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Postbook Platform – System Architecture &amp; Technical Specification</w:t>
      </w:r>
    </w:p>
    <w:p>
      <w:pPr>
        <w:jc w:val="center"/>
      </w:pPr>
      <w:r>
        <w:rPr>
          <w:i/>
          <w:sz w:val="22"/>
        </w:rPr>
        <w:t>Postbook • Postgram • PostTube • Commerce/Local Services</w:t>
      </w:r>
    </w:p>
    <w:p>
      <w:pPr>
        <w:jc w:val="center"/>
      </w:pPr>
      <w:r>
        <w:rPr>
          <w:i/>
          <w:sz w:val="22"/>
        </w:rPr>
        <w:t>Version 2.1 • March 2026 • Classification: Internal – Engineering Team</w:t>
      </w:r>
    </w:p>
    <w:p/>
    <w:p>
      <w:pPr>
        <w:pStyle w:val="Heading1"/>
      </w:pPr>
      <w:r>
        <w:t>1. Executive Summary</w:t>
      </w:r>
    </w:p>
    <w:p>
      <w:r>
        <w:t>Version 2.1 is an incremental update to v2.0 (Feb 2026) that addresses key scale and product gaps: a dedicated Feed Service, a reusable circle-first Visibility Policy model, event-bus reliability standards (outbox + dedupe + DLQ), normalized message reactions, and India-first Marketplace/Orders/Payments services.</w:t>
      </w:r>
    </w:p>
    <w:p>
      <w:pPr>
        <w:pStyle w:val="Heading2"/>
      </w:pPr>
      <w:r>
        <w:t>1.1 What Changed from v2.0 → v2.1</w:t>
      </w:r>
    </w:p>
    <w:p>
      <w:pPr>
        <w:pStyle w:val="ListBullet"/>
      </w:pPr>
      <w:r>
        <w:t>Added dedicated Feed Service (timeline materialization + ranking), removing long-term feed generation from Content Service.</w:t>
      </w:r>
    </w:p>
    <w:p>
      <w:pPr>
        <w:pStyle w:val="ListBullet"/>
      </w:pPr>
      <w:r>
        <w:t>Replaced single custom_list_id visibility with reusable visibility_policy (multi-allow + multi-deny + per-user overrides).</w:t>
      </w:r>
    </w:p>
    <w:p>
      <w:pPr>
        <w:pStyle w:val="ListBullet"/>
      </w:pPr>
      <w:r>
        <w:t>Defined event bus reliability: outbox pattern, consumer dedup store, retries, and dead-letter queue rules.</w:t>
      </w:r>
    </w:p>
    <w:p>
      <w:pPr>
        <w:pStyle w:val="ListBullet"/>
      </w:pPr>
      <w:r>
        <w:t>Clarified JWT validation approach: gateway validates and forwards trusted identity headers; services do not call Auth to validate JWT per request.</w:t>
      </w:r>
    </w:p>
    <w:p>
      <w:pPr>
        <w:pStyle w:val="ListBullet"/>
      </w:pPr>
      <w:r>
        <w:t>Normalized message reactions into message_reactions table (replacing JSONB emoji:user_ids structure).</w:t>
      </w:r>
    </w:p>
    <w:p>
      <w:pPr>
        <w:pStyle w:val="ListBullet"/>
      </w:pPr>
      <w:r>
        <w:t>Added Marketplace, Orders/Bookings, and Payments services for India-first commerce/local services.</w:t>
      </w:r>
    </w:p>
    <w:p>
      <w:pPr>
        <w:pStyle w:val="Heading2"/>
      </w:pPr>
      <w:r>
        <w:t>1.2 Goals and Non-Goals</w:t>
      </w:r>
    </w:p>
    <w:p>
      <w:pPr>
        <w:pStyle w:val="Heading3"/>
      </w:pPr>
      <w:r>
        <w:t>Goals</w:t>
      </w:r>
    </w:p>
    <w:p>
      <w:pPr>
        <w:pStyle w:val="ListBullet"/>
      </w:pPr>
      <w:r>
        <w:t>Scale-friendly microservice boundaries with clean data ownership.</w:t>
      </w:r>
    </w:p>
    <w:p>
      <w:pPr>
        <w:pStyle w:val="ListBullet"/>
      </w:pPr>
      <w:r>
        <w:t>Consistent privacy rules everywhere (posts, reels, stories, profile sections, messaging permissions).</w:t>
      </w:r>
    </w:p>
    <w:p>
      <w:pPr>
        <w:pStyle w:val="ListBullet"/>
      </w:pPr>
      <w:r>
        <w:t>Event-driven integration with production-grade reliability.</w:t>
      </w:r>
    </w:p>
    <w:p>
      <w:pPr>
        <w:pStyle w:val="ListBullet"/>
      </w:pPr>
      <w:r>
        <w:t>A complete path for commerce/local services: listing → chat → order/booking → payment → dispute.</w:t>
      </w:r>
    </w:p>
    <w:p>
      <w:pPr>
        <w:pStyle w:val="Heading3"/>
      </w:pPr>
      <w:r>
        <w:t>Non-Goals (v2.1)</w:t>
      </w:r>
    </w:p>
    <w:p>
      <w:pPr>
        <w:pStyle w:val="ListBullet"/>
      </w:pPr>
      <w:r>
        <w:t>Live streaming, video calls, and full ads platform (planned in later versions).</w:t>
      </w:r>
    </w:p>
    <w:p>
      <w:pPr>
        <w:pStyle w:val="ListBullet"/>
      </w:pPr>
      <w:r>
        <w:t>Full ML ranking pipeline (v2.1 defines interfaces; implementation evolves).</w:t>
      </w:r>
    </w:p>
    <w:p>
      <w:pPr>
        <w:pStyle w:val="Heading1"/>
      </w:pPr>
      <w:r>
        <w:t>2. Service Registry (v2.1)</w:t>
      </w:r>
    </w:p>
    <w:p>
      <w:r>
        <w:t>All services are independently deployable. Each service owns its database tables and publishes domain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Database Group</w:t>
            </w:r>
          </w:p>
        </w:tc>
      </w:tr>
      <w:tr>
        <w:tc>
          <w:tcPr>
            <w:tcW w:type="dxa" w:w="2160"/>
          </w:tcPr>
          <w:p>
            <w:r>
              <w:t>Auth Service</w:t>
            </w:r>
          </w:p>
        </w:tc>
        <w:tc>
          <w:tcPr>
            <w:tcW w:type="dxa" w:w="2160"/>
          </w:tcPr>
          <w:p>
            <w:r>
              <w:t>Registration, login, JWT, 2FA, sessions</w:t>
            </w:r>
          </w:p>
        </w:tc>
        <w:tc>
          <w:tcPr>
            <w:tcW w:type="dxa" w:w="2160"/>
          </w:tcPr>
          <w:p>
            <w:r>
              <w:t>55193</w:t>
            </w:r>
          </w:p>
        </w:tc>
        <w:tc>
          <w:tcPr>
            <w:tcW w:type="dxa" w:w="2160"/>
          </w:tcPr>
          <w:p>
            <w:r>
              <w:t>Identity DB</w:t>
            </w:r>
          </w:p>
        </w:tc>
      </w:tr>
      <w:tr>
        <w:tc>
          <w:tcPr>
            <w:tcW w:type="dxa" w:w="2160"/>
          </w:tcPr>
          <w:p>
            <w:r>
              <w:t>Profile Service</w:t>
            </w:r>
          </w:p>
        </w:tc>
        <w:tc>
          <w:tcPr>
            <w:tcW w:type="dxa" w:w="2160"/>
          </w:tcPr>
          <w:p>
            <w:r>
              <w:t>Profiles, about sections, links, privacy rules, reputation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Identity DB</w:t>
            </w:r>
          </w:p>
        </w:tc>
      </w:tr>
      <w:tr>
        <w:tc>
          <w:tcPr>
            <w:tcW w:type="dxa" w:w="2160"/>
          </w:tcPr>
          <w:p>
            <w:r>
              <w:t>Social Graph Service</w:t>
            </w:r>
          </w:p>
        </w:tc>
        <w:tc>
          <w:tcPr>
            <w:tcW w:type="dxa" w:w="2160"/>
          </w:tcPr>
          <w:p>
            <w:r>
              <w:t>Follow/friend requests, circles/lists, blocks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Identity DB</w:t>
            </w:r>
          </w:p>
        </w:tc>
      </w:tr>
      <w:tr>
        <w:tc>
          <w:tcPr>
            <w:tcW w:type="dxa" w:w="2160"/>
          </w:tcPr>
          <w:p>
            <w:r>
              <w:t>Chat Service</w:t>
            </w:r>
          </w:p>
        </w:tc>
        <w:tc>
          <w:tcPr>
            <w:tcW w:type="dxa" w:w="2160"/>
          </w:tcPr>
          <w:p>
            <w:r>
              <w:t>Real-time messaging, rooms, DMs, group chat</w:t>
            </w:r>
          </w:p>
        </w:tc>
        <w:tc>
          <w:tcPr>
            <w:tcW w:type="dxa" w:w="2160"/>
          </w:tcPr>
          <w:p>
            <w:r>
              <w:t>7142</w:t>
            </w:r>
          </w:p>
        </w:tc>
        <w:tc>
          <w:tcPr>
            <w:tcW w:type="dxa" w:w="2160"/>
          </w:tcPr>
          <w:p>
            <w:r>
              <w:t>Social DB</w:t>
            </w:r>
          </w:p>
        </w:tc>
      </w:tr>
      <w:tr>
        <w:tc>
          <w:tcPr>
            <w:tcW w:type="dxa" w:w="2160"/>
          </w:tcPr>
          <w:p>
            <w:r>
              <w:t>Notification Service</w:t>
            </w:r>
          </w:p>
        </w:tc>
        <w:tc>
          <w:tcPr>
            <w:tcW w:type="dxa" w:w="2160"/>
          </w:tcPr>
          <w:p>
            <w:r>
              <w:t>Push (FCM/APNs), email, in-app notifications, templates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Social DB</w:t>
            </w:r>
          </w:p>
        </w:tc>
      </w:tr>
      <w:tr>
        <w:tc>
          <w:tcPr>
            <w:tcW w:type="dxa" w:w="2160"/>
          </w:tcPr>
          <w:p>
            <w:r>
              <w:t>Content Service</w:t>
            </w:r>
          </w:p>
        </w:tc>
        <w:tc>
          <w:tcPr>
            <w:tcW w:type="dxa" w:w="2160"/>
          </w:tcPr>
          <w:p>
            <w:r>
              <w:t>Posts, stories, videos, comments, reactions (source of truth)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Content DB</w:t>
            </w:r>
          </w:p>
        </w:tc>
      </w:tr>
      <w:tr>
        <w:tc>
          <w:tcPr>
            <w:tcW w:type="dxa" w:w="2160"/>
          </w:tcPr>
          <w:p>
            <w:r>
              <w:t>Media Service</w:t>
            </w:r>
          </w:p>
        </w:tc>
        <w:tc>
          <w:tcPr>
            <w:tcW w:type="dxa" w:w="2160"/>
          </w:tcPr>
          <w:p>
            <w:r>
              <w:t>Uploads, CDN URLs, transcoding, thumbnails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Content DB</w:t>
            </w:r>
          </w:p>
        </w:tc>
      </w:tr>
      <w:tr>
        <w:tc>
          <w:tcPr>
            <w:tcW w:type="dxa" w:w="2160"/>
          </w:tcPr>
          <w:p>
            <w:r>
              <w:t>Feed Service</w:t>
            </w:r>
          </w:p>
        </w:tc>
        <w:tc>
          <w:tcPr>
            <w:tcW w:type="dxa" w:w="2160"/>
          </w:tcPr>
          <w:p>
            <w:r>
              <w:t>Timeline materialization, ranking, feed read APIs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Feed DB</w:t>
            </w:r>
          </w:p>
        </w:tc>
      </w:tr>
      <w:tr>
        <w:tc>
          <w:tcPr>
            <w:tcW w:type="dxa" w:w="2160"/>
          </w:tcPr>
          <w:p>
            <w:r>
              <w:t>Search Service</w:t>
            </w:r>
          </w:p>
        </w:tc>
        <w:tc>
          <w:tcPr>
            <w:tcW w:type="dxa" w:w="2160"/>
          </w:tcPr>
          <w:p>
            <w:r>
              <w:t>Full-text search + discovery indices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Search (Elasticsearch)</w:t>
            </w:r>
          </w:p>
        </w:tc>
      </w:tr>
      <w:tr>
        <w:tc>
          <w:tcPr>
            <w:tcW w:type="dxa" w:w="2160"/>
          </w:tcPr>
          <w:p>
            <w:r>
              <w:t>Marketplace Service</w:t>
            </w:r>
          </w:p>
        </w:tc>
        <w:tc>
          <w:tcPr>
            <w:tcW w:type="dxa" w:w="2160"/>
          </w:tcPr>
          <w:p>
            <w:r>
              <w:t>Shops/business pages, product/service listings, inventory basics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Commerce DB</w:t>
            </w:r>
          </w:p>
        </w:tc>
      </w:tr>
      <w:tr>
        <w:tc>
          <w:tcPr>
            <w:tcW w:type="dxa" w:w="2160"/>
          </w:tcPr>
          <w:p>
            <w:r>
              <w:t>Orders/Bookings Service</w:t>
            </w:r>
          </w:p>
        </w:tc>
        <w:tc>
          <w:tcPr>
            <w:tcW w:type="dxa" w:w="2160"/>
          </w:tcPr>
          <w:p>
            <w:r>
              <w:t>Orders, bookings, delivery status, disputes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Commerce DB</w:t>
            </w:r>
          </w:p>
        </w:tc>
      </w:tr>
      <w:tr>
        <w:tc>
          <w:tcPr>
            <w:tcW w:type="dxa" w:w="2160"/>
          </w:tcPr>
          <w:p>
            <w:r>
              <w:t>Payments Service</w:t>
            </w:r>
          </w:p>
        </w:tc>
        <w:tc>
          <w:tcPr>
            <w:tcW w:type="dxa" w:w="2160"/>
          </w:tcPr>
          <w:p>
            <w:r>
              <w:t>UPI/COD/escrow integration, payment state machine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Commerce DB</w:t>
            </w:r>
          </w:p>
        </w:tc>
      </w:tr>
      <w:tr>
        <w:tc>
          <w:tcPr>
            <w:tcW w:type="dxa" w:w="2160"/>
          </w:tcPr>
          <w:p>
            <w:r>
              <w:t>Monetization Service</w:t>
            </w:r>
          </w:p>
        </w:tc>
        <w:tc>
          <w:tcPr>
            <w:tcW w:type="dxa" w:w="2160"/>
          </w:tcPr>
          <w:p>
            <w:r>
              <w:t>Creator payouts, subscriptions, wallets, creator tiers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Monetization DB</w:t>
            </w:r>
          </w:p>
        </w:tc>
      </w:tr>
      <w:tr>
        <w:tc>
          <w:tcPr>
            <w:tcW w:type="dxa" w:w="2160"/>
          </w:tcPr>
          <w:p>
            <w:r>
              <w:t>Moderation &amp; Trust Service</w:t>
            </w:r>
          </w:p>
        </w:tc>
        <w:tc>
          <w:tcPr>
            <w:tcW w:type="dxa" w:w="2160"/>
          </w:tcPr>
          <w:p>
            <w:r>
              <w:t>Reports, policy actions, risk score, anti-abuse controls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Trust DB</w:t>
            </w:r>
          </w:p>
        </w:tc>
      </w:tr>
    </w:tbl>
    <w:p>
      <w:pPr>
        <w:pStyle w:val="Heading1"/>
      </w:pPr>
      <w:r>
        <w:t>3. Database Domain Grouping (v2.1)</w:t>
      </w:r>
    </w:p>
    <w:p>
      <w:r>
        <w:t>Services are grouped by transactional coupling. Each group is a separate PostgreSQL database (not schema) to keep isolation and allow future physical separation.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identity_db</w:t>
            </w:r>
          </w:p>
        </w:tc>
        <w:tc>
          <w:tcPr>
            <w:tcW w:type="dxa" w:w="2880"/>
          </w:tcPr>
          <w:p>
            <w:r>
              <w:t>Auth, Profile, Social Graph</w:t>
            </w:r>
          </w:p>
        </w:tc>
        <w:tc>
          <w:tcPr>
            <w:tcW w:type="dxa" w:w="2880"/>
          </w:tcPr>
          <w:p>
            <w:r>
              <w:t>High coupling on user identity, circles, privacy rules; avoids cross-DB joins.</w:t>
            </w:r>
          </w:p>
        </w:tc>
      </w:tr>
      <w:tr>
        <w:tc>
          <w:tcPr>
            <w:tcW w:type="dxa" w:w="2880"/>
          </w:tcPr>
          <w:p>
            <w:r>
              <w:t>social_db</w:t>
            </w:r>
          </w:p>
        </w:tc>
        <w:tc>
          <w:tcPr>
            <w:tcW w:type="dxa" w:w="2880"/>
          </w:tcPr>
          <w:p>
            <w:r>
              <w:t>Chat, Notification</w:t>
            </w:r>
          </w:p>
        </w:tc>
        <w:tc>
          <w:tcPr>
            <w:tcW w:type="dxa" w:w="2880"/>
          </w:tcPr>
          <w:p>
            <w:r>
              <w:t>Real-time messaging produces notifications; colocated for latency-sensitive reads.</w:t>
            </w:r>
          </w:p>
        </w:tc>
      </w:tr>
      <w:tr>
        <w:tc>
          <w:tcPr>
            <w:tcW w:type="dxa" w:w="2880"/>
          </w:tcPr>
          <w:p>
            <w:r>
              <w:t>content_db</w:t>
            </w:r>
          </w:p>
        </w:tc>
        <w:tc>
          <w:tcPr>
            <w:tcW w:type="dxa" w:w="2880"/>
          </w:tcPr>
          <w:p>
            <w:r>
              <w:t>Content, Media</w:t>
            </w:r>
          </w:p>
        </w:tc>
        <w:tc>
          <w:tcPr>
            <w:tcW w:type="dxa" w:w="2880"/>
          </w:tcPr>
          <w:p>
            <w:r>
              <w:t>Posts/videos tightly reference media assets and processing jobs.</w:t>
            </w:r>
          </w:p>
        </w:tc>
      </w:tr>
      <w:tr>
        <w:tc>
          <w:tcPr>
            <w:tcW w:type="dxa" w:w="2880"/>
          </w:tcPr>
          <w:p>
            <w:r>
              <w:t>feed_db</w:t>
            </w:r>
          </w:p>
        </w:tc>
        <w:tc>
          <w:tcPr>
            <w:tcW w:type="dxa" w:w="2880"/>
          </w:tcPr>
          <w:p>
            <w:r>
              <w:t>Feed</w:t>
            </w:r>
          </w:p>
        </w:tc>
        <w:tc>
          <w:tcPr>
            <w:tcW w:type="dxa" w:w="2880"/>
          </w:tcPr>
          <w:p>
            <w:r>
              <w:t>Write/read-optimized storage for timelines and ranking results.</w:t>
            </w:r>
          </w:p>
        </w:tc>
      </w:tr>
      <w:tr>
        <w:tc>
          <w:tcPr>
            <w:tcW w:type="dxa" w:w="2880"/>
          </w:tcPr>
          <w:p>
            <w:r>
              <w:t>commerce_db</w:t>
            </w:r>
          </w:p>
        </w:tc>
        <w:tc>
          <w:tcPr>
            <w:tcW w:type="dxa" w:w="2880"/>
          </w:tcPr>
          <w:p>
            <w:r>
              <w:t>Marketplace, Orders/Bookings, Payments</w:t>
            </w:r>
          </w:p>
        </w:tc>
        <w:tc>
          <w:tcPr>
            <w:tcW w:type="dxa" w:w="2880"/>
          </w:tcPr>
          <w:p>
            <w:r>
              <w:t>Transaction-heavy commerce workflows; separate controls and auditing.</w:t>
            </w:r>
          </w:p>
        </w:tc>
      </w:tr>
      <w:tr>
        <w:tc>
          <w:tcPr>
            <w:tcW w:type="dxa" w:w="2880"/>
          </w:tcPr>
          <w:p>
            <w:r>
              <w:t>trust_db</w:t>
            </w:r>
          </w:p>
        </w:tc>
        <w:tc>
          <w:tcPr>
            <w:tcW w:type="dxa" w:w="2880"/>
          </w:tcPr>
          <w:p>
            <w:r>
              <w:t>Moderation &amp; Trust</w:t>
            </w:r>
          </w:p>
        </w:tc>
        <w:tc>
          <w:tcPr>
            <w:tcW w:type="dxa" w:w="2880"/>
          </w:tcPr>
          <w:p>
            <w:r>
              <w:t>Isolation for abuse/risk scoring and audit trails.</w:t>
            </w:r>
          </w:p>
        </w:tc>
      </w:tr>
      <w:tr>
        <w:tc>
          <w:tcPr>
            <w:tcW w:type="dxa" w:w="2880"/>
          </w:tcPr>
          <w:p>
            <w:r>
              <w:t>search_db</w:t>
            </w:r>
          </w:p>
        </w:tc>
        <w:tc>
          <w:tcPr>
            <w:tcW w:type="dxa" w:w="2880"/>
          </w:tcPr>
          <w:p>
            <w:r>
              <w:t>Search (Elasticsearch indices)</w:t>
            </w:r>
          </w:p>
        </w:tc>
        <w:tc>
          <w:tcPr>
            <w:tcW w:type="dxa" w:w="2880"/>
          </w:tcPr>
          <w:p>
            <w:r>
              <w:t>Not source of truth; built from events.</w:t>
            </w:r>
          </w:p>
        </w:tc>
      </w:tr>
      <w:tr>
        <w:tc>
          <w:tcPr>
            <w:tcW w:type="dxa" w:w="2880"/>
          </w:tcPr>
          <w:p>
            <w:r>
              <w:t>monetization_db</w:t>
            </w:r>
          </w:p>
        </w:tc>
        <w:tc>
          <w:tcPr>
            <w:tcW w:type="dxa" w:w="2880"/>
          </w:tcPr>
          <w:p>
            <w:r>
              <w:t>Monetization</w:t>
            </w:r>
          </w:p>
        </w:tc>
        <w:tc>
          <w:tcPr>
            <w:tcW w:type="dxa" w:w="2880"/>
          </w:tcPr>
          <w:p>
            <w:r>
              <w:t>Financial data isolation, encryption, and compliance controls.</w:t>
            </w:r>
          </w:p>
        </w:tc>
      </w:tr>
    </w:tbl>
    <w:p>
      <w:pPr>
        <w:pStyle w:val="Heading1"/>
      </w:pPr>
      <w:r>
        <w:t>4. Inter-Service Communication (Corrected)</w:t>
      </w:r>
    </w:p>
    <w:p>
      <w:pPr>
        <w:pStyle w:val="Heading2"/>
      </w:pPr>
      <w:r>
        <w:t>4.1 Gateway and JWT Validation</w:t>
      </w:r>
    </w:p>
    <w:p>
      <w:r>
        <w:t>The API Gateway validates user JWTs (signature, expiry, scopes). On success it forwards trusted headers to downstream services (e.g., x-user-id, x-scopes, x-device-id). Internal service-to-service calls use internal API keys or mTLS; they do not forward end-user JWTs.</w:t>
      </w:r>
    </w:p>
    <w:p>
      <w:pPr>
        <w:pStyle w:val="Heading2"/>
      </w:pPr>
      <w:r>
        <w:t>4.2 Synchronous REST vs Async Events</w:t>
      </w:r>
    </w:p>
    <w:p>
      <w:pPr>
        <w:pStyle w:val="ListBullet"/>
      </w:pPr>
      <w:r>
        <w:t>Synchronous REST: user is waiting; request requires immediate response (e.g., posting content, loading inbox).</w:t>
      </w:r>
    </w:p>
    <w:p>
      <w:pPr>
        <w:pStyle w:val="ListBullet"/>
      </w:pPr>
      <w:r>
        <w:t>Async Event Bus: eventual consistency is acceptable; fanout to multiple consumers (e.g., post.created → feed, search, notifications).</w:t>
      </w:r>
    </w:p>
    <w:p>
      <w:pPr>
        <w:pStyle w:val="Heading1"/>
      </w:pPr>
      <w:r>
        <w:t>5. Event Bus Reliability Standard (New in v2.1)</w:t>
      </w:r>
    </w:p>
    <w:p>
      <w:pPr>
        <w:pStyle w:val="Heading2"/>
      </w:pPr>
      <w:r>
        <w:t>5.1 Outbox Pattern (Producer)</w:t>
      </w:r>
    </w:p>
    <w:p>
      <w:pPr>
        <w:pStyle w:val="ListBullet"/>
      </w:pPr>
      <w:r>
        <w:t>Every service that publishes events MUST use an outbox table in its own DB.</w:t>
      </w:r>
    </w:p>
    <w:p>
      <w:pPr>
        <w:pStyle w:val="ListBullet"/>
      </w:pPr>
      <w:r>
        <w:t>Write domain change + outbox record in the same transaction.</w:t>
      </w:r>
    </w:p>
    <w:p>
      <w:pPr>
        <w:pStyle w:val="ListBullet"/>
      </w:pPr>
      <w:r>
        <w:t>A background publisher reads outbox rows, publishes to the bus, then marks them published.</w:t>
      </w:r>
    </w:p>
    <w:p>
      <w:pPr>
        <w:pStyle w:val="Heading3"/>
      </w:pPr>
      <w:r>
        <w:t>Required table</w:t>
      </w:r>
    </w:p>
    <w:p>
      <w:r>
        <w:t>outbox_events(id, aggregate_type, aggregate_id, event_type, payload_json, occurred_at, published_at, publish_attempts, last_error)</w:t>
      </w:r>
    </w:p>
    <w:p>
      <w:pPr>
        <w:pStyle w:val="Heading2"/>
      </w:pPr>
      <w:r>
        <w:t>5.2 Consumer Dedup (Inbox)</w:t>
      </w:r>
    </w:p>
    <w:p>
      <w:pPr>
        <w:pStyle w:val="ListBullet"/>
      </w:pPr>
      <w:r>
        <w:t>Every consumer MUST be idempotent and store processed event ids.</w:t>
      </w:r>
    </w:p>
    <w:p>
      <w:pPr>
        <w:pStyle w:val="ListBullet"/>
      </w:pPr>
      <w:r>
        <w:t>Create a unique constraint on (consumer_name, event_id) to prevent duplicate processing.</w:t>
      </w:r>
    </w:p>
    <w:p>
      <w:pPr>
        <w:pStyle w:val="ListBullet"/>
      </w:pPr>
      <w:r>
        <w:t>If a duplicate arrives, acknowledge without side effects.</w:t>
      </w:r>
    </w:p>
    <w:p>
      <w:r>
        <w:t>inbox_events(consumer_name, event_id, processed_at)  UNIQUE(consumer_name, event_id)</w:t>
      </w:r>
    </w:p>
    <w:p>
      <w:pPr>
        <w:pStyle w:val="Heading2"/>
      </w:pPr>
      <w:r>
        <w:t>5.3 Retry and DLQ</w:t>
      </w:r>
    </w:p>
    <w:p>
      <w:pPr>
        <w:pStyle w:val="ListBullet"/>
      </w:pPr>
      <w:r>
        <w:t>Retry transient failures with exponential backoff (e.g., 10s, 30s, 2m, 10m).</w:t>
      </w:r>
    </w:p>
    <w:p>
      <w:pPr>
        <w:pStyle w:val="ListBullet"/>
      </w:pPr>
      <w:r>
        <w:t>After max attempts, send to DLQ with error details for manual replay.</w:t>
      </w:r>
    </w:p>
    <w:p>
      <w:pPr>
        <w:pStyle w:val="ListBullet"/>
      </w:pPr>
      <w:r>
        <w:t>DLQ replay MUST still respect consumer dedup rules.</w:t>
      </w:r>
    </w:p>
    <w:p>
      <w:pPr>
        <w:pStyle w:val="Heading1"/>
      </w:pPr>
      <w:r>
        <w:t>6. Privacy Model v2.1 (Circle-First Visibility Policy)</w:t>
      </w:r>
    </w:p>
    <w:p>
      <w:r>
        <w:t>v2.0 used a visibility enum with optional custom_list_id. v2.1 introduces a reusable visibility_policy object to support multiple circles/lists, deny overrides, and reuse across posts, reels, stories, and profile fields.</w:t>
      </w:r>
    </w:p>
    <w:p>
      <w:pPr>
        <w:pStyle w:val="Heading2"/>
      </w:pPr>
      <w:r>
        <w:t>6.1 Tables (Identity DB / Profile Service ownership)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visibility_policies</w:t>
            </w:r>
          </w:p>
        </w:tc>
        <w:tc>
          <w:tcPr>
            <w:tcW w:type="dxa" w:w="2880"/>
          </w:tcPr>
          <w:p>
            <w:r>
              <w:t>id, owner_user_id, mode, created_at</w:t>
            </w:r>
          </w:p>
        </w:tc>
        <w:tc>
          <w:tcPr>
            <w:tcW w:type="dxa" w:w="2880"/>
          </w:tcPr>
          <w:p>
            <w:r>
              <w:t>mode: public|followers|friends|circles|custom</w:t>
            </w:r>
          </w:p>
        </w:tc>
      </w:tr>
      <w:tr>
        <w:tc>
          <w:tcPr>
            <w:tcW w:type="dxa" w:w="2880"/>
          </w:tcPr>
          <w:p>
            <w:r>
              <w:t>visibility_policy_allow_lists</w:t>
            </w:r>
          </w:p>
        </w:tc>
        <w:tc>
          <w:tcPr>
            <w:tcW w:type="dxa" w:w="2880"/>
          </w:tcPr>
          <w:p>
            <w:r>
              <w:t>policy_id, list_id</w:t>
            </w:r>
          </w:p>
        </w:tc>
        <w:tc>
          <w:tcPr>
            <w:tcW w:type="dxa" w:w="2880"/>
          </w:tcPr>
          <w:p>
            <w:r>
              <w:t>Allows multiple circles/lists.</w:t>
            </w:r>
          </w:p>
        </w:tc>
      </w:tr>
      <w:tr>
        <w:tc>
          <w:tcPr>
            <w:tcW w:type="dxa" w:w="2880"/>
          </w:tcPr>
          <w:p>
            <w:r>
              <w:t>visibility_policy_allow_users</w:t>
            </w:r>
          </w:p>
        </w:tc>
        <w:tc>
          <w:tcPr>
            <w:tcW w:type="dxa" w:w="2880"/>
          </w:tcPr>
          <w:p>
            <w:r>
              <w:t>policy_id, user_id</w:t>
            </w:r>
          </w:p>
        </w:tc>
        <w:tc>
          <w:tcPr>
            <w:tcW w:type="dxa" w:w="2880"/>
          </w:tcPr>
          <w:p>
            <w:r>
              <w:t>Per-user allow overrides.</w:t>
            </w:r>
          </w:p>
        </w:tc>
      </w:tr>
      <w:tr>
        <w:tc>
          <w:tcPr>
            <w:tcW w:type="dxa" w:w="2880"/>
          </w:tcPr>
          <w:p>
            <w:r>
              <w:t>visibility_policy_deny_users</w:t>
            </w:r>
          </w:p>
        </w:tc>
        <w:tc>
          <w:tcPr>
            <w:tcW w:type="dxa" w:w="2880"/>
          </w:tcPr>
          <w:p>
            <w:r>
              <w:t>policy_id, user_id</w:t>
            </w:r>
          </w:p>
        </w:tc>
        <w:tc>
          <w:tcPr>
            <w:tcW w:type="dxa" w:w="2880"/>
          </w:tcPr>
          <w:p>
            <w:r>
              <w:t>Deny overrides (checked first).</w:t>
            </w:r>
          </w:p>
        </w:tc>
      </w:tr>
    </w:tbl>
    <w:p>
      <w:pPr>
        <w:pStyle w:val="Heading2"/>
      </w:pPr>
      <w:r>
        <w:t>6.2 Evaluation Order (Canonical)</w:t>
      </w:r>
    </w:p>
    <w:p>
      <w:pPr>
        <w:pStyle w:val="ListNumber"/>
      </w:pPr>
      <w:r>
        <w:t>If viewer is blocked by owner → DENY.</w:t>
      </w:r>
    </w:p>
    <w:p>
      <w:pPr>
        <w:pStyle w:val="ListNumber"/>
      </w:pPr>
      <w:r>
        <w:t>If viewer is in deny_users → DENY.</w:t>
      </w:r>
    </w:p>
    <w:p>
      <w:pPr>
        <w:pStyle w:val="ListNumber"/>
      </w:pPr>
      <w:r>
        <w:t>If mode=public → ALLOW.</w:t>
      </w:r>
    </w:p>
    <w:p>
      <w:pPr>
        <w:pStyle w:val="ListNumber"/>
      </w:pPr>
      <w:r>
        <w:t>If mode=friends → ALLOW only if friends.</w:t>
      </w:r>
    </w:p>
    <w:p>
      <w:pPr>
        <w:pStyle w:val="ListNumber"/>
      </w:pPr>
      <w:r>
        <w:t>If mode=followers → ALLOW if follower OR friend.</w:t>
      </w:r>
    </w:p>
    <w:p>
      <w:pPr>
        <w:pStyle w:val="ListNumber"/>
      </w:pPr>
      <w:r>
        <w:t>If mode=circles/custom → ALLOW if viewer is member of any allow_list OR in allow_users.</w:t>
      </w:r>
    </w:p>
    <w:p>
      <w:pPr>
        <w:pStyle w:val="ListNumber"/>
      </w:pPr>
      <w:r>
        <w:t>Default → DENY.</w:t>
      </w:r>
    </w:p>
    <w:p>
      <w:pPr>
        <w:pStyle w:val="Heading1"/>
      </w:pPr>
      <w:r>
        <w:t>7. Feed Service (New)</w:t>
      </w:r>
    </w:p>
    <w:p>
      <w:pPr>
        <w:pStyle w:val="Heading2"/>
      </w:pPr>
      <w:r>
        <w:t>7.1 Responsibilities</w:t>
      </w:r>
    </w:p>
    <w:p>
      <w:pPr>
        <w:pStyle w:val="ListBullet"/>
      </w:pPr>
      <w:r>
        <w:t>Build and serve user timelines (friends/following + discovery)</w:t>
      </w:r>
    </w:p>
    <w:p>
      <w:pPr>
        <w:pStyle w:val="ListBullet"/>
      </w:pPr>
      <w:r>
        <w:t>Store ranked timeline items and pagination cursors</w:t>
      </w:r>
    </w:p>
    <w:p>
      <w:pPr>
        <w:pStyle w:val="ListBullet"/>
      </w:pPr>
      <w:r>
        <w:t>Apply privacy decisions via cached policy checks (TTL 1 minute suggested)</w:t>
      </w:r>
    </w:p>
    <w:p>
      <w:pPr>
        <w:pStyle w:val="ListBullet"/>
      </w:pPr>
      <w:r>
        <w:t>Provide multiple feed modes: following, friends, local, trending, since-last-visit</w:t>
      </w:r>
    </w:p>
    <w:p>
      <w:pPr>
        <w:pStyle w:val="Heading2"/>
      </w:pPr>
      <w:r>
        <w:t>7.2 Storage Model (feed_db)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user_timeline_items</w:t>
            </w:r>
          </w:p>
        </w:tc>
        <w:tc>
          <w:tcPr>
            <w:tcW w:type="dxa" w:w="2880"/>
          </w:tcPr>
          <w:p>
            <w:r>
              <w:t>user_id, item_type, item_id, score, created_at</w:t>
            </w:r>
          </w:p>
        </w:tc>
        <w:tc>
          <w:tcPr>
            <w:tcW w:type="dxa" w:w="2880"/>
          </w:tcPr>
          <w:p>
            <w:r>
              <w:t>Materialized timeline for fast reads.</w:t>
            </w:r>
          </w:p>
        </w:tc>
      </w:tr>
      <w:tr>
        <w:tc>
          <w:tcPr>
            <w:tcW w:type="dxa" w:w="2880"/>
          </w:tcPr>
          <w:p>
            <w:r>
              <w:t>user_timeline_cursors</w:t>
            </w:r>
          </w:p>
        </w:tc>
        <w:tc>
          <w:tcPr>
            <w:tcW w:type="dxa" w:w="2880"/>
          </w:tcPr>
          <w:p>
            <w:r>
              <w:t>user_id, feed_mode, cursor, updated_at</w:t>
            </w:r>
          </w:p>
        </w:tc>
        <w:tc>
          <w:tcPr>
            <w:tcW w:type="dxa" w:w="2880"/>
          </w:tcPr>
          <w:p>
            <w:r>
              <w:t>Pagination + since-last-visit.</w:t>
            </w:r>
          </w:p>
        </w:tc>
      </w:tr>
      <w:tr>
        <w:tc>
          <w:tcPr>
            <w:tcW w:type="dxa" w:w="2880"/>
          </w:tcPr>
          <w:p>
            <w:r>
              <w:t>ranking_experiments</w:t>
            </w:r>
          </w:p>
        </w:tc>
        <w:tc>
          <w:tcPr>
            <w:tcW w:type="dxa" w:w="2880"/>
          </w:tcPr>
          <w:p>
            <w:r>
              <w:t>id, name, config_json, is_active</w:t>
            </w:r>
          </w:p>
        </w:tc>
        <w:tc>
          <w:tcPr>
            <w:tcW w:type="dxa" w:w="2880"/>
          </w:tcPr>
          <w:p>
            <w:r>
              <w:t>A/B config storage (optional early).</w:t>
            </w:r>
          </w:p>
        </w:tc>
      </w:tr>
    </w:tbl>
    <w:p>
      <w:pPr>
        <w:pStyle w:val="Heading2"/>
      </w:pPr>
      <w:r>
        <w:t>7.3 Event Inputs</w:t>
      </w:r>
    </w:p>
    <w:p>
      <w:pPr>
        <w:pStyle w:val="ListBullet"/>
      </w:pPr>
      <w:r>
        <w:t>post.created, post.deleted, post.visibility_changed</w:t>
      </w:r>
    </w:p>
    <w:p>
      <w:pPr>
        <w:pStyle w:val="ListBullet"/>
      </w:pPr>
      <w:r>
        <w:t>follow.created, follow.deleted, friend.accepted</w:t>
      </w:r>
    </w:p>
    <w:p>
      <w:pPr>
        <w:pStyle w:val="ListBullet"/>
      </w:pPr>
      <w:r>
        <w:t>profile.blocked (affects visibility)</w:t>
      </w:r>
    </w:p>
    <w:p>
      <w:pPr>
        <w:pStyle w:val="Heading1"/>
      </w:pPr>
      <w:r>
        <w:t>8. Messaging Schema Change (v2.1)</w:t>
      </w:r>
    </w:p>
    <w:p>
      <w:r>
        <w:t>v2.0 stored message reactions as JSONB {emoji: [user_ids]}. v2.1 normalizes reactions to avoid hot-row contention and enable queryability.</w:t>
      </w:r>
    </w:p>
    <w:p>
      <w:pPr>
        <w:pStyle w:val="Heading2"/>
      </w:pPr>
      <w:r>
        <w:t>8.1 New Table (social_db)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t>message_reactions</w:t>
            </w:r>
          </w:p>
        </w:tc>
        <w:tc>
          <w:tcPr>
            <w:tcW w:type="dxa" w:w="2880"/>
          </w:tcPr>
          <w:p>
            <w:r>
              <w:t>message_id, user_id, emoji, created_at</w:t>
            </w:r>
          </w:p>
        </w:tc>
        <w:tc>
          <w:tcPr>
            <w:tcW w:type="dxa" w:w="2880"/>
          </w:tcPr>
          <w:p>
            <w:r>
              <w:t>UNIQUE(message_id, user_id, emoji)</w:t>
            </w:r>
          </w:p>
        </w:tc>
      </w:tr>
    </w:tbl>
    <w:p>
      <w:r>
        <w:t>Chat Service should stop writing the JSONB reactions field and migrate existing reactions into message_reactions.</w:t>
      </w:r>
    </w:p>
    <w:p>
      <w:pPr>
        <w:pStyle w:val="Heading1"/>
      </w:pPr>
      <w:r>
        <w:t>9. Commerce &amp; Local Services (New in v2.1)</w:t>
      </w:r>
    </w:p>
    <w:p>
      <w:pPr>
        <w:pStyle w:val="Heading2"/>
      </w:pPr>
      <w:r>
        <w:t>9.1 Marketplace Service</w:t>
      </w:r>
    </w:p>
    <w:p>
      <w:pPr>
        <w:pStyle w:val="ListBullet"/>
      </w:pPr>
      <w:r>
        <w:t>Shop/business page management, listings for products and services</w:t>
      </w:r>
    </w:p>
    <w:p>
      <w:pPr>
        <w:pStyle w:val="ListBullet"/>
      </w:pPr>
      <w:r>
        <w:t>Basic inventory flags, service availability windows, geo tagging</w:t>
      </w:r>
    </w:p>
    <w:p>
      <w:pPr>
        <w:pStyle w:val="ListBullet"/>
      </w:pPr>
      <w:r>
        <w:t>Chat-to-order integration via Chat Service conversation links</w:t>
      </w:r>
    </w:p>
    <w:p>
      <w:pPr>
        <w:pStyle w:val="Heading2"/>
      </w:pPr>
      <w:r>
        <w:t>9.2 Orders/Bookings Service</w:t>
      </w:r>
    </w:p>
    <w:p>
      <w:pPr>
        <w:pStyle w:val="ListBullet"/>
      </w:pPr>
      <w:r>
        <w:t>Order creation, order state machine (created → confirmed → shipped/delivered → completed/cancelled)</w:t>
      </w:r>
    </w:p>
    <w:p>
      <w:pPr>
        <w:pStyle w:val="ListBullet"/>
      </w:pPr>
      <w:r>
        <w:t>Service bookings (slot reservation), cancellations, refunds</w:t>
      </w:r>
    </w:p>
    <w:p>
      <w:pPr>
        <w:pStyle w:val="ListBullet"/>
      </w:pPr>
      <w:r>
        <w:t>Dispute workflow and evidence storage references</w:t>
      </w:r>
    </w:p>
    <w:p>
      <w:pPr>
        <w:pStyle w:val="Heading2"/>
      </w:pPr>
      <w:r>
        <w:t>9.3 Payments Service</w:t>
      </w:r>
    </w:p>
    <w:p>
      <w:pPr>
        <w:pStyle w:val="ListBullet"/>
      </w:pPr>
      <w:r>
        <w:t>Integrates payment providers (UPI intent/collect, cards, wallets where applicable)</w:t>
      </w:r>
    </w:p>
    <w:p>
      <w:pPr>
        <w:pStyle w:val="ListBullet"/>
      </w:pPr>
      <w:r>
        <w:t>COD and optional escrow workflow</w:t>
      </w:r>
    </w:p>
    <w:p>
      <w:pPr>
        <w:pStyle w:val="ListBullet"/>
      </w:pPr>
      <w:r>
        <w:t>Idempotent payment updates; auditable state transitions</w:t>
      </w:r>
    </w:p>
    <w:p>
      <w:pPr>
        <w:pStyle w:val="Heading2"/>
      </w:pPr>
      <w:r>
        <w:t>9.4 Core Tables (commerce_db)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shops</w:t>
            </w:r>
          </w:p>
        </w:tc>
        <w:tc>
          <w:tcPr>
            <w:tcW w:type="dxa" w:w="4320"/>
          </w:tcPr>
          <w:p>
            <w:r>
              <w:t>Seller/shop identity, verification level, location, contact handles</w:t>
            </w:r>
          </w:p>
        </w:tc>
      </w:tr>
      <w:tr>
        <w:tc>
          <w:tcPr>
            <w:tcW w:type="dxa" w:w="4320"/>
          </w:tcPr>
          <w:p>
            <w:r>
              <w:t>listings</w:t>
            </w:r>
          </w:p>
        </w:tc>
        <w:tc>
          <w:tcPr>
            <w:tcW w:type="dxa" w:w="4320"/>
          </w:tcPr>
          <w:p>
            <w:r>
              <w:t>Product/service listing with pricing, availability, category</w:t>
            </w:r>
          </w:p>
        </w:tc>
      </w:tr>
      <w:tr>
        <w:tc>
          <w:tcPr>
            <w:tcW w:type="dxa" w:w="4320"/>
          </w:tcPr>
          <w:p>
            <w:r>
              <w:t>listing_media</w:t>
            </w:r>
          </w:p>
        </w:tc>
        <w:tc>
          <w:tcPr>
            <w:tcW w:type="dxa" w:w="4320"/>
          </w:tcPr>
          <w:p>
            <w:r>
              <w:t>Media references for listings</w:t>
            </w:r>
          </w:p>
        </w:tc>
      </w:tr>
      <w:tr>
        <w:tc>
          <w:tcPr>
            <w:tcW w:type="dxa" w:w="4320"/>
          </w:tcPr>
          <w:p>
            <w:r>
              <w:t>service_slots</w:t>
            </w:r>
          </w:p>
        </w:tc>
        <w:tc>
          <w:tcPr>
            <w:tcW w:type="dxa" w:w="4320"/>
          </w:tcPr>
          <w:p>
            <w:r>
              <w:t>Availability windows for service listings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Buyer order header and totals</w:t>
            </w:r>
          </w:p>
        </w:tc>
      </w:tr>
      <w:tr>
        <w:tc>
          <w:tcPr>
            <w:tcW w:type="dxa" w:w="4320"/>
          </w:tcPr>
          <w:p>
            <w:r>
              <w:t>order_items</w:t>
            </w:r>
          </w:p>
        </w:tc>
        <w:tc>
          <w:tcPr>
            <w:tcW w:type="dxa" w:w="4320"/>
          </w:tcPr>
          <w:p>
            <w:r>
              <w:t>Line items per listing</w:t>
            </w:r>
          </w:p>
        </w:tc>
      </w:tr>
      <w:tr>
        <w:tc>
          <w:tcPr>
            <w:tcW w:type="dxa" w:w="4320"/>
          </w:tcPr>
          <w:p>
            <w:r>
              <w:t>bookings</w:t>
            </w:r>
          </w:p>
        </w:tc>
        <w:tc>
          <w:tcPr>
            <w:tcW w:type="dxa" w:w="4320"/>
          </w:tcPr>
          <w:p>
            <w:r>
              <w:t>Service booking reservations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Payment attempts and provider refs</w:t>
            </w:r>
          </w:p>
        </w:tc>
      </w:tr>
      <w:tr>
        <w:tc>
          <w:tcPr>
            <w:tcW w:type="dxa" w:w="4320"/>
          </w:tcPr>
          <w:p>
            <w:r>
              <w:t>disputes</w:t>
            </w:r>
          </w:p>
        </w:tc>
        <w:tc>
          <w:tcPr>
            <w:tcW w:type="dxa" w:w="4320"/>
          </w:tcPr>
          <w:p>
            <w:r>
              <w:t>Dispute cases and statuses</w:t>
            </w:r>
          </w:p>
        </w:tc>
      </w:tr>
    </w:tbl>
    <w:p>
      <w:pPr>
        <w:pStyle w:val="Heading1"/>
      </w:pPr>
      <w:r>
        <w:t>10. Updated Critical Rules (Additions)</w:t>
      </w:r>
    </w:p>
    <w:p>
      <w:pPr>
        <w:pStyle w:val="Heading2"/>
      </w:pPr>
      <w:r>
        <w:t>10.1 Event Bus Reliability (Mandatory)</w:t>
      </w:r>
    </w:p>
    <w:p>
      <w:pPr>
        <w:pStyle w:val="ListBullet"/>
      </w:pPr>
      <w:r>
        <w:t>Outbox pattern required for all event producers.</w:t>
      </w:r>
    </w:p>
    <w:p>
      <w:pPr>
        <w:pStyle w:val="ListBullet"/>
      </w:pPr>
      <w:r>
        <w:t>Consumer dedup (inbox) required for all consumers.</w:t>
      </w:r>
    </w:p>
    <w:p>
      <w:pPr>
        <w:pStyle w:val="ListBullet"/>
      </w:pPr>
      <w:r>
        <w:t>DLQ required for max-retry exceeded events.</w:t>
      </w:r>
    </w:p>
    <w:p>
      <w:pPr>
        <w:pStyle w:val="Heading2"/>
      </w:pPr>
      <w:r>
        <w:t>10.2 Auth Propagation</w:t>
      </w:r>
    </w:p>
    <w:p>
      <w:pPr>
        <w:pStyle w:val="ListBullet"/>
      </w:pPr>
      <w:r>
        <w:t>Gateway validates JWT; services trust x-user-id header only from gateway.</w:t>
      </w:r>
    </w:p>
    <w:p>
      <w:pPr>
        <w:pStyle w:val="ListBullet"/>
      </w:pPr>
      <w:r>
        <w:t>Internal service calls use internal auth (API key or mTLS). Never forward end-user JWTs internally.</w:t>
      </w:r>
    </w:p>
    <w:p>
      <w:pPr>
        <w:pStyle w:val="Heading2"/>
      </w:pPr>
      <w:r>
        <w:t>10.3 Data Growth</w:t>
      </w:r>
    </w:p>
    <w:p>
      <w:pPr>
        <w:pStyle w:val="ListBullet"/>
      </w:pPr>
      <w:r>
        <w:t>Partition extremely large tables by time where needed (messages, posts, timeline_items).</w:t>
      </w:r>
    </w:p>
    <w:p>
      <w:pPr>
        <w:pStyle w:val="ListBullet"/>
      </w:pPr>
      <w:r>
        <w:t>Avoid hot-row JSONB for high-write features; normalize where contention is expected.</w:t>
      </w:r>
    </w:p>
    <w:p>
      <w:pPr>
        <w:pStyle w:val="Heading1"/>
      </w:pPr>
      <w:r>
        <w:t>11. Implementation Roadmap Update (v2.1)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Weeks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Deliverables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1–4</w:t>
            </w:r>
          </w:p>
        </w:tc>
        <w:tc>
          <w:tcPr>
            <w:tcW w:type="dxa" w:w="2880"/>
          </w:tcPr>
          <w:p>
            <w:r>
              <w:t>Identity + Profile + Social Graph (circles), Gateway auth headers, base infra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5–8</w:t>
            </w:r>
          </w:p>
        </w:tc>
        <w:tc>
          <w:tcPr>
            <w:tcW w:type="dxa" w:w="2880"/>
          </w:tcPr>
          <w:p>
            <w:r>
              <w:t>Chat + Notifications, message_reactions, event bus (outbox/dedup/DLQ)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9–12</w:t>
            </w:r>
          </w:p>
        </w:tc>
        <w:tc>
          <w:tcPr>
            <w:tcW w:type="dxa" w:w="2880"/>
          </w:tcPr>
          <w:p>
            <w:r>
              <w:t>Content + Media, core events to Feed/Search/Notif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13–16</w:t>
            </w:r>
          </w:p>
        </w:tc>
        <w:tc>
          <w:tcPr>
            <w:tcW w:type="dxa" w:w="2880"/>
          </w:tcPr>
          <w:p>
            <w:r>
              <w:t>Feed Service (timeline), Search Service indices, ranking v1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17–22</w:t>
            </w:r>
          </w:p>
        </w:tc>
        <w:tc>
          <w:tcPr>
            <w:tcW w:type="dxa" w:w="2880"/>
          </w:tcPr>
          <w:p>
            <w:r>
              <w:t>Marketplace + Orders/Bookings + Payments (UPI/COD), disputes v1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23–26</w:t>
            </w:r>
          </w:p>
        </w:tc>
        <w:tc>
          <w:tcPr>
            <w:tcW w:type="dxa" w:w="2880"/>
          </w:tcPr>
          <w:p>
            <w:r>
              <w:t>Monetization + creator tiers, analytics dashboards, hardening</w:t>
            </w:r>
          </w:p>
        </w:tc>
      </w:tr>
    </w:tbl>
    <w:p>
      <w:pPr>
        <w:pStyle w:val="Heading1"/>
      </w:pPr>
      <w:r>
        <w:t>Appendix A. Event Catalog Additions (v2.1)</w:t>
      </w:r>
    </w:p>
    <w:p>
      <w:pPr>
        <w:pStyle w:val="ListBullet"/>
      </w:pPr>
      <w:r>
        <w:t>visibility_policy.created / updated / deleted</w:t>
      </w:r>
    </w:p>
    <w:p>
      <w:pPr>
        <w:pStyle w:val="ListBullet"/>
      </w:pPr>
      <w:r>
        <w:t>post.visibility_changed</w:t>
      </w:r>
    </w:p>
    <w:p>
      <w:pPr>
        <w:pStyle w:val="ListBullet"/>
      </w:pPr>
      <w:r>
        <w:t>timeline.item_added / removed (optional internal)</w:t>
      </w:r>
    </w:p>
    <w:p>
      <w:pPr>
        <w:pStyle w:val="ListBullet"/>
      </w:pPr>
      <w:r>
        <w:t>listing.created / updated</w:t>
      </w:r>
    </w:p>
    <w:p>
      <w:pPr>
        <w:pStyle w:val="ListBullet"/>
      </w:pPr>
      <w:r>
        <w:t>order.created / status_changed</w:t>
      </w:r>
    </w:p>
    <w:p>
      <w:pPr>
        <w:pStyle w:val="ListBullet"/>
      </w:pPr>
      <w:r>
        <w:t>payment.succeeded / failed</w:t>
      </w:r>
    </w:p>
    <w:p>
      <w:pPr>
        <w:pStyle w:val="ListBullet"/>
      </w:pPr>
      <w:r>
        <w:t>dispute.opened / resolved</w:t>
      </w:r>
    </w:p>
    <w:p>
      <w:pPr>
        <w:pStyle w:val="Heading1"/>
      </w:pPr>
      <w:r>
        <w:t>Appendix B. Migration Notes (v2.1)</w:t>
      </w:r>
    </w:p>
    <w:p>
      <w:pPr>
        <w:pStyle w:val="ListNumber"/>
      </w:pPr>
      <w:r>
        <w:t>Add visibility policy tables in identity_db and update content objects to reference visibility_policy_id.</w:t>
      </w:r>
    </w:p>
    <w:p>
      <w:pPr>
        <w:pStyle w:val="ListNumber"/>
      </w:pPr>
      <w:r>
        <w:t>Create feed_db and user_timeline_items table; start by fanout-on-read, then add fanout-on-write for following timeline.</w:t>
      </w:r>
    </w:p>
    <w:p>
      <w:pPr>
        <w:pStyle w:val="ListNumber"/>
      </w:pPr>
      <w:r>
        <w:t>Add message_reactions table and backfill from existing JSONB reactions.</w:t>
      </w:r>
    </w:p>
    <w:p>
      <w:pPr>
        <w:pStyle w:val="ListNumber"/>
      </w:pPr>
      <w:r>
        <w:t>Create commerce_db and core marketplace/orders/payments tables.</w:t>
      </w:r>
    </w:p>
    <w:p>
      <w:pPr>
        <w:pStyle w:val="ListNumber"/>
      </w:pPr>
      <w:r>
        <w:t>Add outbox_events and inbox_events tables to all services that publish/consume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