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rFonts w:ascii="Arial" w:cs="Arial" w:eastAsia="Arial" w:hAnsi="Arial"/>
          <w:b/>
          <w:bCs/>
          <w:color w:val="0EA89A"/>
          <w:sz w:val="48"/>
          <w:szCs w:val="48"/>
        </w:rPr>
        <w:t xml:space="preserve">atpost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Profile Sync + Cross-Post + Media Architecture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Technical Specification — Full Slot-Based Media System</w:t>
      </w:r>
    </w:p>
    <w:p>
      <w:pPr>
        <w:spacing w:after="300"/>
        <w:jc w:val="center"/>
      </w:pPr>
      <w:r>
        <w:rPr>
          <w:rFonts w:ascii="Arial" w:cs="Arial" w:eastAsia="Arial" w:hAnsi="Arial"/>
          <w:color w:val="148F77"/>
          <w:sz w:val="22"/>
          <w:szCs w:val="22"/>
        </w:rPr>
        <w:t xml:space="preserve">Version 4.0 —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Scope: Identity · Profile Media · Cross-Post · My Uploads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Go/Gin · PostgreSQL 16 · Redis 7 · Redpanda · MinIO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Databases: app_db · identity_db · media_db (new)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0. Architecture Map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spec integrates three systems: profile identity, media lifecycle, and cross-post. Every table maps to an existing or explicitly new schema.</w:t>
      </w:r>
    </w:p>
    <w:p>
      <w:pPr>
        <w:spacing w:after="5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Existing Tables (No 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identity_db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auth.users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Auth source of truth (user_id UUID)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identity_db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profile.profiles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Rich profile (name, avatar_url, bio, username, links)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App-level user mirror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 content (text, image, video, flick, embeds)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video_metadata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Video-specific fields (linked to posts)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post_engagement_counts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like_count, share_count, bookmark_count</w:t>
            </w:r>
          </w:p>
        </w:tc>
      </w:tr>
    </w:tbl>
    <w:p>
      <w:pPr>
        <w:spacing w:after="5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New Tables (This Spec Creates)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identity_db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profile.handle_history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Handle change audit + redirect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identity_db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profile.module_profiles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Per-module overrides (text fields only — no media URLs)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media.media_assets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Every uploaded binary (images + videos + thumbnails)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media.media_variants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Generated sizes/formats per asset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media.owner_media_slots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Slot assignments (avatar, cover, banner) with crop metadata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media.media_upload_sessions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Upload presign + completion tracking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crosspost_links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Cross-post reference links (replaces reel_crosspost)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user_preferences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Cross-post defaults + module settings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outbox_events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Transactional outbox for Redpanda reliability</w:t>
            </w:r>
          </w:p>
        </w:tc>
      </w:tr>
    </w:tbl>
    <w:p>
      <w:pPr>
        <w:spacing w:after="50"/>
      </w:pPr>
    </w:p>
    <w:p>
      <w:pPr>
        <w:spacing w:before="110" w:after="11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module_profiles NO LONGER stores avatar_override_url or banner_url. All media is managed through owner_media_slots. module_profiles only stores text overrides (name_override) and settings (links, defaults).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Product Decisions (Locked)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1.1 Media Architecture: Slot-Based (Option B)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Every presentation image on the platform is managed through a unified slot system: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Owner —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who the media belongs to (user, channel, group, page, storefront)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Slot —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what presentation role it serves (avatar, postbook_cover, posttube_banner)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Asset —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the actual uploaded binary file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Variants —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generated sizes/formats for different surfaces (sm, md, lg, web, mobile)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Crop/Focal —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per-slot framing metadata (same binary, different crop per surface)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Core ownership rules: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Profile service owns WHO is shown with WHAT slot assignment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Media service owns binary files, transforms, moderation, and CDN delivery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Consumer apps (Postbook, Posttube, Postgram) read the resolved result and are NOT sources of truth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1.2 Phase 1 Slot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Slot Type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Owner Type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Surface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Aspect Ratio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avatar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 surfaces (global)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1:1 (square)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postbook_cover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Postbook profile page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3:1 or 16:9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posttube_banner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Posttube channel header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6.2:1 (2560×440)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cover_frame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Video/Flick thumbnail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16:9 or 9:16</w:t>
            </w:r>
          </w:p>
        </w:tc>
      </w:tr>
    </w:tbl>
    <w:p>
      <w:pPr>
        <w:spacing w:after="5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Future Expansion (Phase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Slot 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Owner 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channel_avatar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channels become first-class entities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channel_banner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channels become first-class entities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group_cover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group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groups launch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page_cover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pages launch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storefront_banner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storefront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commerce launches</w:t>
            </w:r>
          </w:p>
        </w:tc>
      </w:tr>
    </w:tbl>
    <w:p>
      <w:pPr>
        <w:spacing w:before="90" w:after="90"/>
        <w:ind w:left="360"/>
      </w:pPr>
      <w:r>
        <w:rPr>
          <w:rFonts w:ascii="Arial" w:cs="Arial" w:eastAsia="Arial" w:hAnsi="Arial"/>
          <w:i/>
          <w:iCs/>
          <w:color w:val="148F77"/>
          <w:sz w:val="20"/>
          <w:szCs w:val="20"/>
        </w:rPr>
        <w:t xml:space="preserve">→ Do NOT use generic "cover" or "banner" alone. Use surface-specific names because aspect ratios, fallback rules, and permissions differ.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1.3 Fallback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Slot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Fallback 1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Fallback 2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Fallback 3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avatar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Active avatar asset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Generated initials avatar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Platform default avatar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postbook_cover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Active postbook_cover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System default cover gradient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Themed gradient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posttube_banner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Active posttube_banner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Branded default banner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Solid color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cover_frame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Active cover_frame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Auto-generated frame at 25%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Category gradient placeholder</w:t>
            </w:r>
          </w:p>
        </w:tc>
      </w:tr>
    </w:tbl>
    <w:p>
      <w:pPr>
        <w:spacing w:before="110" w:after="11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Never use postbook_cover as posttube_banner fallback (or vice versa). Different aspect ratios cause bad cropping. Each slot has its own independent fallback chain.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1.4 Moderation Gate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Slot assignments start as "pending". They become "active" only after: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File validation passes (not corrupt, correct mime type)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Image moderation passes (content safety check)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Required variants are generated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Until active, the UI shows: "Processing image" or "Under review"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rejected: "Image not approved — choose another"</w:t>
      </w:r>
    </w:p>
    <w:p>
      <w:pPr>
        <w:spacing w:before="110" w:after="11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Unsafe media NEVER goes live. A slot in "pending" shows the previous active image (or fallback) until the new assignment is approved.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1.5 Sync, Cross-Post, Handle, Engagement (Unchanged from v3)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Sync = use_global_identity toggle (live-linked) or Copy from Global (one-time snapshot)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Cross-post = reference embed, not duplication. Rate limited 5/hour.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Handle = existing username field. 30-day cooldown. 90-day redirect.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Engagement = internal like/share/bookmark columns mapped to Spark/Echo/Stash at DTO layer.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Media Data Model (media_db)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4 media tables live in a dedicated media_db database, owned by the Media service.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2.1 media.media_assets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Every uploaded binary file on the platform — profile images, banners, video files, thumbnails, cover frames.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varchar(32)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 | post | channel | group | page | storefront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FK to owning entity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upload_session_id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FK to media_upload_sessions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storage_key_original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MinIO path: originals/{owner_type}/{owner_id}/{uuid}.{ext}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mime_type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varchar(128)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image/jpeg, video/mp4, etc.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file_ext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jpg, png, mp4, webm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file_size_bytes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bigint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Raw file size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Pixels (images + video)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height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Pixels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duration_ms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bigint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Video duration in milliseconds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hash_sha256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char(64)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Content hash for dedup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varchar(32)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user_upload | system_generated | migrated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moderation_status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varchar(32) DEFAULT 'pending'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pending | approved | rejected | needs_review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processing_status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varchar(32) DEFAULT 'uploaded'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uploaded | queued | processing | ready | failed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visibility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varchar(32) DEFAULT 'private'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private | internal | public_cdn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deleted_at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Soft delete</w:t>
            </w:r>
          </w:p>
        </w:tc>
      </w:tr>
    </w:tbl>
    <w:p>
      <w:pPr>
        <w:spacing w:after="90"/>
        <w:ind w:left="360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INDEX (owner_type, owner_id, created_at DESC)</w:t>
      </w:r>
    </w:p>
    <w:p>
      <w:pPr>
        <w:spacing w:after="90"/>
        <w:ind w:left="360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INDEX (hash_sha256)</w:t>
      </w:r>
    </w:p>
    <w:p>
      <w:pPr>
        <w:spacing w:after="90"/>
        <w:ind w:left="360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INDEX (processing_status, moderation_status)</w:t>
      </w:r>
    </w:p>
    <w:p>
      <w:pPr>
        <w:spacing w:after="50"/>
      </w:pPr>
    </w:p>
    <w:p>
      <w:pPr>
        <w:spacing w:before="90" w:after="90"/>
        <w:ind w:left="360"/>
      </w:pPr>
      <w:r>
        <w:rPr>
          <w:rFonts w:ascii="Arial" w:cs="Arial" w:eastAsia="Arial" w:hAnsi="Arial"/>
          <w:i/>
          <w:iCs/>
          <w:color w:val="148F77"/>
          <w:sz w:val="20"/>
          <w:szCs w:val="20"/>
        </w:rPr>
        <w:t xml:space="preserve">→ Video files are ALSO media_assets rows. video_metadata.media_id references media_assets.id. This gives unified lifecycle tracking for everything.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2.2 media.media_variants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Generated sizes and formats per asset. Created by the image/video processing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media_asset_id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FK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media_assets.id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variant_kind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varchar(64)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avatar_sm, avatar_md, avatar_lg, banner_web, banner_mobile, cover_web, etc.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storage_key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MinIO path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cdn_url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Fully resolved public CDN URL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mime_type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varchar(128)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Output format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Output width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height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Output height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file_size_bytes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Output size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jpeg | webp | avif | png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quality_profile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varchar(32)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 | standard | thumbnail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  <w:ind w:left="360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UNIQUE INDEX (media_asset_id, variant_kind)</w:t>
      </w:r>
    </w:p>
    <w:p>
      <w:pPr>
        <w:spacing w:after="5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Variant Generation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Slot</w:t>
            </w:r>
          </w:p>
        </w:tc>
        <w:tc>
          <w:tcPr>
            <w:tcW w:type="dxa" w:w="468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Variants Generated</w:t>
            </w:r>
          </w:p>
        </w:tc>
      </w:tr>
      <w:tr>
        <w:tc>
          <w:tcPr>
            <w:tcW w:type="dxa" w:w="468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avatar</w:t>
            </w:r>
          </w:p>
        </w:tc>
        <w:tc>
          <w:tcPr>
            <w:tcW w:type="dxa" w:w="468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avatar_sm (64px), avatar_md (128px), avatar_lg (256px) — square, webp</w:t>
            </w:r>
          </w:p>
        </w:tc>
      </w:tr>
      <w:tr>
        <w:tc>
          <w:tcPr>
            <w:tcW w:type="dxa" w:w="468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postbook_cover</w:t>
            </w:r>
          </w:p>
        </w:tc>
        <w:tc>
          <w:tcPr>
            <w:tcW w:type="dxa" w:w="468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cover_web (1200px), cover_mobile (600px) — webp</w:t>
            </w:r>
          </w:p>
        </w:tc>
      </w:tr>
      <w:tr>
        <w:tc>
          <w:tcPr>
            <w:tcW w:type="dxa" w:w="468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posttube_banner</w:t>
            </w:r>
          </w:p>
        </w:tc>
        <w:tc>
          <w:tcPr>
            <w:tcW w:type="dxa" w:w="468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banner_web (2560px), banner_mobile (1280px) — webp</w:t>
            </w:r>
          </w:p>
        </w:tc>
      </w:tr>
      <w:tr>
        <w:tc>
          <w:tcPr>
            <w:tcW w:type="dxa" w:w="468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cover_frame</w:t>
            </w:r>
          </w:p>
        </w:tc>
        <w:tc>
          <w:tcPr>
            <w:tcW w:type="dxa" w:w="468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thumb_sm (320px), thumb_md (640px), thumb_lg (1280px) — webp + jpeg fallback</w:t>
            </w:r>
          </w:p>
        </w:tc>
      </w:tr>
    </w:tbl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2.3 media.owner_media_slots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core of the slot system. Tracks which asset is assigned to which presentation slot, with crop metadata.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varchar(32)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 | post | channel | group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slot_type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varchar(64)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avatar | postbook_cover | posttube_banner | cover_frame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media_asset_id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FK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media_assets.id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varchar(32) DEFAULT 'pending'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pending | active | replaced | removed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crop_json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jsonb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{x,y,width,height,rotation,scale} — normalized 0.0–1.0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focal_json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jsonb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{x,y} — focal point for responsive crops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alt_text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Accessibility text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assigned_by_user_id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Who made the assignment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assignment_reason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self_upload | admin_override | migration | system_generated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version_no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 DEFAULT 1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Increments on replacement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starts_at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assignment was created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ends_at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When replaced/removed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deleted_at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  <w:ind w:left="360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UNIQUE INDEX (owner_type, owner_id, slot_type) WHERE status='active' AND deleted_at IS NULL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Status lifecycle: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pending → active (after moderation + variants ready)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active → replaced (when new assignment becomes active)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active → removed (user deletes the slot)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Only ONE active row per owner+slot at any time (enforced by partial unique index)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2.4 media.media_upload_sessions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Tracks presigned upload flow for all media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 | post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avatar | postbook_cover | posttube_banner | cover_frame | video_upload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client_filename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Original filename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expected_mime_type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varchar(128)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expected_size_bytes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bigint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presigned_url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MinIO presigned upload URL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storage_key_temp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Temp storage path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initiated | uploaded | completed | expired | aborted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expires_at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Session expiry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2.5 Resolved Appearance Read Model (Optional Cache)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media.owner_media_resolved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Denormalized read table for fast UI rendering. Updated by event consumers when slots activate.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slot_type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media_asset_id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NULL if fallback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url_web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Best variant for web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url_mobile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Best variant for mobile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url_thumb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Smallest variant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fallback_applied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True if no active slot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version_no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  <w:ind w:left="360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PRIMARY KEY (owner_type, owner_id, slot_type)</w:t>
      </w:r>
    </w:p>
    <w:p>
      <w:pPr>
        <w:spacing w:before="90" w:after="90"/>
        <w:ind w:left="360"/>
      </w:pPr>
      <w:r>
        <w:rPr>
          <w:rFonts w:ascii="Arial" w:cs="Arial" w:eastAsia="Arial" w:hAnsi="Arial"/>
          <w:i/>
          <w:iCs/>
          <w:color w:val="148F77"/>
          <w:sz w:val="20"/>
          <w:szCs w:val="20"/>
        </w:rPr>
        <w:t xml:space="preserve">→ This is a cache table. Source of truth is owner_media_slots. Rebuilt on slot.activated / slot.removed events.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Profile &amp; Module Data Model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3.1 identity_db.profile.profiles (EXISTING)</w:t>
      </w:r>
    </w:p>
    <w:p>
      <w:pPr>
        <w:spacing w:before="90" w:after="9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✓ NO CHANGES. This table is the identity source of truth. avatar_url column remains for backward compat but the slot system is the canonical source for avatar media.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3.2 identity_db.profile.handle_history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profile.profiles.user_id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old_username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Previous handle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new_username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handle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changed_at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cooldown_until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30-day cooldown</w:t>
            </w:r>
          </w:p>
        </w:tc>
      </w:tr>
    </w:tbl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3.3 identity_db.profile.module_profiles (NEW — Updated)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Text-only overrides. NO media URL columns. All images managed via slots.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profile.profiles.user_id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postbook | posttube | postgram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use_global_identity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bool DEFAULT true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If true, module reads name/bio from global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name_override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Module-specific display name (e.g., channel name)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bio_override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Module-specific bio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links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jsonb DEFAULT '[]'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[{title, url}]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defaults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jsonb DEFAULT '{}'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Module settings (visibility, comments, etc.)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  <w:ind w:left="360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UNIQUE (user_id, module)</w:t>
      </w:r>
    </w:p>
    <w:p>
      <w:pPr>
        <w:spacing w:after="50"/>
      </w:pPr>
    </w:p>
    <w:p>
      <w:pPr>
        <w:spacing w:before="110" w:after="11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avatar_override_url and banner_url are GONE from this table. Avatar override = assign a different media_asset to the avatar slot. Banner = posttube_banner slot. module_profiles is text-only.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What use_global_identity controls (v4):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use_global_identity=true → display_name and bio from profile.profiles; avatar from global avatar slot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use_global_identity=false → name_override and bio_override from module_profiles; avatar can be overridden via a module-specific slot (future: channel_avatar)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Banner and cover are ALWAYS module-specific slots regardless of toggle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3.4 Content Tables (EXISTING — Minor Updates)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posts and video_metadata stay as-is from v3 spec. One addition: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video_metadata.media_id and video_metadata.cover_media_id now reference media_assets.id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video_metadata.media_id → media_assets row for the video file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video_metadata.cover_media_id → media_assets row for the cover frame image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cover frame also has an owner_media_slots row: owner_type=post, slot_type=cover_frame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thumbnail_url is resolved from the cover_frame slot's best variant, not stored as a raw URL</w:t>
      </w:r>
    </w:p>
    <w:p>
      <w:pPr>
        <w:spacing w:after="50"/>
      </w:pPr>
    </w:p>
    <w:p>
      <w:pPr>
        <w:spacing w:before="90" w:after="90"/>
        <w:ind w:left="360"/>
      </w:pPr>
      <w:r>
        <w:rPr>
          <w:rFonts w:ascii="Arial" w:cs="Arial" w:eastAsia="Arial" w:hAnsi="Arial"/>
          <w:i/>
          <w:iCs/>
          <w:color w:val="148F77"/>
          <w:sz w:val="20"/>
          <w:szCs w:val="20"/>
        </w:rPr>
        <w:t xml:space="preserve">→ This means the existing thumbnail_url column on video_metadata becomes a CACHE of the resolved cover_frame slot URL. The slot system is the source of truth.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3.5 Cross-Post, Preferences, Outbox (UNCHANGED from v3)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crosspost_links: replaces reel_crosspost, partial unique index, deleted_at support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user_preferences: auto_crosspost defaults per module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outbox_events: transactional outbox for all mutations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API Endpoints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4.1 Media Upload + Slot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/v1/media/uploads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 svc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Start upload session (returns presigned URL)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/v1/media/uploads/{sessionId}/complete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 svc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Confirm upload, triggers processing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/v1/profile-media/owners/{ownerType}/{ownerId}/slots/{slotType}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Profile svc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Assign asset to slot with crop/focal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/v1/profile-media/owners/{ownerType}/{ownerId}/appearance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Profile svc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 all resolved slots for an owner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/v1/profile-media/owners/{ownerType}/{ownerId}/slots/{slotType}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Profile svc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Remove slot (fallback activates)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/v1/media/assets?ownerType=user&amp;ownerId={id}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 svc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 library for reuse</w:t>
            </w:r>
          </w:p>
        </w:tc>
      </w:tr>
    </w:tbl>
    <w:p>
      <w:pPr>
        <w:spacing w:after="5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Upload Flow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Client calls POST /v1/media/uploads with purpose, filename, mimeType, size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Server creates media_upload_sessions row, returns presigned MinIO URL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Client uploads binary directly to MinIO via presigned URL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Client calls POST /v1/media/uploads/{sessionId}/complete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Server creates media_assets row, queues processing (moderation + variants)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Client calls PUT /v1/profile-media/.../slots/{slotType} with mediaAssetId + crop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Server creates owner_media_slots row with status=pending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When processing + moderation pass, slot promoted to active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Resolved appearance cache updated, events emitted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4.2 Profile Hub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/v1/profile/me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Global profile + module profiles + resolved media slots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/v1/profile/global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Update display_name, bio (text only)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PUT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/v1/profile/module/{module}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Update name_override, bio_override, links, defaults (text only)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/v1/profile/module/{module}/copy-from-global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Copy text fields, set use_global_identity=false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/v1/handle/check?value=...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Check availability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/v1/handle/change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Change handle (30-day cooldown)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/v1/handle/resolve/{handle}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Resolve old handle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GET /v1/profile/me now includes resolved media:</w:t>
      </w:r>
    </w:p>
    <w:p>
      <w:pPr>
        <w:spacing w:after="90"/>
        <w:ind w:left="360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{ global: { display_name, bio, username }, media: { avatar: { url_web, url_mobile, fallback }, postbook_cover: {...}, posttube_banner: {...} }, modules: { postbook: { use_global_identity, name_override, links }, posttube: { ... }, postgram: { ... } } }</w:t>
      </w:r>
    </w:p>
    <w:p>
      <w:pPr>
        <w:spacing w:after="50"/>
      </w:pPr>
    </w:p>
    <w:p>
      <w:pPr>
        <w:spacing w:before="110" w:after="11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Profile text updates (PUT /v1/profile/*) NEVER include media URLs. All media changes go through /v1/media/* and /v1/profile-media/*/slots/*. Clean separation.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4.3 Content Publish + Cross-Post (Unchanged from v3)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 /v1/posttube/videos/{post_id}/publish — must be status=ready, optional crosspost_to_postbook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 /v1/postgram/flicks/{post_id}/publish — same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 /v1/crosspost/create | /remove — rate limited 5/hour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GET /v1/uploads/me/videos | /flicks | /posts — per-tab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DELETE /v1/uploads/{post_id} — cascade to cross-posts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Service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Owns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identity-platform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identity_db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auth.users, profile.profiles, handle_history, module_profiles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media-service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media_assets, media_variants, media_upload_sessions, owner_media_slots, owner_media_resolved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post-service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posts, video_metadata, crosspost_links, user_preferences, outbox_events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gateway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(Redis)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Routing, rate limiting, presigned URL passthrough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Media service responsibilities: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Accept upload sessions and presigned URL generation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media_assets rows on upload completion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Run moderation pipeline (can use AWS Rekognition or similar)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Generate variants (Sharp/libvips in Go worker, or Lambda)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Manage slot assignments and status lifecycle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Serve resolved appearance API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Emit events: media.upload.completed, media.asset.ready, owner.media.slot.activated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Events (Redpanda)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6.1 Media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Producer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Consumer Action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media.upload.completed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 svc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Queue moderation + variant generation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media.asset.processing.completed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 svc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Check if slot can be promoted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media.asset.moderation.approved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 svc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Promote pending slot to active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media.asset.moderation.rejected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 svc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Notify user, slot stays pending/removed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owner.media.slot.activated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 svc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Invalidate profile cache, update feed cards, update resolved table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owner.media.slot.removed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 svc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Activate fallback, invalidate caches</w:t>
            </w:r>
          </w:p>
        </w:tc>
      </w:tr>
    </w:tbl>
    <w:p>
      <w:pPr>
        <w:spacing w:after="5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6.2 Profile + Content Events (Unchanged from v3)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HandleChanged, ModuleProfileUpdated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VideoPublished, FlickPublished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CrosspostCreated, CrosspostRemoved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UploadDeleted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7. Crop &amp; Focal Point Model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Crop metadata lives on the SLOT ASSIGNMENT, not the binary. Same image can be cropped differently for different surfaces.</w:t>
      </w:r>
    </w:p>
    <w:p>
      <w:pPr>
        <w:spacing w:after="5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crop_json format</w:t>
      </w:r>
    </w:p>
    <w:p>
      <w:pPr>
        <w:spacing w:after="90"/>
        <w:ind w:left="360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{ "x": 0.10, "y": 0.08, "width": 0.78, "height": 0.34, "rotation": 0, "scale": 1.0 }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values normalized 0.0–1.0 relative to original image dimensions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x,y = top-left corner of crop rectangle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width,height = crop size as fraction of original</w:t>
      </w:r>
    </w:p>
    <w:p>
      <w:pPr>
        <w:spacing w:after="5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focal_json format</w:t>
      </w:r>
    </w:p>
    <w:p>
      <w:pPr>
        <w:spacing w:after="90"/>
        <w:ind w:left="360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{ "x": 0.48, "y": 0.31 }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Used when generating responsive variants to keep the focal point centered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null, center-crop is used as default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8. Migration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Migration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M1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 media_db schema + media_assets table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DB +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M2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 media_variants table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M3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 owner_media_slots table with partial unique index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M4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 media_upload_sessions table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M5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 owner_media_resolved cache table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M6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 profile.handle_history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identity_db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M7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 profile.module_profiles (text-only, no media URLs)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identity_db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M8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ALTER posts ADD embed_ref jsonb NULL, ADD content_type values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Add column + values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M9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ALTER video_metadata ADD computed/final_category, trim columns, playback_url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Add columns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M10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ALTER video_metadata ADD FK media_id → media_assets.id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Add FK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M11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Backfill media_assets from existing avatar/banner/video storage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 migration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M12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Backfill owner_media_slots from existing profile pics + banners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 migration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M13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 crosspost_links, MIGRATE from reel_crosspost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table + data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M14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 user_preferences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M15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 outbox_events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M16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Build resolved read cache from active slots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 migration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M17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Switch UI reads to new appearance API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Code change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M18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Verify counts, compare rendered images, check fallbacks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M19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Remove legacy avatar/banner columns after confidence window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identity_db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Schema cleanup</w:t>
            </w:r>
          </w:p>
        </w:tc>
      </w:tr>
    </w:tbl>
    <w:p>
      <w:pPr>
        <w:spacing w:after="50"/>
      </w:pPr>
    </w:p>
    <w:p>
      <w:pPr>
        <w:spacing w:before="110" w:after="11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M11 and M12 are the critical data migrations. Every existing avatar and banner must become a media_assets row + an owner_media_slots assignment. Run verification (M18) before removing legacy columns (M19).</w:t>
      </w:r>
    </w:p>
    <w:p>
      <w:pPr>
        <w:spacing w:before="90" w:after="90"/>
        <w:ind w:left="360"/>
      </w:pPr>
      <w:r>
        <w:rPr>
          <w:rFonts w:ascii="Arial" w:cs="Arial" w:eastAsia="Arial" w:hAnsi="Arial"/>
          <w:i/>
          <w:iCs/>
          <w:color w:val="148F77"/>
          <w:sz w:val="20"/>
          <w:szCs w:val="20"/>
        </w:rPr>
        <w:t xml:space="preserve">→ Keep legacy avatar_url/banner columns as read-only fallback during migration window. Only remove after all reads use the new appearance API.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9. Acceptance Criteria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A. Media System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media_assets tracks every binary on the platform (images + videos)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media_variants generated for each slot type (avatar sm/md/lg, banner web/mobile)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owner_media_slots enforces one active slot per owner+type via partial unique index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Moderation gate: pending → active only after approval + variant generation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Fallback images always returned when no active slot exists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Resolved appearance API returns all slots with variant URLs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B. Profile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module_profiles stores text-only overrides (no media URLs)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use_global_identity toggle works for name/bio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Handle change with 30-day cooldown + 90-day redirect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Profile text updates and media updates use separate API paths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C. Cross-Post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Embed reference only, rate limited 5/hour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First-publish consent + stored default + per-upload override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Postbook feed cards render correctly for video_embed and flick_embed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D. Content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video_metadata.media_id references media_assets.id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Cover frames managed as slots: owner_type=post, slot_type=cover_frame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Classification matches v2.1 rules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E. Events + Cache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Slot activation emits owner.media.slot.activated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Profile cache invalidated on slot changes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Feed author cards updated on avatar slot change</w:t>
      </w:r>
    </w:p>
    <w:p>
      <w:pPr>
        <w:pStyle w:val="ListParagraph"/>
        <w:numPr>
          <w:ilvl w:val="0"/>
          <w:numId w:val="2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outbox events emitted and consumers deduplicate by event id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10. Developer Notes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module_profiles has NO media URL columns. All media goes through slots.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video_metadata.thumbnail_url is a CACHE of the resolved cover_frame slot. Slot is source of truth.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Same binary (media_assets row) can be assigned to multiple slots with different crop_json.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Never overwrite same CDN path. Use content-hash or versioned storage keys for immutability.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Crop coordinates are normalized 0.0–1.0 against original dimensions. Never store pixel values.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 optimistic concurrency (version_no) on slot updates to prevent concurrent tab overwrites.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media_upload_sessions expire. Clean up expired sessions with a background job.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Profile text API and media API are separate paths. Never mix them in one endpoint.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Consumer apps read from owner_media_resolved (cache) for performance. Rebuild on events.</w:t>
      </w:r>
    </w:p>
    <w:p>
      <w:pPr>
        <w:pStyle w:val="ListParagraph"/>
        <w:numPr>
          <w:ilvl w:val="0"/>
          <w:numId w:val="3"/>
        </w:numPr>
        <w:spacing w:after="75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Keep legacy avatar_url columns during migration window. Remove only after verification.</w:t>
      </w:r>
    </w:p>
    <w:p>
      <w:pPr>
        <w:pBdr>
          <w:bottom w:val="single" w:color="D6DBDF" w:sz="4" w:space="1"/>
        </w:pBdr>
        <w:spacing w:before="180"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11. Change Log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v3 → v4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#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 slot-based media system (Option B) replaces fixed URL columns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 new media tables in media_db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module_profiles stripped of avatar_override_url and banner_url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Text-only overrides; all media via slots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media_assets unifies all binaries (profile images + video files + thumbnails)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video_metadata.media_id now FK to media_assets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Cover frames managed as slots (owner_type=post, slot_type=cover_frame)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thumbnail_url becomes cache of resolved slot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Added media_variants with per-slot generation rules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Variant pipeline required (Sharp/libvips)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Added owner_media_resolved read cache table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Fast appearance reads for feed/profile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Added crop_json and focal_json on slot assignments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Same image, different framing per surface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Added moderation gate (pending → active lifecycle)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unsafe media goes live instantly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Added media_upload_sessions for presigned flow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Replaces ad-hoc MinIO URL generation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Added 6 media-specific Redpanda events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Cache invalidation + feed card updates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11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19-step migration plan (M1–M19) with backfill + verification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Ordered, safe migration path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New database: media_db (separate from app_db and identity_db)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Clean service boundary for media</w:t>
            </w:r>
          </w:p>
        </w:tc>
      </w:tr>
    </w:tbl>
    <w:p>
      <w:pPr>
        <w:spacing w:after="50"/>
      </w:pPr>
    </w:p>
    <w:p>
      <w:pPr>
        <w:pBdr>
          <w:bottom w:val="single" w:color="D6DBDF" w:sz="4" w:space="1"/>
        </w:pBdr>
        <w:spacing w:before="180" w:after="180"/>
      </w:pPr>
    </w:p>
    <w:p>
      <w:pPr>
        <w:spacing w:after="50"/>
      </w:pPr>
    </w:p>
    <w:p>
      <w:pPr>
        <w:jc w:val="center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END OF SPECIFICATION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48F77"/>
          <w:sz w:val="20"/>
          <w:szCs w:val="20"/>
        </w:rPr>
        <w:t xml:space="preserve">Version 4.0 — Full slot-based media architecture. Build it right from day one.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2026-03-10T20:01:28.121Z</dcterms:created>
  <dcterms:modified xsi:type="dcterms:W3CDTF">2026-03-10T20:01:28.122Z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