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D6675" w14:textId="114141A0" w:rsidR="009F26A3" w:rsidRPr="00476988" w:rsidRDefault="009F26A3" w:rsidP="009F26A3">
      <w:pPr>
        <w:jc w:val="center"/>
        <w:rPr>
          <w:rFonts w:ascii="Cambria" w:hAnsi="Cambria"/>
          <w:b/>
          <w:sz w:val="28"/>
          <w:szCs w:val="28"/>
          <w:u w:val="single"/>
        </w:rPr>
      </w:pPr>
      <w:r>
        <w:rPr>
          <w:rFonts w:ascii="Cambria" w:hAnsi="Cambria"/>
          <w:b/>
          <w:sz w:val="28"/>
          <w:szCs w:val="28"/>
          <w:u w:val="single"/>
        </w:rPr>
        <w:t>MSA 6600</w:t>
      </w:r>
      <w:r w:rsidRPr="00476988">
        <w:rPr>
          <w:rFonts w:ascii="Cambria" w:hAnsi="Cambria"/>
          <w:b/>
          <w:sz w:val="28"/>
          <w:szCs w:val="28"/>
          <w:u w:val="single"/>
        </w:rPr>
        <w:t xml:space="preserve"> – </w:t>
      </w:r>
      <w:r>
        <w:rPr>
          <w:rFonts w:ascii="Cambria" w:hAnsi="Cambria"/>
          <w:b/>
          <w:sz w:val="28"/>
          <w:szCs w:val="28"/>
          <w:u w:val="single"/>
        </w:rPr>
        <w:t xml:space="preserve">Project Management – Project Milestone </w:t>
      </w:r>
      <w:r w:rsidR="003A1296">
        <w:rPr>
          <w:rFonts w:ascii="Cambria" w:hAnsi="Cambria"/>
          <w:b/>
          <w:sz w:val="28"/>
          <w:szCs w:val="28"/>
          <w:u w:val="single"/>
        </w:rPr>
        <w:t>3</w:t>
      </w:r>
      <w:r w:rsidRPr="00476988">
        <w:rPr>
          <w:rFonts w:ascii="Cambria" w:hAnsi="Cambria"/>
          <w:b/>
          <w:sz w:val="28"/>
          <w:szCs w:val="28"/>
          <w:u w:val="single"/>
        </w:rPr>
        <w:t xml:space="preserve"> </w:t>
      </w:r>
    </w:p>
    <w:p w14:paraId="72F05A03" w14:textId="77777777" w:rsidR="009F26A3" w:rsidRPr="00476988" w:rsidRDefault="009F26A3" w:rsidP="009F26A3">
      <w:pPr>
        <w:jc w:val="center"/>
        <w:rPr>
          <w:rFonts w:ascii="Cambria" w:hAnsi="Cambria"/>
          <w:b/>
          <w:sz w:val="28"/>
          <w:szCs w:val="28"/>
          <w:u w:val="single"/>
        </w:rPr>
      </w:pPr>
      <w:r w:rsidRPr="00476988">
        <w:rPr>
          <w:rFonts w:ascii="Cambria" w:hAnsi="Cambria"/>
          <w:b/>
          <w:sz w:val="28"/>
          <w:szCs w:val="28"/>
          <w:u w:val="single"/>
        </w:rPr>
        <w:t>Case Study: Catskill Family Practice</w:t>
      </w:r>
    </w:p>
    <w:p w14:paraId="09BA182F" w14:textId="77777777" w:rsidR="009F26A3" w:rsidRPr="00C96673" w:rsidRDefault="009F26A3" w:rsidP="009F26A3">
      <w:pPr>
        <w:spacing w:after="0" w:line="280" w:lineRule="exact"/>
        <w:rPr>
          <w:rFonts w:ascii="Cambria" w:hAnsi="Cambria"/>
          <w:sz w:val="24"/>
          <w:szCs w:val="24"/>
        </w:rPr>
      </w:pPr>
      <w:r w:rsidRPr="00C96673">
        <w:rPr>
          <w:rFonts w:ascii="Cambria" w:hAnsi="Cambria"/>
          <w:sz w:val="24"/>
          <w:szCs w:val="24"/>
        </w:rPr>
        <w:t xml:space="preserve">Located in the foothills of the idyllic Catskill mountain ranges in southeastern New York State, Catskill Family Practice (CFP) has been providing medical care to families in the region since 1990. Their services include routine and preventive health care, fever and infections, respiratory problems, injuries, women’s health, birth control and pregnancy, pediatric care for babies and children, immunizations and well-child care, sports medicine including physicals, heart, skin, intestinal, urinary, muscle and bone problems, alcohol and drug dependency, and nutrition counseling. Established by Dr. Rip Van Winkle, CFP currently employs </w:t>
      </w:r>
      <w:r>
        <w:rPr>
          <w:rFonts w:ascii="Cambria" w:hAnsi="Cambria"/>
          <w:sz w:val="24"/>
          <w:szCs w:val="24"/>
        </w:rPr>
        <w:t>five</w:t>
      </w:r>
      <w:r w:rsidRPr="00C96673">
        <w:rPr>
          <w:rFonts w:ascii="Cambria" w:hAnsi="Cambria"/>
          <w:sz w:val="24"/>
          <w:szCs w:val="24"/>
        </w:rPr>
        <w:t xml:space="preserve"> physicians specializing in family / internal medicine, </w:t>
      </w:r>
      <w:r>
        <w:rPr>
          <w:rFonts w:ascii="Cambria" w:hAnsi="Cambria"/>
          <w:sz w:val="24"/>
          <w:szCs w:val="24"/>
        </w:rPr>
        <w:t>ten</w:t>
      </w:r>
      <w:r w:rsidRPr="00C96673">
        <w:rPr>
          <w:rFonts w:ascii="Cambria" w:hAnsi="Cambria"/>
          <w:sz w:val="24"/>
          <w:szCs w:val="24"/>
        </w:rPr>
        <w:t xml:space="preserve"> registered nurses, and </w:t>
      </w:r>
      <w:r>
        <w:rPr>
          <w:rFonts w:ascii="Cambria" w:hAnsi="Cambria"/>
          <w:sz w:val="24"/>
          <w:szCs w:val="24"/>
        </w:rPr>
        <w:t>six</w:t>
      </w:r>
      <w:r w:rsidRPr="00C96673">
        <w:rPr>
          <w:rFonts w:ascii="Cambria" w:hAnsi="Cambria"/>
          <w:sz w:val="24"/>
          <w:szCs w:val="24"/>
        </w:rPr>
        <w:t xml:space="preserve"> </w:t>
      </w:r>
      <w:r>
        <w:rPr>
          <w:rFonts w:ascii="Cambria" w:hAnsi="Cambria"/>
          <w:sz w:val="24"/>
          <w:szCs w:val="24"/>
        </w:rPr>
        <w:t>administrative</w:t>
      </w:r>
      <w:r w:rsidRPr="00C96673">
        <w:rPr>
          <w:rFonts w:ascii="Cambria" w:hAnsi="Cambria"/>
          <w:sz w:val="24"/>
          <w:szCs w:val="24"/>
        </w:rPr>
        <w:t xml:space="preserve"> staff. Dr. Winkle currently does not treat patients but oversees the administrative side of the practice. </w:t>
      </w:r>
    </w:p>
    <w:p w14:paraId="433E768D" w14:textId="77777777" w:rsidR="009F26A3" w:rsidRPr="00C96673" w:rsidRDefault="009F26A3" w:rsidP="009F26A3">
      <w:pPr>
        <w:spacing w:after="0" w:line="280" w:lineRule="exact"/>
        <w:rPr>
          <w:rFonts w:ascii="Cambria" w:hAnsi="Cambria"/>
          <w:sz w:val="24"/>
          <w:szCs w:val="24"/>
        </w:rPr>
      </w:pPr>
    </w:p>
    <w:p w14:paraId="4E56D0E5" w14:textId="77777777" w:rsidR="009F26A3" w:rsidRPr="00C96673" w:rsidRDefault="009F26A3" w:rsidP="009F26A3">
      <w:pPr>
        <w:spacing w:after="0" w:line="280" w:lineRule="exact"/>
        <w:rPr>
          <w:rFonts w:ascii="Cambria" w:hAnsi="Cambria"/>
          <w:sz w:val="24"/>
          <w:szCs w:val="24"/>
        </w:rPr>
      </w:pPr>
      <w:r w:rsidRPr="00C96673">
        <w:rPr>
          <w:rFonts w:ascii="Cambria" w:hAnsi="Cambria"/>
          <w:sz w:val="24"/>
          <w:szCs w:val="24"/>
        </w:rPr>
        <w:t xml:space="preserve">With a patient base of over </w:t>
      </w:r>
      <w:r>
        <w:rPr>
          <w:rFonts w:ascii="Cambria" w:hAnsi="Cambria"/>
          <w:sz w:val="24"/>
          <w:szCs w:val="24"/>
        </w:rPr>
        <w:t>15</w:t>
      </w:r>
      <w:r w:rsidRPr="00C96673">
        <w:rPr>
          <w:rFonts w:ascii="Cambria" w:hAnsi="Cambria"/>
          <w:sz w:val="24"/>
          <w:szCs w:val="24"/>
        </w:rPr>
        <w:t xml:space="preserve">000, CFP was one of the leading family practitioners in the area; however, in recent years, new patient enrolment had </w:t>
      </w:r>
      <w:proofErr w:type="gramStart"/>
      <w:r w:rsidRPr="00C96673">
        <w:rPr>
          <w:rFonts w:ascii="Cambria" w:hAnsi="Cambria"/>
          <w:sz w:val="24"/>
          <w:szCs w:val="24"/>
        </w:rPr>
        <w:t>dropped</w:t>
      </w:r>
      <w:proofErr w:type="gramEnd"/>
      <w:r w:rsidRPr="00C96673">
        <w:rPr>
          <w:rFonts w:ascii="Cambria" w:hAnsi="Cambria"/>
          <w:sz w:val="24"/>
          <w:szCs w:val="24"/>
        </w:rPr>
        <w:t xml:space="preserve"> and existing patients were moving to newer healthcare facilities in the region. These newer facilities utilized state-of-the-art technologies, including electronic health records (EHRs) to manage patient care</w:t>
      </w:r>
      <w:r w:rsidRPr="00C96673">
        <w:rPr>
          <w:rStyle w:val="FootnoteReference"/>
          <w:rFonts w:ascii="Cambria" w:hAnsi="Cambria"/>
          <w:sz w:val="24"/>
          <w:szCs w:val="24"/>
        </w:rPr>
        <w:footnoteReference w:id="1"/>
      </w:r>
      <w:r w:rsidRPr="00C96673">
        <w:rPr>
          <w:rFonts w:ascii="Cambria" w:hAnsi="Cambria"/>
          <w:sz w:val="24"/>
          <w:szCs w:val="24"/>
        </w:rPr>
        <w:t>. Dr. Winkle had eschewed technology his entire career and had been reluctant to utilize technology for patient care at CFP. They still relied on paper-based charts and records and the most they would use technology was in the form of electronic spreadsheets. However, declining patient numbers and the Patient Protection and Affordable Care Act</w:t>
      </w:r>
      <w:r w:rsidRPr="00C96673">
        <w:rPr>
          <w:rStyle w:val="FootnoteReference"/>
          <w:rFonts w:ascii="Cambria" w:hAnsi="Cambria"/>
          <w:sz w:val="24"/>
          <w:szCs w:val="24"/>
        </w:rPr>
        <w:footnoteReference w:id="2"/>
      </w:r>
      <w:r w:rsidRPr="00C96673">
        <w:rPr>
          <w:rFonts w:ascii="Cambria" w:hAnsi="Cambria"/>
          <w:sz w:val="24"/>
          <w:szCs w:val="24"/>
        </w:rPr>
        <w:t xml:space="preserve"> had put a lot of pressure on Dr. Winkle to rethink his stand on technology. In addition, the physicians and nurses at CFP had indicated their frustration at being so behind the technology curve in comparison to their competitors and felt they were missing valuable tools that had become essential for their professional careers. Their dwindling practice had affected their incomes and they conveyed to Dr. Winkle that CFP had to change with the times, and that they needed to invest in technology, specifically an EHR software. They impressed on him the advantages of an EHR</w:t>
      </w:r>
      <w:r w:rsidRPr="00C96673">
        <w:rPr>
          <w:rStyle w:val="FootnoteReference"/>
          <w:rFonts w:ascii="Cambria" w:hAnsi="Cambria"/>
          <w:sz w:val="24"/>
          <w:szCs w:val="24"/>
        </w:rPr>
        <w:footnoteReference w:id="3"/>
      </w:r>
      <w:r w:rsidRPr="00C96673">
        <w:rPr>
          <w:rFonts w:ascii="Cambria" w:hAnsi="Cambria"/>
          <w:sz w:val="24"/>
          <w:szCs w:val="24"/>
        </w:rPr>
        <w:t xml:space="preserve">. In addition, a new community college had opened in the region, </w:t>
      </w:r>
      <w:r>
        <w:rPr>
          <w:rFonts w:ascii="Cambria" w:hAnsi="Cambria"/>
          <w:sz w:val="24"/>
          <w:szCs w:val="24"/>
        </w:rPr>
        <w:t xml:space="preserve">and was projected to </w:t>
      </w:r>
      <w:r w:rsidRPr="00C96673">
        <w:rPr>
          <w:rFonts w:ascii="Cambria" w:hAnsi="Cambria"/>
          <w:sz w:val="24"/>
          <w:szCs w:val="24"/>
        </w:rPr>
        <w:t xml:space="preserve">bring in close to </w:t>
      </w:r>
      <w:r>
        <w:rPr>
          <w:rFonts w:ascii="Cambria" w:hAnsi="Cambria"/>
          <w:sz w:val="24"/>
          <w:szCs w:val="24"/>
        </w:rPr>
        <w:t>20</w:t>
      </w:r>
      <w:r w:rsidRPr="00C96673">
        <w:rPr>
          <w:rFonts w:ascii="Cambria" w:hAnsi="Cambria"/>
          <w:sz w:val="24"/>
          <w:szCs w:val="24"/>
        </w:rPr>
        <w:t xml:space="preserve">,000 new students to the area </w:t>
      </w:r>
      <w:r>
        <w:rPr>
          <w:rFonts w:ascii="Cambria" w:hAnsi="Cambria"/>
          <w:sz w:val="24"/>
          <w:szCs w:val="24"/>
        </w:rPr>
        <w:t>over the next few years. This would be a</w:t>
      </w:r>
      <w:r w:rsidRPr="00C96673">
        <w:rPr>
          <w:rFonts w:ascii="Cambria" w:hAnsi="Cambria"/>
          <w:sz w:val="24"/>
          <w:szCs w:val="24"/>
        </w:rPr>
        <w:t xml:space="preserve"> lucrative opportunity to expand their patient base, </w:t>
      </w:r>
      <w:proofErr w:type="gramStart"/>
      <w:r w:rsidRPr="00C96673">
        <w:rPr>
          <w:rFonts w:ascii="Cambria" w:hAnsi="Cambria"/>
          <w:sz w:val="24"/>
          <w:szCs w:val="24"/>
        </w:rPr>
        <w:t>however</w:t>
      </w:r>
      <w:proofErr w:type="gramEnd"/>
      <w:r w:rsidRPr="00C96673">
        <w:rPr>
          <w:rFonts w:ascii="Cambria" w:hAnsi="Cambria"/>
          <w:sz w:val="24"/>
          <w:szCs w:val="24"/>
        </w:rPr>
        <w:t xml:space="preserve"> to enroll this younger technology-savvy population, they would need to invest in </w:t>
      </w:r>
      <w:r>
        <w:rPr>
          <w:rFonts w:ascii="Cambria" w:hAnsi="Cambria"/>
          <w:sz w:val="24"/>
          <w:szCs w:val="24"/>
        </w:rPr>
        <w:t>new technologies</w:t>
      </w:r>
      <w:r w:rsidRPr="00C96673">
        <w:rPr>
          <w:rFonts w:ascii="Cambria" w:hAnsi="Cambria"/>
          <w:sz w:val="24"/>
          <w:szCs w:val="24"/>
        </w:rPr>
        <w:t>. Given these circumstances, Dr. Winkle decided to consider an EHR implementation at CFP.</w:t>
      </w:r>
    </w:p>
    <w:p w14:paraId="7398BA94" w14:textId="77777777" w:rsidR="009F26A3" w:rsidRPr="00C96673" w:rsidRDefault="009F26A3" w:rsidP="009F26A3">
      <w:pPr>
        <w:spacing w:after="0" w:line="280" w:lineRule="exact"/>
        <w:rPr>
          <w:rFonts w:ascii="Cambria" w:hAnsi="Cambria"/>
          <w:sz w:val="24"/>
          <w:szCs w:val="24"/>
        </w:rPr>
      </w:pPr>
    </w:p>
    <w:p w14:paraId="453AB45B" w14:textId="77777777" w:rsidR="009F26A3" w:rsidRPr="00C96673" w:rsidRDefault="009F26A3" w:rsidP="009F26A3">
      <w:pPr>
        <w:spacing w:after="0" w:line="280" w:lineRule="exact"/>
        <w:rPr>
          <w:rFonts w:ascii="Cambria" w:hAnsi="Cambria"/>
          <w:sz w:val="24"/>
          <w:szCs w:val="24"/>
        </w:rPr>
      </w:pPr>
      <w:r w:rsidRPr="00C96673">
        <w:rPr>
          <w:rFonts w:ascii="Cambria" w:hAnsi="Cambria"/>
          <w:sz w:val="24"/>
          <w:szCs w:val="24"/>
        </w:rPr>
        <w:t>Dr. Winkle consulted with his colleagues as to the best way forward. Their competitors had gone in for off-the-shelf, packaged, vendor-provided EHR products</w:t>
      </w:r>
      <w:r w:rsidRPr="00C96673">
        <w:rPr>
          <w:rStyle w:val="FootnoteReference"/>
          <w:rFonts w:ascii="Cambria" w:hAnsi="Cambria"/>
          <w:sz w:val="24"/>
          <w:szCs w:val="24"/>
        </w:rPr>
        <w:footnoteReference w:id="4"/>
      </w:r>
      <w:r w:rsidRPr="00C96673">
        <w:rPr>
          <w:rStyle w:val="FootnoteReference"/>
          <w:rFonts w:ascii="Cambria" w:hAnsi="Cambria"/>
          <w:sz w:val="24"/>
          <w:szCs w:val="24"/>
        </w:rPr>
        <w:footnoteReference w:id="5"/>
      </w:r>
      <w:r w:rsidRPr="00C96673">
        <w:rPr>
          <w:rFonts w:ascii="Cambria" w:hAnsi="Cambria"/>
          <w:sz w:val="24"/>
          <w:szCs w:val="24"/>
        </w:rPr>
        <w:t>; however, there had been recent news reports that indicated usability issues with such products</w:t>
      </w:r>
      <w:r w:rsidRPr="00C96673">
        <w:rPr>
          <w:rStyle w:val="FootnoteReference"/>
          <w:rFonts w:ascii="Cambria" w:hAnsi="Cambria"/>
          <w:sz w:val="24"/>
          <w:szCs w:val="24"/>
        </w:rPr>
        <w:footnoteReference w:id="6"/>
      </w:r>
      <w:r w:rsidRPr="00C96673">
        <w:rPr>
          <w:rStyle w:val="FootnoteReference"/>
          <w:rFonts w:ascii="Cambria" w:hAnsi="Cambria"/>
          <w:sz w:val="24"/>
          <w:szCs w:val="24"/>
        </w:rPr>
        <w:footnoteReference w:id="7"/>
      </w:r>
      <w:r w:rsidRPr="00C96673">
        <w:rPr>
          <w:rFonts w:ascii="Cambria" w:hAnsi="Cambria"/>
          <w:sz w:val="24"/>
          <w:szCs w:val="24"/>
        </w:rPr>
        <w:t xml:space="preserve">. They were also concerned that an off-the-shelf software would disrupt established workflow </w:t>
      </w:r>
      <w:r w:rsidRPr="00C96673">
        <w:rPr>
          <w:rFonts w:ascii="Cambria" w:hAnsi="Cambria"/>
          <w:sz w:val="24"/>
          <w:szCs w:val="24"/>
        </w:rPr>
        <w:lastRenderedPageBreak/>
        <w:t>processes and impose new work routines that might have a steep learning curve, which could negatively affect personnel morale, productivity and performance. Hence, Dr. Winkle took the decision to go in for a custom-built EHR software that would digitize existing workflow processes and thereby facilitate a seamless transition to the digital world with minimal usability issues. The proposed EHR should involve the implementation of a web portal with a back-end database that can be accessed by CFP personnel and patients. Dr. Winkle has approached Black Swamp Technology Consultants (BSTC) as their technology implementation partner for this project.</w:t>
      </w:r>
    </w:p>
    <w:p w14:paraId="7825D2CF" w14:textId="77777777" w:rsidR="009F26A3" w:rsidRPr="00C96673" w:rsidRDefault="009F26A3" w:rsidP="009F26A3">
      <w:pPr>
        <w:spacing w:after="0" w:line="280" w:lineRule="exact"/>
        <w:rPr>
          <w:rFonts w:ascii="Cambria" w:hAnsi="Cambria"/>
          <w:sz w:val="24"/>
          <w:szCs w:val="24"/>
        </w:rPr>
      </w:pPr>
    </w:p>
    <w:p w14:paraId="5E15418A" w14:textId="77777777" w:rsidR="009F26A3" w:rsidRPr="00C96673" w:rsidRDefault="009F26A3" w:rsidP="009F26A3">
      <w:pPr>
        <w:spacing w:after="0" w:line="280" w:lineRule="exact"/>
        <w:rPr>
          <w:rFonts w:ascii="Cambria" w:hAnsi="Cambria"/>
          <w:sz w:val="24"/>
          <w:szCs w:val="24"/>
        </w:rPr>
      </w:pPr>
      <w:r w:rsidRPr="00C96673">
        <w:rPr>
          <w:rFonts w:ascii="Cambria" w:hAnsi="Cambria"/>
          <w:sz w:val="24"/>
          <w:szCs w:val="24"/>
        </w:rPr>
        <w:t xml:space="preserve">You are a </w:t>
      </w:r>
      <w:r>
        <w:rPr>
          <w:rFonts w:ascii="Cambria" w:hAnsi="Cambria"/>
          <w:sz w:val="24"/>
          <w:szCs w:val="24"/>
        </w:rPr>
        <w:t>project manager (PM)</w:t>
      </w:r>
      <w:r w:rsidRPr="00C96673">
        <w:rPr>
          <w:rFonts w:ascii="Cambria" w:hAnsi="Cambria"/>
          <w:sz w:val="24"/>
          <w:szCs w:val="24"/>
        </w:rPr>
        <w:t xml:space="preserve"> at BSTC and have been assigned to prepare a</w:t>
      </w:r>
      <w:r>
        <w:rPr>
          <w:rFonts w:ascii="Cambria" w:hAnsi="Cambria"/>
          <w:sz w:val="24"/>
          <w:szCs w:val="24"/>
        </w:rPr>
        <w:t xml:space="preserve"> business case</w:t>
      </w:r>
      <w:r w:rsidRPr="00C96673">
        <w:rPr>
          <w:rFonts w:ascii="Cambria" w:hAnsi="Cambria"/>
          <w:sz w:val="24"/>
          <w:szCs w:val="24"/>
        </w:rPr>
        <w:t xml:space="preserve"> for the CFP project.</w:t>
      </w:r>
      <w:r w:rsidRPr="00C96673">
        <w:rPr>
          <w:rFonts w:ascii="Cambria" w:hAnsi="Cambria"/>
        </w:rPr>
        <w:t xml:space="preserve"> </w:t>
      </w:r>
      <w:r w:rsidRPr="00C96673">
        <w:rPr>
          <w:rFonts w:ascii="Cambria" w:hAnsi="Cambria"/>
          <w:sz w:val="24"/>
          <w:szCs w:val="24"/>
        </w:rPr>
        <w:t>BSTC has accorded maximum priority for this project as it is their first foray into the booming Health Information Technology (HIT) sector. Successfully implementation of this project could translate into other lucrative opportunities for BSTC. Hence, BSTC has given you a free hand in implementing the project. The core business model of BSTC consists of executing IT projects for client organizations (such as CFP) by deploying skilled human resources at the client site or at internal development centers. Projects may need personnel possessing a range of technical skills, and in some cases, capable of performing managerial roles. Technical skills may include expertise, experience and/or certification across programming languages, operating systems, software packages and hardware platforms, and managerial roles can include team leadership, systems administration, and project management.</w:t>
      </w:r>
    </w:p>
    <w:p w14:paraId="70802C2A" w14:textId="77777777" w:rsidR="009F26A3" w:rsidRPr="00C96673" w:rsidRDefault="009F26A3" w:rsidP="009F26A3">
      <w:pPr>
        <w:spacing w:after="0" w:line="280" w:lineRule="exact"/>
        <w:rPr>
          <w:rFonts w:ascii="Cambria" w:hAnsi="Cambria"/>
          <w:sz w:val="24"/>
          <w:szCs w:val="24"/>
        </w:rPr>
      </w:pPr>
    </w:p>
    <w:p w14:paraId="002B29B8" w14:textId="77777777" w:rsidR="009F26A3" w:rsidRPr="00C96673" w:rsidRDefault="009F26A3" w:rsidP="009F26A3">
      <w:pPr>
        <w:spacing w:after="120" w:line="240" w:lineRule="auto"/>
        <w:rPr>
          <w:rFonts w:ascii="Cambria" w:hAnsi="Cambria"/>
          <w:sz w:val="24"/>
          <w:szCs w:val="24"/>
        </w:rPr>
      </w:pPr>
      <w:r>
        <w:rPr>
          <w:rFonts w:ascii="Cambria" w:hAnsi="Cambria"/>
          <w:sz w:val="24"/>
          <w:szCs w:val="24"/>
        </w:rPr>
        <w:t>As project manager, y</w:t>
      </w:r>
      <w:r w:rsidRPr="00C96673">
        <w:rPr>
          <w:rFonts w:ascii="Cambria" w:hAnsi="Cambria"/>
          <w:sz w:val="24"/>
          <w:szCs w:val="24"/>
        </w:rPr>
        <w:t xml:space="preserve">ou first conduct preliminary interviews to solicit user requirements and translate them to product specifications. You quickly realize that while </w:t>
      </w:r>
      <w:r>
        <w:rPr>
          <w:rFonts w:ascii="Cambria" w:hAnsi="Cambria"/>
          <w:sz w:val="24"/>
          <w:szCs w:val="24"/>
        </w:rPr>
        <w:t xml:space="preserve">CFP </w:t>
      </w:r>
      <w:r w:rsidRPr="00C96673">
        <w:rPr>
          <w:rFonts w:ascii="Cambria" w:hAnsi="Cambria"/>
          <w:sz w:val="24"/>
          <w:szCs w:val="24"/>
        </w:rPr>
        <w:t xml:space="preserve">was interested in having an EHR, none </w:t>
      </w:r>
      <w:r>
        <w:rPr>
          <w:rFonts w:ascii="Cambria" w:hAnsi="Cambria"/>
          <w:sz w:val="24"/>
          <w:szCs w:val="24"/>
        </w:rPr>
        <w:t xml:space="preserve">there </w:t>
      </w:r>
      <w:r w:rsidRPr="00C96673">
        <w:rPr>
          <w:rFonts w:ascii="Cambria" w:hAnsi="Cambria"/>
          <w:sz w:val="24"/>
          <w:szCs w:val="24"/>
        </w:rPr>
        <w:t xml:space="preserve">had actually worked with </w:t>
      </w:r>
      <w:r>
        <w:rPr>
          <w:rFonts w:ascii="Cambria" w:hAnsi="Cambria"/>
          <w:sz w:val="24"/>
          <w:szCs w:val="24"/>
        </w:rPr>
        <w:t xml:space="preserve">an EHR </w:t>
      </w:r>
      <w:r w:rsidRPr="00C96673">
        <w:rPr>
          <w:rFonts w:ascii="Cambria" w:hAnsi="Cambria"/>
          <w:sz w:val="24"/>
          <w:szCs w:val="24"/>
        </w:rPr>
        <w:t>and their knowledge was mainly based on conversations with colleagues working at other healthcare facilities that already had implemented EHRs and like technologies. However, most of them wanted what was considered “standard” for EHRs plus additions and modifications relevant to workflows that would be unique to CFP. Based on the Health Level Seven (HL7) International standards</w:t>
      </w:r>
      <w:r w:rsidRPr="00C96673">
        <w:rPr>
          <w:rStyle w:val="FootnoteReference"/>
          <w:rFonts w:ascii="Cambria" w:hAnsi="Cambria"/>
          <w:sz w:val="24"/>
          <w:szCs w:val="24"/>
        </w:rPr>
        <w:footnoteReference w:id="8"/>
      </w:r>
      <w:r w:rsidRPr="00C96673">
        <w:rPr>
          <w:rFonts w:ascii="Cambria" w:hAnsi="Cambria"/>
          <w:sz w:val="24"/>
          <w:szCs w:val="24"/>
        </w:rPr>
        <w:t xml:space="preserve"> </w:t>
      </w:r>
      <w:r w:rsidRPr="00C96673">
        <w:rPr>
          <w:rStyle w:val="FootnoteReference"/>
          <w:rFonts w:ascii="Cambria" w:hAnsi="Cambria"/>
          <w:sz w:val="24"/>
          <w:szCs w:val="24"/>
        </w:rPr>
        <w:footnoteReference w:id="9"/>
      </w:r>
      <w:r w:rsidRPr="00C96673">
        <w:rPr>
          <w:rFonts w:ascii="Cambria" w:hAnsi="Cambria"/>
          <w:sz w:val="24"/>
          <w:szCs w:val="24"/>
        </w:rPr>
        <w:t xml:space="preserve"> as enunciated by the American Academy of Family Physicians</w:t>
      </w:r>
      <w:r w:rsidRPr="00C96673">
        <w:rPr>
          <w:rStyle w:val="FootnoteReference"/>
          <w:rFonts w:ascii="Cambria" w:hAnsi="Cambria"/>
          <w:sz w:val="24"/>
          <w:szCs w:val="24"/>
        </w:rPr>
        <w:footnoteReference w:id="10"/>
      </w:r>
      <w:r w:rsidRPr="00C96673">
        <w:rPr>
          <w:rFonts w:ascii="Cambria" w:hAnsi="Cambria"/>
          <w:sz w:val="24"/>
          <w:szCs w:val="24"/>
        </w:rPr>
        <w:t xml:space="preserve"> and in consultation with CFP personnel, you have shortlisted the following functionalities for the EHR</w:t>
      </w:r>
      <w:r w:rsidRPr="00C96673">
        <w:rPr>
          <w:rStyle w:val="FootnoteReference"/>
          <w:rFonts w:ascii="Cambria" w:hAnsi="Cambria"/>
          <w:sz w:val="24"/>
          <w:szCs w:val="24"/>
        </w:rPr>
        <w:footnoteReference w:id="11"/>
      </w:r>
      <w:r w:rsidRPr="00C96673">
        <w:rPr>
          <w:rFonts w:ascii="Cambria" w:hAnsi="Cambria"/>
          <w:sz w:val="24"/>
          <w:szCs w:val="24"/>
        </w:rPr>
        <w:t>:</w:t>
      </w:r>
    </w:p>
    <w:p w14:paraId="12EC1F09"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Identify and maintain a patient record</w:t>
      </w:r>
    </w:p>
    <w:p w14:paraId="076F4FAD"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demographics</w:t>
      </w:r>
    </w:p>
    <w:p w14:paraId="5450528E"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problem lists</w:t>
      </w:r>
    </w:p>
    <w:p w14:paraId="287BF227"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medication lists</w:t>
      </w:r>
    </w:p>
    <w:p w14:paraId="360582AF"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history</w:t>
      </w:r>
    </w:p>
    <w:p w14:paraId="0C73361D"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clinical documents and notes</w:t>
      </w:r>
    </w:p>
    <w:p w14:paraId="3AEFB567"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Capture external clinical documents</w:t>
      </w:r>
    </w:p>
    <w:p w14:paraId="190EF31B"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Present care plans, guidelines, and protocols</w:t>
      </w:r>
    </w:p>
    <w:p w14:paraId="6D911F9C"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guidelines, protocols and patient-specific care plans</w:t>
      </w:r>
    </w:p>
    <w:p w14:paraId="7376847A" w14:textId="77777777" w:rsidR="009F26A3"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lastRenderedPageBreak/>
        <w:t>Generate and record patient-specific instructions</w:t>
      </w:r>
    </w:p>
    <w:p w14:paraId="24C5303D" w14:textId="77777777" w:rsidR="009F26A3" w:rsidRPr="00E80948" w:rsidRDefault="009F26A3" w:rsidP="009F26A3">
      <w:pPr>
        <w:spacing w:after="0" w:line="240" w:lineRule="auto"/>
        <w:ind w:left="720"/>
        <w:rPr>
          <w:rFonts w:ascii="Cambria" w:eastAsia="Times New Roman" w:hAnsi="Cambria"/>
          <w:sz w:val="24"/>
          <w:szCs w:val="24"/>
        </w:rPr>
      </w:pPr>
    </w:p>
    <w:p w14:paraId="3BD847A3" w14:textId="77777777" w:rsidR="009F26A3" w:rsidRDefault="009F26A3" w:rsidP="009F26A3">
      <w:pPr>
        <w:spacing w:after="0" w:line="240" w:lineRule="auto"/>
        <w:rPr>
          <w:rFonts w:ascii="Cambria" w:eastAsia="Times New Roman" w:hAnsi="Cambria"/>
          <w:sz w:val="24"/>
          <w:szCs w:val="24"/>
        </w:rPr>
      </w:pPr>
      <w:r w:rsidRPr="00C96673">
        <w:rPr>
          <w:rFonts w:ascii="Cambria" w:eastAsia="Times New Roman" w:hAnsi="Cambria"/>
          <w:sz w:val="24"/>
          <w:szCs w:val="24"/>
        </w:rPr>
        <w:t xml:space="preserve">Your preliminary analysis indicates the following </w:t>
      </w:r>
      <w:r>
        <w:rPr>
          <w:rFonts w:ascii="Cambria" w:eastAsia="Times New Roman" w:hAnsi="Cambria"/>
          <w:sz w:val="24"/>
          <w:szCs w:val="24"/>
        </w:rPr>
        <w:t>gains (or benefits)</w:t>
      </w:r>
      <w:r w:rsidRPr="00C96673">
        <w:rPr>
          <w:rFonts w:ascii="Cambria" w:eastAsia="Times New Roman" w:hAnsi="Cambria"/>
          <w:sz w:val="24"/>
          <w:szCs w:val="24"/>
        </w:rPr>
        <w:t xml:space="preserve"> from the project in the first year </w:t>
      </w:r>
      <w:r>
        <w:rPr>
          <w:rFonts w:ascii="Cambria" w:eastAsia="Times New Roman" w:hAnsi="Cambria"/>
          <w:sz w:val="24"/>
          <w:szCs w:val="24"/>
        </w:rPr>
        <w:t>following</w:t>
      </w:r>
      <w:r w:rsidRPr="00C96673">
        <w:rPr>
          <w:rFonts w:ascii="Cambria" w:eastAsia="Times New Roman" w:hAnsi="Cambria"/>
          <w:sz w:val="24"/>
          <w:szCs w:val="24"/>
        </w:rPr>
        <w:t xml:space="preserve"> implementation (Year 1)</w:t>
      </w:r>
      <w:r>
        <w:rPr>
          <w:rFonts w:ascii="Cambria" w:eastAsia="Times New Roman" w:hAnsi="Cambria"/>
          <w:sz w:val="24"/>
          <w:szCs w:val="24"/>
        </w:rPr>
        <w:t xml:space="preserve"> through improved patient retention, attracting new patients, and improved operational efficiencies would amount to </w:t>
      </w:r>
      <w:r w:rsidRPr="00C96673">
        <w:rPr>
          <w:rFonts w:ascii="Cambria" w:eastAsia="Times New Roman" w:hAnsi="Cambria"/>
          <w:sz w:val="24"/>
          <w:szCs w:val="24"/>
        </w:rPr>
        <w:t xml:space="preserve"> $</w:t>
      </w:r>
      <w:r w:rsidRPr="0094553E">
        <w:rPr>
          <w:rFonts w:ascii="Cambria" w:eastAsia="Times New Roman" w:hAnsi="Cambria"/>
          <w:sz w:val="24"/>
          <w:szCs w:val="24"/>
        </w:rPr>
        <w:t>1,45</w:t>
      </w:r>
      <w:r>
        <w:rPr>
          <w:rFonts w:ascii="Cambria" w:eastAsia="Times New Roman" w:hAnsi="Cambria"/>
          <w:sz w:val="24"/>
          <w:szCs w:val="24"/>
        </w:rPr>
        <w:t>0</w:t>
      </w:r>
      <w:r w:rsidRPr="0094553E">
        <w:rPr>
          <w:rFonts w:ascii="Cambria" w:eastAsia="Times New Roman" w:hAnsi="Cambria"/>
          <w:sz w:val="24"/>
          <w:szCs w:val="24"/>
        </w:rPr>
        <w:t>,000</w:t>
      </w:r>
      <w:r>
        <w:rPr>
          <w:rFonts w:ascii="Cambria" w:eastAsia="Times New Roman" w:hAnsi="Cambria"/>
          <w:sz w:val="24"/>
          <w:szCs w:val="24"/>
        </w:rPr>
        <w:t>.00.</w:t>
      </w:r>
    </w:p>
    <w:p w14:paraId="734109E2" w14:textId="77777777" w:rsidR="009F26A3" w:rsidRDefault="009F26A3" w:rsidP="009F26A3">
      <w:pPr>
        <w:spacing w:after="0" w:line="240" w:lineRule="auto"/>
        <w:rPr>
          <w:rFonts w:ascii="Cambria" w:eastAsia="Times New Roman" w:hAnsi="Cambria"/>
          <w:sz w:val="24"/>
          <w:szCs w:val="24"/>
        </w:rPr>
      </w:pPr>
      <w:r w:rsidRPr="00C96673">
        <w:rPr>
          <w:rFonts w:ascii="Cambria" w:eastAsia="Times New Roman" w:hAnsi="Cambria"/>
          <w:sz w:val="24"/>
          <w:szCs w:val="24"/>
        </w:rPr>
        <w:t xml:space="preserve">The EHR is expected to have a useful life of 5 years with the </w:t>
      </w:r>
      <w:r>
        <w:rPr>
          <w:rFonts w:ascii="Cambria" w:eastAsia="Times New Roman" w:hAnsi="Cambria"/>
          <w:sz w:val="24"/>
          <w:szCs w:val="24"/>
        </w:rPr>
        <w:t>gains/benefits</w:t>
      </w:r>
      <w:r w:rsidRPr="00C96673">
        <w:rPr>
          <w:rFonts w:ascii="Cambria" w:eastAsia="Times New Roman" w:hAnsi="Cambria"/>
          <w:sz w:val="24"/>
          <w:szCs w:val="24"/>
        </w:rPr>
        <w:t xml:space="preserve"> </w:t>
      </w:r>
      <w:r>
        <w:rPr>
          <w:rFonts w:ascii="Cambria" w:eastAsia="Times New Roman" w:hAnsi="Cambria"/>
          <w:sz w:val="24"/>
          <w:szCs w:val="24"/>
        </w:rPr>
        <w:t xml:space="preserve">from Year 1 </w:t>
      </w:r>
      <w:r w:rsidRPr="00C96673">
        <w:rPr>
          <w:rFonts w:ascii="Cambria" w:eastAsia="Times New Roman" w:hAnsi="Cambria"/>
          <w:sz w:val="24"/>
          <w:szCs w:val="24"/>
        </w:rPr>
        <w:t>projected to increase by 1</w:t>
      </w:r>
      <w:r>
        <w:rPr>
          <w:rFonts w:ascii="Cambria" w:eastAsia="Times New Roman" w:hAnsi="Cambria"/>
          <w:sz w:val="24"/>
          <w:szCs w:val="24"/>
        </w:rPr>
        <w:t>0</w:t>
      </w:r>
      <w:r w:rsidRPr="00C96673">
        <w:rPr>
          <w:rFonts w:ascii="Cambria" w:eastAsia="Times New Roman" w:hAnsi="Cambria"/>
          <w:sz w:val="24"/>
          <w:szCs w:val="24"/>
        </w:rPr>
        <w:t>%</w:t>
      </w:r>
      <w:r>
        <w:rPr>
          <w:rFonts w:ascii="Cambria" w:eastAsia="Times New Roman" w:hAnsi="Cambria"/>
          <w:sz w:val="24"/>
          <w:szCs w:val="24"/>
        </w:rPr>
        <w:t xml:space="preserve"> </w:t>
      </w:r>
      <w:r w:rsidRPr="00C96673">
        <w:rPr>
          <w:rFonts w:ascii="Cambria" w:eastAsia="Times New Roman" w:hAnsi="Cambria"/>
          <w:sz w:val="24"/>
          <w:szCs w:val="24"/>
        </w:rPr>
        <w:t>every year over the next 4 years.  Initial investment (</w:t>
      </w:r>
      <w:r>
        <w:rPr>
          <w:rFonts w:ascii="Cambria" w:eastAsia="Times New Roman" w:hAnsi="Cambria"/>
          <w:sz w:val="24"/>
          <w:szCs w:val="24"/>
        </w:rPr>
        <w:t xml:space="preserve">in </w:t>
      </w:r>
      <w:r w:rsidRPr="00C96673">
        <w:rPr>
          <w:rFonts w:ascii="Cambria" w:eastAsia="Times New Roman" w:hAnsi="Cambria"/>
          <w:sz w:val="24"/>
          <w:szCs w:val="24"/>
        </w:rPr>
        <w:t>Year 0) is estimated to be $500,000 for hardware installation and related infrastructure, $</w:t>
      </w:r>
      <w:r>
        <w:rPr>
          <w:rFonts w:ascii="Cambria" w:eastAsia="Times New Roman" w:hAnsi="Cambria"/>
          <w:sz w:val="24"/>
          <w:szCs w:val="24"/>
        </w:rPr>
        <w:t>5</w:t>
      </w:r>
      <w:r w:rsidRPr="00C96673">
        <w:rPr>
          <w:rFonts w:ascii="Cambria" w:eastAsia="Times New Roman" w:hAnsi="Cambria"/>
          <w:sz w:val="24"/>
          <w:szCs w:val="24"/>
        </w:rPr>
        <w:t>00,000 for employee training, and $</w:t>
      </w:r>
      <w:r>
        <w:rPr>
          <w:rFonts w:ascii="Cambria" w:eastAsia="Times New Roman" w:hAnsi="Cambria"/>
          <w:sz w:val="24"/>
          <w:szCs w:val="24"/>
        </w:rPr>
        <w:t>2</w:t>
      </w:r>
      <w:r w:rsidRPr="00C96673">
        <w:rPr>
          <w:rFonts w:ascii="Cambria" w:eastAsia="Times New Roman" w:hAnsi="Cambria"/>
          <w:sz w:val="24"/>
          <w:szCs w:val="24"/>
        </w:rPr>
        <w:t>,</w:t>
      </w:r>
      <w:r>
        <w:rPr>
          <w:rFonts w:ascii="Cambria" w:eastAsia="Times New Roman" w:hAnsi="Cambria"/>
          <w:sz w:val="24"/>
          <w:szCs w:val="24"/>
        </w:rPr>
        <w:t>0</w:t>
      </w:r>
      <w:r w:rsidRPr="00C96673">
        <w:rPr>
          <w:rFonts w:ascii="Cambria" w:eastAsia="Times New Roman" w:hAnsi="Cambria"/>
          <w:sz w:val="24"/>
          <w:szCs w:val="24"/>
        </w:rPr>
        <w:t>00,000 for software development labor costs. Contingency reserves are pegged at $500,000</w:t>
      </w:r>
      <w:r>
        <w:rPr>
          <w:rFonts w:ascii="Cambria" w:eastAsia="Times New Roman" w:hAnsi="Cambria"/>
          <w:sz w:val="24"/>
          <w:szCs w:val="24"/>
        </w:rPr>
        <w:t xml:space="preserve"> (these is money budgeted for meeting unexpected circumstances)</w:t>
      </w:r>
      <w:r w:rsidRPr="00C96673">
        <w:rPr>
          <w:rFonts w:ascii="Cambria" w:eastAsia="Times New Roman" w:hAnsi="Cambria"/>
          <w:sz w:val="24"/>
          <w:szCs w:val="24"/>
        </w:rPr>
        <w:t xml:space="preserve">. </w:t>
      </w:r>
    </w:p>
    <w:p w14:paraId="212522DB" w14:textId="77777777" w:rsidR="009F26A3" w:rsidRDefault="009F26A3" w:rsidP="009F26A3">
      <w:pPr>
        <w:spacing w:after="0" w:line="280" w:lineRule="exact"/>
        <w:rPr>
          <w:rFonts w:ascii="Cambria" w:eastAsia="Times New Roman" w:hAnsi="Cambria"/>
          <w:sz w:val="24"/>
          <w:szCs w:val="24"/>
        </w:rPr>
      </w:pPr>
    </w:p>
    <w:p w14:paraId="28B6F9DC" w14:textId="77777777" w:rsidR="009F26A3" w:rsidRPr="00C96673" w:rsidRDefault="009F26A3" w:rsidP="009F26A3">
      <w:pPr>
        <w:spacing w:after="0" w:line="280" w:lineRule="exact"/>
        <w:rPr>
          <w:rFonts w:ascii="Cambria" w:eastAsia="Times New Roman" w:hAnsi="Cambria"/>
          <w:sz w:val="24"/>
          <w:szCs w:val="24"/>
        </w:rPr>
      </w:pPr>
      <w:r w:rsidRPr="00C96673">
        <w:rPr>
          <w:rFonts w:ascii="Cambria" w:eastAsia="Times New Roman" w:hAnsi="Cambria"/>
          <w:sz w:val="24"/>
          <w:szCs w:val="24"/>
        </w:rPr>
        <w:t xml:space="preserve">The operational </w:t>
      </w:r>
      <w:r>
        <w:rPr>
          <w:rFonts w:ascii="Cambria" w:eastAsia="Times New Roman" w:hAnsi="Cambria"/>
          <w:sz w:val="24"/>
          <w:szCs w:val="24"/>
        </w:rPr>
        <w:t>costs</w:t>
      </w:r>
      <w:r w:rsidRPr="00C96673">
        <w:rPr>
          <w:rFonts w:ascii="Cambria" w:eastAsia="Times New Roman" w:hAnsi="Cambria"/>
          <w:sz w:val="24"/>
          <w:szCs w:val="24"/>
        </w:rPr>
        <w:t xml:space="preserve"> for the useful life of the project (i.e. 5 years) is estimated at $1</w:t>
      </w:r>
      <w:r>
        <w:rPr>
          <w:rFonts w:ascii="Cambria" w:eastAsia="Times New Roman" w:hAnsi="Cambria"/>
          <w:sz w:val="24"/>
          <w:szCs w:val="24"/>
        </w:rPr>
        <w:t>5</w:t>
      </w:r>
      <w:r w:rsidRPr="00C96673">
        <w:rPr>
          <w:rFonts w:ascii="Cambria" w:eastAsia="Times New Roman" w:hAnsi="Cambria"/>
          <w:sz w:val="24"/>
          <w:szCs w:val="24"/>
        </w:rPr>
        <w:t>0,000/year for hardware maintenance, $</w:t>
      </w:r>
      <w:r>
        <w:rPr>
          <w:rFonts w:ascii="Cambria" w:eastAsia="Times New Roman" w:hAnsi="Cambria"/>
          <w:sz w:val="24"/>
          <w:szCs w:val="24"/>
        </w:rPr>
        <w:t>10</w:t>
      </w:r>
      <w:r w:rsidRPr="00C96673">
        <w:rPr>
          <w:rFonts w:ascii="Cambria" w:eastAsia="Times New Roman" w:hAnsi="Cambria"/>
          <w:sz w:val="24"/>
          <w:szCs w:val="24"/>
        </w:rPr>
        <w:t>0,000</w:t>
      </w:r>
      <w:r>
        <w:rPr>
          <w:rFonts w:ascii="Cambria" w:eastAsia="Times New Roman" w:hAnsi="Cambria"/>
          <w:sz w:val="24"/>
          <w:szCs w:val="24"/>
        </w:rPr>
        <w:t xml:space="preserve"> /year</w:t>
      </w:r>
      <w:r w:rsidRPr="00C96673">
        <w:rPr>
          <w:rFonts w:ascii="Cambria" w:eastAsia="Times New Roman" w:hAnsi="Cambria"/>
          <w:sz w:val="24"/>
          <w:szCs w:val="24"/>
        </w:rPr>
        <w:t xml:space="preserve"> for software updates, and $150,000</w:t>
      </w:r>
      <w:r>
        <w:rPr>
          <w:rFonts w:ascii="Cambria" w:eastAsia="Times New Roman" w:hAnsi="Cambria"/>
          <w:sz w:val="24"/>
          <w:szCs w:val="24"/>
        </w:rPr>
        <w:t xml:space="preserve"> / year</w:t>
      </w:r>
      <w:r w:rsidRPr="00C96673">
        <w:rPr>
          <w:rFonts w:ascii="Cambria" w:eastAsia="Times New Roman" w:hAnsi="Cambria"/>
          <w:sz w:val="24"/>
          <w:szCs w:val="24"/>
        </w:rPr>
        <w:t xml:space="preserve"> for operational labor. </w:t>
      </w:r>
    </w:p>
    <w:p w14:paraId="0E9C3FA5" w14:textId="77777777" w:rsidR="009F26A3" w:rsidRPr="00C96673" w:rsidRDefault="009F26A3" w:rsidP="009F26A3">
      <w:pPr>
        <w:spacing w:after="0" w:line="280" w:lineRule="exact"/>
        <w:rPr>
          <w:rFonts w:ascii="Cambria" w:eastAsia="Times New Roman" w:hAnsi="Cambria"/>
          <w:sz w:val="24"/>
          <w:szCs w:val="24"/>
        </w:rPr>
      </w:pPr>
    </w:p>
    <w:p w14:paraId="1B4264CD" w14:textId="77777777" w:rsidR="009F26A3" w:rsidRDefault="009F26A3" w:rsidP="009F26A3">
      <w:pPr>
        <w:spacing w:after="0" w:line="280" w:lineRule="exact"/>
        <w:rPr>
          <w:rFonts w:ascii="Cambria" w:eastAsia="Times New Roman" w:hAnsi="Cambria"/>
          <w:sz w:val="24"/>
          <w:szCs w:val="24"/>
        </w:rPr>
      </w:pPr>
      <w:r w:rsidRPr="00C96673">
        <w:rPr>
          <w:rFonts w:ascii="Cambria" w:eastAsia="Times New Roman" w:hAnsi="Cambria"/>
          <w:sz w:val="24"/>
          <w:szCs w:val="24"/>
        </w:rPr>
        <w:t xml:space="preserve">As </w:t>
      </w:r>
      <w:r>
        <w:rPr>
          <w:rFonts w:ascii="Cambria" w:eastAsia="Times New Roman" w:hAnsi="Cambria"/>
          <w:sz w:val="24"/>
          <w:szCs w:val="24"/>
        </w:rPr>
        <w:t>PM</w:t>
      </w:r>
      <w:r w:rsidRPr="00C96673">
        <w:rPr>
          <w:rFonts w:ascii="Cambria" w:eastAsia="Times New Roman" w:hAnsi="Cambria"/>
          <w:sz w:val="24"/>
          <w:szCs w:val="24"/>
        </w:rPr>
        <w:t xml:space="preserve">, you anticipate considerable technical challenges for the implementation. While the hardware installation is expected to proceed smoothly, the relative inexperience of BSTC software developers in the HIT segment had the potential to slow down the software development. Hence, you plan to include the best software developers from BSTC into the project team. In addition, if deemed necessary, you plan to utilize external consultants to support the BSTC team in software development activities (contingency reserves may be used for this purpose). The project team is expected to have 10-15 personnel composed mainly of software programmers. Extensive involvement of CFP personnel would be required for successful completion of the project, however there is concern regarding the actual amount of time physicians and nurses might be able to devote to the implementation given their workload. </w:t>
      </w:r>
    </w:p>
    <w:p w14:paraId="5D21C75D" w14:textId="77777777" w:rsidR="009F26A3" w:rsidRDefault="009F26A3" w:rsidP="009F26A3">
      <w:pPr>
        <w:spacing w:after="0" w:line="280" w:lineRule="exact"/>
        <w:rPr>
          <w:rFonts w:ascii="Cambria" w:eastAsia="Times New Roman" w:hAnsi="Cambria"/>
          <w:sz w:val="24"/>
          <w:szCs w:val="24"/>
        </w:rPr>
      </w:pPr>
    </w:p>
    <w:p w14:paraId="73EA3225" w14:textId="77777777" w:rsidR="009F26A3" w:rsidRPr="00C96673" w:rsidRDefault="009F26A3" w:rsidP="009F26A3">
      <w:pPr>
        <w:spacing w:after="0" w:line="280" w:lineRule="exact"/>
        <w:rPr>
          <w:rFonts w:ascii="Cambria" w:hAnsi="Cambria"/>
          <w:sz w:val="24"/>
          <w:szCs w:val="24"/>
        </w:rPr>
      </w:pPr>
      <w:r>
        <w:rPr>
          <w:rFonts w:ascii="Cambria" w:eastAsia="Times New Roman" w:hAnsi="Cambria"/>
          <w:sz w:val="24"/>
          <w:szCs w:val="24"/>
        </w:rPr>
        <w:t xml:space="preserve">The personnel at CFP include five practicing physicians: Drs. Ackerman, King, Koehler, Jones, and Moore. Dr. Winkle does not practice but takes care of the overall administration of CFP – he is very supportive of the project. Dr. Ackerman is the senior most practicing physician at CFP and widely viewed as the best physician from among the five – however you sense that he is not a staunch supporter of the EHR project. His opinions carry great weight with Dr. Winkle, and you feel that if he opposes the project, the implementation may not proceed smoothly. Drs. King and Koehler are close friends and viewed as moving in sync with one another, and they appear neutral towards the project – you feel that by interacting with them, you could convince them into actively supporting the project. Also, they appear very popular and influential with the nursing staff and you feel their views on the project could strongly influence the nursing staff. Drs. Jones and Moore are the junior most doctors and appear very supportive of the project, however they do not appear to wield much influence within CFP. The nursing staff of ten and administrative staff of six seem to have </w:t>
      </w:r>
      <w:r w:rsidRPr="00C96673">
        <w:rPr>
          <w:rFonts w:ascii="Cambria" w:hAnsi="Cambria"/>
          <w:sz w:val="24"/>
          <w:szCs w:val="24"/>
        </w:rPr>
        <w:t xml:space="preserve">considerable apprehension </w:t>
      </w:r>
      <w:r>
        <w:rPr>
          <w:rFonts w:ascii="Cambria" w:hAnsi="Cambria"/>
          <w:sz w:val="24"/>
          <w:szCs w:val="24"/>
        </w:rPr>
        <w:t>regarding the project</w:t>
      </w:r>
      <w:r w:rsidRPr="00C96673">
        <w:rPr>
          <w:rFonts w:ascii="Cambria" w:hAnsi="Cambria"/>
          <w:sz w:val="24"/>
          <w:szCs w:val="24"/>
        </w:rPr>
        <w:t xml:space="preserve">. They feel that the implementation will impose a steep learning curve on them given the predicted changes to operational workflows. While the physician’s compensation was tied to </w:t>
      </w:r>
      <w:r>
        <w:rPr>
          <w:rFonts w:ascii="Cambria" w:hAnsi="Cambria"/>
          <w:sz w:val="24"/>
          <w:szCs w:val="24"/>
        </w:rPr>
        <w:t>CFP</w:t>
      </w:r>
      <w:r w:rsidRPr="00C96673">
        <w:rPr>
          <w:rFonts w:ascii="Cambria" w:hAnsi="Cambria"/>
          <w:sz w:val="24"/>
          <w:szCs w:val="24"/>
        </w:rPr>
        <w:t xml:space="preserve"> profits, other employees were paid a fixed annual salary. Hence, they feared that they would end up shouldering the burden of the implementation without any related benefits.</w:t>
      </w:r>
    </w:p>
    <w:p w14:paraId="7A929CD7" w14:textId="77777777" w:rsidR="009F26A3" w:rsidRDefault="009F26A3" w:rsidP="009F26A3">
      <w:pPr>
        <w:spacing w:after="0" w:line="280" w:lineRule="exact"/>
        <w:rPr>
          <w:rFonts w:ascii="Cambria" w:eastAsia="Times New Roman" w:hAnsi="Cambria"/>
          <w:sz w:val="24"/>
          <w:szCs w:val="24"/>
        </w:rPr>
      </w:pPr>
    </w:p>
    <w:p w14:paraId="6597D76B" w14:textId="77777777" w:rsidR="009F26A3" w:rsidRDefault="009F26A3" w:rsidP="009F26A3">
      <w:pPr>
        <w:spacing w:after="0" w:line="240" w:lineRule="auto"/>
        <w:rPr>
          <w:rFonts w:ascii="Cambria" w:hAnsi="Cambria"/>
          <w:sz w:val="24"/>
          <w:szCs w:val="24"/>
        </w:rPr>
      </w:pPr>
      <w:r>
        <w:rPr>
          <w:rFonts w:ascii="Cambria" w:hAnsi="Cambria"/>
          <w:sz w:val="24"/>
          <w:szCs w:val="24"/>
        </w:rPr>
        <w:t xml:space="preserve">Your business case for the project has been approved by </w:t>
      </w:r>
      <w:r w:rsidRPr="00A27E7F">
        <w:rPr>
          <w:rFonts w:ascii="Cambria" w:hAnsi="Cambria"/>
          <w:sz w:val="24"/>
          <w:szCs w:val="24"/>
        </w:rPr>
        <w:t xml:space="preserve">Dr. Winkle </w:t>
      </w:r>
      <w:r>
        <w:rPr>
          <w:rFonts w:ascii="Cambria" w:hAnsi="Cambria"/>
          <w:sz w:val="24"/>
          <w:szCs w:val="24"/>
        </w:rPr>
        <w:t>and he has</w:t>
      </w:r>
      <w:r w:rsidRPr="00A27E7F">
        <w:rPr>
          <w:rFonts w:ascii="Cambria" w:hAnsi="Cambria"/>
          <w:sz w:val="24"/>
          <w:szCs w:val="24"/>
        </w:rPr>
        <w:t xml:space="preserve"> decided to proceed with the project.</w:t>
      </w:r>
      <w:r>
        <w:rPr>
          <w:rFonts w:ascii="Cambria" w:hAnsi="Cambria"/>
          <w:sz w:val="24"/>
          <w:szCs w:val="24"/>
        </w:rPr>
        <w:t xml:space="preserve"> The total budget for the project would be $</w:t>
      </w:r>
      <w:r w:rsidRPr="0000742F">
        <w:rPr>
          <w:rFonts w:ascii="Cambria" w:hAnsi="Cambria"/>
          <w:sz w:val="24"/>
          <w:szCs w:val="24"/>
        </w:rPr>
        <w:t>3,500,000</w:t>
      </w:r>
      <w:r>
        <w:rPr>
          <w:rFonts w:ascii="Cambria" w:hAnsi="Cambria"/>
          <w:sz w:val="24"/>
          <w:szCs w:val="24"/>
        </w:rPr>
        <w:t xml:space="preserve"> [</w:t>
      </w:r>
      <w:r w:rsidRPr="00C96673">
        <w:rPr>
          <w:rFonts w:ascii="Cambria" w:eastAsia="Times New Roman" w:hAnsi="Cambria"/>
          <w:sz w:val="24"/>
          <w:szCs w:val="24"/>
        </w:rPr>
        <w:t>$500,000 for hardware installation and related infrastructure, $</w:t>
      </w:r>
      <w:r>
        <w:rPr>
          <w:rFonts w:ascii="Cambria" w:eastAsia="Times New Roman" w:hAnsi="Cambria"/>
          <w:sz w:val="24"/>
          <w:szCs w:val="24"/>
        </w:rPr>
        <w:t>5</w:t>
      </w:r>
      <w:r w:rsidRPr="00C96673">
        <w:rPr>
          <w:rFonts w:ascii="Cambria" w:eastAsia="Times New Roman" w:hAnsi="Cambria"/>
          <w:sz w:val="24"/>
          <w:szCs w:val="24"/>
        </w:rPr>
        <w:t xml:space="preserve">00,000 for employee training, </w:t>
      </w:r>
      <w:r>
        <w:rPr>
          <w:rFonts w:ascii="Cambria" w:eastAsia="Times New Roman" w:hAnsi="Cambria"/>
          <w:sz w:val="24"/>
          <w:szCs w:val="24"/>
        </w:rPr>
        <w:t>$2</w:t>
      </w:r>
      <w:r w:rsidRPr="00C96673">
        <w:rPr>
          <w:rFonts w:ascii="Cambria" w:eastAsia="Times New Roman" w:hAnsi="Cambria"/>
          <w:sz w:val="24"/>
          <w:szCs w:val="24"/>
        </w:rPr>
        <w:t>,</w:t>
      </w:r>
      <w:r>
        <w:rPr>
          <w:rFonts w:ascii="Cambria" w:eastAsia="Times New Roman" w:hAnsi="Cambria"/>
          <w:sz w:val="24"/>
          <w:szCs w:val="24"/>
        </w:rPr>
        <w:t>0</w:t>
      </w:r>
      <w:r w:rsidRPr="00C96673">
        <w:rPr>
          <w:rFonts w:ascii="Cambria" w:eastAsia="Times New Roman" w:hAnsi="Cambria"/>
          <w:sz w:val="24"/>
          <w:szCs w:val="24"/>
        </w:rPr>
        <w:t>00,000 for software development labor costs</w:t>
      </w:r>
      <w:r>
        <w:rPr>
          <w:rFonts w:ascii="Cambria" w:eastAsia="Times New Roman" w:hAnsi="Cambria"/>
          <w:sz w:val="24"/>
          <w:szCs w:val="24"/>
        </w:rPr>
        <w:t>, and</w:t>
      </w:r>
      <w:r w:rsidRPr="00C96673">
        <w:rPr>
          <w:rFonts w:ascii="Cambria" w:eastAsia="Times New Roman" w:hAnsi="Cambria"/>
          <w:sz w:val="24"/>
          <w:szCs w:val="24"/>
        </w:rPr>
        <w:t xml:space="preserve"> </w:t>
      </w:r>
      <w:r>
        <w:rPr>
          <w:rFonts w:ascii="Cambria" w:eastAsia="Times New Roman" w:hAnsi="Cambria"/>
          <w:sz w:val="24"/>
          <w:szCs w:val="24"/>
        </w:rPr>
        <w:t>c</w:t>
      </w:r>
      <w:r w:rsidRPr="00C96673">
        <w:rPr>
          <w:rFonts w:ascii="Cambria" w:eastAsia="Times New Roman" w:hAnsi="Cambria"/>
          <w:sz w:val="24"/>
          <w:szCs w:val="24"/>
        </w:rPr>
        <w:t xml:space="preserve">ontingency reserves </w:t>
      </w:r>
      <w:r>
        <w:rPr>
          <w:rFonts w:ascii="Cambria" w:eastAsia="Times New Roman" w:hAnsi="Cambria"/>
          <w:sz w:val="24"/>
          <w:szCs w:val="24"/>
        </w:rPr>
        <w:t>of</w:t>
      </w:r>
      <w:r w:rsidRPr="00C96673">
        <w:rPr>
          <w:rFonts w:ascii="Cambria" w:eastAsia="Times New Roman" w:hAnsi="Cambria"/>
          <w:sz w:val="24"/>
          <w:szCs w:val="24"/>
        </w:rPr>
        <w:t xml:space="preserve"> $500,000</w:t>
      </w:r>
      <w:r>
        <w:rPr>
          <w:rFonts w:ascii="Cambria" w:hAnsi="Cambria"/>
          <w:sz w:val="24"/>
          <w:szCs w:val="24"/>
        </w:rPr>
        <w:t>]. The project would need to be completed in 1 year. It would need to have the following functionalities:</w:t>
      </w:r>
    </w:p>
    <w:p w14:paraId="0D3012B2" w14:textId="77777777" w:rsidR="009F26A3" w:rsidRDefault="009F26A3" w:rsidP="009F26A3">
      <w:pPr>
        <w:spacing w:after="0" w:line="240" w:lineRule="auto"/>
        <w:rPr>
          <w:rFonts w:ascii="Cambria" w:hAnsi="Cambria"/>
          <w:sz w:val="24"/>
          <w:szCs w:val="24"/>
        </w:rPr>
      </w:pPr>
    </w:p>
    <w:p w14:paraId="0849DC95"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Identify and maintain a patient record</w:t>
      </w:r>
    </w:p>
    <w:p w14:paraId="149FF029"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demographics</w:t>
      </w:r>
    </w:p>
    <w:p w14:paraId="56CD18EE"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problem lists</w:t>
      </w:r>
    </w:p>
    <w:p w14:paraId="1542399B"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medication lists</w:t>
      </w:r>
    </w:p>
    <w:p w14:paraId="28A8AC4D"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patient history</w:t>
      </w:r>
    </w:p>
    <w:p w14:paraId="69E6DA44"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clinical documents and notes</w:t>
      </w:r>
    </w:p>
    <w:p w14:paraId="585049CE"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Capture external clinical documents</w:t>
      </w:r>
    </w:p>
    <w:p w14:paraId="1B2C3B48"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Present care plans, guidelines, and protocols</w:t>
      </w:r>
    </w:p>
    <w:p w14:paraId="0AEAEBA9" w14:textId="77777777" w:rsidR="009F26A3" w:rsidRPr="00E80948"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Manage guidelines, protocols, and patient-specific care plans</w:t>
      </w:r>
    </w:p>
    <w:p w14:paraId="715F7634" w14:textId="77777777" w:rsidR="009F26A3" w:rsidRDefault="009F26A3" w:rsidP="009F26A3">
      <w:pPr>
        <w:numPr>
          <w:ilvl w:val="0"/>
          <w:numId w:val="3"/>
        </w:numPr>
        <w:spacing w:after="0" w:line="240" w:lineRule="auto"/>
        <w:rPr>
          <w:rFonts w:ascii="Cambria" w:eastAsia="Times New Roman" w:hAnsi="Cambria"/>
          <w:sz w:val="24"/>
          <w:szCs w:val="24"/>
        </w:rPr>
      </w:pPr>
      <w:r w:rsidRPr="00E80948">
        <w:rPr>
          <w:rFonts w:ascii="Cambria" w:eastAsia="Times New Roman" w:hAnsi="Cambria"/>
          <w:sz w:val="24"/>
          <w:szCs w:val="24"/>
        </w:rPr>
        <w:t>Generate and record patient-specific instructions</w:t>
      </w:r>
    </w:p>
    <w:p w14:paraId="7646917D" w14:textId="77777777" w:rsidR="009F26A3" w:rsidRDefault="009F26A3" w:rsidP="009F26A3">
      <w:pPr>
        <w:spacing w:after="0" w:line="240" w:lineRule="auto"/>
        <w:rPr>
          <w:rFonts w:ascii="Cambria" w:hAnsi="Cambria"/>
          <w:sz w:val="24"/>
          <w:szCs w:val="24"/>
        </w:rPr>
      </w:pPr>
      <w:r>
        <w:rPr>
          <w:rFonts w:ascii="Cambria" w:hAnsi="Cambria"/>
          <w:sz w:val="24"/>
          <w:szCs w:val="24"/>
        </w:rPr>
        <w:t xml:space="preserve">   </w:t>
      </w:r>
      <w:r w:rsidRPr="00A27E7F">
        <w:rPr>
          <w:rFonts w:ascii="Cambria" w:hAnsi="Cambria"/>
          <w:sz w:val="24"/>
          <w:szCs w:val="24"/>
        </w:rPr>
        <w:t xml:space="preserve"> </w:t>
      </w:r>
    </w:p>
    <w:p w14:paraId="0C485822" w14:textId="77777777" w:rsidR="009F26A3" w:rsidRDefault="009F26A3" w:rsidP="009F26A3">
      <w:pPr>
        <w:spacing w:after="0" w:line="240" w:lineRule="auto"/>
        <w:rPr>
          <w:rFonts w:ascii="Cambria" w:hAnsi="Cambria"/>
          <w:sz w:val="24"/>
          <w:szCs w:val="24"/>
        </w:rPr>
      </w:pPr>
      <w:r>
        <w:rPr>
          <w:rFonts w:ascii="Cambria" w:hAnsi="Cambria"/>
          <w:sz w:val="24"/>
          <w:szCs w:val="24"/>
        </w:rPr>
        <w:t xml:space="preserve">From a technical perspective, these functionalities would be operationalized using a MS SQL Server database having a web-based interface. </w:t>
      </w:r>
    </w:p>
    <w:p w14:paraId="4E69BD3C" w14:textId="77777777" w:rsidR="009F26A3" w:rsidRDefault="009F26A3" w:rsidP="009F26A3">
      <w:pPr>
        <w:spacing w:after="0" w:line="240" w:lineRule="auto"/>
        <w:rPr>
          <w:rFonts w:ascii="Cambria" w:hAnsi="Cambria"/>
          <w:sz w:val="24"/>
          <w:szCs w:val="24"/>
        </w:rPr>
      </w:pPr>
    </w:p>
    <w:p w14:paraId="498D7911" w14:textId="77777777" w:rsidR="009F26A3" w:rsidRPr="00A27E7F" w:rsidRDefault="009F26A3" w:rsidP="009F26A3">
      <w:pPr>
        <w:spacing w:after="0" w:line="240" w:lineRule="auto"/>
        <w:rPr>
          <w:rFonts w:ascii="Cambria" w:hAnsi="Cambria"/>
          <w:sz w:val="24"/>
          <w:szCs w:val="24"/>
        </w:rPr>
      </w:pPr>
      <w:r>
        <w:rPr>
          <w:rFonts w:ascii="Cambria" w:hAnsi="Cambria"/>
          <w:sz w:val="24"/>
          <w:szCs w:val="24"/>
        </w:rPr>
        <w:t xml:space="preserve">You have reached an agreement with Dr. Winkle regarding the success criteria for the project: the project would be considered a success if it meets the scope, time, and cost parameters. Your next step as project manager is to put together the project team. </w:t>
      </w:r>
      <w:r w:rsidRPr="00A27E7F">
        <w:rPr>
          <w:rFonts w:ascii="Cambria" w:hAnsi="Cambria"/>
          <w:sz w:val="24"/>
          <w:szCs w:val="24"/>
        </w:rPr>
        <w:t>Project</w:t>
      </w:r>
      <w:r>
        <w:rPr>
          <w:rFonts w:ascii="Cambria" w:hAnsi="Cambria"/>
          <w:sz w:val="24"/>
          <w:szCs w:val="24"/>
        </w:rPr>
        <w:t xml:space="preserve"> teams</w:t>
      </w:r>
      <w:r w:rsidRPr="00A27E7F">
        <w:rPr>
          <w:rFonts w:ascii="Cambria" w:hAnsi="Cambria"/>
          <w:sz w:val="24"/>
          <w:szCs w:val="24"/>
        </w:rPr>
        <w:t xml:space="preserve"> need personnel possessing a range of technical skills, and in some cases, capable of performing managerial roles. Technical skills may include expertise, experience and/or certification across programming languages, operating systems, software packages and hardware platforms, and managerial roles can include team leadership, systems administration, and project management. </w:t>
      </w:r>
    </w:p>
    <w:p w14:paraId="536A6BF3" w14:textId="77777777" w:rsidR="009F26A3" w:rsidRPr="00A27E7F" w:rsidRDefault="009F26A3" w:rsidP="009F26A3">
      <w:pPr>
        <w:spacing w:after="0" w:line="240" w:lineRule="auto"/>
        <w:rPr>
          <w:rFonts w:ascii="Cambria" w:hAnsi="Cambria"/>
          <w:sz w:val="24"/>
          <w:szCs w:val="24"/>
        </w:rPr>
      </w:pPr>
    </w:p>
    <w:p w14:paraId="34BC1CE6" w14:textId="77777777" w:rsidR="009F26A3" w:rsidRPr="00A27E7F" w:rsidRDefault="009F26A3" w:rsidP="009F26A3">
      <w:pPr>
        <w:spacing w:after="0" w:line="240" w:lineRule="auto"/>
        <w:rPr>
          <w:rFonts w:ascii="Cambria" w:hAnsi="Cambria"/>
          <w:sz w:val="24"/>
          <w:szCs w:val="24"/>
        </w:rPr>
      </w:pPr>
      <w:r>
        <w:rPr>
          <w:rFonts w:ascii="Cambria" w:hAnsi="Cambria"/>
          <w:sz w:val="24"/>
          <w:szCs w:val="24"/>
        </w:rPr>
        <w:t>Y</w:t>
      </w:r>
      <w:r w:rsidRPr="00A27E7F">
        <w:rPr>
          <w:rFonts w:ascii="Cambria" w:hAnsi="Cambria"/>
          <w:sz w:val="24"/>
          <w:szCs w:val="24"/>
        </w:rPr>
        <w:t>ou have shortlisted the following individuals for different roles in your project team:</w:t>
      </w:r>
    </w:p>
    <w:p w14:paraId="2FAD724E" w14:textId="77777777" w:rsidR="009F26A3" w:rsidRPr="00A27E7F" w:rsidRDefault="009F26A3" w:rsidP="009F26A3">
      <w:pPr>
        <w:spacing w:after="0" w:line="240" w:lineRule="auto"/>
        <w:rPr>
          <w:rFonts w:ascii="Cambria" w:hAnsi="Cambria"/>
          <w:sz w:val="24"/>
          <w:szCs w:val="24"/>
        </w:rPr>
      </w:pPr>
    </w:p>
    <w:p w14:paraId="2C06F081" w14:textId="77777777" w:rsidR="009F26A3" w:rsidRPr="00A27E7F" w:rsidRDefault="009F26A3" w:rsidP="009F26A3">
      <w:pPr>
        <w:pStyle w:val="ListParagraph"/>
        <w:numPr>
          <w:ilvl w:val="0"/>
          <w:numId w:val="2"/>
        </w:numPr>
        <w:spacing w:after="60" w:line="240" w:lineRule="auto"/>
        <w:contextualSpacing w:val="0"/>
        <w:rPr>
          <w:rFonts w:ascii="Cambria" w:hAnsi="Cambria"/>
        </w:rPr>
      </w:pPr>
      <w:r w:rsidRPr="00A27E7F">
        <w:rPr>
          <w:rFonts w:ascii="Cambria" w:hAnsi="Cambria"/>
          <w:u w:val="single"/>
        </w:rPr>
        <w:t>Business System Analysts</w:t>
      </w:r>
      <w:r w:rsidRPr="00A27E7F">
        <w:rPr>
          <w:rFonts w:ascii="Cambria" w:hAnsi="Cambria"/>
        </w:rPr>
        <w:t>: Cauthon, Pitt, Cuomo</w:t>
      </w:r>
    </w:p>
    <w:p w14:paraId="21455A5C" w14:textId="77777777" w:rsidR="009F26A3" w:rsidRPr="00A27E7F" w:rsidRDefault="009F26A3" w:rsidP="009F26A3">
      <w:pPr>
        <w:pStyle w:val="ListParagraph"/>
        <w:spacing w:after="60"/>
        <w:contextualSpacing w:val="0"/>
        <w:rPr>
          <w:rFonts w:ascii="Cambria" w:hAnsi="Cambria"/>
        </w:rPr>
      </w:pPr>
      <w:r w:rsidRPr="00A27E7F">
        <w:rPr>
          <w:rFonts w:ascii="Cambria" w:hAnsi="Cambria"/>
        </w:rPr>
        <w:t>[</w:t>
      </w:r>
      <w:r w:rsidRPr="00A27E7F">
        <w:rPr>
          <w:rFonts w:ascii="Cambria" w:hAnsi="Cambria"/>
          <w:i/>
        </w:rPr>
        <w:t>Business systems analysts (BSA) work with the business to understand their needs, but their specialty and focus is the business’ needs related to information technology</w:t>
      </w:r>
      <w:r w:rsidRPr="00A27E7F">
        <w:rPr>
          <w:rStyle w:val="FootnoteReference"/>
          <w:rFonts w:ascii="Cambria" w:hAnsi="Cambria"/>
        </w:rPr>
        <w:footnoteReference w:id="12"/>
      </w:r>
      <w:r w:rsidRPr="00A27E7F">
        <w:rPr>
          <w:rFonts w:ascii="Cambria" w:hAnsi="Cambria"/>
          <w:i/>
        </w:rPr>
        <w:t xml:space="preserve">. </w:t>
      </w:r>
      <w:r w:rsidRPr="00A27E7F">
        <w:rPr>
          <w:rFonts w:ascii="Cambria" w:hAnsi="Cambria"/>
        </w:rPr>
        <w:t xml:space="preserve">In the context of this project, they will work with the physicians, nurses, and administrative staff at CFP to determine the technical and functional specifications for the EHR software.] </w:t>
      </w:r>
    </w:p>
    <w:p w14:paraId="7CA8388F" w14:textId="77777777" w:rsidR="009F26A3" w:rsidRDefault="009F26A3" w:rsidP="009F26A3">
      <w:pPr>
        <w:pStyle w:val="ListParagraph"/>
        <w:numPr>
          <w:ilvl w:val="0"/>
          <w:numId w:val="2"/>
        </w:numPr>
        <w:spacing w:after="60" w:line="240" w:lineRule="auto"/>
        <w:contextualSpacing w:val="0"/>
        <w:rPr>
          <w:rFonts w:ascii="Cambria" w:hAnsi="Cambria"/>
        </w:rPr>
      </w:pPr>
      <w:r w:rsidRPr="006859F9">
        <w:rPr>
          <w:rFonts w:ascii="Cambria" w:hAnsi="Cambria"/>
          <w:u w:val="single"/>
        </w:rPr>
        <w:t>Programmer Analysts</w:t>
      </w:r>
      <w:r w:rsidRPr="006859F9">
        <w:rPr>
          <w:rFonts w:ascii="Cambria" w:hAnsi="Cambria"/>
        </w:rPr>
        <w:t>: Leakey, Morris, Fitzgerald</w:t>
      </w:r>
    </w:p>
    <w:p w14:paraId="5C8ECE8B" w14:textId="77777777" w:rsidR="009F26A3" w:rsidRPr="006859F9" w:rsidRDefault="009F26A3" w:rsidP="009F26A3">
      <w:pPr>
        <w:pStyle w:val="ListParagraph"/>
        <w:spacing w:after="60"/>
        <w:contextualSpacing w:val="0"/>
        <w:rPr>
          <w:rFonts w:ascii="Cambria" w:hAnsi="Cambria"/>
        </w:rPr>
      </w:pPr>
      <w:r w:rsidRPr="006859F9">
        <w:rPr>
          <w:rFonts w:ascii="Cambria" w:hAnsi="Cambria"/>
        </w:rPr>
        <w:t>[</w:t>
      </w:r>
      <w:r w:rsidRPr="006859F9">
        <w:rPr>
          <w:rFonts w:ascii="Cambria" w:hAnsi="Cambria"/>
          <w:i/>
        </w:rPr>
        <w:t>Programmer analysts (PA) design the software programs and databases for new systems. They are usually responsible for testing software to ensure there are no problems and debugging programs whenever problems arise</w:t>
      </w:r>
      <w:r w:rsidRPr="006859F9">
        <w:rPr>
          <w:rFonts w:ascii="Cambria" w:hAnsi="Cambria"/>
        </w:rPr>
        <w:t>.</w:t>
      </w:r>
      <w:r w:rsidRPr="00A27E7F">
        <w:rPr>
          <w:rStyle w:val="FootnoteReference"/>
          <w:rFonts w:ascii="Cambria" w:hAnsi="Cambria"/>
        </w:rPr>
        <w:footnoteReference w:id="13"/>
      </w:r>
      <w:r w:rsidRPr="006859F9">
        <w:rPr>
          <w:rFonts w:ascii="Cambria" w:hAnsi="Cambria"/>
        </w:rPr>
        <w:t xml:space="preserve"> In the context of this project, they will </w:t>
      </w:r>
      <w:r w:rsidRPr="006859F9">
        <w:rPr>
          <w:rFonts w:ascii="Cambria" w:hAnsi="Cambria"/>
        </w:rPr>
        <w:lastRenderedPageBreak/>
        <w:t>receive input from the BSAs and do the actual design and development of the EHR software.]</w:t>
      </w:r>
    </w:p>
    <w:p w14:paraId="6D96896E" w14:textId="77777777" w:rsidR="009F26A3" w:rsidRPr="006859F9" w:rsidRDefault="009F26A3" w:rsidP="009F26A3">
      <w:pPr>
        <w:pStyle w:val="ListParagraph"/>
        <w:numPr>
          <w:ilvl w:val="0"/>
          <w:numId w:val="2"/>
        </w:numPr>
        <w:spacing w:after="60" w:line="240" w:lineRule="auto"/>
        <w:contextualSpacing w:val="0"/>
        <w:rPr>
          <w:rFonts w:ascii="Cambria" w:hAnsi="Cambria"/>
        </w:rPr>
      </w:pPr>
      <w:r w:rsidRPr="00A27E7F">
        <w:rPr>
          <w:rFonts w:ascii="Cambria" w:hAnsi="Cambria"/>
          <w:u w:val="single"/>
        </w:rPr>
        <w:t>User Interaction Designer</w:t>
      </w:r>
      <w:r>
        <w:rPr>
          <w:rFonts w:ascii="Cambria" w:hAnsi="Cambria"/>
        </w:rPr>
        <w:t>: Walden</w:t>
      </w:r>
    </w:p>
    <w:p w14:paraId="4323201F" w14:textId="77777777" w:rsidR="009F26A3" w:rsidRPr="00A27E7F" w:rsidRDefault="009F26A3" w:rsidP="009F26A3">
      <w:pPr>
        <w:pStyle w:val="ListParagraph"/>
        <w:spacing w:after="60"/>
        <w:contextualSpacing w:val="0"/>
        <w:rPr>
          <w:rFonts w:ascii="Cambria" w:hAnsi="Cambria"/>
        </w:rPr>
      </w:pPr>
      <w:r w:rsidRPr="00A27E7F">
        <w:rPr>
          <w:rFonts w:ascii="Cambria" w:hAnsi="Cambria"/>
        </w:rPr>
        <w:t xml:space="preserve"> [</w:t>
      </w:r>
      <w:r w:rsidRPr="00A27E7F">
        <w:rPr>
          <w:rFonts w:ascii="Cambria" w:hAnsi="Cambria"/>
          <w:i/>
        </w:rPr>
        <w:t>User Interaction Designer</w:t>
      </w:r>
      <w:r>
        <w:rPr>
          <w:rFonts w:ascii="Cambria" w:hAnsi="Cambria"/>
          <w:i/>
        </w:rPr>
        <w:t>s</w:t>
      </w:r>
      <w:r w:rsidRPr="00A27E7F">
        <w:rPr>
          <w:rFonts w:ascii="Cambria" w:hAnsi="Cambria"/>
          <w:i/>
        </w:rPr>
        <w:t xml:space="preserve"> (UID) are responsible for creating the look and feel of computer interfaces. Their primary goal is to maximize the potential of the human-computer interaction so the user can easily navigate and understand the software's functionality</w:t>
      </w:r>
      <w:r w:rsidRPr="00A27E7F">
        <w:rPr>
          <w:rStyle w:val="FootnoteReference"/>
          <w:rFonts w:ascii="Cambria" w:hAnsi="Cambria"/>
          <w:i/>
        </w:rPr>
        <w:footnoteReference w:id="14"/>
      </w:r>
      <w:r w:rsidRPr="00A27E7F">
        <w:rPr>
          <w:rFonts w:ascii="Cambria" w:hAnsi="Cambria"/>
        </w:rPr>
        <w:t>. In the context of this project, the UID will receive input from the BSAs and CFP employees to develop intuitive easy-to-use screen interfaces for physicians, nurses, administrative staff, and patients]</w:t>
      </w:r>
    </w:p>
    <w:p w14:paraId="3594131D" w14:textId="77777777" w:rsidR="009F26A3" w:rsidRPr="00A27E7F" w:rsidRDefault="009F26A3" w:rsidP="009F26A3">
      <w:pPr>
        <w:pStyle w:val="ListParagraph"/>
        <w:numPr>
          <w:ilvl w:val="0"/>
          <w:numId w:val="2"/>
        </w:numPr>
        <w:spacing w:after="60" w:line="240" w:lineRule="auto"/>
        <w:contextualSpacing w:val="0"/>
        <w:rPr>
          <w:rFonts w:ascii="Cambria" w:hAnsi="Cambria"/>
        </w:rPr>
      </w:pPr>
      <w:r w:rsidRPr="00A27E7F">
        <w:rPr>
          <w:rFonts w:ascii="Cambria" w:hAnsi="Cambria"/>
          <w:u w:val="single"/>
        </w:rPr>
        <w:t>CFP Employees</w:t>
      </w:r>
      <w:r w:rsidRPr="00A27E7F">
        <w:rPr>
          <w:rFonts w:ascii="Cambria" w:hAnsi="Cambria"/>
        </w:rPr>
        <w:t xml:space="preserve">: </w:t>
      </w:r>
      <w:bookmarkStart w:id="0" w:name="_Hlk42932122"/>
      <w:r>
        <w:rPr>
          <w:rFonts w:ascii="Cambria" w:hAnsi="Cambria"/>
        </w:rPr>
        <w:t>Koehler</w:t>
      </w:r>
      <w:r w:rsidRPr="00A27E7F">
        <w:rPr>
          <w:rFonts w:ascii="Cambria" w:hAnsi="Cambria"/>
        </w:rPr>
        <w:t xml:space="preserve"> (Physician), Andrews (Nurse), </w:t>
      </w:r>
      <w:r>
        <w:rPr>
          <w:rFonts w:ascii="Cambria" w:hAnsi="Cambria"/>
        </w:rPr>
        <w:t>Harris</w:t>
      </w:r>
      <w:r w:rsidRPr="00A27E7F">
        <w:rPr>
          <w:rFonts w:ascii="Cambria" w:hAnsi="Cambria"/>
        </w:rPr>
        <w:t xml:space="preserve"> (Staff)</w:t>
      </w:r>
      <w:bookmarkEnd w:id="0"/>
    </w:p>
    <w:p w14:paraId="0CAE0ED0" w14:textId="77777777" w:rsidR="009F26A3" w:rsidRPr="00A27E7F" w:rsidRDefault="009F26A3" w:rsidP="009F26A3">
      <w:pPr>
        <w:pStyle w:val="ListParagraph"/>
        <w:spacing w:after="60"/>
        <w:rPr>
          <w:rFonts w:ascii="Cambria" w:hAnsi="Cambria"/>
        </w:rPr>
      </w:pPr>
      <w:r w:rsidRPr="00A27E7F">
        <w:rPr>
          <w:rFonts w:ascii="Cambria" w:hAnsi="Cambria"/>
        </w:rPr>
        <w:t xml:space="preserve"> [CFP employees in the project team will include a physician, nurse, and administrative staff on a part-time basis for 10 hours/week. Their role is to provide an end-user perspective and continual feedback at all stages of the project.</w:t>
      </w:r>
      <w:r>
        <w:rPr>
          <w:rFonts w:ascii="Cambria" w:hAnsi="Cambria"/>
        </w:rPr>
        <w:t xml:space="preserve"> These employees have informed you that while they would try their best to devote 10 hours/week on the project, if they have additional workload (such as higher number of patients than normal in week), they may not able to spend that much time on the project</w:t>
      </w:r>
      <w:r w:rsidRPr="00A27E7F">
        <w:rPr>
          <w:rFonts w:ascii="Cambria" w:hAnsi="Cambria"/>
        </w:rPr>
        <w:t>]</w:t>
      </w:r>
    </w:p>
    <w:p w14:paraId="0C7AFBC9" w14:textId="77777777" w:rsidR="009F26A3" w:rsidRPr="001E6722" w:rsidRDefault="009F26A3" w:rsidP="009F26A3">
      <w:pPr>
        <w:spacing w:after="0" w:line="280" w:lineRule="exact"/>
        <w:rPr>
          <w:rFonts w:ascii="Cambria" w:hAnsi="Cambria"/>
          <w:b/>
          <w:iCs/>
          <w:color w:val="FF0000"/>
          <w:sz w:val="24"/>
          <w:szCs w:val="24"/>
        </w:rPr>
      </w:pPr>
    </w:p>
    <w:p w14:paraId="5427284E" w14:textId="5ACB10E6" w:rsidR="009F26A3" w:rsidRDefault="009F26A3" w:rsidP="009F26A3">
      <w:pPr>
        <w:spacing w:after="0" w:line="280" w:lineRule="exact"/>
        <w:rPr>
          <w:rFonts w:ascii="Cambria" w:eastAsia="Times New Roman" w:hAnsi="Cambria"/>
          <w:sz w:val="24"/>
          <w:szCs w:val="24"/>
        </w:rPr>
      </w:pPr>
      <w:r>
        <w:rPr>
          <w:rFonts w:ascii="Cambria" w:eastAsia="Times New Roman" w:hAnsi="Cambria"/>
          <w:sz w:val="24"/>
          <w:szCs w:val="24"/>
        </w:rPr>
        <w:t xml:space="preserve">The project charter and preliminary scope statement were reviewed by Dr. Winkle and the CFP employees involved in the implementation </w:t>
      </w:r>
      <w:r w:rsidRPr="009F26A3">
        <w:rPr>
          <w:rFonts w:ascii="Cambria" w:eastAsia="Times New Roman" w:hAnsi="Cambria"/>
          <w:sz w:val="24"/>
          <w:szCs w:val="24"/>
        </w:rPr>
        <w:t xml:space="preserve">Koehler, Andrews, </w:t>
      </w:r>
      <w:r>
        <w:rPr>
          <w:rFonts w:ascii="Cambria" w:eastAsia="Times New Roman" w:hAnsi="Cambria"/>
          <w:sz w:val="24"/>
          <w:szCs w:val="24"/>
        </w:rPr>
        <w:t xml:space="preserve">and </w:t>
      </w:r>
      <w:r w:rsidRPr="009F26A3">
        <w:rPr>
          <w:rFonts w:ascii="Cambria" w:eastAsia="Times New Roman" w:hAnsi="Cambria"/>
          <w:sz w:val="24"/>
          <w:szCs w:val="24"/>
        </w:rPr>
        <w:t>Harris</w:t>
      </w:r>
      <w:r>
        <w:rPr>
          <w:rFonts w:ascii="Cambria" w:eastAsia="Times New Roman" w:hAnsi="Cambria"/>
          <w:sz w:val="24"/>
          <w:szCs w:val="24"/>
        </w:rPr>
        <w:t xml:space="preserve">. They made several suggestions some of which were incorporated into the scope. </w:t>
      </w:r>
      <w:r w:rsidR="002420FD">
        <w:rPr>
          <w:rFonts w:ascii="Cambria" w:eastAsia="Times New Roman" w:hAnsi="Cambria"/>
          <w:sz w:val="24"/>
          <w:szCs w:val="24"/>
        </w:rPr>
        <w:t>After several iterations, the scope statement was finalized and approved.</w:t>
      </w:r>
    </w:p>
    <w:p w14:paraId="3E1562E0" w14:textId="3B54316E" w:rsidR="002420FD" w:rsidRDefault="002420FD" w:rsidP="009F26A3">
      <w:pPr>
        <w:spacing w:after="0" w:line="280" w:lineRule="exact"/>
        <w:rPr>
          <w:rFonts w:ascii="Cambria" w:eastAsia="Times New Roman" w:hAnsi="Cambria"/>
          <w:sz w:val="24"/>
          <w:szCs w:val="24"/>
        </w:rPr>
      </w:pPr>
    </w:p>
    <w:p w14:paraId="27F915B0" w14:textId="586BF136" w:rsidR="002420FD" w:rsidRDefault="002420FD" w:rsidP="009F26A3">
      <w:pPr>
        <w:spacing w:after="0" w:line="280" w:lineRule="exact"/>
        <w:rPr>
          <w:rFonts w:ascii="Cambria" w:eastAsia="Times New Roman" w:hAnsi="Cambria"/>
          <w:sz w:val="24"/>
          <w:szCs w:val="24"/>
        </w:rPr>
      </w:pPr>
      <w:r>
        <w:rPr>
          <w:rFonts w:ascii="Cambria" w:eastAsia="Times New Roman" w:hAnsi="Cambria"/>
          <w:sz w:val="24"/>
          <w:szCs w:val="24"/>
        </w:rPr>
        <w:t>Based on the finalized scope statement, the project charter and the business case, you (as project manager) in consultation with the team members has finalized the WBS. The time duration and sequencing of activities have been completed.</w:t>
      </w:r>
      <w:r w:rsidR="001F3BB7">
        <w:rPr>
          <w:rFonts w:ascii="Cambria" w:eastAsia="Times New Roman" w:hAnsi="Cambria"/>
          <w:sz w:val="24"/>
          <w:szCs w:val="24"/>
        </w:rPr>
        <w:t xml:space="preserve"> Human resources have been allocated to each activity. The standard billing rate for each project member has been fixed as follows</w:t>
      </w:r>
      <w:r w:rsidR="001A5CAD">
        <w:rPr>
          <w:rFonts w:ascii="Cambria" w:eastAsia="Times New Roman" w:hAnsi="Cambria"/>
          <w:sz w:val="24"/>
          <w:szCs w:val="24"/>
        </w:rPr>
        <w:t xml:space="preserve"> (Vendor costs are included in hardware installation costs)</w:t>
      </w:r>
      <w:r w:rsidR="001F3BB7">
        <w:rPr>
          <w:rFonts w:ascii="Cambria" w:eastAsia="Times New Roman" w:hAnsi="Cambria"/>
          <w:sz w:val="24"/>
          <w:szCs w:val="24"/>
        </w:rPr>
        <w:t>:</w:t>
      </w:r>
    </w:p>
    <w:p w14:paraId="262C8D3D" w14:textId="16332924" w:rsidR="001F3BB7" w:rsidRDefault="001F3BB7" w:rsidP="009F26A3">
      <w:pPr>
        <w:spacing w:after="0" w:line="280" w:lineRule="exact"/>
        <w:rPr>
          <w:rFonts w:ascii="Cambria" w:eastAsia="Times New Roman" w:hAnsi="Cambria"/>
          <w:sz w:val="24"/>
          <w:szCs w:val="24"/>
        </w:rPr>
      </w:pP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845"/>
        <w:gridCol w:w="1035"/>
      </w:tblGrid>
      <w:tr w:rsidR="001F3BB7" w:rsidRPr="00884706" w14:paraId="71099282" w14:textId="77777777" w:rsidTr="00C06928">
        <w:tc>
          <w:tcPr>
            <w:tcW w:w="184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BC33619" w14:textId="77777777" w:rsidR="001F3BB7" w:rsidRPr="00884706" w:rsidRDefault="001F3BB7" w:rsidP="00C06928">
            <w:pPr>
              <w:spacing w:after="0" w:line="240" w:lineRule="auto"/>
              <w:rPr>
                <w:rFonts w:ascii="Segoe UI" w:eastAsia="Times New Roman" w:hAnsi="Segoe UI" w:cs="Segoe UI"/>
                <w:sz w:val="18"/>
                <w:szCs w:val="18"/>
              </w:rPr>
            </w:pPr>
            <w:r w:rsidRPr="00884706">
              <w:rPr>
                <w:rFonts w:ascii="Segoe UI" w:eastAsia="Times New Roman" w:hAnsi="Segoe UI" w:cs="Segoe UI"/>
                <w:color w:val="363636"/>
                <w:sz w:val="18"/>
                <w:szCs w:val="18"/>
                <w:shd w:val="clear" w:color="auto" w:fill="DFE3E8"/>
              </w:rPr>
              <w:t>Resource Name</w:t>
            </w:r>
          </w:p>
        </w:tc>
        <w:tc>
          <w:tcPr>
            <w:tcW w:w="10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AFF5917" w14:textId="77777777" w:rsidR="001F3BB7" w:rsidRPr="00884706" w:rsidRDefault="001F3BB7" w:rsidP="00C06928">
            <w:pPr>
              <w:spacing w:after="0" w:line="240" w:lineRule="auto"/>
              <w:rPr>
                <w:rFonts w:ascii="Segoe UI" w:eastAsia="Times New Roman" w:hAnsi="Segoe UI" w:cs="Segoe UI"/>
                <w:sz w:val="18"/>
                <w:szCs w:val="18"/>
              </w:rPr>
            </w:pPr>
            <w:r w:rsidRPr="00884706">
              <w:rPr>
                <w:rFonts w:ascii="Segoe UI" w:eastAsia="Times New Roman" w:hAnsi="Segoe UI" w:cs="Segoe UI"/>
                <w:color w:val="363636"/>
                <w:sz w:val="18"/>
                <w:szCs w:val="18"/>
                <w:shd w:val="clear" w:color="auto" w:fill="DFE3E8"/>
              </w:rPr>
              <w:t>Std. Rate</w:t>
            </w:r>
          </w:p>
        </w:tc>
      </w:tr>
      <w:tr w:rsidR="001F3BB7" w:rsidRPr="00884706" w14:paraId="3F1AC994" w14:textId="77777777" w:rsidTr="00C06928">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66630" w14:textId="77777777" w:rsidR="001F3BB7" w:rsidRPr="00884706" w:rsidRDefault="001F3BB7" w:rsidP="00C06928">
            <w:pPr>
              <w:spacing w:after="0" w:line="240" w:lineRule="auto"/>
              <w:rPr>
                <w:rFonts w:ascii="Calibri" w:eastAsia="Times New Roman" w:hAnsi="Calibri" w:cs="Calibri"/>
              </w:rPr>
            </w:pPr>
            <w:r w:rsidRPr="00884706">
              <w:rPr>
                <w:rFonts w:ascii="Calibri" w:eastAsia="Times New Roman" w:hAnsi="Calibri" w:cs="Calibri"/>
                <w:color w:val="000000"/>
              </w:rPr>
              <w:t>PM</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CAF4B7" w14:textId="77777777" w:rsidR="001F3BB7" w:rsidRPr="00884706" w:rsidRDefault="001F3BB7" w:rsidP="00C06928">
            <w:pPr>
              <w:spacing w:after="0" w:line="240" w:lineRule="auto"/>
              <w:jc w:val="right"/>
              <w:rPr>
                <w:rFonts w:ascii="Calibri" w:eastAsia="Times New Roman" w:hAnsi="Calibri" w:cs="Calibri"/>
              </w:rPr>
            </w:pPr>
            <w:r w:rsidRPr="00884706">
              <w:rPr>
                <w:rFonts w:ascii="Calibri" w:eastAsia="Times New Roman" w:hAnsi="Calibri" w:cs="Calibri"/>
                <w:color w:val="000000"/>
              </w:rPr>
              <w:t>$125.00/hr</w:t>
            </w:r>
          </w:p>
        </w:tc>
      </w:tr>
      <w:tr w:rsidR="001F3BB7" w:rsidRPr="00884706" w14:paraId="74876EE4" w14:textId="77777777" w:rsidTr="00C06928">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B3F5FC" w14:textId="77777777" w:rsidR="001F3BB7" w:rsidRPr="00884706" w:rsidRDefault="001F3BB7" w:rsidP="00C06928">
            <w:pPr>
              <w:spacing w:after="0" w:line="240" w:lineRule="auto"/>
              <w:rPr>
                <w:rFonts w:ascii="Calibri" w:eastAsia="Times New Roman" w:hAnsi="Calibri" w:cs="Calibri"/>
              </w:rPr>
            </w:pPr>
            <w:r w:rsidRPr="00884706">
              <w:rPr>
                <w:rFonts w:ascii="Calibri" w:eastAsia="Times New Roman" w:hAnsi="Calibri" w:cs="Calibri"/>
                <w:color w:val="000000"/>
              </w:rPr>
              <w:t>Cauthon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F0660A" w14:textId="77777777" w:rsidR="001F3BB7" w:rsidRPr="00884706" w:rsidRDefault="001F3BB7" w:rsidP="00C06928">
            <w:pPr>
              <w:spacing w:after="0" w:line="240" w:lineRule="auto"/>
              <w:jc w:val="right"/>
              <w:rPr>
                <w:rFonts w:ascii="Calibri" w:eastAsia="Times New Roman" w:hAnsi="Calibri" w:cs="Calibri"/>
              </w:rPr>
            </w:pPr>
            <w:r w:rsidRPr="00884706">
              <w:rPr>
                <w:rFonts w:ascii="Calibri" w:eastAsia="Times New Roman" w:hAnsi="Calibri" w:cs="Calibri"/>
                <w:color w:val="000000"/>
              </w:rPr>
              <w:t>$100.00/hr</w:t>
            </w:r>
          </w:p>
        </w:tc>
      </w:tr>
      <w:tr w:rsidR="001F3BB7" w:rsidRPr="00884706" w14:paraId="4DA1133B" w14:textId="77777777" w:rsidTr="00C06928">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608E8" w14:textId="77777777" w:rsidR="001F3BB7" w:rsidRPr="00884706" w:rsidRDefault="001F3BB7" w:rsidP="00C06928">
            <w:pPr>
              <w:spacing w:after="0" w:line="240" w:lineRule="auto"/>
              <w:rPr>
                <w:rFonts w:ascii="Calibri" w:eastAsia="Times New Roman" w:hAnsi="Calibri" w:cs="Calibri"/>
              </w:rPr>
            </w:pPr>
            <w:r w:rsidRPr="00884706">
              <w:rPr>
                <w:rFonts w:ascii="Calibri" w:eastAsia="Times New Roman" w:hAnsi="Calibri" w:cs="Calibri"/>
                <w:color w:val="000000"/>
              </w:rPr>
              <w:t>Pitt</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806B4D" w14:textId="77777777" w:rsidR="001F3BB7" w:rsidRPr="00884706" w:rsidRDefault="001F3BB7" w:rsidP="00C06928">
            <w:pPr>
              <w:spacing w:after="0" w:line="240" w:lineRule="auto"/>
              <w:jc w:val="right"/>
              <w:rPr>
                <w:rFonts w:ascii="Calibri" w:eastAsia="Times New Roman" w:hAnsi="Calibri" w:cs="Calibri"/>
              </w:rPr>
            </w:pPr>
            <w:r w:rsidRPr="00884706">
              <w:rPr>
                <w:rFonts w:ascii="Calibri" w:eastAsia="Times New Roman" w:hAnsi="Calibri" w:cs="Calibri"/>
                <w:color w:val="000000"/>
              </w:rPr>
              <w:t>$100.00/hr</w:t>
            </w:r>
          </w:p>
        </w:tc>
      </w:tr>
      <w:tr w:rsidR="001F3BB7" w:rsidRPr="00884706" w14:paraId="79AB18E7" w14:textId="77777777" w:rsidTr="00C06928">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BA95B" w14:textId="77777777" w:rsidR="001F3BB7" w:rsidRPr="00884706" w:rsidRDefault="001F3BB7" w:rsidP="00C06928">
            <w:pPr>
              <w:spacing w:after="0" w:line="240" w:lineRule="auto"/>
              <w:rPr>
                <w:rFonts w:ascii="Calibri" w:eastAsia="Times New Roman" w:hAnsi="Calibri" w:cs="Calibri"/>
              </w:rPr>
            </w:pPr>
            <w:r w:rsidRPr="00884706">
              <w:rPr>
                <w:rFonts w:ascii="Calibri" w:eastAsia="Times New Roman" w:hAnsi="Calibri" w:cs="Calibri"/>
                <w:color w:val="000000"/>
              </w:rPr>
              <w:t>Cuomo</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CE99E" w14:textId="77777777" w:rsidR="001F3BB7" w:rsidRPr="00884706" w:rsidRDefault="001F3BB7" w:rsidP="00C06928">
            <w:pPr>
              <w:spacing w:after="0" w:line="240" w:lineRule="auto"/>
              <w:jc w:val="right"/>
              <w:rPr>
                <w:rFonts w:ascii="Calibri" w:eastAsia="Times New Roman" w:hAnsi="Calibri" w:cs="Calibri"/>
              </w:rPr>
            </w:pPr>
            <w:r w:rsidRPr="00884706">
              <w:rPr>
                <w:rFonts w:ascii="Calibri" w:eastAsia="Times New Roman" w:hAnsi="Calibri" w:cs="Calibri"/>
                <w:color w:val="000000"/>
              </w:rPr>
              <w:t>$100.00/hr</w:t>
            </w:r>
          </w:p>
        </w:tc>
      </w:tr>
      <w:tr w:rsidR="001F3BB7" w:rsidRPr="00884706" w14:paraId="7072EC7A" w14:textId="77777777" w:rsidTr="00C06928">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E75333" w14:textId="77777777" w:rsidR="001F3BB7" w:rsidRPr="00884706" w:rsidRDefault="001F3BB7" w:rsidP="00C06928">
            <w:pPr>
              <w:spacing w:after="0" w:line="240" w:lineRule="auto"/>
              <w:rPr>
                <w:rFonts w:ascii="Calibri" w:eastAsia="Times New Roman" w:hAnsi="Calibri" w:cs="Calibri"/>
              </w:rPr>
            </w:pPr>
            <w:r w:rsidRPr="00884706">
              <w:rPr>
                <w:rFonts w:ascii="Calibri" w:eastAsia="Times New Roman" w:hAnsi="Calibri" w:cs="Calibri"/>
                <w:color w:val="000000"/>
              </w:rPr>
              <w:t>Leakey</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6F99FA" w14:textId="77777777" w:rsidR="001F3BB7" w:rsidRPr="00884706" w:rsidRDefault="001F3BB7" w:rsidP="00C06928">
            <w:pPr>
              <w:spacing w:after="0" w:line="240" w:lineRule="auto"/>
              <w:jc w:val="right"/>
              <w:rPr>
                <w:rFonts w:ascii="Calibri" w:eastAsia="Times New Roman" w:hAnsi="Calibri" w:cs="Calibri"/>
              </w:rPr>
            </w:pPr>
            <w:r w:rsidRPr="00884706">
              <w:rPr>
                <w:rFonts w:ascii="Calibri" w:eastAsia="Times New Roman" w:hAnsi="Calibri" w:cs="Calibri"/>
                <w:color w:val="000000"/>
              </w:rPr>
              <w:t>$120.00/hr</w:t>
            </w:r>
          </w:p>
        </w:tc>
      </w:tr>
      <w:tr w:rsidR="001F3BB7" w:rsidRPr="00884706" w14:paraId="2E46223A" w14:textId="77777777" w:rsidTr="00C06928">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E6EA4D" w14:textId="77777777" w:rsidR="001F3BB7" w:rsidRPr="00884706" w:rsidRDefault="001F3BB7" w:rsidP="00C06928">
            <w:pPr>
              <w:spacing w:after="0" w:line="240" w:lineRule="auto"/>
              <w:rPr>
                <w:rFonts w:ascii="Calibri" w:eastAsia="Times New Roman" w:hAnsi="Calibri" w:cs="Calibri"/>
              </w:rPr>
            </w:pPr>
            <w:r w:rsidRPr="00884706">
              <w:rPr>
                <w:rFonts w:ascii="Calibri" w:eastAsia="Times New Roman" w:hAnsi="Calibri" w:cs="Calibri"/>
                <w:color w:val="000000"/>
              </w:rPr>
              <w:t>Morris</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B747B1" w14:textId="77777777" w:rsidR="001F3BB7" w:rsidRPr="00884706" w:rsidRDefault="001F3BB7" w:rsidP="00C06928">
            <w:pPr>
              <w:spacing w:after="0" w:line="240" w:lineRule="auto"/>
              <w:jc w:val="right"/>
              <w:rPr>
                <w:rFonts w:ascii="Calibri" w:eastAsia="Times New Roman" w:hAnsi="Calibri" w:cs="Calibri"/>
              </w:rPr>
            </w:pPr>
            <w:r w:rsidRPr="00884706">
              <w:rPr>
                <w:rFonts w:ascii="Calibri" w:eastAsia="Times New Roman" w:hAnsi="Calibri" w:cs="Calibri"/>
                <w:color w:val="000000"/>
              </w:rPr>
              <w:t>$120.00/hr</w:t>
            </w:r>
          </w:p>
        </w:tc>
      </w:tr>
      <w:tr w:rsidR="001F3BB7" w:rsidRPr="00884706" w14:paraId="4572EB2D" w14:textId="77777777" w:rsidTr="00C06928">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9BC524" w14:textId="77777777" w:rsidR="001F3BB7" w:rsidRPr="00884706" w:rsidRDefault="001F3BB7" w:rsidP="00C06928">
            <w:pPr>
              <w:spacing w:after="0" w:line="240" w:lineRule="auto"/>
              <w:rPr>
                <w:rFonts w:ascii="Calibri" w:eastAsia="Times New Roman" w:hAnsi="Calibri" w:cs="Calibri"/>
              </w:rPr>
            </w:pPr>
            <w:r w:rsidRPr="00884706">
              <w:rPr>
                <w:rFonts w:ascii="Calibri" w:eastAsia="Times New Roman" w:hAnsi="Calibri" w:cs="Calibri"/>
                <w:color w:val="000000"/>
              </w:rPr>
              <w:t>Fitzgerald</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E6C727" w14:textId="77777777" w:rsidR="001F3BB7" w:rsidRPr="00884706" w:rsidRDefault="001F3BB7" w:rsidP="00C06928">
            <w:pPr>
              <w:spacing w:after="0" w:line="240" w:lineRule="auto"/>
              <w:jc w:val="right"/>
              <w:rPr>
                <w:rFonts w:ascii="Calibri" w:eastAsia="Times New Roman" w:hAnsi="Calibri" w:cs="Calibri"/>
              </w:rPr>
            </w:pPr>
            <w:r w:rsidRPr="00884706">
              <w:rPr>
                <w:rFonts w:ascii="Calibri" w:eastAsia="Times New Roman" w:hAnsi="Calibri" w:cs="Calibri"/>
                <w:color w:val="000000"/>
              </w:rPr>
              <w:t>$110.00/hr</w:t>
            </w:r>
          </w:p>
        </w:tc>
      </w:tr>
      <w:tr w:rsidR="001F3BB7" w:rsidRPr="00884706" w14:paraId="16C92C62" w14:textId="77777777" w:rsidTr="00C06928">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B4E62D" w14:textId="77777777" w:rsidR="001F3BB7" w:rsidRPr="00884706" w:rsidRDefault="001F3BB7" w:rsidP="00C06928">
            <w:pPr>
              <w:spacing w:after="0" w:line="240" w:lineRule="auto"/>
              <w:rPr>
                <w:rFonts w:ascii="Calibri" w:eastAsia="Times New Roman" w:hAnsi="Calibri" w:cs="Calibri"/>
              </w:rPr>
            </w:pPr>
            <w:r w:rsidRPr="00884706">
              <w:rPr>
                <w:rFonts w:ascii="Calibri" w:eastAsia="Times New Roman" w:hAnsi="Calibri" w:cs="Calibri"/>
                <w:color w:val="000000"/>
              </w:rPr>
              <w:t>Walden</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EF3B78" w14:textId="77777777" w:rsidR="001F3BB7" w:rsidRPr="00884706" w:rsidRDefault="001F3BB7" w:rsidP="00C06928">
            <w:pPr>
              <w:spacing w:after="0" w:line="240" w:lineRule="auto"/>
              <w:jc w:val="right"/>
              <w:rPr>
                <w:rFonts w:ascii="Calibri" w:eastAsia="Times New Roman" w:hAnsi="Calibri" w:cs="Calibri"/>
              </w:rPr>
            </w:pPr>
            <w:r w:rsidRPr="00884706">
              <w:rPr>
                <w:rFonts w:ascii="Calibri" w:eastAsia="Times New Roman" w:hAnsi="Calibri" w:cs="Calibri"/>
                <w:color w:val="000000"/>
              </w:rPr>
              <w:t>$120.00/hr</w:t>
            </w:r>
          </w:p>
        </w:tc>
      </w:tr>
      <w:tr w:rsidR="001F3BB7" w:rsidRPr="00884706" w14:paraId="7E5EB8AD" w14:textId="77777777" w:rsidTr="00C06928">
        <w:tc>
          <w:tcPr>
            <w:tcW w:w="184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87183" w14:textId="77777777" w:rsidR="001F3BB7" w:rsidRPr="00884706" w:rsidRDefault="001F3BB7" w:rsidP="00C06928">
            <w:pPr>
              <w:spacing w:after="0" w:line="240" w:lineRule="auto"/>
              <w:rPr>
                <w:rFonts w:ascii="Calibri" w:eastAsia="Times New Roman" w:hAnsi="Calibri" w:cs="Calibri"/>
              </w:rPr>
            </w:pPr>
            <w:r w:rsidRPr="00884706">
              <w:rPr>
                <w:rFonts w:ascii="Calibri" w:eastAsia="Times New Roman" w:hAnsi="Calibri" w:cs="Calibri"/>
                <w:color w:val="000000"/>
              </w:rPr>
              <w:t>Vendor</w:t>
            </w:r>
          </w:p>
        </w:tc>
        <w:tc>
          <w:tcPr>
            <w:tcW w:w="103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77420" w14:textId="77777777" w:rsidR="001F3BB7" w:rsidRPr="00884706" w:rsidRDefault="001F3BB7" w:rsidP="00C06928">
            <w:pPr>
              <w:spacing w:after="0" w:line="240" w:lineRule="auto"/>
              <w:jc w:val="right"/>
              <w:rPr>
                <w:rFonts w:ascii="Calibri" w:eastAsia="Times New Roman" w:hAnsi="Calibri" w:cs="Calibri"/>
              </w:rPr>
            </w:pPr>
            <w:r w:rsidRPr="00884706">
              <w:rPr>
                <w:rFonts w:ascii="Calibri" w:eastAsia="Times New Roman" w:hAnsi="Calibri" w:cs="Calibri"/>
                <w:color w:val="000000"/>
              </w:rPr>
              <w:t>$0.00/hr</w:t>
            </w:r>
          </w:p>
        </w:tc>
      </w:tr>
    </w:tbl>
    <w:p w14:paraId="43BE0499" w14:textId="77777777" w:rsidR="001F3BB7" w:rsidRDefault="001F3BB7" w:rsidP="009F26A3">
      <w:pPr>
        <w:spacing w:after="0" w:line="280" w:lineRule="exact"/>
        <w:rPr>
          <w:rFonts w:ascii="Cambria" w:eastAsia="Times New Roman" w:hAnsi="Cambria"/>
          <w:sz w:val="24"/>
          <w:szCs w:val="24"/>
        </w:rPr>
      </w:pPr>
    </w:p>
    <w:p w14:paraId="703E40BE" w14:textId="0D462F8B" w:rsidR="001F3BB7" w:rsidRDefault="00D90227" w:rsidP="009F26A3">
      <w:pPr>
        <w:spacing w:after="0" w:line="280" w:lineRule="exact"/>
        <w:rPr>
          <w:rFonts w:ascii="Cambria" w:eastAsia="Times New Roman" w:hAnsi="Cambria"/>
          <w:sz w:val="24"/>
          <w:szCs w:val="24"/>
        </w:rPr>
      </w:pPr>
      <w:r>
        <w:rPr>
          <w:rFonts w:ascii="Cambria" w:eastAsia="Times New Roman" w:hAnsi="Cambria"/>
          <w:sz w:val="24"/>
          <w:szCs w:val="24"/>
        </w:rPr>
        <w:t>The details of the WBS, time duration and sequencing of activities, and allocation of human resources is shown in the figure in the following page.</w:t>
      </w:r>
    </w:p>
    <w:p w14:paraId="028AFC97" w14:textId="77777777" w:rsidR="002420FD" w:rsidRPr="00C96673" w:rsidRDefault="002420FD" w:rsidP="009F26A3">
      <w:pPr>
        <w:spacing w:after="0" w:line="280" w:lineRule="exact"/>
        <w:rPr>
          <w:rFonts w:ascii="Cambria" w:hAnsi="Cambria"/>
          <w:b/>
          <w:i/>
          <w:color w:val="FF0000"/>
          <w:sz w:val="24"/>
          <w:szCs w:val="24"/>
        </w:rPr>
      </w:pPr>
    </w:p>
    <w:p w14:paraId="6209C351" w14:textId="5F6ADC16" w:rsidR="009B75E8" w:rsidRPr="00A07AD7" w:rsidRDefault="00A07AD7">
      <w:pPr>
        <w:rPr>
          <w:color w:val="FF0000"/>
        </w:rPr>
      </w:pPr>
      <w:r>
        <w:rPr>
          <w:noProof/>
        </w:rPr>
        <w:lastRenderedPageBreak/>
        <mc:AlternateContent>
          <mc:Choice Requires="wps">
            <w:drawing>
              <wp:anchor distT="0" distB="0" distL="114300" distR="114300" simplePos="0" relativeHeight="251667456" behindDoc="0" locked="0" layoutInCell="1" allowOverlap="1" wp14:anchorId="0F373ED4" wp14:editId="3778B94D">
                <wp:simplePos x="0" y="0"/>
                <wp:positionH relativeFrom="column">
                  <wp:posOffset>2762249</wp:posOffset>
                </wp:positionH>
                <wp:positionV relativeFrom="paragraph">
                  <wp:posOffset>9525</wp:posOffset>
                </wp:positionV>
                <wp:extent cx="523875" cy="57150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523875" cy="5715000"/>
                        </a:xfrm>
                        <a:prstGeom prst="rect">
                          <a:avLst/>
                        </a:prstGeom>
                        <a:solidFill>
                          <a:srgbClr val="FF0000">
                            <a:alpha val="4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734A16" id="Rectangle 6" o:spid="_x0000_s1026" style="position:absolute;margin-left:217.5pt;margin-top:.75pt;width:41.25pt;height:450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" fillcolor="red" strokecolor="#1f3763 [1604]" strokeweight="1pt">
                <v:fill opacity="28784f"/>
              </v:rect>
            </w:pict>
          </mc:Fallback>
        </mc:AlternateContent>
      </w:r>
      <w:r>
        <w:rPr>
          <w:noProof/>
        </w:rPr>
        <mc:AlternateContent>
          <mc:Choice Requires="wps">
            <w:drawing>
              <wp:anchor distT="0" distB="0" distL="114300" distR="114300" simplePos="0" relativeHeight="251669504" behindDoc="0" locked="0" layoutInCell="1" allowOverlap="1" wp14:anchorId="4881F33C" wp14:editId="31256904">
                <wp:simplePos x="0" y="0"/>
                <wp:positionH relativeFrom="margin">
                  <wp:posOffset>3286125</wp:posOffset>
                </wp:positionH>
                <wp:positionV relativeFrom="paragraph">
                  <wp:posOffset>9525</wp:posOffset>
                </wp:positionV>
                <wp:extent cx="2628900" cy="5715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628900" cy="5715000"/>
                        </a:xfrm>
                        <a:prstGeom prst="rect">
                          <a:avLst/>
                        </a:prstGeom>
                        <a:solidFill>
                          <a:schemeClr val="accent2">
                            <a:alpha val="4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8F6DB5" id="Rectangle 7" o:spid="_x0000_s1026" style="position:absolute;margin-left:258.75pt;margin-top:.75pt;width:207pt;height:450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" fillcolor="#ed7d31 [3205]" strokecolor="#1f3763 [1604]" strokeweight="1pt">
                <v:fill opacity="28784f"/>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A84370E" wp14:editId="49A1EB5A">
                <wp:simplePos x="0" y="0"/>
                <wp:positionH relativeFrom="column">
                  <wp:posOffset>2219325</wp:posOffset>
                </wp:positionH>
                <wp:positionV relativeFrom="paragraph">
                  <wp:posOffset>9525</wp:posOffset>
                </wp:positionV>
                <wp:extent cx="542925" cy="57150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542925" cy="5715000"/>
                        </a:xfrm>
                        <a:prstGeom prst="rect">
                          <a:avLst/>
                        </a:prstGeom>
                        <a:solidFill>
                          <a:srgbClr val="00B050">
                            <a:alpha val="4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5870B5" id="Rectangle 5" o:spid="_x0000_s1026" style="position:absolute;margin-left:174.75pt;margin-top:.75pt;width:42.75pt;height:450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" fillcolor="#00b050" strokecolor="#1f3763 [1604]" strokeweight="1pt">
                <v:fill opacity="28784f"/>
              </v:rect>
            </w:pict>
          </mc:Fallback>
        </mc:AlternateContent>
      </w:r>
      <w:r>
        <w:rPr>
          <w:noProof/>
        </w:rPr>
        <mc:AlternateContent>
          <mc:Choice Requires="wps">
            <w:drawing>
              <wp:anchor distT="0" distB="0" distL="114300" distR="114300" simplePos="0" relativeHeight="251661312" behindDoc="0" locked="0" layoutInCell="1" allowOverlap="1" wp14:anchorId="370335C6" wp14:editId="0B28AFD7">
                <wp:simplePos x="0" y="0"/>
                <wp:positionH relativeFrom="column">
                  <wp:posOffset>171450</wp:posOffset>
                </wp:positionH>
                <wp:positionV relativeFrom="paragraph">
                  <wp:posOffset>9525</wp:posOffset>
                </wp:positionV>
                <wp:extent cx="476250" cy="5715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476250" cy="5715000"/>
                        </a:xfrm>
                        <a:prstGeom prst="rect">
                          <a:avLst/>
                        </a:prstGeom>
                        <a:solidFill>
                          <a:srgbClr val="FFFF00">
                            <a:alpha val="4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34312A" id="Rectangle 3" o:spid="_x0000_s1026" style="position:absolute;margin-left:13.5pt;margin-top:.75pt;width:37.5pt;height:450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" fillcolor="yellow" strokecolor="#1f3763 [1604]" strokeweight="1pt">
                <v:fill opacity="28784f"/>
              </v:rect>
            </w:pict>
          </mc:Fallback>
        </mc:AlternateContent>
      </w:r>
      <w:r>
        <w:rPr>
          <w:noProof/>
        </w:rPr>
        <mc:AlternateContent>
          <mc:Choice Requires="wps">
            <w:drawing>
              <wp:anchor distT="0" distB="0" distL="114300" distR="114300" simplePos="0" relativeHeight="251663360" behindDoc="0" locked="0" layoutInCell="1" allowOverlap="1" wp14:anchorId="33CE9F52" wp14:editId="462253CF">
                <wp:simplePos x="0" y="0"/>
                <wp:positionH relativeFrom="column">
                  <wp:posOffset>647700</wp:posOffset>
                </wp:positionH>
                <wp:positionV relativeFrom="paragraph">
                  <wp:posOffset>9525</wp:posOffset>
                </wp:positionV>
                <wp:extent cx="1571625" cy="57150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571625" cy="5715000"/>
                        </a:xfrm>
                        <a:prstGeom prst="rect">
                          <a:avLst/>
                        </a:prstGeom>
                        <a:solidFill>
                          <a:schemeClr val="tx2">
                            <a:lumMod val="50000"/>
                            <a:alpha val="42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7BDD97" id="Rectangle 4" o:spid="_x0000_s1026" style="position:absolute;margin-left:51pt;margin-top:.75pt;width:123.75pt;height:45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" fillcolor="#212934 [1615]" strokecolor="#1f3763 [1604]" strokeweight="1pt">
                <v:fill opacity="27499f"/>
              </v:rect>
            </w:pict>
          </mc:Fallback>
        </mc:AlternateContent>
      </w:r>
      <w:r>
        <w:rPr>
          <w:noProof/>
        </w:rPr>
        <mc:AlternateContent>
          <mc:Choice Requires="wps">
            <w:drawing>
              <wp:anchor distT="0" distB="0" distL="114300" distR="114300" simplePos="0" relativeHeight="251659264" behindDoc="0" locked="0" layoutInCell="1" allowOverlap="1" wp14:anchorId="3DDE28EB" wp14:editId="44505D07">
                <wp:simplePos x="0" y="0"/>
                <wp:positionH relativeFrom="column">
                  <wp:posOffset>0</wp:posOffset>
                </wp:positionH>
                <wp:positionV relativeFrom="paragraph">
                  <wp:posOffset>9525</wp:posOffset>
                </wp:positionV>
                <wp:extent cx="171450" cy="57150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71450" cy="5715000"/>
                        </a:xfrm>
                        <a:prstGeom prst="rect">
                          <a:avLst/>
                        </a:prstGeom>
                        <a:solidFill>
                          <a:schemeClr val="accent1">
                            <a:alpha val="4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3E8356" id="Rectangle 2" o:spid="_x0000_s1026" style="position:absolute;margin-left:0;margin-top:.75pt;width:13.5pt;height:4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" fillcolor="#4472c4 [3204]" strokecolor="#1f3763 [1604]" strokeweight="1pt">
                <v:fill opacity="28784f"/>
              </v:rect>
            </w:pict>
          </mc:Fallback>
        </mc:AlternateContent>
      </w:r>
      <w:r>
        <w:rPr>
          <w:noProof/>
        </w:rPr>
        <w:drawing>
          <wp:inline distT="0" distB="0" distL="0" distR="0" wp14:anchorId="78C24825" wp14:editId="412E05FB">
            <wp:extent cx="5943600" cy="5747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747385"/>
                    </a:xfrm>
                    <a:prstGeom prst="rect">
                      <a:avLst/>
                    </a:prstGeom>
                  </pic:spPr>
                </pic:pic>
              </a:graphicData>
            </a:graphic>
          </wp:inline>
        </w:drawing>
      </w:r>
    </w:p>
    <w:p w14:paraId="5AA27360" w14:textId="12285317" w:rsidR="00166552" w:rsidRPr="0043457B" w:rsidRDefault="00166552" w:rsidP="0043457B">
      <w:pPr>
        <w:tabs>
          <w:tab w:val="left" w:pos="930"/>
        </w:tabs>
        <w:spacing w:after="0"/>
        <w:rPr>
          <w:rFonts w:ascii="Cambria" w:hAnsi="Cambria"/>
          <w:sz w:val="20"/>
          <w:szCs w:val="20"/>
        </w:rPr>
      </w:pPr>
      <w:r w:rsidRPr="0043457B">
        <w:rPr>
          <w:rFonts w:ascii="Cambria" w:hAnsi="Cambria"/>
          <w:noProof/>
          <w:sz w:val="20"/>
          <w:szCs w:val="20"/>
        </w:rPr>
        <mc:AlternateContent>
          <mc:Choice Requires="wps">
            <w:drawing>
              <wp:anchor distT="0" distB="0" distL="114300" distR="114300" simplePos="0" relativeHeight="251677696" behindDoc="0" locked="0" layoutInCell="1" allowOverlap="1" wp14:anchorId="2DDDF41C" wp14:editId="76D08306">
                <wp:simplePos x="0" y="0"/>
                <wp:positionH relativeFrom="margin">
                  <wp:align>left</wp:align>
                </wp:positionH>
                <wp:positionV relativeFrom="paragraph">
                  <wp:posOffset>8890</wp:posOffset>
                </wp:positionV>
                <wp:extent cx="485775" cy="1428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485775" cy="142875"/>
                        </a:xfrm>
                        <a:prstGeom prst="rect">
                          <a:avLst/>
                        </a:prstGeom>
                        <a:solidFill>
                          <a:schemeClr val="accent1">
                            <a:alpha val="4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9A7B0" id="Rectangle 11" o:spid="_x0000_s1026" style="position:absolute;margin-left:0;margin-top:.7pt;width:38.25pt;height:11.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" fillcolor="#4472c4 [3204]" strokecolor="#1f3763 [1604]" strokeweight="1pt">
                <v:fill opacity="28784f"/>
                <w10:wrap anchorx="margin"/>
              </v:rect>
            </w:pict>
          </mc:Fallback>
        </mc:AlternateContent>
      </w:r>
      <w:r w:rsidRPr="0043457B">
        <w:rPr>
          <w:rFonts w:ascii="Cambria" w:hAnsi="Cambria"/>
          <w:sz w:val="20"/>
          <w:szCs w:val="20"/>
        </w:rPr>
        <w:t xml:space="preserve">                   Activity serial number</w:t>
      </w:r>
      <w:r w:rsidR="004375BC" w:rsidRPr="0043457B">
        <w:rPr>
          <w:rFonts w:ascii="Cambria" w:hAnsi="Cambria"/>
          <w:sz w:val="20"/>
          <w:szCs w:val="20"/>
        </w:rPr>
        <w:t xml:space="preserve"> (assigned sequentially to every single activity)</w:t>
      </w:r>
    </w:p>
    <w:p w14:paraId="1FA91F89" w14:textId="4C630E00" w:rsidR="00166552" w:rsidRPr="0043457B" w:rsidRDefault="00166552" w:rsidP="0043457B">
      <w:pPr>
        <w:tabs>
          <w:tab w:val="left" w:pos="930"/>
        </w:tabs>
        <w:spacing w:after="0"/>
        <w:rPr>
          <w:rFonts w:ascii="Cambria" w:hAnsi="Cambria"/>
          <w:sz w:val="20"/>
          <w:szCs w:val="20"/>
        </w:rPr>
      </w:pPr>
      <w:r w:rsidRPr="0043457B">
        <w:rPr>
          <w:rFonts w:ascii="Cambria" w:hAnsi="Cambria"/>
          <w:noProof/>
          <w:sz w:val="20"/>
          <w:szCs w:val="20"/>
        </w:rPr>
        <mc:AlternateContent>
          <mc:Choice Requires="wps">
            <w:drawing>
              <wp:anchor distT="0" distB="0" distL="114300" distR="114300" simplePos="0" relativeHeight="251679744" behindDoc="0" locked="0" layoutInCell="1" allowOverlap="1" wp14:anchorId="1E306516" wp14:editId="02E237D3">
                <wp:simplePos x="0" y="0"/>
                <wp:positionH relativeFrom="margin">
                  <wp:align>left</wp:align>
                </wp:positionH>
                <wp:positionV relativeFrom="paragraph">
                  <wp:posOffset>8890</wp:posOffset>
                </wp:positionV>
                <wp:extent cx="485775" cy="1428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485775" cy="142875"/>
                        </a:xfrm>
                        <a:prstGeom prst="rect">
                          <a:avLst/>
                        </a:prstGeom>
                        <a:solidFill>
                          <a:srgbClr val="FFFF00">
                            <a:alpha val="4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EEA1A" id="Rectangle 12" o:spid="_x0000_s1026" style="position:absolute;margin-left:0;margin-top:.7pt;width:38.25pt;height:11.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" fillcolor="yellow" strokecolor="#1f3763 [1604]" strokeweight="1pt">
                <v:fill opacity="28784f"/>
                <w10:wrap anchorx="margin"/>
              </v:rect>
            </w:pict>
          </mc:Fallback>
        </mc:AlternateContent>
      </w:r>
      <w:r w:rsidRPr="0043457B">
        <w:rPr>
          <w:rFonts w:ascii="Cambria" w:hAnsi="Cambria"/>
          <w:sz w:val="20"/>
          <w:szCs w:val="20"/>
        </w:rPr>
        <w:t xml:space="preserve">                   WBS serial number</w:t>
      </w:r>
      <w:r w:rsidR="004375BC" w:rsidRPr="0043457B">
        <w:rPr>
          <w:rFonts w:ascii="Cambria" w:hAnsi="Cambria"/>
          <w:sz w:val="20"/>
          <w:szCs w:val="20"/>
        </w:rPr>
        <w:t xml:space="preserve"> (assigned based on activity level; 1, 2, 3, 4, 5 are assigned to the highest level – Initiating, planning, executing, monitoring and controlling, and closing. Within each of these activities, you have lower level activities; for example, within activity 2 (Planning), you have seven lower level activities; 2.1, 2.2, 2.3, 2.4, 2.5, 2.6, 2.7 corresponding to Project scope management, Project time management, Project cost management, Quality management, Resource management, Communications management, Risk management. Each of these can further have lower level activities; for example, activity 2.1 Project scope management </w:t>
      </w:r>
      <w:r w:rsidR="0043457B" w:rsidRPr="0043457B">
        <w:rPr>
          <w:rFonts w:ascii="Cambria" w:hAnsi="Cambria"/>
          <w:sz w:val="20"/>
          <w:szCs w:val="20"/>
        </w:rPr>
        <w:t>has three lower level activities in 2.1.1, 2.1.2, 2.1.3.)</w:t>
      </w:r>
    </w:p>
    <w:p w14:paraId="0A61F492" w14:textId="4C95A41B" w:rsidR="00A07AD7" w:rsidRPr="0043457B" w:rsidRDefault="00A07AD7" w:rsidP="0043457B">
      <w:pPr>
        <w:tabs>
          <w:tab w:val="left" w:pos="930"/>
        </w:tabs>
        <w:spacing w:after="0"/>
        <w:rPr>
          <w:rFonts w:ascii="Cambria" w:hAnsi="Cambria"/>
          <w:sz w:val="20"/>
          <w:szCs w:val="20"/>
        </w:rPr>
      </w:pPr>
      <w:r w:rsidRPr="0043457B">
        <w:rPr>
          <w:rFonts w:ascii="Cambria" w:hAnsi="Cambria"/>
          <w:noProof/>
          <w:sz w:val="20"/>
          <w:szCs w:val="20"/>
        </w:rPr>
        <mc:AlternateContent>
          <mc:Choice Requires="wps">
            <w:drawing>
              <wp:anchor distT="0" distB="0" distL="114300" distR="114300" simplePos="0" relativeHeight="251671552" behindDoc="0" locked="0" layoutInCell="1" allowOverlap="1" wp14:anchorId="1106A962" wp14:editId="064199DE">
                <wp:simplePos x="0" y="0"/>
                <wp:positionH relativeFrom="margin">
                  <wp:align>left</wp:align>
                </wp:positionH>
                <wp:positionV relativeFrom="paragraph">
                  <wp:posOffset>8890</wp:posOffset>
                </wp:positionV>
                <wp:extent cx="485775" cy="1428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85775" cy="142875"/>
                        </a:xfrm>
                        <a:prstGeom prst="rect">
                          <a:avLst/>
                        </a:prstGeom>
                        <a:solidFill>
                          <a:srgbClr val="44546A">
                            <a:lumMod val="50000"/>
                            <a:alpha val="42000"/>
                          </a:srgbClr>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09403" id="Rectangle 8" o:spid="_x0000_s1026" style="position:absolute;margin-left:0;margin-top:.7pt;width:38.25pt;height:11.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" fillcolor="#222a35" strokecolor="#2f528f" strokeweight="1pt">
                <v:fill opacity="27499f"/>
                <w10:wrap anchorx="margin"/>
              </v:rect>
            </w:pict>
          </mc:Fallback>
        </mc:AlternateContent>
      </w:r>
      <w:r w:rsidR="0043457B">
        <w:rPr>
          <w:rFonts w:ascii="Cambria" w:hAnsi="Cambria"/>
          <w:sz w:val="20"/>
          <w:szCs w:val="20"/>
        </w:rPr>
        <w:t xml:space="preserve">                   </w:t>
      </w:r>
      <w:r w:rsidRPr="0043457B">
        <w:rPr>
          <w:rFonts w:ascii="Cambria" w:hAnsi="Cambria"/>
          <w:sz w:val="20"/>
          <w:szCs w:val="20"/>
        </w:rPr>
        <w:t>List of WBS Activities</w:t>
      </w:r>
    </w:p>
    <w:p w14:paraId="7E1697D0" w14:textId="269E242A" w:rsidR="00A07AD7" w:rsidRPr="0043457B" w:rsidRDefault="00166552" w:rsidP="0043457B">
      <w:pPr>
        <w:tabs>
          <w:tab w:val="left" w:pos="1335"/>
        </w:tabs>
        <w:spacing w:after="0"/>
        <w:rPr>
          <w:rFonts w:ascii="Cambria" w:hAnsi="Cambria"/>
          <w:sz w:val="20"/>
          <w:szCs w:val="20"/>
        </w:rPr>
      </w:pPr>
      <w:r w:rsidRPr="0043457B">
        <w:rPr>
          <w:rFonts w:ascii="Cambria" w:hAnsi="Cambria"/>
          <w:noProof/>
          <w:sz w:val="20"/>
          <w:szCs w:val="20"/>
        </w:rPr>
        <mc:AlternateContent>
          <mc:Choice Requires="wps">
            <w:drawing>
              <wp:anchor distT="0" distB="0" distL="114300" distR="114300" simplePos="0" relativeHeight="251673600" behindDoc="0" locked="0" layoutInCell="1" allowOverlap="1" wp14:anchorId="6EAE0EA1" wp14:editId="333F13ED">
                <wp:simplePos x="0" y="0"/>
                <wp:positionH relativeFrom="margin">
                  <wp:align>left</wp:align>
                </wp:positionH>
                <wp:positionV relativeFrom="paragraph">
                  <wp:posOffset>8890</wp:posOffset>
                </wp:positionV>
                <wp:extent cx="485775" cy="142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85775" cy="142875"/>
                        </a:xfrm>
                        <a:prstGeom prst="rect">
                          <a:avLst/>
                        </a:prstGeom>
                        <a:solidFill>
                          <a:srgbClr val="00B050">
                            <a:alpha val="4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4702A" id="Rectangle 9" o:spid="_x0000_s1026" style="position:absolute;margin-left:0;margin-top:.7pt;width:38.25pt;height:11.2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" fillcolor="#00b050" strokecolor="#1f3763 [1604]" strokeweight="1pt">
                <v:fill opacity="28784f"/>
                <w10:wrap anchorx="margin"/>
              </v:rect>
            </w:pict>
          </mc:Fallback>
        </mc:AlternateContent>
      </w:r>
      <w:r w:rsidRPr="0043457B">
        <w:rPr>
          <w:rFonts w:ascii="Cambria" w:hAnsi="Cambria"/>
          <w:sz w:val="20"/>
          <w:szCs w:val="20"/>
        </w:rPr>
        <w:t xml:space="preserve">                   Time duration of each activity</w:t>
      </w:r>
    </w:p>
    <w:p w14:paraId="6BB7A51D" w14:textId="26B1857D" w:rsidR="00166552" w:rsidRPr="0043457B" w:rsidRDefault="00166552" w:rsidP="0043457B">
      <w:pPr>
        <w:tabs>
          <w:tab w:val="left" w:pos="1335"/>
        </w:tabs>
        <w:spacing w:after="0"/>
        <w:rPr>
          <w:rFonts w:ascii="Cambria" w:hAnsi="Cambria"/>
          <w:sz w:val="20"/>
          <w:szCs w:val="20"/>
        </w:rPr>
      </w:pPr>
      <w:r w:rsidRPr="0043457B">
        <w:rPr>
          <w:rFonts w:ascii="Cambria" w:hAnsi="Cambria"/>
          <w:noProof/>
          <w:sz w:val="20"/>
          <w:szCs w:val="20"/>
        </w:rPr>
        <mc:AlternateContent>
          <mc:Choice Requires="wps">
            <w:drawing>
              <wp:anchor distT="0" distB="0" distL="114300" distR="114300" simplePos="0" relativeHeight="251675648" behindDoc="0" locked="0" layoutInCell="1" allowOverlap="1" wp14:anchorId="5C1C0DF5" wp14:editId="5034A2F3">
                <wp:simplePos x="0" y="0"/>
                <wp:positionH relativeFrom="margin">
                  <wp:align>left</wp:align>
                </wp:positionH>
                <wp:positionV relativeFrom="paragraph">
                  <wp:posOffset>8890</wp:posOffset>
                </wp:positionV>
                <wp:extent cx="485775" cy="1428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485775" cy="142875"/>
                        </a:xfrm>
                        <a:prstGeom prst="rect">
                          <a:avLst/>
                        </a:prstGeom>
                        <a:solidFill>
                          <a:srgbClr val="FF0000">
                            <a:alpha val="4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38BCB" id="Rectangle 10" o:spid="_x0000_s1026" style="position:absolute;margin-left:0;margin-top:.7pt;width:38.25pt;height:11.2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" fillcolor="red" strokecolor="#1f3763 [1604]" strokeweight="1pt">
                <v:fill opacity="28784f"/>
                <w10:wrap anchorx="margin"/>
              </v:rect>
            </w:pict>
          </mc:Fallback>
        </mc:AlternateContent>
      </w:r>
      <w:r w:rsidRPr="0043457B">
        <w:rPr>
          <w:rFonts w:ascii="Cambria" w:hAnsi="Cambria"/>
          <w:sz w:val="20"/>
          <w:szCs w:val="20"/>
        </w:rPr>
        <w:t xml:space="preserve">                   Predecessor activity serial number (predecessor to activity 4 (WBS serial number 1.3) Project Charter would be activity 3 – Preliminary scope statement)</w:t>
      </w:r>
    </w:p>
    <w:p w14:paraId="475ABCA6" w14:textId="2E147129" w:rsidR="00166552" w:rsidRPr="0043457B" w:rsidRDefault="00166552" w:rsidP="00166552">
      <w:pPr>
        <w:tabs>
          <w:tab w:val="left" w:pos="1335"/>
        </w:tabs>
        <w:rPr>
          <w:rFonts w:ascii="Cambria" w:hAnsi="Cambria"/>
          <w:sz w:val="20"/>
          <w:szCs w:val="20"/>
        </w:rPr>
      </w:pPr>
      <w:r w:rsidRPr="0043457B">
        <w:rPr>
          <w:rFonts w:ascii="Cambria" w:hAnsi="Cambria"/>
          <w:noProof/>
          <w:sz w:val="20"/>
          <w:szCs w:val="20"/>
        </w:rPr>
        <mc:AlternateContent>
          <mc:Choice Requires="wps">
            <w:drawing>
              <wp:anchor distT="0" distB="0" distL="114300" distR="114300" simplePos="0" relativeHeight="251681792" behindDoc="0" locked="0" layoutInCell="1" allowOverlap="1" wp14:anchorId="0CF54903" wp14:editId="01A6CD52">
                <wp:simplePos x="0" y="0"/>
                <wp:positionH relativeFrom="margin">
                  <wp:align>left</wp:align>
                </wp:positionH>
                <wp:positionV relativeFrom="paragraph">
                  <wp:posOffset>6350</wp:posOffset>
                </wp:positionV>
                <wp:extent cx="485775" cy="1428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485775" cy="142875"/>
                        </a:xfrm>
                        <a:prstGeom prst="rect">
                          <a:avLst/>
                        </a:prstGeom>
                        <a:solidFill>
                          <a:schemeClr val="accent2">
                            <a:alpha val="44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FF44D" id="Rectangle 13" o:spid="_x0000_s1026" style="position:absolute;margin-left:0;margin-top:.5pt;width:38.25pt;height:11.25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" fillcolor="#ed7d31 [3205]" strokecolor="#1f3763 [1604]" strokeweight="1pt">
                <v:fill opacity="28784f"/>
                <w10:wrap anchorx="margin"/>
              </v:rect>
            </w:pict>
          </mc:Fallback>
        </mc:AlternateContent>
      </w:r>
      <w:r w:rsidRPr="0043457B">
        <w:rPr>
          <w:rFonts w:ascii="Cambria" w:hAnsi="Cambria"/>
          <w:sz w:val="20"/>
          <w:szCs w:val="20"/>
        </w:rPr>
        <w:t xml:space="preserve">                   Human resource allocated to activity (PM refers to project manager; </w:t>
      </w:r>
      <w:r w:rsidR="004375BC" w:rsidRPr="0043457B">
        <w:rPr>
          <w:rFonts w:ascii="Cambria" w:hAnsi="Cambria"/>
          <w:sz w:val="20"/>
          <w:szCs w:val="20"/>
        </w:rPr>
        <w:t>activity 33 is hardware installation by the external supplier</w:t>
      </w:r>
      <w:r w:rsidR="00027890">
        <w:rPr>
          <w:rFonts w:ascii="Cambria" w:hAnsi="Cambria"/>
          <w:sz w:val="20"/>
          <w:szCs w:val="20"/>
        </w:rPr>
        <w:t>)</w:t>
      </w:r>
    </w:p>
    <w:p w14:paraId="455377D5" w14:textId="4E2A064F" w:rsidR="00DC0FBB" w:rsidRDefault="00885A38" w:rsidP="00DC0FBB">
      <w:pPr>
        <w:spacing w:after="120" w:line="280" w:lineRule="exact"/>
        <w:rPr>
          <w:rFonts w:ascii="Cambria" w:hAnsi="Cambria"/>
          <w:b/>
          <w:iCs/>
          <w:color w:val="FF0000"/>
          <w:sz w:val="24"/>
          <w:szCs w:val="24"/>
        </w:rPr>
      </w:pPr>
      <w:r w:rsidRPr="007D3C8D">
        <w:rPr>
          <w:rFonts w:ascii="Cambria" w:hAnsi="Cambria"/>
          <w:b/>
          <w:i/>
          <w:color w:val="FF0000"/>
          <w:sz w:val="24"/>
          <w:szCs w:val="24"/>
        </w:rPr>
        <w:lastRenderedPageBreak/>
        <w:t xml:space="preserve">Develop a Gantt Chart in MS </w:t>
      </w:r>
      <w:r w:rsidR="00E80B9D">
        <w:rPr>
          <w:rFonts w:ascii="Cambria" w:hAnsi="Cambria"/>
          <w:b/>
          <w:i/>
          <w:color w:val="FF0000"/>
          <w:sz w:val="24"/>
          <w:szCs w:val="24"/>
        </w:rPr>
        <w:t>P</w:t>
      </w:r>
      <w:r w:rsidRPr="007D3C8D">
        <w:rPr>
          <w:rFonts w:ascii="Cambria" w:hAnsi="Cambria"/>
          <w:b/>
          <w:i/>
          <w:color w:val="FF0000"/>
          <w:sz w:val="24"/>
          <w:szCs w:val="24"/>
        </w:rPr>
        <w:t>roject reflecting the project details shown in the figure in the previous page.</w:t>
      </w:r>
      <w:r w:rsidR="00290E1F" w:rsidRPr="007D3C8D">
        <w:rPr>
          <w:rFonts w:ascii="Cambria" w:hAnsi="Cambria"/>
          <w:b/>
          <w:i/>
          <w:color w:val="FF0000"/>
          <w:sz w:val="24"/>
          <w:szCs w:val="24"/>
        </w:rPr>
        <w:t xml:space="preserve"> </w:t>
      </w:r>
      <w:r w:rsidR="007D3C8D" w:rsidRPr="007D3C8D">
        <w:rPr>
          <w:rFonts w:ascii="Cambria" w:hAnsi="Cambria"/>
          <w:b/>
          <w:i/>
          <w:color w:val="FF0000"/>
          <w:sz w:val="24"/>
          <w:szCs w:val="24"/>
        </w:rPr>
        <w:t>Include a Cost column to the right of the Resource column.</w:t>
      </w:r>
      <w:r w:rsidR="00DC0FBB">
        <w:rPr>
          <w:rFonts w:ascii="Cambria" w:hAnsi="Cambria"/>
          <w:b/>
          <w:i/>
          <w:color w:val="FF0000"/>
          <w:sz w:val="24"/>
          <w:szCs w:val="24"/>
        </w:rPr>
        <w:t xml:space="preserve"> Upload the MS Project file you have developed to Canvas.</w:t>
      </w:r>
      <w:r w:rsidR="00233252">
        <w:rPr>
          <w:rFonts w:ascii="Cambria" w:hAnsi="Cambria"/>
          <w:b/>
          <w:i/>
          <w:color w:val="FF0000"/>
          <w:sz w:val="24"/>
          <w:szCs w:val="24"/>
        </w:rPr>
        <w:t xml:space="preserve"> </w:t>
      </w:r>
      <w:r w:rsidR="00233252" w:rsidRPr="00233252">
        <w:rPr>
          <w:rFonts w:ascii="Cambria" w:hAnsi="Cambria"/>
          <w:b/>
          <w:iCs/>
          <w:color w:val="FF0000"/>
          <w:sz w:val="24"/>
          <w:szCs w:val="24"/>
        </w:rPr>
        <w:t>(75 points)</w:t>
      </w:r>
    </w:p>
    <w:p w14:paraId="4D75CB88" w14:textId="192E8776" w:rsidR="00885A38" w:rsidRPr="00885A38" w:rsidRDefault="00963954" w:rsidP="00885A38">
      <w:pPr>
        <w:rPr>
          <w:rFonts w:ascii="Cambria" w:hAnsi="Cambria"/>
        </w:rPr>
      </w:pPr>
      <w:r>
        <w:rPr>
          <w:rFonts w:ascii="Cambria" w:hAnsi="Cambria"/>
        </w:rPr>
        <w:t>Steps:</w:t>
      </w:r>
    </w:p>
    <w:p w14:paraId="1BEF822C" w14:textId="0C13A892" w:rsidR="00233252" w:rsidRPr="00233252" w:rsidRDefault="00233252" w:rsidP="00C57858">
      <w:pPr>
        <w:pStyle w:val="ListParagraph"/>
        <w:numPr>
          <w:ilvl w:val="0"/>
          <w:numId w:val="1"/>
        </w:numPr>
        <w:spacing w:after="240"/>
        <w:contextualSpacing w:val="0"/>
        <w:rPr>
          <w:rFonts w:ascii="Cambria" w:hAnsi="Cambria"/>
          <w:b/>
          <w:bCs/>
          <w:i/>
          <w:iCs/>
        </w:rPr>
      </w:pPr>
      <w:r w:rsidRPr="00233252">
        <w:rPr>
          <w:rFonts w:ascii="Cambria" w:hAnsi="Cambria"/>
          <w:b/>
          <w:bCs/>
          <w:i/>
          <w:iCs/>
        </w:rPr>
        <w:t>Please download your individual copy of MS Project 2016 into your PC based on the instructions shown in Canvas. Please work individually on your installed copy of MS Project 2016.</w:t>
      </w:r>
    </w:p>
    <w:p w14:paraId="50867345" w14:textId="08D62FAC" w:rsidR="00963954" w:rsidRPr="00C57858" w:rsidRDefault="00963954" w:rsidP="00233252">
      <w:pPr>
        <w:pStyle w:val="ListParagraph"/>
        <w:numPr>
          <w:ilvl w:val="0"/>
          <w:numId w:val="1"/>
        </w:numPr>
        <w:spacing w:after="120"/>
        <w:contextualSpacing w:val="0"/>
        <w:rPr>
          <w:rStyle w:val="Hyperlink"/>
          <w:rFonts w:ascii="Cambria" w:hAnsi="Cambria"/>
          <w:color w:val="auto"/>
          <w:u w:val="none"/>
        </w:rPr>
      </w:pPr>
      <w:r w:rsidRPr="00C57858">
        <w:rPr>
          <w:rFonts w:ascii="Cambria" w:hAnsi="Cambria"/>
        </w:rPr>
        <w:t xml:space="preserve">Review the video at </w:t>
      </w:r>
      <w:hyperlink r:id="rId8" w:history="1">
        <w:r w:rsidR="005B1A03" w:rsidRPr="00C57858">
          <w:rPr>
            <w:rStyle w:val="Hyperlink"/>
            <w:rFonts w:ascii="Cambria" w:eastAsia="Times New Roman" w:hAnsi="Cambria" w:cs="Times New Roman"/>
            <w:bdr w:val="none" w:sz="0" w:space="0" w:color="auto" w:frame="1"/>
          </w:rPr>
          <w:t>MS Project 2016 - Basics In 15 Minutes</w:t>
        </w:r>
      </w:hyperlink>
    </w:p>
    <w:p w14:paraId="1B73001D" w14:textId="7D750EEB" w:rsidR="00A07AD7" w:rsidRPr="00C57858" w:rsidRDefault="00027890" w:rsidP="00C57858">
      <w:pPr>
        <w:pStyle w:val="ListParagraph"/>
        <w:numPr>
          <w:ilvl w:val="0"/>
          <w:numId w:val="1"/>
        </w:numPr>
        <w:spacing w:after="120"/>
        <w:contextualSpacing w:val="0"/>
        <w:rPr>
          <w:rFonts w:ascii="Cambria" w:hAnsi="Cambria"/>
        </w:rPr>
      </w:pPr>
      <w:r w:rsidRPr="00C57858">
        <w:rPr>
          <w:rFonts w:ascii="Cambria" w:hAnsi="Cambria"/>
        </w:rPr>
        <w:t>Open a blank MS Project document</w:t>
      </w:r>
    </w:p>
    <w:p w14:paraId="0ECA3E4B" w14:textId="6BB6293F" w:rsidR="007D3C8D" w:rsidRPr="00C57858" w:rsidRDefault="007D3C8D" w:rsidP="00C57858">
      <w:pPr>
        <w:pStyle w:val="ListParagraph"/>
        <w:numPr>
          <w:ilvl w:val="0"/>
          <w:numId w:val="1"/>
        </w:numPr>
        <w:spacing w:after="120"/>
        <w:contextualSpacing w:val="0"/>
        <w:rPr>
          <w:rFonts w:ascii="Cambria" w:hAnsi="Cambria"/>
        </w:rPr>
      </w:pPr>
      <w:r w:rsidRPr="00C57858">
        <w:rPr>
          <w:rFonts w:ascii="Cambria" w:hAnsi="Cambria"/>
        </w:rPr>
        <w:t>Do not change any of the default settings – the Gantt chart will assume that the project commences on the day you are creating the Gantt chart – you need not change it</w:t>
      </w:r>
    </w:p>
    <w:p w14:paraId="1CA38042" w14:textId="4432FF4E" w:rsidR="00027890" w:rsidRPr="00C57858" w:rsidRDefault="00027890" w:rsidP="00C57858">
      <w:pPr>
        <w:pStyle w:val="ListParagraph"/>
        <w:numPr>
          <w:ilvl w:val="0"/>
          <w:numId w:val="1"/>
        </w:numPr>
        <w:spacing w:after="120"/>
        <w:contextualSpacing w:val="0"/>
        <w:rPr>
          <w:rFonts w:ascii="Cambria" w:hAnsi="Cambria"/>
        </w:rPr>
      </w:pPr>
      <w:r w:rsidRPr="00C57858">
        <w:rPr>
          <w:rFonts w:ascii="Cambria" w:hAnsi="Cambria"/>
        </w:rPr>
        <w:t>Go to Format &gt; select Outline Number (this will switch on WBS serial numbering)</w:t>
      </w:r>
    </w:p>
    <w:p w14:paraId="33CFCD57" w14:textId="5F4672AA" w:rsidR="000470E9" w:rsidRPr="00C57858" w:rsidRDefault="00027890" w:rsidP="00C57858">
      <w:pPr>
        <w:pStyle w:val="ListParagraph"/>
        <w:numPr>
          <w:ilvl w:val="0"/>
          <w:numId w:val="1"/>
        </w:numPr>
        <w:spacing w:after="120"/>
        <w:contextualSpacing w:val="0"/>
        <w:rPr>
          <w:rFonts w:ascii="Cambria" w:hAnsi="Cambria"/>
        </w:rPr>
      </w:pPr>
      <w:r w:rsidRPr="00C57858">
        <w:rPr>
          <w:rFonts w:ascii="Cambria" w:hAnsi="Cambria"/>
        </w:rPr>
        <w:t xml:space="preserve">Enter all 42 tasks </w:t>
      </w:r>
      <w:r w:rsidR="000470E9" w:rsidRPr="00C57858">
        <w:rPr>
          <w:rFonts w:ascii="Cambria" w:hAnsi="Cambria"/>
        </w:rPr>
        <w:t>in the</w:t>
      </w:r>
      <w:r w:rsidRPr="00C57858">
        <w:rPr>
          <w:rFonts w:ascii="Cambria" w:hAnsi="Cambria"/>
        </w:rPr>
        <w:t xml:space="preserve"> Task Name column (as you do this, the</w:t>
      </w:r>
      <w:r w:rsidR="000470E9" w:rsidRPr="00C57858">
        <w:rPr>
          <w:rFonts w:ascii="Cambria" w:hAnsi="Cambria"/>
        </w:rPr>
        <w:t xml:space="preserve"> activity serial number will appear in the leftmost column from 1 to 42, and the WBS serial number will appear by the side of each task name sequentially from 1 to 42)</w:t>
      </w:r>
    </w:p>
    <w:p w14:paraId="73793D5B" w14:textId="123E5B1E" w:rsidR="00027890" w:rsidRPr="00C57858" w:rsidRDefault="000470E9" w:rsidP="00C57858">
      <w:pPr>
        <w:pStyle w:val="ListParagraph"/>
        <w:numPr>
          <w:ilvl w:val="0"/>
          <w:numId w:val="1"/>
        </w:numPr>
        <w:spacing w:after="120"/>
        <w:contextualSpacing w:val="0"/>
        <w:rPr>
          <w:rFonts w:ascii="Cambria" w:hAnsi="Cambria"/>
        </w:rPr>
      </w:pPr>
      <w:r w:rsidRPr="00C57858">
        <w:rPr>
          <w:rFonts w:ascii="Cambria" w:hAnsi="Cambria"/>
        </w:rPr>
        <w:t>Indent the activities into their appropriate levels, this will automatically generate the WBS serial numbers shown in the figure above, and all activities that have lower level activities will be shown in bold</w:t>
      </w:r>
    </w:p>
    <w:p w14:paraId="7D3A3C33" w14:textId="3EEB4127" w:rsidR="000470E9" w:rsidRPr="00C57858" w:rsidRDefault="000470E9" w:rsidP="00C57858">
      <w:pPr>
        <w:pStyle w:val="ListParagraph"/>
        <w:numPr>
          <w:ilvl w:val="0"/>
          <w:numId w:val="1"/>
        </w:numPr>
        <w:spacing w:after="120"/>
        <w:contextualSpacing w:val="0"/>
        <w:rPr>
          <w:rFonts w:ascii="Cambria" w:hAnsi="Cambria"/>
        </w:rPr>
      </w:pPr>
      <w:r w:rsidRPr="00C57858">
        <w:rPr>
          <w:rFonts w:ascii="Cambria" w:hAnsi="Cambria"/>
        </w:rPr>
        <w:t>Enter the time duration for each activity in the Duration column</w:t>
      </w:r>
      <w:r w:rsidR="00107E7A" w:rsidRPr="00C57858">
        <w:rPr>
          <w:rFonts w:ascii="Cambria" w:hAnsi="Cambria"/>
        </w:rPr>
        <w:t xml:space="preserve"> – note that a time is given only for the activities at the lowest level (as you can see, MS project will sum these times to generate the time for higher level activities). A time-based horizontal bar will be generated for each activity in the Gantt chart to the right.</w:t>
      </w:r>
    </w:p>
    <w:p w14:paraId="62BA9F1A" w14:textId="67942963" w:rsidR="000470E9" w:rsidRPr="00C57858" w:rsidRDefault="000470E9" w:rsidP="00C57858">
      <w:pPr>
        <w:pStyle w:val="ListParagraph"/>
        <w:numPr>
          <w:ilvl w:val="0"/>
          <w:numId w:val="1"/>
        </w:numPr>
        <w:spacing w:after="120"/>
        <w:contextualSpacing w:val="0"/>
        <w:rPr>
          <w:rFonts w:ascii="Cambria" w:hAnsi="Cambria"/>
        </w:rPr>
      </w:pPr>
      <w:r w:rsidRPr="00C57858">
        <w:rPr>
          <w:rFonts w:ascii="Cambria" w:hAnsi="Cambria"/>
        </w:rPr>
        <w:t>Enter the predecessor activity serial number in the Predecessors column</w:t>
      </w:r>
      <w:r w:rsidR="00107E7A" w:rsidRPr="00C57858">
        <w:rPr>
          <w:rFonts w:ascii="Cambria" w:hAnsi="Cambria"/>
        </w:rPr>
        <w:t xml:space="preserve"> – the bars in the Gantt chart arrange themselves based on the sequence of activities</w:t>
      </w:r>
    </w:p>
    <w:p w14:paraId="5FD0C174" w14:textId="77777777" w:rsidR="002B08CB" w:rsidRPr="00C57858" w:rsidRDefault="002B08CB" w:rsidP="00C57858">
      <w:pPr>
        <w:pStyle w:val="ListParagraph"/>
        <w:numPr>
          <w:ilvl w:val="0"/>
          <w:numId w:val="1"/>
        </w:numPr>
        <w:spacing w:after="120"/>
        <w:contextualSpacing w:val="0"/>
        <w:rPr>
          <w:rFonts w:ascii="Cambria" w:hAnsi="Cambria"/>
        </w:rPr>
      </w:pPr>
      <w:r w:rsidRPr="00C57858">
        <w:rPr>
          <w:rFonts w:ascii="Cambria" w:hAnsi="Cambria"/>
        </w:rPr>
        <w:t>Go to Task &gt; Gantt Chart &gt; select Resource Sheet</w:t>
      </w:r>
    </w:p>
    <w:p w14:paraId="56E3049B" w14:textId="1488E259" w:rsidR="00107E7A" w:rsidRPr="00C57858" w:rsidRDefault="002B08CB" w:rsidP="00C57858">
      <w:pPr>
        <w:pStyle w:val="ListParagraph"/>
        <w:numPr>
          <w:ilvl w:val="0"/>
          <w:numId w:val="1"/>
        </w:numPr>
        <w:spacing w:after="120"/>
        <w:contextualSpacing w:val="0"/>
        <w:rPr>
          <w:rFonts w:ascii="Cambria" w:hAnsi="Cambria"/>
        </w:rPr>
      </w:pPr>
      <w:r w:rsidRPr="00C57858">
        <w:rPr>
          <w:rFonts w:ascii="Cambria" w:hAnsi="Cambria"/>
        </w:rPr>
        <w:t>Enter the resources for the project under Resource Name: PM, Cauthon, Pitt, Cuomo, Leakey, Morris, Fitzgerald, Vendor</w:t>
      </w:r>
    </w:p>
    <w:p w14:paraId="62603C15" w14:textId="457180B3" w:rsidR="002B08CB" w:rsidRPr="00C57858" w:rsidRDefault="002B08CB" w:rsidP="00C57858">
      <w:pPr>
        <w:pStyle w:val="ListParagraph"/>
        <w:numPr>
          <w:ilvl w:val="0"/>
          <w:numId w:val="1"/>
        </w:numPr>
        <w:spacing w:after="120"/>
        <w:contextualSpacing w:val="0"/>
        <w:rPr>
          <w:rFonts w:ascii="Cambria" w:hAnsi="Cambria"/>
        </w:rPr>
      </w:pPr>
      <w:r w:rsidRPr="00C57858">
        <w:rPr>
          <w:rFonts w:ascii="Cambria" w:hAnsi="Cambria"/>
        </w:rPr>
        <w:t>Assign the billing rate for each resource under Std. Rate</w:t>
      </w:r>
    </w:p>
    <w:p w14:paraId="2E632EF7" w14:textId="41881918" w:rsidR="002B08CB" w:rsidRPr="00C57858" w:rsidRDefault="005D6BA5" w:rsidP="00C57858">
      <w:pPr>
        <w:pStyle w:val="ListParagraph"/>
        <w:numPr>
          <w:ilvl w:val="0"/>
          <w:numId w:val="1"/>
        </w:numPr>
        <w:spacing w:after="120"/>
        <w:contextualSpacing w:val="0"/>
        <w:rPr>
          <w:rFonts w:ascii="Cambria" w:hAnsi="Cambria"/>
        </w:rPr>
      </w:pPr>
      <w:r w:rsidRPr="00C57858">
        <w:rPr>
          <w:rFonts w:ascii="Cambria" w:hAnsi="Cambria"/>
        </w:rPr>
        <w:t>Click on Gantt Chart to return to the Gantt Chart view</w:t>
      </w:r>
    </w:p>
    <w:p w14:paraId="1D378FA5" w14:textId="494ACC51" w:rsidR="00885A38" w:rsidRPr="00C57858" w:rsidRDefault="00885A38" w:rsidP="00C57858">
      <w:pPr>
        <w:pStyle w:val="ListParagraph"/>
        <w:numPr>
          <w:ilvl w:val="0"/>
          <w:numId w:val="1"/>
        </w:numPr>
        <w:spacing w:after="120"/>
        <w:contextualSpacing w:val="0"/>
        <w:rPr>
          <w:rFonts w:ascii="Cambria" w:hAnsi="Cambria"/>
        </w:rPr>
      </w:pPr>
      <w:r w:rsidRPr="00C57858">
        <w:rPr>
          <w:rFonts w:ascii="Cambria" w:hAnsi="Cambria"/>
        </w:rPr>
        <w:t>Allocate human resources to each project activity</w:t>
      </w:r>
    </w:p>
    <w:p w14:paraId="558D124C" w14:textId="1242FFB7" w:rsidR="007D3C8D" w:rsidRPr="00C57858" w:rsidRDefault="007D3C8D" w:rsidP="00C57858">
      <w:pPr>
        <w:pStyle w:val="ListParagraph"/>
        <w:numPr>
          <w:ilvl w:val="0"/>
          <w:numId w:val="1"/>
        </w:numPr>
        <w:spacing w:after="120"/>
        <w:contextualSpacing w:val="0"/>
        <w:rPr>
          <w:rFonts w:ascii="Cambria" w:hAnsi="Cambria"/>
        </w:rPr>
      </w:pPr>
      <w:r w:rsidRPr="00C57858">
        <w:rPr>
          <w:rFonts w:ascii="Cambria" w:hAnsi="Cambria"/>
        </w:rPr>
        <w:t>Include a Cost column to the right of the Resource column</w:t>
      </w:r>
    </w:p>
    <w:p w14:paraId="2F58B9E4" w14:textId="221B0F84" w:rsidR="007D3C8D" w:rsidRPr="00C57858" w:rsidRDefault="00E80B9D" w:rsidP="00C57858">
      <w:pPr>
        <w:pStyle w:val="ListParagraph"/>
        <w:numPr>
          <w:ilvl w:val="0"/>
          <w:numId w:val="1"/>
        </w:numPr>
        <w:spacing w:after="120"/>
        <w:contextualSpacing w:val="0"/>
        <w:rPr>
          <w:rFonts w:ascii="Cambria" w:hAnsi="Cambria"/>
        </w:rPr>
      </w:pPr>
      <w:r w:rsidRPr="00C57858">
        <w:rPr>
          <w:rFonts w:ascii="Cambria" w:hAnsi="Cambria"/>
        </w:rPr>
        <w:t>View</w:t>
      </w:r>
      <w:r w:rsidR="007D3C8D" w:rsidRPr="00C57858">
        <w:rPr>
          <w:rFonts w:ascii="Cambria" w:hAnsi="Cambria"/>
        </w:rPr>
        <w:t xml:space="preserve"> the Cost Overview report </w:t>
      </w:r>
    </w:p>
    <w:p w14:paraId="3209FCD4" w14:textId="77777777" w:rsidR="00EF08D5" w:rsidRDefault="00EF08D5" w:rsidP="00290E1F">
      <w:pPr>
        <w:spacing w:after="120" w:line="280" w:lineRule="exact"/>
        <w:rPr>
          <w:rFonts w:ascii="Cambria" w:hAnsi="Cambria"/>
          <w:sz w:val="24"/>
          <w:szCs w:val="24"/>
        </w:rPr>
      </w:pPr>
    </w:p>
    <w:p w14:paraId="7DF62243" w14:textId="77777777" w:rsidR="00EF08D5" w:rsidRDefault="00EF08D5" w:rsidP="00290E1F">
      <w:pPr>
        <w:spacing w:after="120" w:line="280" w:lineRule="exact"/>
        <w:rPr>
          <w:rFonts w:ascii="Cambria" w:hAnsi="Cambria"/>
          <w:sz w:val="24"/>
          <w:szCs w:val="24"/>
        </w:rPr>
      </w:pPr>
    </w:p>
    <w:p w14:paraId="5848C666" w14:textId="77777777" w:rsidR="00EF08D5" w:rsidRDefault="00EF08D5" w:rsidP="00290E1F">
      <w:pPr>
        <w:spacing w:after="120" w:line="280" w:lineRule="exact"/>
        <w:rPr>
          <w:rFonts w:ascii="Cambria" w:hAnsi="Cambria"/>
          <w:sz w:val="24"/>
          <w:szCs w:val="24"/>
        </w:rPr>
      </w:pPr>
    </w:p>
    <w:p w14:paraId="353A6CC5" w14:textId="668D5D7F" w:rsidR="00E80B9D" w:rsidRDefault="006B6C55" w:rsidP="00290E1F">
      <w:pPr>
        <w:spacing w:after="120" w:line="280" w:lineRule="exact"/>
        <w:rPr>
          <w:rFonts w:ascii="Cambria" w:hAnsi="Cambria"/>
          <w:sz w:val="24"/>
          <w:szCs w:val="24"/>
        </w:rPr>
      </w:pPr>
      <w:r w:rsidRPr="006B6C55">
        <w:rPr>
          <w:rFonts w:ascii="Cambria" w:hAnsi="Cambria"/>
          <w:sz w:val="24"/>
          <w:szCs w:val="24"/>
        </w:rPr>
        <w:lastRenderedPageBreak/>
        <w:t xml:space="preserve">Based on current estimates, the project would be completed in slightly over a year. Dr. Winkle is worried that the project might take longer than that and wants to know whether the project could be speeded up. You explain to </w:t>
      </w:r>
      <w:r>
        <w:rPr>
          <w:rFonts w:ascii="Cambria" w:hAnsi="Cambria"/>
          <w:sz w:val="24"/>
          <w:szCs w:val="24"/>
        </w:rPr>
        <w:t>him the concept of network diagrams and the critical path and how crashing could result in shortening the time required for project completion. However, Dr. Winkle wanted further clarification of network diagrams.</w:t>
      </w:r>
    </w:p>
    <w:p w14:paraId="79B05B54" w14:textId="501407E7" w:rsidR="006B6C55" w:rsidRDefault="006B6C55" w:rsidP="00290E1F">
      <w:pPr>
        <w:spacing w:after="120" w:line="280" w:lineRule="exact"/>
        <w:rPr>
          <w:rFonts w:ascii="Cambria" w:hAnsi="Cambria"/>
          <w:b/>
          <w:iCs/>
          <w:color w:val="FF0000"/>
          <w:sz w:val="24"/>
          <w:szCs w:val="24"/>
        </w:rPr>
      </w:pPr>
      <w:r w:rsidRPr="00C57858">
        <w:rPr>
          <w:rFonts w:ascii="Cambria" w:hAnsi="Cambria"/>
          <w:b/>
          <w:i/>
          <w:color w:val="FF0000"/>
          <w:sz w:val="24"/>
          <w:szCs w:val="24"/>
        </w:rPr>
        <w:t>Prepare a report</w:t>
      </w:r>
      <w:r w:rsidR="00C57858">
        <w:rPr>
          <w:rFonts w:ascii="Cambria" w:hAnsi="Cambria"/>
          <w:b/>
          <w:i/>
          <w:color w:val="FF0000"/>
          <w:sz w:val="24"/>
          <w:szCs w:val="24"/>
        </w:rPr>
        <w:t xml:space="preserve"> </w:t>
      </w:r>
      <w:r w:rsidRPr="00C57858">
        <w:rPr>
          <w:rFonts w:ascii="Cambria" w:hAnsi="Cambria"/>
          <w:b/>
          <w:i/>
          <w:color w:val="FF0000"/>
          <w:sz w:val="24"/>
          <w:szCs w:val="24"/>
        </w:rPr>
        <w:t xml:space="preserve">for Dr. Winkle on network diagrams based on </w:t>
      </w:r>
      <w:r w:rsidR="00C57858" w:rsidRPr="00C57858">
        <w:rPr>
          <w:rFonts w:ascii="Cambria" w:hAnsi="Cambria"/>
          <w:b/>
          <w:i/>
          <w:color w:val="FF0000"/>
          <w:sz w:val="24"/>
          <w:szCs w:val="24"/>
        </w:rPr>
        <w:t>the</w:t>
      </w:r>
      <w:r w:rsidRPr="00C57858">
        <w:rPr>
          <w:rFonts w:ascii="Cambria" w:hAnsi="Cambria"/>
          <w:b/>
          <w:i/>
          <w:color w:val="FF0000"/>
          <w:sz w:val="24"/>
          <w:szCs w:val="24"/>
        </w:rPr>
        <w:t xml:space="preserve"> sample network outlined below – the report should address the questions shown.</w:t>
      </w:r>
      <w:r w:rsidR="00233252">
        <w:rPr>
          <w:rFonts w:ascii="Cambria" w:hAnsi="Cambria"/>
          <w:b/>
          <w:i/>
          <w:color w:val="FF0000"/>
          <w:sz w:val="24"/>
          <w:szCs w:val="24"/>
        </w:rPr>
        <w:t xml:space="preserve"> </w:t>
      </w:r>
      <w:r w:rsidR="00233252" w:rsidRPr="00233252">
        <w:rPr>
          <w:rFonts w:ascii="Cambria" w:hAnsi="Cambria"/>
          <w:b/>
          <w:iCs/>
          <w:color w:val="FF0000"/>
          <w:sz w:val="24"/>
          <w:szCs w:val="24"/>
        </w:rPr>
        <w:t>(75 points)</w:t>
      </w:r>
    </w:p>
    <w:p w14:paraId="684EC125" w14:textId="77777777" w:rsidR="00EF08D5" w:rsidRPr="00C57858" w:rsidRDefault="00EF08D5" w:rsidP="00290E1F">
      <w:pPr>
        <w:spacing w:after="120" w:line="280" w:lineRule="exact"/>
        <w:rPr>
          <w:rFonts w:ascii="Cambria" w:hAnsi="Cambria"/>
          <w:b/>
          <w:i/>
          <w:color w:val="FF0000"/>
          <w:sz w:val="24"/>
          <w:szCs w:val="24"/>
        </w:rPr>
      </w:pPr>
    </w:p>
    <w:tbl>
      <w:tblPr>
        <w:tblStyle w:val="TableGrid"/>
        <w:tblW w:w="0" w:type="auto"/>
        <w:tblLook w:val="04A0" w:firstRow="1" w:lastRow="0" w:firstColumn="1" w:lastColumn="0" w:noHBand="0" w:noVBand="1"/>
      </w:tblPr>
      <w:tblGrid>
        <w:gridCol w:w="1807"/>
        <w:gridCol w:w="1764"/>
        <w:gridCol w:w="1587"/>
        <w:gridCol w:w="1766"/>
        <w:gridCol w:w="2426"/>
      </w:tblGrid>
      <w:tr w:rsidR="00C57858" w:rsidRPr="00BE2C03" w14:paraId="4998F247" w14:textId="77777777" w:rsidTr="00C57858">
        <w:tc>
          <w:tcPr>
            <w:tcW w:w="1807" w:type="dxa"/>
          </w:tcPr>
          <w:p w14:paraId="0BE131ED" w14:textId="77777777" w:rsidR="00C57858" w:rsidRPr="00BE2C03" w:rsidRDefault="00C57858" w:rsidP="00C06928">
            <w:pPr>
              <w:jc w:val="center"/>
              <w:rPr>
                <w:rFonts w:ascii="Cambria" w:hAnsi="Cambria"/>
                <w:b/>
                <w:bCs/>
                <w:sz w:val="24"/>
                <w:szCs w:val="24"/>
              </w:rPr>
            </w:pPr>
            <w:r w:rsidRPr="00BE2C03">
              <w:rPr>
                <w:rFonts w:ascii="Cambria" w:hAnsi="Cambria"/>
                <w:b/>
                <w:bCs/>
                <w:sz w:val="24"/>
                <w:szCs w:val="24"/>
              </w:rPr>
              <w:t>Activity</w:t>
            </w:r>
          </w:p>
        </w:tc>
        <w:tc>
          <w:tcPr>
            <w:tcW w:w="5117" w:type="dxa"/>
            <w:gridSpan w:val="3"/>
          </w:tcPr>
          <w:p w14:paraId="594503E6" w14:textId="77777777" w:rsidR="00C57858" w:rsidRPr="00BE2C03" w:rsidRDefault="00C57858" w:rsidP="00C06928">
            <w:pPr>
              <w:jc w:val="center"/>
              <w:rPr>
                <w:rFonts w:ascii="Cambria" w:hAnsi="Cambria"/>
                <w:b/>
                <w:bCs/>
                <w:sz w:val="24"/>
                <w:szCs w:val="24"/>
              </w:rPr>
            </w:pPr>
            <w:r w:rsidRPr="00BE2C03">
              <w:rPr>
                <w:rFonts w:ascii="Cambria" w:hAnsi="Cambria"/>
                <w:b/>
                <w:bCs/>
                <w:sz w:val="24"/>
                <w:szCs w:val="24"/>
              </w:rPr>
              <w:t>Time</w:t>
            </w:r>
            <w:r>
              <w:rPr>
                <w:rFonts w:ascii="Cambria" w:hAnsi="Cambria"/>
                <w:b/>
                <w:bCs/>
                <w:sz w:val="24"/>
                <w:szCs w:val="24"/>
              </w:rPr>
              <w:t xml:space="preserve"> Estimate</w:t>
            </w:r>
          </w:p>
        </w:tc>
        <w:tc>
          <w:tcPr>
            <w:tcW w:w="2426" w:type="dxa"/>
          </w:tcPr>
          <w:p w14:paraId="47B36E3D" w14:textId="77777777" w:rsidR="00C57858" w:rsidRPr="00BE2C03" w:rsidRDefault="00C57858" w:rsidP="00C06928">
            <w:pPr>
              <w:jc w:val="center"/>
              <w:rPr>
                <w:rFonts w:ascii="Cambria" w:hAnsi="Cambria"/>
                <w:b/>
                <w:bCs/>
                <w:sz w:val="24"/>
                <w:szCs w:val="24"/>
              </w:rPr>
            </w:pPr>
            <w:r w:rsidRPr="00BE2C03">
              <w:rPr>
                <w:rFonts w:ascii="Cambria" w:hAnsi="Cambria"/>
                <w:b/>
                <w:bCs/>
                <w:sz w:val="24"/>
                <w:szCs w:val="24"/>
              </w:rPr>
              <w:t>Preceding Activity</w:t>
            </w:r>
          </w:p>
        </w:tc>
      </w:tr>
      <w:tr w:rsidR="00C57858" w:rsidRPr="00BE2C03" w14:paraId="572598B1" w14:textId="77777777" w:rsidTr="00C57858">
        <w:tc>
          <w:tcPr>
            <w:tcW w:w="1807" w:type="dxa"/>
          </w:tcPr>
          <w:p w14:paraId="0B9358A6" w14:textId="77777777" w:rsidR="00C57858" w:rsidRPr="00BE2C03" w:rsidRDefault="00C57858" w:rsidP="00C06928">
            <w:pPr>
              <w:jc w:val="center"/>
              <w:rPr>
                <w:rFonts w:ascii="Cambria" w:hAnsi="Cambria"/>
                <w:b/>
                <w:bCs/>
                <w:sz w:val="24"/>
                <w:szCs w:val="24"/>
              </w:rPr>
            </w:pPr>
          </w:p>
        </w:tc>
        <w:tc>
          <w:tcPr>
            <w:tcW w:w="1764" w:type="dxa"/>
          </w:tcPr>
          <w:p w14:paraId="2EBC9D64" w14:textId="77777777" w:rsidR="00C57858" w:rsidRPr="009F4F88" w:rsidRDefault="00C57858" w:rsidP="00C06928">
            <w:pPr>
              <w:jc w:val="center"/>
              <w:rPr>
                <w:rFonts w:ascii="Cambria" w:hAnsi="Cambria"/>
                <w:sz w:val="24"/>
                <w:szCs w:val="24"/>
              </w:rPr>
            </w:pPr>
            <w:r w:rsidRPr="009F4F88">
              <w:rPr>
                <w:rFonts w:ascii="Cambria" w:hAnsi="Cambria"/>
                <w:sz w:val="24"/>
                <w:szCs w:val="24"/>
              </w:rPr>
              <w:t>Optimistic (o)</w:t>
            </w:r>
          </w:p>
        </w:tc>
        <w:tc>
          <w:tcPr>
            <w:tcW w:w="1587" w:type="dxa"/>
          </w:tcPr>
          <w:p w14:paraId="14EECAF1" w14:textId="77777777" w:rsidR="00C57858" w:rsidRPr="009F4F88" w:rsidRDefault="00C57858" w:rsidP="00C06928">
            <w:pPr>
              <w:jc w:val="center"/>
              <w:rPr>
                <w:rFonts w:ascii="Cambria" w:hAnsi="Cambria"/>
                <w:sz w:val="24"/>
                <w:szCs w:val="24"/>
              </w:rPr>
            </w:pPr>
            <w:r w:rsidRPr="009F4F88">
              <w:rPr>
                <w:rFonts w:ascii="Cambria" w:hAnsi="Cambria"/>
                <w:sz w:val="24"/>
                <w:szCs w:val="24"/>
              </w:rPr>
              <w:t>Realistic (r)</w:t>
            </w:r>
          </w:p>
        </w:tc>
        <w:tc>
          <w:tcPr>
            <w:tcW w:w="1766" w:type="dxa"/>
          </w:tcPr>
          <w:p w14:paraId="27EC2936" w14:textId="77777777" w:rsidR="00C57858" w:rsidRPr="009F4F88" w:rsidRDefault="00C57858" w:rsidP="00C06928">
            <w:pPr>
              <w:jc w:val="center"/>
              <w:rPr>
                <w:rFonts w:ascii="Cambria" w:hAnsi="Cambria"/>
                <w:sz w:val="24"/>
                <w:szCs w:val="24"/>
              </w:rPr>
            </w:pPr>
            <w:r w:rsidRPr="009F4F88">
              <w:rPr>
                <w:rFonts w:ascii="Cambria" w:hAnsi="Cambria"/>
                <w:sz w:val="24"/>
                <w:szCs w:val="24"/>
              </w:rPr>
              <w:t>Pessimistic (p)</w:t>
            </w:r>
          </w:p>
        </w:tc>
        <w:tc>
          <w:tcPr>
            <w:tcW w:w="2426" w:type="dxa"/>
          </w:tcPr>
          <w:p w14:paraId="29F5D628" w14:textId="77777777" w:rsidR="00C57858" w:rsidRPr="00BE2C03" w:rsidRDefault="00C57858" w:rsidP="00C06928">
            <w:pPr>
              <w:jc w:val="center"/>
              <w:rPr>
                <w:rFonts w:ascii="Cambria" w:hAnsi="Cambria"/>
                <w:b/>
                <w:bCs/>
                <w:sz w:val="24"/>
                <w:szCs w:val="24"/>
              </w:rPr>
            </w:pPr>
          </w:p>
        </w:tc>
      </w:tr>
      <w:tr w:rsidR="00C57858" w:rsidRPr="00BE2C03" w14:paraId="738A2C4F" w14:textId="77777777" w:rsidTr="00C57858">
        <w:tc>
          <w:tcPr>
            <w:tcW w:w="1807" w:type="dxa"/>
          </w:tcPr>
          <w:p w14:paraId="585FA82C" w14:textId="77777777" w:rsidR="00C57858" w:rsidRPr="00BE2C03" w:rsidRDefault="00C57858" w:rsidP="00C06928">
            <w:pPr>
              <w:jc w:val="center"/>
              <w:rPr>
                <w:rFonts w:ascii="Cambria" w:hAnsi="Cambria"/>
                <w:sz w:val="24"/>
                <w:szCs w:val="24"/>
              </w:rPr>
            </w:pPr>
            <w:r w:rsidRPr="00BE2C03">
              <w:rPr>
                <w:rFonts w:ascii="Cambria" w:hAnsi="Cambria"/>
                <w:sz w:val="24"/>
                <w:szCs w:val="24"/>
              </w:rPr>
              <w:t>A</w:t>
            </w:r>
          </w:p>
        </w:tc>
        <w:tc>
          <w:tcPr>
            <w:tcW w:w="1764" w:type="dxa"/>
          </w:tcPr>
          <w:p w14:paraId="68C39312" w14:textId="77777777" w:rsidR="00C57858" w:rsidRPr="00BE2C03" w:rsidRDefault="00C57858" w:rsidP="00C06928">
            <w:pPr>
              <w:jc w:val="center"/>
              <w:rPr>
                <w:rFonts w:ascii="Cambria" w:hAnsi="Cambria"/>
                <w:sz w:val="24"/>
                <w:szCs w:val="24"/>
              </w:rPr>
            </w:pPr>
            <w:r>
              <w:rPr>
                <w:rFonts w:ascii="Cambria" w:hAnsi="Cambria"/>
                <w:sz w:val="24"/>
                <w:szCs w:val="24"/>
              </w:rPr>
              <w:t>1</w:t>
            </w:r>
          </w:p>
        </w:tc>
        <w:tc>
          <w:tcPr>
            <w:tcW w:w="1587" w:type="dxa"/>
          </w:tcPr>
          <w:p w14:paraId="31EE19BE" w14:textId="77777777" w:rsidR="00C57858" w:rsidRPr="00BE2C03" w:rsidRDefault="00C57858" w:rsidP="00C06928">
            <w:pPr>
              <w:jc w:val="center"/>
              <w:rPr>
                <w:rFonts w:ascii="Cambria" w:hAnsi="Cambria"/>
                <w:sz w:val="24"/>
                <w:szCs w:val="24"/>
              </w:rPr>
            </w:pPr>
            <w:r>
              <w:rPr>
                <w:rFonts w:ascii="Cambria" w:hAnsi="Cambria"/>
                <w:sz w:val="24"/>
                <w:szCs w:val="24"/>
              </w:rPr>
              <w:t>4</w:t>
            </w:r>
          </w:p>
        </w:tc>
        <w:tc>
          <w:tcPr>
            <w:tcW w:w="1766" w:type="dxa"/>
          </w:tcPr>
          <w:p w14:paraId="165E5FB3" w14:textId="77777777" w:rsidR="00C57858" w:rsidRPr="00BE2C03" w:rsidRDefault="00C57858" w:rsidP="00C06928">
            <w:pPr>
              <w:jc w:val="center"/>
              <w:rPr>
                <w:rFonts w:ascii="Cambria" w:hAnsi="Cambria"/>
                <w:sz w:val="24"/>
                <w:szCs w:val="24"/>
              </w:rPr>
            </w:pPr>
            <w:r>
              <w:rPr>
                <w:rFonts w:ascii="Cambria" w:hAnsi="Cambria"/>
                <w:sz w:val="24"/>
                <w:szCs w:val="24"/>
              </w:rPr>
              <w:t>7</w:t>
            </w:r>
          </w:p>
        </w:tc>
        <w:tc>
          <w:tcPr>
            <w:tcW w:w="2426" w:type="dxa"/>
          </w:tcPr>
          <w:p w14:paraId="3D8A090E" w14:textId="77777777" w:rsidR="00C57858" w:rsidRPr="00BE2C03" w:rsidRDefault="00C57858" w:rsidP="00C06928">
            <w:pPr>
              <w:jc w:val="center"/>
              <w:rPr>
                <w:rFonts w:ascii="Cambria" w:hAnsi="Cambria"/>
                <w:sz w:val="24"/>
                <w:szCs w:val="24"/>
              </w:rPr>
            </w:pPr>
            <w:r w:rsidRPr="00BE2C03">
              <w:rPr>
                <w:rFonts w:ascii="Cambria" w:hAnsi="Cambria"/>
                <w:sz w:val="24"/>
                <w:szCs w:val="24"/>
              </w:rPr>
              <w:t>-</w:t>
            </w:r>
          </w:p>
        </w:tc>
      </w:tr>
      <w:tr w:rsidR="00C57858" w:rsidRPr="00BE2C03" w14:paraId="2CF48DD2" w14:textId="77777777" w:rsidTr="00C57858">
        <w:tc>
          <w:tcPr>
            <w:tcW w:w="1807" w:type="dxa"/>
          </w:tcPr>
          <w:p w14:paraId="16D2C4D1" w14:textId="77777777" w:rsidR="00C57858" w:rsidRPr="00BE2C03" w:rsidRDefault="00C57858" w:rsidP="00C06928">
            <w:pPr>
              <w:jc w:val="center"/>
              <w:rPr>
                <w:rFonts w:ascii="Cambria" w:hAnsi="Cambria"/>
                <w:sz w:val="24"/>
                <w:szCs w:val="24"/>
              </w:rPr>
            </w:pPr>
            <w:r w:rsidRPr="00BE2C03">
              <w:rPr>
                <w:rFonts w:ascii="Cambria" w:hAnsi="Cambria"/>
                <w:sz w:val="24"/>
                <w:szCs w:val="24"/>
              </w:rPr>
              <w:t>B</w:t>
            </w:r>
          </w:p>
        </w:tc>
        <w:tc>
          <w:tcPr>
            <w:tcW w:w="1764" w:type="dxa"/>
          </w:tcPr>
          <w:p w14:paraId="2ED551FB" w14:textId="77777777" w:rsidR="00C57858" w:rsidRPr="00BE2C03" w:rsidRDefault="00C57858" w:rsidP="00C06928">
            <w:pPr>
              <w:jc w:val="center"/>
              <w:rPr>
                <w:rFonts w:ascii="Cambria" w:hAnsi="Cambria"/>
                <w:sz w:val="24"/>
                <w:szCs w:val="24"/>
              </w:rPr>
            </w:pPr>
            <w:r>
              <w:rPr>
                <w:rFonts w:ascii="Cambria" w:hAnsi="Cambria"/>
                <w:sz w:val="24"/>
                <w:szCs w:val="24"/>
              </w:rPr>
              <w:t>2</w:t>
            </w:r>
          </w:p>
        </w:tc>
        <w:tc>
          <w:tcPr>
            <w:tcW w:w="1587" w:type="dxa"/>
          </w:tcPr>
          <w:p w14:paraId="48B6CBAC" w14:textId="77777777" w:rsidR="00C57858" w:rsidRPr="00BE2C03" w:rsidRDefault="00C57858" w:rsidP="00C06928">
            <w:pPr>
              <w:jc w:val="center"/>
              <w:rPr>
                <w:rFonts w:ascii="Cambria" w:hAnsi="Cambria"/>
                <w:sz w:val="24"/>
                <w:szCs w:val="24"/>
              </w:rPr>
            </w:pPr>
            <w:r>
              <w:rPr>
                <w:rFonts w:ascii="Cambria" w:hAnsi="Cambria"/>
                <w:sz w:val="24"/>
                <w:szCs w:val="24"/>
              </w:rPr>
              <w:t>4</w:t>
            </w:r>
          </w:p>
        </w:tc>
        <w:tc>
          <w:tcPr>
            <w:tcW w:w="1766" w:type="dxa"/>
          </w:tcPr>
          <w:p w14:paraId="27B055E2" w14:textId="77777777" w:rsidR="00C57858" w:rsidRPr="00BE2C03" w:rsidRDefault="00C57858" w:rsidP="00C06928">
            <w:pPr>
              <w:jc w:val="center"/>
              <w:rPr>
                <w:rFonts w:ascii="Cambria" w:hAnsi="Cambria"/>
                <w:sz w:val="24"/>
                <w:szCs w:val="24"/>
              </w:rPr>
            </w:pPr>
            <w:r>
              <w:rPr>
                <w:rFonts w:ascii="Cambria" w:hAnsi="Cambria"/>
                <w:sz w:val="24"/>
                <w:szCs w:val="24"/>
              </w:rPr>
              <w:t>6</w:t>
            </w:r>
          </w:p>
        </w:tc>
        <w:tc>
          <w:tcPr>
            <w:tcW w:w="2426" w:type="dxa"/>
          </w:tcPr>
          <w:p w14:paraId="32DB951F" w14:textId="77777777" w:rsidR="00C57858" w:rsidRPr="00BE2C03" w:rsidRDefault="00C57858" w:rsidP="00C06928">
            <w:pPr>
              <w:jc w:val="center"/>
              <w:rPr>
                <w:rFonts w:ascii="Cambria" w:hAnsi="Cambria"/>
                <w:sz w:val="24"/>
                <w:szCs w:val="24"/>
              </w:rPr>
            </w:pPr>
            <w:r w:rsidRPr="00BE2C03">
              <w:rPr>
                <w:rFonts w:ascii="Cambria" w:hAnsi="Cambria"/>
                <w:sz w:val="24"/>
                <w:szCs w:val="24"/>
              </w:rPr>
              <w:t>A</w:t>
            </w:r>
          </w:p>
        </w:tc>
      </w:tr>
      <w:tr w:rsidR="00C57858" w:rsidRPr="00BE2C03" w14:paraId="6786A53F" w14:textId="77777777" w:rsidTr="00C57858">
        <w:tc>
          <w:tcPr>
            <w:tcW w:w="1807" w:type="dxa"/>
          </w:tcPr>
          <w:p w14:paraId="3CF176AC" w14:textId="77777777" w:rsidR="00C57858" w:rsidRPr="00BE2C03" w:rsidRDefault="00C57858" w:rsidP="00C06928">
            <w:pPr>
              <w:jc w:val="center"/>
              <w:rPr>
                <w:rFonts w:ascii="Cambria" w:hAnsi="Cambria"/>
                <w:sz w:val="24"/>
                <w:szCs w:val="24"/>
              </w:rPr>
            </w:pPr>
            <w:r w:rsidRPr="00BE2C03">
              <w:rPr>
                <w:rFonts w:ascii="Cambria" w:hAnsi="Cambria"/>
                <w:sz w:val="24"/>
                <w:szCs w:val="24"/>
              </w:rPr>
              <w:t>C</w:t>
            </w:r>
          </w:p>
        </w:tc>
        <w:tc>
          <w:tcPr>
            <w:tcW w:w="1764" w:type="dxa"/>
          </w:tcPr>
          <w:p w14:paraId="166285F8" w14:textId="77777777" w:rsidR="00C57858" w:rsidRPr="00BE2C03" w:rsidRDefault="00C57858" w:rsidP="00C06928">
            <w:pPr>
              <w:jc w:val="center"/>
              <w:rPr>
                <w:rFonts w:ascii="Cambria" w:hAnsi="Cambria"/>
                <w:sz w:val="24"/>
                <w:szCs w:val="24"/>
              </w:rPr>
            </w:pPr>
            <w:r>
              <w:rPr>
                <w:rFonts w:ascii="Cambria" w:hAnsi="Cambria"/>
                <w:sz w:val="24"/>
                <w:szCs w:val="24"/>
              </w:rPr>
              <w:t>1</w:t>
            </w:r>
          </w:p>
        </w:tc>
        <w:tc>
          <w:tcPr>
            <w:tcW w:w="1587" w:type="dxa"/>
          </w:tcPr>
          <w:p w14:paraId="5CBA3AA2" w14:textId="77777777" w:rsidR="00C57858" w:rsidRPr="00BE2C03" w:rsidRDefault="00C57858" w:rsidP="00C06928">
            <w:pPr>
              <w:jc w:val="center"/>
              <w:rPr>
                <w:rFonts w:ascii="Cambria" w:hAnsi="Cambria"/>
                <w:sz w:val="24"/>
                <w:szCs w:val="24"/>
              </w:rPr>
            </w:pPr>
            <w:r>
              <w:rPr>
                <w:rFonts w:ascii="Cambria" w:hAnsi="Cambria"/>
                <w:sz w:val="24"/>
                <w:szCs w:val="24"/>
              </w:rPr>
              <w:t>3</w:t>
            </w:r>
          </w:p>
        </w:tc>
        <w:tc>
          <w:tcPr>
            <w:tcW w:w="1766" w:type="dxa"/>
          </w:tcPr>
          <w:p w14:paraId="6F6833E3" w14:textId="77777777" w:rsidR="00C57858" w:rsidRPr="00BE2C03" w:rsidRDefault="00C57858" w:rsidP="00C06928">
            <w:pPr>
              <w:jc w:val="center"/>
              <w:rPr>
                <w:rFonts w:ascii="Cambria" w:hAnsi="Cambria"/>
                <w:sz w:val="24"/>
                <w:szCs w:val="24"/>
              </w:rPr>
            </w:pPr>
            <w:r>
              <w:rPr>
                <w:rFonts w:ascii="Cambria" w:hAnsi="Cambria"/>
                <w:sz w:val="24"/>
                <w:szCs w:val="24"/>
              </w:rPr>
              <w:t>5</w:t>
            </w:r>
          </w:p>
        </w:tc>
        <w:tc>
          <w:tcPr>
            <w:tcW w:w="2426" w:type="dxa"/>
          </w:tcPr>
          <w:p w14:paraId="0B9B7FE8" w14:textId="77777777" w:rsidR="00C57858" w:rsidRPr="00BE2C03" w:rsidRDefault="00C57858" w:rsidP="00C06928">
            <w:pPr>
              <w:jc w:val="center"/>
              <w:rPr>
                <w:rFonts w:ascii="Cambria" w:hAnsi="Cambria"/>
                <w:sz w:val="24"/>
                <w:szCs w:val="24"/>
              </w:rPr>
            </w:pPr>
            <w:r w:rsidRPr="00BE2C03">
              <w:rPr>
                <w:rFonts w:ascii="Cambria" w:hAnsi="Cambria"/>
                <w:sz w:val="24"/>
                <w:szCs w:val="24"/>
              </w:rPr>
              <w:t>B</w:t>
            </w:r>
          </w:p>
        </w:tc>
      </w:tr>
      <w:tr w:rsidR="00C57858" w:rsidRPr="00BE2C03" w14:paraId="73DBBAAF" w14:textId="77777777" w:rsidTr="00C57858">
        <w:tc>
          <w:tcPr>
            <w:tcW w:w="1807" w:type="dxa"/>
          </w:tcPr>
          <w:p w14:paraId="337E440B" w14:textId="77777777" w:rsidR="00C57858" w:rsidRPr="00BE2C03" w:rsidRDefault="00C57858" w:rsidP="00C06928">
            <w:pPr>
              <w:jc w:val="center"/>
              <w:rPr>
                <w:rFonts w:ascii="Cambria" w:hAnsi="Cambria"/>
                <w:sz w:val="24"/>
                <w:szCs w:val="24"/>
              </w:rPr>
            </w:pPr>
            <w:r w:rsidRPr="00BE2C03">
              <w:rPr>
                <w:rFonts w:ascii="Cambria" w:hAnsi="Cambria"/>
                <w:sz w:val="24"/>
                <w:szCs w:val="24"/>
              </w:rPr>
              <w:t>D</w:t>
            </w:r>
          </w:p>
        </w:tc>
        <w:tc>
          <w:tcPr>
            <w:tcW w:w="1764" w:type="dxa"/>
          </w:tcPr>
          <w:p w14:paraId="0E0531E4" w14:textId="77777777" w:rsidR="00C57858" w:rsidRPr="00BE2C03" w:rsidRDefault="00C57858" w:rsidP="00C06928">
            <w:pPr>
              <w:jc w:val="center"/>
              <w:rPr>
                <w:rFonts w:ascii="Cambria" w:hAnsi="Cambria"/>
                <w:sz w:val="24"/>
                <w:szCs w:val="24"/>
              </w:rPr>
            </w:pPr>
            <w:r>
              <w:rPr>
                <w:rFonts w:ascii="Cambria" w:hAnsi="Cambria"/>
                <w:sz w:val="24"/>
                <w:szCs w:val="24"/>
              </w:rPr>
              <w:t>2</w:t>
            </w:r>
          </w:p>
        </w:tc>
        <w:tc>
          <w:tcPr>
            <w:tcW w:w="1587" w:type="dxa"/>
          </w:tcPr>
          <w:p w14:paraId="7857ADC6" w14:textId="77777777" w:rsidR="00C57858" w:rsidRPr="00BE2C03" w:rsidRDefault="00C57858" w:rsidP="00C06928">
            <w:pPr>
              <w:jc w:val="center"/>
              <w:rPr>
                <w:rFonts w:ascii="Cambria" w:hAnsi="Cambria"/>
                <w:sz w:val="24"/>
                <w:szCs w:val="24"/>
              </w:rPr>
            </w:pPr>
            <w:r>
              <w:rPr>
                <w:rFonts w:ascii="Cambria" w:hAnsi="Cambria"/>
                <w:sz w:val="24"/>
                <w:szCs w:val="24"/>
              </w:rPr>
              <w:t>3</w:t>
            </w:r>
          </w:p>
        </w:tc>
        <w:tc>
          <w:tcPr>
            <w:tcW w:w="1766" w:type="dxa"/>
          </w:tcPr>
          <w:p w14:paraId="56B27CBD" w14:textId="77777777" w:rsidR="00C57858" w:rsidRPr="00BE2C03" w:rsidRDefault="00C57858" w:rsidP="00C06928">
            <w:pPr>
              <w:jc w:val="center"/>
              <w:rPr>
                <w:rFonts w:ascii="Cambria" w:hAnsi="Cambria"/>
                <w:sz w:val="24"/>
                <w:szCs w:val="24"/>
              </w:rPr>
            </w:pPr>
            <w:r>
              <w:rPr>
                <w:rFonts w:ascii="Cambria" w:hAnsi="Cambria"/>
                <w:sz w:val="24"/>
                <w:szCs w:val="24"/>
              </w:rPr>
              <w:t>4</w:t>
            </w:r>
          </w:p>
        </w:tc>
        <w:tc>
          <w:tcPr>
            <w:tcW w:w="2426" w:type="dxa"/>
          </w:tcPr>
          <w:p w14:paraId="18684996" w14:textId="77777777" w:rsidR="00C57858" w:rsidRPr="00BE2C03" w:rsidRDefault="00C57858" w:rsidP="00C06928">
            <w:pPr>
              <w:jc w:val="center"/>
              <w:rPr>
                <w:rFonts w:ascii="Cambria" w:hAnsi="Cambria"/>
                <w:sz w:val="24"/>
                <w:szCs w:val="24"/>
              </w:rPr>
            </w:pPr>
            <w:r w:rsidRPr="00BE2C03">
              <w:rPr>
                <w:rFonts w:ascii="Cambria" w:hAnsi="Cambria"/>
                <w:sz w:val="24"/>
                <w:szCs w:val="24"/>
              </w:rPr>
              <w:t>B</w:t>
            </w:r>
          </w:p>
        </w:tc>
      </w:tr>
      <w:tr w:rsidR="00C57858" w:rsidRPr="00BE2C03" w14:paraId="248329BF" w14:textId="77777777" w:rsidTr="00C57858">
        <w:tc>
          <w:tcPr>
            <w:tcW w:w="1807" w:type="dxa"/>
          </w:tcPr>
          <w:p w14:paraId="4F95B872" w14:textId="77777777" w:rsidR="00C57858" w:rsidRPr="00BE2C03" w:rsidRDefault="00C57858" w:rsidP="00C06928">
            <w:pPr>
              <w:jc w:val="center"/>
              <w:rPr>
                <w:rFonts w:ascii="Cambria" w:hAnsi="Cambria"/>
                <w:sz w:val="24"/>
                <w:szCs w:val="24"/>
              </w:rPr>
            </w:pPr>
            <w:r w:rsidRPr="00BE2C03">
              <w:rPr>
                <w:rFonts w:ascii="Cambria" w:hAnsi="Cambria"/>
                <w:sz w:val="24"/>
                <w:szCs w:val="24"/>
              </w:rPr>
              <w:t>E</w:t>
            </w:r>
          </w:p>
        </w:tc>
        <w:tc>
          <w:tcPr>
            <w:tcW w:w="1764" w:type="dxa"/>
          </w:tcPr>
          <w:p w14:paraId="3DD1C468" w14:textId="77777777" w:rsidR="00C57858" w:rsidRPr="00BE2C03" w:rsidRDefault="00C57858" w:rsidP="00C06928">
            <w:pPr>
              <w:jc w:val="center"/>
              <w:rPr>
                <w:rFonts w:ascii="Cambria" w:hAnsi="Cambria"/>
                <w:sz w:val="24"/>
                <w:szCs w:val="24"/>
              </w:rPr>
            </w:pPr>
            <w:r>
              <w:rPr>
                <w:rFonts w:ascii="Cambria" w:hAnsi="Cambria"/>
                <w:sz w:val="24"/>
                <w:szCs w:val="24"/>
              </w:rPr>
              <w:t>3</w:t>
            </w:r>
          </w:p>
        </w:tc>
        <w:tc>
          <w:tcPr>
            <w:tcW w:w="1587" w:type="dxa"/>
          </w:tcPr>
          <w:p w14:paraId="33689F33" w14:textId="77777777" w:rsidR="00C57858" w:rsidRPr="00BE2C03" w:rsidRDefault="00C57858" w:rsidP="00C06928">
            <w:pPr>
              <w:jc w:val="center"/>
              <w:rPr>
                <w:rFonts w:ascii="Cambria" w:hAnsi="Cambria"/>
                <w:sz w:val="24"/>
                <w:szCs w:val="24"/>
              </w:rPr>
            </w:pPr>
            <w:r>
              <w:rPr>
                <w:rFonts w:ascii="Cambria" w:hAnsi="Cambria"/>
                <w:sz w:val="24"/>
                <w:szCs w:val="24"/>
              </w:rPr>
              <w:t>6</w:t>
            </w:r>
          </w:p>
        </w:tc>
        <w:tc>
          <w:tcPr>
            <w:tcW w:w="1766" w:type="dxa"/>
          </w:tcPr>
          <w:p w14:paraId="4FB04410" w14:textId="77777777" w:rsidR="00C57858" w:rsidRPr="00BE2C03" w:rsidRDefault="00C57858" w:rsidP="00C06928">
            <w:pPr>
              <w:jc w:val="center"/>
              <w:rPr>
                <w:rFonts w:ascii="Cambria" w:hAnsi="Cambria"/>
                <w:sz w:val="24"/>
                <w:szCs w:val="24"/>
              </w:rPr>
            </w:pPr>
            <w:r>
              <w:rPr>
                <w:rFonts w:ascii="Cambria" w:hAnsi="Cambria"/>
                <w:sz w:val="24"/>
                <w:szCs w:val="24"/>
              </w:rPr>
              <w:t>9</w:t>
            </w:r>
          </w:p>
        </w:tc>
        <w:tc>
          <w:tcPr>
            <w:tcW w:w="2426" w:type="dxa"/>
          </w:tcPr>
          <w:p w14:paraId="3830002A" w14:textId="77777777" w:rsidR="00C57858" w:rsidRPr="00BE2C03" w:rsidRDefault="00C57858" w:rsidP="00C06928">
            <w:pPr>
              <w:jc w:val="center"/>
              <w:rPr>
                <w:rFonts w:ascii="Cambria" w:hAnsi="Cambria"/>
                <w:sz w:val="24"/>
                <w:szCs w:val="24"/>
              </w:rPr>
            </w:pPr>
            <w:r w:rsidRPr="00BE2C03">
              <w:rPr>
                <w:rFonts w:ascii="Cambria" w:hAnsi="Cambria"/>
                <w:sz w:val="24"/>
                <w:szCs w:val="24"/>
              </w:rPr>
              <w:t>B</w:t>
            </w:r>
          </w:p>
        </w:tc>
      </w:tr>
      <w:tr w:rsidR="00C57858" w:rsidRPr="00BE2C03" w14:paraId="4BC98143" w14:textId="77777777" w:rsidTr="00C57858">
        <w:tc>
          <w:tcPr>
            <w:tcW w:w="1807" w:type="dxa"/>
          </w:tcPr>
          <w:p w14:paraId="56E539BC" w14:textId="77777777" w:rsidR="00C57858" w:rsidRPr="00BE2C03" w:rsidRDefault="00C57858" w:rsidP="00C06928">
            <w:pPr>
              <w:jc w:val="center"/>
              <w:rPr>
                <w:rFonts w:ascii="Cambria" w:hAnsi="Cambria"/>
                <w:sz w:val="24"/>
                <w:szCs w:val="24"/>
              </w:rPr>
            </w:pPr>
            <w:r w:rsidRPr="00BE2C03">
              <w:rPr>
                <w:rFonts w:ascii="Cambria" w:hAnsi="Cambria"/>
                <w:sz w:val="24"/>
                <w:szCs w:val="24"/>
              </w:rPr>
              <w:t>F</w:t>
            </w:r>
          </w:p>
        </w:tc>
        <w:tc>
          <w:tcPr>
            <w:tcW w:w="1764" w:type="dxa"/>
          </w:tcPr>
          <w:p w14:paraId="32E4C7BA" w14:textId="77777777" w:rsidR="00C57858" w:rsidRPr="00BE2C03" w:rsidRDefault="00C57858" w:rsidP="00C06928">
            <w:pPr>
              <w:jc w:val="center"/>
              <w:rPr>
                <w:rFonts w:ascii="Cambria" w:hAnsi="Cambria"/>
                <w:sz w:val="24"/>
                <w:szCs w:val="24"/>
              </w:rPr>
            </w:pPr>
            <w:r>
              <w:rPr>
                <w:rFonts w:ascii="Cambria" w:hAnsi="Cambria"/>
                <w:sz w:val="24"/>
                <w:szCs w:val="24"/>
              </w:rPr>
              <w:t>1</w:t>
            </w:r>
          </w:p>
        </w:tc>
        <w:tc>
          <w:tcPr>
            <w:tcW w:w="1587" w:type="dxa"/>
          </w:tcPr>
          <w:p w14:paraId="0DCEE9AA" w14:textId="77777777" w:rsidR="00C57858" w:rsidRPr="00BE2C03" w:rsidRDefault="00C57858" w:rsidP="00C06928">
            <w:pPr>
              <w:jc w:val="center"/>
              <w:rPr>
                <w:rFonts w:ascii="Cambria" w:hAnsi="Cambria"/>
                <w:sz w:val="24"/>
                <w:szCs w:val="24"/>
              </w:rPr>
            </w:pPr>
            <w:r>
              <w:rPr>
                <w:rFonts w:ascii="Cambria" w:hAnsi="Cambria"/>
                <w:sz w:val="24"/>
                <w:szCs w:val="24"/>
              </w:rPr>
              <w:t>3</w:t>
            </w:r>
          </w:p>
        </w:tc>
        <w:tc>
          <w:tcPr>
            <w:tcW w:w="1766" w:type="dxa"/>
          </w:tcPr>
          <w:p w14:paraId="55E6CFFC" w14:textId="77777777" w:rsidR="00C57858" w:rsidRPr="00BE2C03" w:rsidRDefault="00C57858" w:rsidP="00C06928">
            <w:pPr>
              <w:jc w:val="center"/>
              <w:rPr>
                <w:rFonts w:ascii="Cambria" w:hAnsi="Cambria"/>
                <w:sz w:val="24"/>
                <w:szCs w:val="24"/>
              </w:rPr>
            </w:pPr>
            <w:r>
              <w:rPr>
                <w:rFonts w:ascii="Cambria" w:hAnsi="Cambria"/>
                <w:sz w:val="24"/>
                <w:szCs w:val="24"/>
              </w:rPr>
              <w:t>5</w:t>
            </w:r>
          </w:p>
        </w:tc>
        <w:tc>
          <w:tcPr>
            <w:tcW w:w="2426" w:type="dxa"/>
          </w:tcPr>
          <w:p w14:paraId="12C5DD5A" w14:textId="77777777" w:rsidR="00C57858" w:rsidRPr="00BE2C03" w:rsidRDefault="00C57858" w:rsidP="00C06928">
            <w:pPr>
              <w:jc w:val="center"/>
              <w:rPr>
                <w:rFonts w:ascii="Cambria" w:hAnsi="Cambria"/>
                <w:sz w:val="24"/>
                <w:szCs w:val="24"/>
              </w:rPr>
            </w:pPr>
            <w:r w:rsidRPr="00BE2C03">
              <w:rPr>
                <w:rFonts w:ascii="Cambria" w:hAnsi="Cambria"/>
                <w:sz w:val="24"/>
                <w:szCs w:val="24"/>
              </w:rPr>
              <w:t>C, E</w:t>
            </w:r>
          </w:p>
        </w:tc>
      </w:tr>
      <w:tr w:rsidR="00C57858" w:rsidRPr="00BE2C03" w14:paraId="3590AE3A" w14:textId="77777777" w:rsidTr="00C57858">
        <w:tc>
          <w:tcPr>
            <w:tcW w:w="1807" w:type="dxa"/>
          </w:tcPr>
          <w:p w14:paraId="0C70D0B1" w14:textId="77777777" w:rsidR="00C57858" w:rsidRPr="00BE2C03" w:rsidRDefault="00C57858" w:rsidP="00C06928">
            <w:pPr>
              <w:jc w:val="center"/>
              <w:rPr>
                <w:rFonts w:ascii="Cambria" w:hAnsi="Cambria"/>
                <w:sz w:val="24"/>
                <w:szCs w:val="24"/>
              </w:rPr>
            </w:pPr>
            <w:r w:rsidRPr="00BE2C03">
              <w:rPr>
                <w:rFonts w:ascii="Cambria" w:hAnsi="Cambria"/>
                <w:sz w:val="24"/>
                <w:szCs w:val="24"/>
              </w:rPr>
              <w:t>G</w:t>
            </w:r>
          </w:p>
        </w:tc>
        <w:tc>
          <w:tcPr>
            <w:tcW w:w="1764" w:type="dxa"/>
          </w:tcPr>
          <w:p w14:paraId="5F02D89C" w14:textId="77777777" w:rsidR="00C57858" w:rsidRPr="00BE2C03" w:rsidRDefault="00C57858" w:rsidP="00C06928">
            <w:pPr>
              <w:jc w:val="center"/>
              <w:rPr>
                <w:rFonts w:ascii="Cambria" w:hAnsi="Cambria"/>
                <w:sz w:val="24"/>
                <w:szCs w:val="24"/>
              </w:rPr>
            </w:pPr>
            <w:r>
              <w:rPr>
                <w:rFonts w:ascii="Cambria" w:hAnsi="Cambria"/>
                <w:sz w:val="24"/>
                <w:szCs w:val="24"/>
              </w:rPr>
              <w:t>1</w:t>
            </w:r>
          </w:p>
        </w:tc>
        <w:tc>
          <w:tcPr>
            <w:tcW w:w="1587" w:type="dxa"/>
          </w:tcPr>
          <w:p w14:paraId="0B3CCF5D" w14:textId="77777777" w:rsidR="00C57858" w:rsidRPr="00BE2C03" w:rsidRDefault="00C57858" w:rsidP="00C06928">
            <w:pPr>
              <w:jc w:val="center"/>
              <w:rPr>
                <w:rFonts w:ascii="Cambria" w:hAnsi="Cambria"/>
                <w:sz w:val="24"/>
                <w:szCs w:val="24"/>
              </w:rPr>
            </w:pPr>
            <w:r>
              <w:rPr>
                <w:rFonts w:ascii="Cambria" w:hAnsi="Cambria"/>
                <w:sz w:val="24"/>
                <w:szCs w:val="24"/>
              </w:rPr>
              <w:t>1</w:t>
            </w:r>
          </w:p>
        </w:tc>
        <w:tc>
          <w:tcPr>
            <w:tcW w:w="1766" w:type="dxa"/>
          </w:tcPr>
          <w:p w14:paraId="36EBCB79" w14:textId="77777777" w:rsidR="00C57858" w:rsidRPr="00BE2C03" w:rsidRDefault="00C57858" w:rsidP="00C06928">
            <w:pPr>
              <w:jc w:val="center"/>
              <w:rPr>
                <w:rFonts w:ascii="Cambria" w:hAnsi="Cambria"/>
                <w:sz w:val="24"/>
                <w:szCs w:val="24"/>
              </w:rPr>
            </w:pPr>
            <w:r>
              <w:rPr>
                <w:rFonts w:ascii="Cambria" w:hAnsi="Cambria"/>
                <w:sz w:val="24"/>
                <w:szCs w:val="24"/>
              </w:rPr>
              <w:t>1</w:t>
            </w:r>
          </w:p>
        </w:tc>
        <w:tc>
          <w:tcPr>
            <w:tcW w:w="2426" w:type="dxa"/>
          </w:tcPr>
          <w:p w14:paraId="0EE9ACA3" w14:textId="77777777" w:rsidR="00C57858" w:rsidRPr="00BE2C03" w:rsidRDefault="00C57858" w:rsidP="00C06928">
            <w:pPr>
              <w:jc w:val="center"/>
              <w:rPr>
                <w:rFonts w:ascii="Cambria" w:hAnsi="Cambria"/>
                <w:sz w:val="24"/>
                <w:szCs w:val="24"/>
              </w:rPr>
            </w:pPr>
            <w:r w:rsidRPr="00BE2C03">
              <w:rPr>
                <w:rFonts w:ascii="Cambria" w:hAnsi="Cambria"/>
                <w:sz w:val="24"/>
                <w:szCs w:val="24"/>
              </w:rPr>
              <w:t>B, C, E</w:t>
            </w:r>
          </w:p>
        </w:tc>
      </w:tr>
      <w:tr w:rsidR="00C57858" w:rsidRPr="00BE2C03" w14:paraId="5B2EC9AC" w14:textId="77777777" w:rsidTr="00C57858">
        <w:tc>
          <w:tcPr>
            <w:tcW w:w="1807" w:type="dxa"/>
          </w:tcPr>
          <w:p w14:paraId="0A78A5B7" w14:textId="77777777" w:rsidR="00C57858" w:rsidRPr="00BE2C03" w:rsidRDefault="00C57858" w:rsidP="00C06928">
            <w:pPr>
              <w:jc w:val="center"/>
              <w:rPr>
                <w:rFonts w:ascii="Cambria" w:hAnsi="Cambria"/>
                <w:sz w:val="24"/>
                <w:szCs w:val="24"/>
              </w:rPr>
            </w:pPr>
            <w:r w:rsidRPr="00BE2C03">
              <w:rPr>
                <w:rFonts w:ascii="Cambria" w:hAnsi="Cambria"/>
                <w:sz w:val="24"/>
                <w:szCs w:val="24"/>
              </w:rPr>
              <w:t>H</w:t>
            </w:r>
          </w:p>
        </w:tc>
        <w:tc>
          <w:tcPr>
            <w:tcW w:w="1764" w:type="dxa"/>
          </w:tcPr>
          <w:p w14:paraId="517A0B43" w14:textId="77777777" w:rsidR="00C57858" w:rsidRPr="00BE2C03" w:rsidRDefault="00C57858" w:rsidP="00C06928">
            <w:pPr>
              <w:jc w:val="center"/>
              <w:rPr>
                <w:rFonts w:ascii="Cambria" w:hAnsi="Cambria"/>
                <w:sz w:val="24"/>
                <w:szCs w:val="24"/>
              </w:rPr>
            </w:pPr>
            <w:r>
              <w:rPr>
                <w:rFonts w:ascii="Cambria" w:hAnsi="Cambria"/>
                <w:sz w:val="24"/>
                <w:szCs w:val="24"/>
              </w:rPr>
              <w:t>5</w:t>
            </w:r>
          </w:p>
        </w:tc>
        <w:tc>
          <w:tcPr>
            <w:tcW w:w="1587" w:type="dxa"/>
          </w:tcPr>
          <w:p w14:paraId="520EE281" w14:textId="77777777" w:rsidR="00C57858" w:rsidRPr="00BE2C03" w:rsidRDefault="00C57858" w:rsidP="00C06928">
            <w:pPr>
              <w:jc w:val="center"/>
              <w:rPr>
                <w:rFonts w:ascii="Cambria" w:hAnsi="Cambria"/>
                <w:sz w:val="24"/>
                <w:szCs w:val="24"/>
              </w:rPr>
            </w:pPr>
            <w:r>
              <w:rPr>
                <w:rFonts w:ascii="Cambria" w:hAnsi="Cambria"/>
                <w:sz w:val="24"/>
                <w:szCs w:val="24"/>
              </w:rPr>
              <w:t>6</w:t>
            </w:r>
          </w:p>
        </w:tc>
        <w:tc>
          <w:tcPr>
            <w:tcW w:w="1766" w:type="dxa"/>
          </w:tcPr>
          <w:p w14:paraId="20144E8D" w14:textId="77777777" w:rsidR="00C57858" w:rsidRPr="00BE2C03" w:rsidRDefault="00C57858" w:rsidP="00C06928">
            <w:pPr>
              <w:jc w:val="center"/>
              <w:rPr>
                <w:rFonts w:ascii="Cambria" w:hAnsi="Cambria"/>
                <w:sz w:val="24"/>
                <w:szCs w:val="24"/>
              </w:rPr>
            </w:pPr>
            <w:r>
              <w:rPr>
                <w:rFonts w:ascii="Cambria" w:hAnsi="Cambria"/>
                <w:sz w:val="24"/>
                <w:szCs w:val="24"/>
              </w:rPr>
              <w:t>7</w:t>
            </w:r>
          </w:p>
        </w:tc>
        <w:tc>
          <w:tcPr>
            <w:tcW w:w="2426" w:type="dxa"/>
          </w:tcPr>
          <w:p w14:paraId="461628FA" w14:textId="77777777" w:rsidR="00C57858" w:rsidRPr="00BE2C03" w:rsidRDefault="00C57858" w:rsidP="00C06928">
            <w:pPr>
              <w:jc w:val="center"/>
              <w:rPr>
                <w:rFonts w:ascii="Cambria" w:hAnsi="Cambria"/>
                <w:sz w:val="24"/>
                <w:szCs w:val="24"/>
              </w:rPr>
            </w:pPr>
            <w:r w:rsidRPr="00BE2C03">
              <w:rPr>
                <w:rFonts w:ascii="Cambria" w:hAnsi="Cambria"/>
                <w:sz w:val="24"/>
                <w:szCs w:val="24"/>
              </w:rPr>
              <w:t>D, F, G</w:t>
            </w:r>
          </w:p>
        </w:tc>
      </w:tr>
      <w:tr w:rsidR="00C57858" w:rsidRPr="00BE2C03" w14:paraId="37066202" w14:textId="77777777" w:rsidTr="00C57858">
        <w:tc>
          <w:tcPr>
            <w:tcW w:w="1807" w:type="dxa"/>
          </w:tcPr>
          <w:p w14:paraId="2CFBB6EF" w14:textId="77777777" w:rsidR="00C57858" w:rsidRPr="00BE2C03" w:rsidRDefault="00C57858" w:rsidP="00C06928">
            <w:pPr>
              <w:jc w:val="center"/>
              <w:rPr>
                <w:rFonts w:ascii="Cambria" w:hAnsi="Cambria"/>
                <w:sz w:val="24"/>
                <w:szCs w:val="24"/>
              </w:rPr>
            </w:pPr>
            <w:r w:rsidRPr="00BE2C03">
              <w:rPr>
                <w:rFonts w:ascii="Cambria" w:hAnsi="Cambria"/>
                <w:sz w:val="24"/>
                <w:szCs w:val="24"/>
              </w:rPr>
              <w:t>I</w:t>
            </w:r>
          </w:p>
        </w:tc>
        <w:tc>
          <w:tcPr>
            <w:tcW w:w="1764" w:type="dxa"/>
          </w:tcPr>
          <w:p w14:paraId="4FA5B46F" w14:textId="77777777" w:rsidR="00C57858" w:rsidRPr="00BE2C03" w:rsidRDefault="00C57858" w:rsidP="00C06928">
            <w:pPr>
              <w:jc w:val="center"/>
              <w:rPr>
                <w:rFonts w:ascii="Cambria" w:hAnsi="Cambria"/>
                <w:sz w:val="24"/>
                <w:szCs w:val="24"/>
              </w:rPr>
            </w:pPr>
            <w:r>
              <w:rPr>
                <w:rFonts w:ascii="Cambria" w:hAnsi="Cambria"/>
                <w:sz w:val="24"/>
                <w:szCs w:val="24"/>
              </w:rPr>
              <w:t>5</w:t>
            </w:r>
          </w:p>
        </w:tc>
        <w:tc>
          <w:tcPr>
            <w:tcW w:w="1587" w:type="dxa"/>
          </w:tcPr>
          <w:p w14:paraId="2307D65A" w14:textId="77777777" w:rsidR="00C57858" w:rsidRPr="00BE2C03" w:rsidRDefault="00C57858" w:rsidP="00C06928">
            <w:pPr>
              <w:jc w:val="center"/>
              <w:rPr>
                <w:rFonts w:ascii="Cambria" w:hAnsi="Cambria"/>
                <w:sz w:val="24"/>
                <w:szCs w:val="24"/>
              </w:rPr>
            </w:pPr>
            <w:r>
              <w:rPr>
                <w:rFonts w:ascii="Cambria" w:hAnsi="Cambria"/>
                <w:sz w:val="24"/>
                <w:szCs w:val="24"/>
              </w:rPr>
              <w:t>5</w:t>
            </w:r>
          </w:p>
        </w:tc>
        <w:tc>
          <w:tcPr>
            <w:tcW w:w="1766" w:type="dxa"/>
          </w:tcPr>
          <w:p w14:paraId="7EB6EDDE" w14:textId="77777777" w:rsidR="00C57858" w:rsidRPr="00BE2C03" w:rsidRDefault="00C57858" w:rsidP="00C06928">
            <w:pPr>
              <w:jc w:val="center"/>
              <w:rPr>
                <w:rFonts w:ascii="Cambria" w:hAnsi="Cambria"/>
                <w:sz w:val="24"/>
                <w:szCs w:val="24"/>
              </w:rPr>
            </w:pPr>
            <w:r>
              <w:rPr>
                <w:rFonts w:ascii="Cambria" w:hAnsi="Cambria"/>
                <w:sz w:val="24"/>
                <w:szCs w:val="24"/>
              </w:rPr>
              <w:t>5</w:t>
            </w:r>
          </w:p>
        </w:tc>
        <w:tc>
          <w:tcPr>
            <w:tcW w:w="2426" w:type="dxa"/>
          </w:tcPr>
          <w:p w14:paraId="4AD0602C" w14:textId="77777777" w:rsidR="00C57858" w:rsidRPr="00BE2C03" w:rsidRDefault="00C57858" w:rsidP="00C06928">
            <w:pPr>
              <w:jc w:val="center"/>
              <w:rPr>
                <w:rFonts w:ascii="Cambria" w:hAnsi="Cambria"/>
                <w:sz w:val="24"/>
                <w:szCs w:val="24"/>
              </w:rPr>
            </w:pPr>
            <w:r w:rsidRPr="00BE2C03">
              <w:rPr>
                <w:rFonts w:ascii="Cambria" w:hAnsi="Cambria"/>
                <w:sz w:val="24"/>
                <w:szCs w:val="24"/>
              </w:rPr>
              <w:t>H</w:t>
            </w:r>
          </w:p>
        </w:tc>
      </w:tr>
    </w:tbl>
    <w:p w14:paraId="0AEAC165" w14:textId="77777777" w:rsidR="00C57858" w:rsidRDefault="00C57858" w:rsidP="00C57858">
      <w:pPr>
        <w:pStyle w:val="ListParagraph"/>
        <w:ind w:left="180"/>
        <w:rPr>
          <w:rFonts w:ascii="Cambria" w:hAnsi="Cambria"/>
          <w:sz w:val="24"/>
          <w:szCs w:val="24"/>
        </w:rPr>
      </w:pPr>
    </w:p>
    <w:p w14:paraId="12BC4FD0" w14:textId="56D16138" w:rsidR="00C57858" w:rsidRPr="00BD5372" w:rsidRDefault="00C57858" w:rsidP="00233252">
      <w:pPr>
        <w:pStyle w:val="ListParagraph"/>
        <w:numPr>
          <w:ilvl w:val="0"/>
          <w:numId w:val="5"/>
        </w:numPr>
        <w:spacing w:after="0"/>
        <w:ind w:left="360"/>
        <w:contextualSpacing w:val="0"/>
        <w:rPr>
          <w:rFonts w:ascii="Cambria" w:eastAsia="Times New Roman" w:hAnsi="Cambria"/>
          <w:sz w:val="24"/>
          <w:szCs w:val="24"/>
        </w:rPr>
      </w:pPr>
      <w:r w:rsidRPr="00BD5372">
        <w:rPr>
          <w:rFonts w:ascii="Cambria" w:eastAsia="Times New Roman" w:hAnsi="Cambria"/>
          <w:sz w:val="24"/>
          <w:szCs w:val="24"/>
        </w:rPr>
        <w:t>Develop the network diagram (include the diagram in the report)</w:t>
      </w:r>
    </w:p>
    <w:p w14:paraId="6B09EAEC" w14:textId="7494FD0A" w:rsidR="00C57858" w:rsidRPr="00BD5372" w:rsidRDefault="00C57858" w:rsidP="00233252">
      <w:pPr>
        <w:pStyle w:val="ListParagraph"/>
        <w:numPr>
          <w:ilvl w:val="0"/>
          <w:numId w:val="5"/>
        </w:numPr>
        <w:spacing w:after="0"/>
        <w:ind w:left="360"/>
        <w:contextualSpacing w:val="0"/>
        <w:rPr>
          <w:rFonts w:ascii="Cambria" w:eastAsia="Times New Roman" w:hAnsi="Cambria"/>
          <w:sz w:val="24"/>
          <w:szCs w:val="24"/>
        </w:rPr>
      </w:pPr>
      <w:r w:rsidRPr="00BD5372">
        <w:rPr>
          <w:rFonts w:ascii="Cambria" w:eastAsia="Times New Roman" w:hAnsi="Cambria"/>
          <w:sz w:val="24"/>
          <w:szCs w:val="24"/>
        </w:rPr>
        <w:t xml:space="preserve">Compute the slack time for each activity </w:t>
      </w:r>
    </w:p>
    <w:p w14:paraId="76865884" w14:textId="628C5E4B" w:rsidR="00C57858" w:rsidRPr="00BD5372" w:rsidRDefault="00C57858" w:rsidP="00233252">
      <w:pPr>
        <w:pStyle w:val="ListParagraph"/>
        <w:numPr>
          <w:ilvl w:val="0"/>
          <w:numId w:val="5"/>
        </w:numPr>
        <w:spacing w:after="120"/>
        <w:ind w:left="360"/>
        <w:contextualSpacing w:val="0"/>
        <w:rPr>
          <w:rFonts w:ascii="Cambria" w:eastAsia="Times New Roman" w:hAnsi="Cambria"/>
          <w:sz w:val="24"/>
          <w:szCs w:val="24"/>
        </w:rPr>
      </w:pPr>
      <w:r w:rsidRPr="00BD5372">
        <w:rPr>
          <w:rFonts w:ascii="Cambria" w:eastAsia="Times New Roman" w:hAnsi="Cambria"/>
          <w:sz w:val="24"/>
          <w:szCs w:val="24"/>
        </w:rPr>
        <w:t>Using the data from (b), identify the critical path and time of completion of the project</w:t>
      </w:r>
    </w:p>
    <w:p w14:paraId="21AFE3A7" w14:textId="37BD5698" w:rsidR="00233252" w:rsidRPr="00BD5372" w:rsidRDefault="00C57858" w:rsidP="00233252">
      <w:pPr>
        <w:spacing w:after="120"/>
        <w:rPr>
          <w:rFonts w:ascii="Cambria" w:eastAsia="Times New Roman" w:hAnsi="Cambria"/>
          <w:sz w:val="24"/>
          <w:szCs w:val="24"/>
        </w:rPr>
      </w:pPr>
      <w:r w:rsidRPr="00BD5372">
        <w:rPr>
          <w:rFonts w:ascii="Cambria" w:eastAsia="Times New Roman" w:hAnsi="Cambria"/>
          <w:sz w:val="24"/>
          <w:szCs w:val="24"/>
        </w:rPr>
        <w:t>The following are the project team members available to you to allot to activities A to I and their recent performance evaluations:</w:t>
      </w:r>
    </w:p>
    <w:tbl>
      <w:tblPr>
        <w:tblStyle w:val="TableGrid"/>
        <w:tblW w:w="0" w:type="auto"/>
        <w:tblLook w:val="04A0" w:firstRow="1" w:lastRow="0" w:firstColumn="1" w:lastColumn="0" w:noHBand="0" w:noVBand="1"/>
      </w:tblPr>
      <w:tblGrid>
        <w:gridCol w:w="2785"/>
        <w:gridCol w:w="3240"/>
      </w:tblGrid>
      <w:tr w:rsidR="00C57858" w:rsidRPr="00BE2C03" w14:paraId="48B551FF" w14:textId="77777777" w:rsidTr="00C06928">
        <w:tc>
          <w:tcPr>
            <w:tcW w:w="2785" w:type="dxa"/>
          </w:tcPr>
          <w:p w14:paraId="38FF1D36" w14:textId="77777777" w:rsidR="00C57858" w:rsidRPr="00BE2C03" w:rsidRDefault="00C57858" w:rsidP="00C06928">
            <w:pPr>
              <w:rPr>
                <w:rFonts w:ascii="Cambria" w:hAnsi="Cambria"/>
                <w:b/>
                <w:bCs/>
                <w:sz w:val="24"/>
                <w:szCs w:val="24"/>
              </w:rPr>
            </w:pPr>
            <w:r w:rsidRPr="00BE2C03">
              <w:rPr>
                <w:rFonts w:ascii="Cambria" w:hAnsi="Cambria"/>
                <w:b/>
                <w:bCs/>
                <w:sz w:val="24"/>
                <w:szCs w:val="24"/>
              </w:rPr>
              <w:t>Name</w:t>
            </w:r>
          </w:p>
        </w:tc>
        <w:tc>
          <w:tcPr>
            <w:tcW w:w="3240" w:type="dxa"/>
          </w:tcPr>
          <w:p w14:paraId="2E107716" w14:textId="77777777" w:rsidR="00C57858" w:rsidRPr="00BE2C03" w:rsidRDefault="00C57858" w:rsidP="00C06928">
            <w:pPr>
              <w:rPr>
                <w:rFonts w:ascii="Cambria" w:hAnsi="Cambria"/>
                <w:b/>
                <w:bCs/>
                <w:sz w:val="24"/>
                <w:szCs w:val="24"/>
              </w:rPr>
            </w:pPr>
            <w:r w:rsidRPr="00BE2C03">
              <w:rPr>
                <w:rFonts w:ascii="Cambria" w:hAnsi="Cambria"/>
                <w:b/>
                <w:bCs/>
                <w:sz w:val="24"/>
                <w:szCs w:val="24"/>
              </w:rPr>
              <w:t>Performance Evaluation</w:t>
            </w:r>
          </w:p>
        </w:tc>
      </w:tr>
      <w:tr w:rsidR="00C57858" w:rsidRPr="00BE2C03" w14:paraId="33E77FB0" w14:textId="77777777" w:rsidTr="00C06928">
        <w:tc>
          <w:tcPr>
            <w:tcW w:w="2785" w:type="dxa"/>
          </w:tcPr>
          <w:p w14:paraId="6F1776A8" w14:textId="77777777" w:rsidR="00C57858" w:rsidRPr="00BE2C03" w:rsidRDefault="00C57858" w:rsidP="00C06928">
            <w:pPr>
              <w:rPr>
                <w:rFonts w:ascii="Cambria" w:hAnsi="Cambria"/>
                <w:sz w:val="24"/>
                <w:szCs w:val="24"/>
              </w:rPr>
            </w:pPr>
            <w:r w:rsidRPr="00BE2C03">
              <w:rPr>
                <w:rFonts w:ascii="Cambria" w:hAnsi="Cambria"/>
                <w:sz w:val="24"/>
                <w:szCs w:val="24"/>
              </w:rPr>
              <w:t>Neha</w:t>
            </w:r>
          </w:p>
        </w:tc>
        <w:tc>
          <w:tcPr>
            <w:tcW w:w="3240" w:type="dxa"/>
          </w:tcPr>
          <w:p w14:paraId="722FEEC2" w14:textId="77777777" w:rsidR="00C57858" w:rsidRPr="00BE2C03" w:rsidRDefault="00C57858" w:rsidP="00C06928">
            <w:pPr>
              <w:rPr>
                <w:rFonts w:ascii="Cambria" w:hAnsi="Cambria"/>
                <w:sz w:val="24"/>
                <w:szCs w:val="24"/>
              </w:rPr>
            </w:pPr>
            <w:r w:rsidRPr="00BE2C03">
              <w:rPr>
                <w:rFonts w:ascii="Cambria" w:hAnsi="Cambria"/>
                <w:sz w:val="24"/>
                <w:szCs w:val="24"/>
              </w:rPr>
              <w:t>Excellent</w:t>
            </w:r>
          </w:p>
        </w:tc>
      </w:tr>
      <w:tr w:rsidR="00C57858" w:rsidRPr="00BE2C03" w14:paraId="6E65A88E" w14:textId="77777777" w:rsidTr="00C06928">
        <w:tc>
          <w:tcPr>
            <w:tcW w:w="2785" w:type="dxa"/>
          </w:tcPr>
          <w:p w14:paraId="531A5C7A" w14:textId="77777777" w:rsidR="00C57858" w:rsidRPr="00BE2C03" w:rsidRDefault="00C57858" w:rsidP="00C06928">
            <w:pPr>
              <w:rPr>
                <w:rFonts w:ascii="Cambria" w:hAnsi="Cambria"/>
                <w:sz w:val="24"/>
                <w:szCs w:val="24"/>
              </w:rPr>
            </w:pPr>
            <w:r w:rsidRPr="00BE2C03">
              <w:rPr>
                <w:rFonts w:ascii="Cambria" w:hAnsi="Cambria"/>
                <w:sz w:val="24"/>
                <w:szCs w:val="24"/>
              </w:rPr>
              <w:t>Jake</w:t>
            </w:r>
          </w:p>
        </w:tc>
        <w:tc>
          <w:tcPr>
            <w:tcW w:w="3240" w:type="dxa"/>
          </w:tcPr>
          <w:p w14:paraId="355A907C" w14:textId="77777777" w:rsidR="00C57858" w:rsidRPr="00BE2C03" w:rsidRDefault="00C57858" w:rsidP="00C06928">
            <w:pPr>
              <w:rPr>
                <w:rFonts w:ascii="Cambria" w:hAnsi="Cambria"/>
                <w:sz w:val="24"/>
                <w:szCs w:val="24"/>
              </w:rPr>
            </w:pPr>
            <w:r w:rsidRPr="00BE2C03">
              <w:rPr>
                <w:rFonts w:ascii="Cambria" w:hAnsi="Cambria"/>
                <w:sz w:val="24"/>
                <w:szCs w:val="24"/>
              </w:rPr>
              <w:t>Excellent</w:t>
            </w:r>
          </w:p>
        </w:tc>
      </w:tr>
      <w:tr w:rsidR="00C57858" w:rsidRPr="00BE2C03" w14:paraId="1D8EF19D" w14:textId="77777777" w:rsidTr="00C06928">
        <w:tc>
          <w:tcPr>
            <w:tcW w:w="2785" w:type="dxa"/>
          </w:tcPr>
          <w:p w14:paraId="4D0042AD" w14:textId="77777777" w:rsidR="00C57858" w:rsidRPr="00BE2C03" w:rsidRDefault="00C57858" w:rsidP="00C06928">
            <w:pPr>
              <w:rPr>
                <w:rFonts w:ascii="Cambria" w:hAnsi="Cambria"/>
                <w:sz w:val="24"/>
                <w:szCs w:val="24"/>
              </w:rPr>
            </w:pPr>
            <w:r w:rsidRPr="00BE2C03">
              <w:rPr>
                <w:rFonts w:ascii="Cambria" w:hAnsi="Cambria"/>
                <w:sz w:val="24"/>
                <w:szCs w:val="24"/>
              </w:rPr>
              <w:t>Dawn</w:t>
            </w:r>
          </w:p>
        </w:tc>
        <w:tc>
          <w:tcPr>
            <w:tcW w:w="3240" w:type="dxa"/>
          </w:tcPr>
          <w:p w14:paraId="1E0AC0B0" w14:textId="77777777" w:rsidR="00C57858" w:rsidRPr="00BE2C03" w:rsidRDefault="00C57858" w:rsidP="00C06928">
            <w:pPr>
              <w:rPr>
                <w:rFonts w:ascii="Cambria" w:hAnsi="Cambria"/>
                <w:sz w:val="24"/>
                <w:szCs w:val="24"/>
              </w:rPr>
            </w:pPr>
            <w:r w:rsidRPr="00BE2C03">
              <w:rPr>
                <w:rFonts w:ascii="Cambria" w:hAnsi="Cambria"/>
                <w:sz w:val="24"/>
                <w:szCs w:val="24"/>
              </w:rPr>
              <w:t>Excellent</w:t>
            </w:r>
          </w:p>
        </w:tc>
      </w:tr>
      <w:tr w:rsidR="00C57858" w:rsidRPr="00BE2C03" w14:paraId="68A26E62" w14:textId="77777777" w:rsidTr="00C06928">
        <w:tc>
          <w:tcPr>
            <w:tcW w:w="2785" w:type="dxa"/>
          </w:tcPr>
          <w:p w14:paraId="0FD7C711" w14:textId="77777777" w:rsidR="00C57858" w:rsidRPr="00BE2C03" w:rsidRDefault="00C57858" w:rsidP="00C06928">
            <w:pPr>
              <w:rPr>
                <w:rFonts w:ascii="Cambria" w:hAnsi="Cambria"/>
                <w:sz w:val="24"/>
                <w:szCs w:val="24"/>
              </w:rPr>
            </w:pPr>
            <w:r w:rsidRPr="00BE2C03">
              <w:rPr>
                <w:rFonts w:ascii="Cambria" w:hAnsi="Cambria"/>
                <w:sz w:val="24"/>
                <w:szCs w:val="24"/>
              </w:rPr>
              <w:t>Todd</w:t>
            </w:r>
          </w:p>
        </w:tc>
        <w:tc>
          <w:tcPr>
            <w:tcW w:w="3240" w:type="dxa"/>
          </w:tcPr>
          <w:p w14:paraId="63FC7F09" w14:textId="77777777" w:rsidR="00C57858" w:rsidRPr="00BE2C03" w:rsidRDefault="00C57858" w:rsidP="00C06928">
            <w:pPr>
              <w:rPr>
                <w:rFonts w:ascii="Cambria" w:hAnsi="Cambria"/>
                <w:sz w:val="24"/>
                <w:szCs w:val="24"/>
              </w:rPr>
            </w:pPr>
            <w:r w:rsidRPr="00BE2C03">
              <w:rPr>
                <w:rFonts w:ascii="Cambria" w:hAnsi="Cambria"/>
                <w:sz w:val="24"/>
                <w:szCs w:val="24"/>
              </w:rPr>
              <w:t>Good</w:t>
            </w:r>
          </w:p>
        </w:tc>
      </w:tr>
      <w:tr w:rsidR="00C57858" w:rsidRPr="00BE2C03" w14:paraId="2A484BD8" w14:textId="77777777" w:rsidTr="00C06928">
        <w:tc>
          <w:tcPr>
            <w:tcW w:w="2785" w:type="dxa"/>
          </w:tcPr>
          <w:p w14:paraId="3A7197F1" w14:textId="77777777" w:rsidR="00C57858" w:rsidRPr="00BE2C03" w:rsidRDefault="00C57858" w:rsidP="00C06928">
            <w:pPr>
              <w:rPr>
                <w:rFonts w:ascii="Cambria" w:hAnsi="Cambria"/>
                <w:sz w:val="24"/>
                <w:szCs w:val="24"/>
              </w:rPr>
            </w:pPr>
            <w:r w:rsidRPr="00BE2C03">
              <w:rPr>
                <w:rFonts w:ascii="Cambria" w:hAnsi="Cambria"/>
                <w:sz w:val="24"/>
                <w:szCs w:val="24"/>
              </w:rPr>
              <w:t>Mary</w:t>
            </w:r>
          </w:p>
        </w:tc>
        <w:tc>
          <w:tcPr>
            <w:tcW w:w="3240" w:type="dxa"/>
          </w:tcPr>
          <w:p w14:paraId="32DED96F" w14:textId="77777777" w:rsidR="00C57858" w:rsidRPr="00BE2C03" w:rsidRDefault="00C57858" w:rsidP="00C06928">
            <w:pPr>
              <w:rPr>
                <w:rFonts w:ascii="Cambria" w:hAnsi="Cambria"/>
                <w:sz w:val="24"/>
                <w:szCs w:val="24"/>
              </w:rPr>
            </w:pPr>
            <w:r w:rsidRPr="00BE2C03">
              <w:rPr>
                <w:rFonts w:ascii="Cambria" w:hAnsi="Cambria"/>
                <w:sz w:val="24"/>
                <w:szCs w:val="24"/>
              </w:rPr>
              <w:t>Good</w:t>
            </w:r>
          </w:p>
        </w:tc>
      </w:tr>
      <w:tr w:rsidR="00C57858" w:rsidRPr="00BE2C03" w14:paraId="1C736307" w14:textId="77777777" w:rsidTr="00C06928">
        <w:tc>
          <w:tcPr>
            <w:tcW w:w="2785" w:type="dxa"/>
          </w:tcPr>
          <w:p w14:paraId="3292731D" w14:textId="77777777" w:rsidR="00C57858" w:rsidRPr="00BE2C03" w:rsidRDefault="00C57858" w:rsidP="00C06928">
            <w:pPr>
              <w:rPr>
                <w:rFonts w:ascii="Cambria" w:hAnsi="Cambria"/>
                <w:sz w:val="24"/>
                <w:szCs w:val="24"/>
              </w:rPr>
            </w:pPr>
            <w:r w:rsidRPr="00BE2C03">
              <w:rPr>
                <w:rFonts w:ascii="Cambria" w:hAnsi="Cambria"/>
                <w:sz w:val="24"/>
                <w:szCs w:val="24"/>
              </w:rPr>
              <w:t>Nick</w:t>
            </w:r>
          </w:p>
        </w:tc>
        <w:tc>
          <w:tcPr>
            <w:tcW w:w="3240" w:type="dxa"/>
          </w:tcPr>
          <w:p w14:paraId="3756EA9D" w14:textId="77777777" w:rsidR="00C57858" w:rsidRPr="00BE2C03" w:rsidRDefault="00C57858" w:rsidP="00C06928">
            <w:pPr>
              <w:rPr>
                <w:rFonts w:ascii="Cambria" w:hAnsi="Cambria"/>
                <w:sz w:val="24"/>
                <w:szCs w:val="24"/>
              </w:rPr>
            </w:pPr>
            <w:r w:rsidRPr="00BE2C03">
              <w:rPr>
                <w:rFonts w:ascii="Cambria" w:hAnsi="Cambria"/>
                <w:sz w:val="24"/>
                <w:szCs w:val="24"/>
              </w:rPr>
              <w:t>Good</w:t>
            </w:r>
          </w:p>
        </w:tc>
      </w:tr>
      <w:tr w:rsidR="00C57858" w:rsidRPr="00BE2C03" w14:paraId="0EE5CA62" w14:textId="77777777" w:rsidTr="00C06928">
        <w:tc>
          <w:tcPr>
            <w:tcW w:w="2785" w:type="dxa"/>
          </w:tcPr>
          <w:p w14:paraId="11AABCCB" w14:textId="77777777" w:rsidR="00C57858" w:rsidRPr="00BE2C03" w:rsidRDefault="00C57858" w:rsidP="00C06928">
            <w:pPr>
              <w:rPr>
                <w:rFonts w:ascii="Cambria" w:hAnsi="Cambria"/>
                <w:sz w:val="24"/>
                <w:szCs w:val="24"/>
              </w:rPr>
            </w:pPr>
            <w:r w:rsidRPr="00BE2C03">
              <w:rPr>
                <w:rFonts w:ascii="Cambria" w:hAnsi="Cambria"/>
                <w:sz w:val="24"/>
                <w:szCs w:val="24"/>
              </w:rPr>
              <w:t>Crystal</w:t>
            </w:r>
          </w:p>
        </w:tc>
        <w:tc>
          <w:tcPr>
            <w:tcW w:w="3240" w:type="dxa"/>
          </w:tcPr>
          <w:p w14:paraId="5E196287" w14:textId="77777777" w:rsidR="00C57858" w:rsidRPr="00BE2C03" w:rsidRDefault="00C57858" w:rsidP="00C06928">
            <w:pPr>
              <w:rPr>
                <w:rFonts w:ascii="Cambria" w:hAnsi="Cambria"/>
                <w:sz w:val="24"/>
                <w:szCs w:val="24"/>
              </w:rPr>
            </w:pPr>
            <w:r w:rsidRPr="00BE2C03">
              <w:rPr>
                <w:rFonts w:ascii="Cambria" w:hAnsi="Cambria"/>
                <w:sz w:val="24"/>
                <w:szCs w:val="24"/>
              </w:rPr>
              <w:t>Fair</w:t>
            </w:r>
          </w:p>
        </w:tc>
      </w:tr>
      <w:tr w:rsidR="00C57858" w:rsidRPr="00BE2C03" w14:paraId="07F7306F" w14:textId="77777777" w:rsidTr="00C06928">
        <w:tc>
          <w:tcPr>
            <w:tcW w:w="2785" w:type="dxa"/>
          </w:tcPr>
          <w:p w14:paraId="2091D650" w14:textId="77777777" w:rsidR="00C57858" w:rsidRPr="00BE2C03" w:rsidRDefault="00C57858" w:rsidP="00C06928">
            <w:pPr>
              <w:rPr>
                <w:rFonts w:ascii="Cambria" w:hAnsi="Cambria"/>
                <w:sz w:val="24"/>
                <w:szCs w:val="24"/>
              </w:rPr>
            </w:pPr>
            <w:r w:rsidRPr="00BE2C03">
              <w:rPr>
                <w:rFonts w:ascii="Cambria" w:hAnsi="Cambria"/>
                <w:sz w:val="24"/>
                <w:szCs w:val="24"/>
              </w:rPr>
              <w:t>Joe</w:t>
            </w:r>
          </w:p>
        </w:tc>
        <w:tc>
          <w:tcPr>
            <w:tcW w:w="3240" w:type="dxa"/>
          </w:tcPr>
          <w:p w14:paraId="15D78432" w14:textId="77777777" w:rsidR="00C57858" w:rsidRPr="00BE2C03" w:rsidRDefault="00C57858" w:rsidP="00C06928">
            <w:pPr>
              <w:rPr>
                <w:rFonts w:ascii="Cambria" w:hAnsi="Cambria"/>
                <w:sz w:val="24"/>
                <w:szCs w:val="24"/>
              </w:rPr>
            </w:pPr>
            <w:r w:rsidRPr="00BE2C03">
              <w:rPr>
                <w:rFonts w:ascii="Cambria" w:hAnsi="Cambria"/>
                <w:sz w:val="24"/>
                <w:szCs w:val="24"/>
              </w:rPr>
              <w:t>Fair</w:t>
            </w:r>
          </w:p>
        </w:tc>
      </w:tr>
      <w:tr w:rsidR="00C57858" w:rsidRPr="00BE2C03" w14:paraId="24823501" w14:textId="77777777" w:rsidTr="00C06928">
        <w:tc>
          <w:tcPr>
            <w:tcW w:w="2785" w:type="dxa"/>
          </w:tcPr>
          <w:p w14:paraId="3109C3A1" w14:textId="77777777" w:rsidR="00C57858" w:rsidRPr="00BE2C03" w:rsidRDefault="00C57858" w:rsidP="00C06928">
            <w:pPr>
              <w:rPr>
                <w:rFonts w:ascii="Cambria" w:hAnsi="Cambria"/>
                <w:sz w:val="24"/>
                <w:szCs w:val="24"/>
              </w:rPr>
            </w:pPr>
            <w:r w:rsidRPr="00BE2C03">
              <w:rPr>
                <w:rFonts w:ascii="Cambria" w:hAnsi="Cambria"/>
                <w:sz w:val="24"/>
                <w:szCs w:val="24"/>
              </w:rPr>
              <w:t>Andy</w:t>
            </w:r>
          </w:p>
        </w:tc>
        <w:tc>
          <w:tcPr>
            <w:tcW w:w="3240" w:type="dxa"/>
          </w:tcPr>
          <w:p w14:paraId="5EA2BEE5" w14:textId="77777777" w:rsidR="00C57858" w:rsidRPr="00BE2C03" w:rsidRDefault="00C57858" w:rsidP="00C06928">
            <w:pPr>
              <w:rPr>
                <w:rFonts w:ascii="Cambria" w:hAnsi="Cambria"/>
                <w:sz w:val="24"/>
                <w:szCs w:val="24"/>
              </w:rPr>
            </w:pPr>
            <w:r w:rsidRPr="00BE2C03">
              <w:rPr>
                <w:rFonts w:ascii="Cambria" w:hAnsi="Cambria"/>
                <w:sz w:val="24"/>
                <w:szCs w:val="24"/>
              </w:rPr>
              <w:t>Fair</w:t>
            </w:r>
          </w:p>
        </w:tc>
      </w:tr>
    </w:tbl>
    <w:p w14:paraId="71F0C04D" w14:textId="77777777" w:rsidR="00233252" w:rsidRDefault="00233252" w:rsidP="00233252">
      <w:pPr>
        <w:pStyle w:val="ListParagraph"/>
        <w:ind w:left="360"/>
        <w:rPr>
          <w:rFonts w:ascii="Cambria" w:hAnsi="Cambria"/>
          <w:sz w:val="24"/>
          <w:szCs w:val="24"/>
        </w:rPr>
      </w:pPr>
    </w:p>
    <w:p w14:paraId="2FCBE05D" w14:textId="0E2D10F8" w:rsidR="00C57858" w:rsidRDefault="00C57858" w:rsidP="00C57858">
      <w:pPr>
        <w:pStyle w:val="ListParagraph"/>
        <w:numPr>
          <w:ilvl w:val="0"/>
          <w:numId w:val="5"/>
        </w:numPr>
        <w:ind w:left="360"/>
        <w:rPr>
          <w:rFonts w:ascii="Cambria" w:hAnsi="Cambria"/>
          <w:sz w:val="24"/>
          <w:szCs w:val="24"/>
        </w:rPr>
      </w:pPr>
      <w:r>
        <w:rPr>
          <w:rFonts w:ascii="Cambria" w:hAnsi="Cambria"/>
          <w:sz w:val="24"/>
          <w:szCs w:val="24"/>
        </w:rPr>
        <w:t xml:space="preserve">Based on (a) and (b), assign one team member to each of the project activities. Explain your rationale. </w:t>
      </w:r>
    </w:p>
    <w:p w14:paraId="6DCBDE3C" w14:textId="1EA2FE58" w:rsidR="000470E9" w:rsidRPr="00233252" w:rsidRDefault="00C57858" w:rsidP="004D21A4">
      <w:pPr>
        <w:pStyle w:val="ListParagraph"/>
        <w:numPr>
          <w:ilvl w:val="0"/>
          <w:numId w:val="5"/>
        </w:numPr>
        <w:ind w:left="360"/>
      </w:pPr>
      <w:r w:rsidRPr="00233252">
        <w:rPr>
          <w:rFonts w:ascii="Cambria" w:hAnsi="Cambria"/>
          <w:sz w:val="24"/>
          <w:szCs w:val="24"/>
        </w:rPr>
        <w:t xml:space="preserve">The completion time for the project </w:t>
      </w:r>
      <w:r w:rsidR="00233252" w:rsidRPr="00233252">
        <w:rPr>
          <w:rFonts w:ascii="Cambria" w:hAnsi="Cambria"/>
          <w:sz w:val="24"/>
          <w:szCs w:val="24"/>
        </w:rPr>
        <w:t>must</w:t>
      </w:r>
      <w:r w:rsidRPr="00233252">
        <w:rPr>
          <w:rFonts w:ascii="Cambria" w:hAnsi="Cambria"/>
          <w:sz w:val="24"/>
          <w:szCs w:val="24"/>
        </w:rPr>
        <w:t xml:space="preserve"> be reduced further and for that purpose you have been provided with </w:t>
      </w:r>
      <w:r w:rsidR="00EF08D5">
        <w:rPr>
          <w:rFonts w:ascii="Cambria" w:hAnsi="Cambria"/>
          <w:sz w:val="24"/>
          <w:szCs w:val="24"/>
        </w:rPr>
        <w:t xml:space="preserve">two </w:t>
      </w:r>
      <w:r w:rsidRPr="00233252">
        <w:rPr>
          <w:rFonts w:ascii="Cambria" w:hAnsi="Cambria"/>
          <w:sz w:val="24"/>
          <w:szCs w:val="24"/>
        </w:rPr>
        <w:t>new team member</w:t>
      </w:r>
      <w:r w:rsidR="00EF08D5">
        <w:rPr>
          <w:rFonts w:ascii="Cambria" w:hAnsi="Cambria"/>
          <w:sz w:val="24"/>
          <w:szCs w:val="24"/>
        </w:rPr>
        <w:t>s</w:t>
      </w:r>
      <w:r w:rsidRPr="00233252">
        <w:rPr>
          <w:rFonts w:ascii="Cambria" w:hAnsi="Cambria"/>
          <w:sz w:val="24"/>
          <w:szCs w:val="24"/>
        </w:rPr>
        <w:t xml:space="preserve"> - </w:t>
      </w:r>
      <w:r w:rsidR="00EF08D5" w:rsidRPr="00EF08D5">
        <w:rPr>
          <w:rFonts w:ascii="Cambria" w:hAnsi="Cambria"/>
          <w:sz w:val="24"/>
          <w:szCs w:val="24"/>
        </w:rPr>
        <w:t>Tweedledee and Tweedledum</w:t>
      </w:r>
      <w:r w:rsidRPr="00233252">
        <w:rPr>
          <w:rFonts w:ascii="Cambria" w:hAnsi="Cambria"/>
          <w:sz w:val="24"/>
          <w:szCs w:val="24"/>
        </w:rPr>
        <w:t xml:space="preserve">. With a performance rating of “Exceptional”, </w:t>
      </w:r>
      <w:r w:rsidR="00EF08D5">
        <w:rPr>
          <w:rFonts w:ascii="Cambria" w:hAnsi="Cambria"/>
          <w:sz w:val="24"/>
          <w:szCs w:val="24"/>
        </w:rPr>
        <w:t>they are</w:t>
      </w:r>
      <w:r w:rsidRPr="00233252">
        <w:rPr>
          <w:rFonts w:ascii="Cambria" w:hAnsi="Cambria"/>
          <w:sz w:val="24"/>
          <w:szCs w:val="24"/>
        </w:rPr>
        <w:t xml:space="preserve"> so exceptionally talented that when allotted to any of the project activities (A to I), the time needed to complete that activity </w:t>
      </w:r>
      <w:r w:rsidRPr="00233252">
        <w:rPr>
          <w:rFonts w:ascii="Cambria" w:hAnsi="Cambria"/>
          <w:sz w:val="24"/>
          <w:szCs w:val="24"/>
        </w:rPr>
        <w:lastRenderedPageBreak/>
        <w:t>gets reduced by half. Which activit</w:t>
      </w:r>
      <w:r w:rsidR="00EF08D5">
        <w:rPr>
          <w:rFonts w:ascii="Cambria" w:hAnsi="Cambria"/>
          <w:sz w:val="24"/>
          <w:szCs w:val="24"/>
        </w:rPr>
        <w:t>ies (if any)</w:t>
      </w:r>
      <w:r w:rsidRPr="00233252">
        <w:rPr>
          <w:rFonts w:ascii="Cambria" w:hAnsi="Cambria"/>
          <w:sz w:val="24"/>
          <w:szCs w:val="24"/>
        </w:rPr>
        <w:t xml:space="preserve"> should </w:t>
      </w:r>
      <w:r w:rsidR="00EF08D5">
        <w:rPr>
          <w:rFonts w:ascii="Cambria" w:hAnsi="Cambria"/>
          <w:sz w:val="24"/>
          <w:szCs w:val="24"/>
        </w:rPr>
        <w:t>they</w:t>
      </w:r>
      <w:r w:rsidRPr="00233252">
        <w:rPr>
          <w:rFonts w:ascii="Cambria" w:hAnsi="Cambria"/>
          <w:sz w:val="24"/>
          <w:szCs w:val="24"/>
        </w:rPr>
        <w:t xml:space="preserve"> be allotted to (after removing the person already allotted to that activity), to facilitate the maximum reduction in time for completion of the project? Explain your rationale for allocation. </w:t>
      </w:r>
    </w:p>
    <w:p w14:paraId="41F3DD33" w14:textId="77777777" w:rsidR="00233252" w:rsidRDefault="00233252" w:rsidP="00233252">
      <w:pPr>
        <w:pStyle w:val="ListParagraph"/>
        <w:ind w:left="360"/>
      </w:pPr>
    </w:p>
    <w:p w14:paraId="72320897" w14:textId="77777777" w:rsidR="00D90227" w:rsidRPr="00DB3C96" w:rsidRDefault="00D90227" w:rsidP="00D90227">
      <w:pPr>
        <w:pStyle w:val="ListParagraph"/>
        <w:numPr>
          <w:ilvl w:val="0"/>
          <w:numId w:val="4"/>
        </w:numPr>
        <w:spacing w:after="120" w:line="280" w:lineRule="exact"/>
        <w:rPr>
          <w:rFonts w:ascii="Cambria" w:hAnsi="Cambria"/>
          <w:b/>
          <w:iCs/>
          <w:color w:val="002060"/>
        </w:rPr>
      </w:pPr>
      <w:r w:rsidRPr="00DB3C96">
        <w:rPr>
          <w:rFonts w:ascii="Cambria" w:hAnsi="Cambria"/>
          <w:b/>
          <w:iCs/>
          <w:color w:val="002060"/>
        </w:rPr>
        <w:t>Please review the Project Milestone Assignment Grading Rubric from the syllabus.</w:t>
      </w:r>
    </w:p>
    <w:p w14:paraId="0480774E" w14:textId="4D83E1CA" w:rsidR="00D90227" w:rsidRPr="00DB3C96" w:rsidRDefault="00D90227" w:rsidP="00D90227">
      <w:pPr>
        <w:pStyle w:val="ListParagraph"/>
        <w:numPr>
          <w:ilvl w:val="0"/>
          <w:numId w:val="4"/>
        </w:numPr>
        <w:spacing w:after="120" w:line="280" w:lineRule="exact"/>
        <w:rPr>
          <w:rFonts w:ascii="Cambria" w:hAnsi="Cambria"/>
          <w:b/>
          <w:iCs/>
          <w:color w:val="002060"/>
        </w:rPr>
      </w:pPr>
      <w:r w:rsidRPr="00DB3C96">
        <w:rPr>
          <w:rFonts w:ascii="Cambria" w:hAnsi="Cambria"/>
          <w:b/>
          <w:iCs/>
          <w:color w:val="002060"/>
        </w:rPr>
        <w:t xml:space="preserve">This is an individual activity. The Turnitin software will be used to review the </w:t>
      </w:r>
      <w:r w:rsidR="00233252">
        <w:rPr>
          <w:rFonts w:ascii="Cambria" w:hAnsi="Cambria"/>
          <w:b/>
          <w:iCs/>
          <w:color w:val="002060"/>
        </w:rPr>
        <w:t>report</w:t>
      </w:r>
      <w:r w:rsidRPr="00DB3C96">
        <w:rPr>
          <w:rFonts w:ascii="Cambria" w:hAnsi="Cambria"/>
          <w:b/>
          <w:iCs/>
          <w:color w:val="002060"/>
        </w:rPr>
        <w:t xml:space="preserve"> – so please make sure you submit your individual work.</w:t>
      </w:r>
    </w:p>
    <w:p w14:paraId="1AFBF50F" w14:textId="1999B1DB" w:rsidR="00027890" w:rsidRPr="00233252" w:rsidRDefault="00D90227" w:rsidP="00233252">
      <w:pPr>
        <w:pStyle w:val="ListParagraph"/>
        <w:numPr>
          <w:ilvl w:val="0"/>
          <w:numId w:val="4"/>
        </w:numPr>
        <w:spacing w:after="120" w:line="280" w:lineRule="exact"/>
        <w:rPr>
          <w:rFonts w:ascii="Cambria" w:hAnsi="Cambria"/>
          <w:b/>
          <w:iCs/>
          <w:color w:val="002060"/>
        </w:rPr>
      </w:pPr>
      <w:r w:rsidRPr="00DB3C96">
        <w:rPr>
          <w:rFonts w:ascii="Cambria" w:hAnsi="Cambria"/>
          <w:b/>
          <w:iCs/>
          <w:color w:val="002060"/>
        </w:rPr>
        <w:t>Please upload you</w:t>
      </w:r>
      <w:r w:rsidR="00233252">
        <w:rPr>
          <w:rFonts w:ascii="Cambria" w:hAnsi="Cambria"/>
          <w:b/>
          <w:iCs/>
          <w:color w:val="002060"/>
        </w:rPr>
        <w:t xml:space="preserve">r </w:t>
      </w:r>
      <w:r w:rsidR="00BD5372">
        <w:rPr>
          <w:rFonts w:ascii="Cambria" w:hAnsi="Cambria"/>
          <w:b/>
          <w:iCs/>
          <w:color w:val="002060"/>
        </w:rPr>
        <w:t>MS Project (.</w:t>
      </w:r>
      <w:r w:rsidR="00233252">
        <w:rPr>
          <w:rFonts w:ascii="Cambria" w:hAnsi="Cambria"/>
          <w:b/>
          <w:iCs/>
          <w:color w:val="002060"/>
        </w:rPr>
        <w:t>mpp</w:t>
      </w:r>
      <w:r w:rsidR="00BD5372">
        <w:rPr>
          <w:rFonts w:ascii="Cambria" w:hAnsi="Cambria"/>
          <w:b/>
          <w:iCs/>
          <w:color w:val="002060"/>
        </w:rPr>
        <w:t>)</w:t>
      </w:r>
      <w:r w:rsidR="00233252">
        <w:rPr>
          <w:rFonts w:ascii="Cambria" w:hAnsi="Cambria"/>
          <w:b/>
          <w:iCs/>
          <w:color w:val="002060"/>
        </w:rPr>
        <w:t xml:space="preserve"> file and report</w:t>
      </w:r>
      <w:r w:rsidRPr="00DB3C96">
        <w:rPr>
          <w:rFonts w:ascii="Cambria" w:hAnsi="Cambria"/>
          <w:b/>
          <w:iCs/>
          <w:color w:val="002060"/>
        </w:rPr>
        <w:t xml:space="preserve"> to Canvas on or before 06/</w:t>
      </w:r>
      <w:r w:rsidR="00233252">
        <w:rPr>
          <w:rFonts w:ascii="Cambria" w:hAnsi="Cambria"/>
          <w:b/>
          <w:iCs/>
          <w:color w:val="002060"/>
        </w:rPr>
        <w:t>21</w:t>
      </w:r>
      <w:r w:rsidRPr="00DB3C96">
        <w:rPr>
          <w:rFonts w:ascii="Cambria" w:hAnsi="Cambria"/>
          <w:b/>
          <w:iCs/>
          <w:color w:val="002060"/>
        </w:rPr>
        <w:t>/2020.</w:t>
      </w:r>
    </w:p>
    <w:sectPr w:rsidR="00027890" w:rsidRPr="00233252" w:rsidSect="00434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ED254" w14:textId="77777777" w:rsidR="00CC1EB6" w:rsidRDefault="00CC1EB6" w:rsidP="0043457B">
      <w:pPr>
        <w:spacing w:after="0" w:line="240" w:lineRule="auto"/>
      </w:pPr>
      <w:r>
        <w:separator/>
      </w:r>
    </w:p>
  </w:endnote>
  <w:endnote w:type="continuationSeparator" w:id="0">
    <w:p w14:paraId="668127F3" w14:textId="77777777" w:rsidR="00CC1EB6" w:rsidRDefault="00CC1EB6" w:rsidP="00434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26064" w14:textId="77777777" w:rsidR="00CC1EB6" w:rsidRDefault="00CC1EB6" w:rsidP="0043457B">
      <w:pPr>
        <w:spacing w:after="0" w:line="240" w:lineRule="auto"/>
      </w:pPr>
      <w:r>
        <w:separator/>
      </w:r>
    </w:p>
  </w:footnote>
  <w:footnote w:type="continuationSeparator" w:id="0">
    <w:p w14:paraId="605DEE56" w14:textId="77777777" w:rsidR="00CC1EB6" w:rsidRDefault="00CC1EB6" w:rsidP="0043457B">
      <w:pPr>
        <w:spacing w:after="0" w:line="240" w:lineRule="auto"/>
      </w:pPr>
      <w:r>
        <w:continuationSeparator/>
      </w:r>
    </w:p>
  </w:footnote>
  <w:footnote w:id="1">
    <w:p w14:paraId="45E1DB63" w14:textId="77777777" w:rsidR="009F26A3" w:rsidRPr="00272D71" w:rsidRDefault="009F26A3" w:rsidP="009F26A3">
      <w:pPr>
        <w:pStyle w:val="FootnoteText"/>
        <w:spacing w:after="0" w:line="240" w:lineRule="auto"/>
        <w:rPr>
          <w:sz w:val="16"/>
          <w:szCs w:val="16"/>
        </w:rPr>
      </w:pPr>
      <w:r w:rsidRPr="003C54CD">
        <w:rPr>
          <w:rStyle w:val="FootnoteReference"/>
          <w:sz w:val="16"/>
          <w:szCs w:val="16"/>
        </w:rPr>
        <w:footnoteRef/>
      </w:r>
      <w:r w:rsidRPr="003C54CD">
        <w:rPr>
          <w:sz w:val="16"/>
          <w:szCs w:val="16"/>
        </w:rPr>
        <w:t xml:space="preserve"> </w:t>
      </w:r>
      <w:hyperlink r:id="rId1" w:history="1">
        <w:r w:rsidRPr="003B5A56">
          <w:rPr>
            <w:rStyle w:val="Hyperlink"/>
            <w:sz w:val="16"/>
            <w:szCs w:val="16"/>
          </w:rPr>
          <w:t>https://www.healthit.gov/topic/health-it-and-health-information-exchange-basics/what-are-electronic-health-records-ehrs</w:t>
        </w:r>
      </w:hyperlink>
    </w:p>
  </w:footnote>
  <w:footnote w:id="2">
    <w:p w14:paraId="04AA3DFC" w14:textId="77777777" w:rsidR="009F26A3" w:rsidRPr="00272D71" w:rsidRDefault="009F26A3" w:rsidP="009F26A3">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2" w:history="1">
        <w:r w:rsidRPr="00272D71">
          <w:rPr>
            <w:rStyle w:val="Hyperlink"/>
            <w:sz w:val="16"/>
            <w:szCs w:val="16"/>
          </w:rPr>
          <w:t>https://www.congress.gov/bill/111th-congress/house-bill/3590</w:t>
        </w:r>
      </w:hyperlink>
      <w:r w:rsidRPr="00272D71">
        <w:rPr>
          <w:sz w:val="16"/>
          <w:szCs w:val="16"/>
        </w:rPr>
        <w:t xml:space="preserve"> </w:t>
      </w:r>
    </w:p>
  </w:footnote>
  <w:footnote w:id="3">
    <w:p w14:paraId="121897EF" w14:textId="77777777" w:rsidR="009F26A3" w:rsidRPr="00272D71" w:rsidRDefault="009F26A3" w:rsidP="009F26A3">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3" w:history="1">
        <w:r w:rsidRPr="00272D71">
          <w:rPr>
            <w:rStyle w:val="Hyperlink"/>
            <w:sz w:val="16"/>
            <w:szCs w:val="16"/>
          </w:rPr>
          <w:t>https://www.healthit.gov/providers-professionals/faqs/what-are-advantages-electronic-health-records</w:t>
        </w:r>
      </w:hyperlink>
      <w:r w:rsidRPr="00272D71">
        <w:rPr>
          <w:sz w:val="16"/>
          <w:szCs w:val="16"/>
        </w:rPr>
        <w:t xml:space="preserve"> </w:t>
      </w:r>
    </w:p>
  </w:footnote>
  <w:footnote w:id="4">
    <w:p w14:paraId="548965D1" w14:textId="77777777" w:rsidR="009F26A3" w:rsidRPr="00272D71" w:rsidRDefault="009F26A3" w:rsidP="009F26A3">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4" w:anchor="top_nine" w:history="1">
        <w:r w:rsidRPr="00272D71">
          <w:rPr>
            <w:rStyle w:val="Hyperlink"/>
            <w:sz w:val="16"/>
            <w:szCs w:val="16"/>
          </w:rPr>
          <w:t>http://www.curemd.com/top-ehr-vendors/#top_nine</w:t>
        </w:r>
      </w:hyperlink>
      <w:r w:rsidRPr="00272D71">
        <w:rPr>
          <w:sz w:val="16"/>
          <w:szCs w:val="16"/>
        </w:rPr>
        <w:t xml:space="preserve">  </w:t>
      </w:r>
    </w:p>
  </w:footnote>
  <w:footnote w:id="5">
    <w:p w14:paraId="3613F365" w14:textId="77777777" w:rsidR="009F26A3" w:rsidRPr="00272D71" w:rsidRDefault="009F26A3" w:rsidP="009F26A3">
      <w:pPr>
        <w:pStyle w:val="FootnoteText"/>
        <w:spacing w:after="0" w:line="240" w:lineRule="auto"/>
        <w:rPr>
          <w:sz w:val="16"/>
          <w:szCs w:val="16"/>
        </w:rPr>
      </w:pPr>
      <w:r w:rsidRPr="00272D71">
        <w:rPr>
          <w:rStyle w:val="FootnoteReference"/>
          <w:sz w:val="16"/>
          <w:szCs w:val="16"/>
        </w:rPr>
        <w:footnoteRef/>
      </w:r>
      <w:r w:rsidRPr="00272D71">
        <w:rPr>
          <w:sz w:val="16"/>
          <w:szCs w:val="16"/>
        </w:rPr>
        <w:t xml:space="preserve"> </w:t>
      </w:r>
      <w:hyperlink r:id="rId5" w:history="1">
        <w:r w:rsidRPr="00272D71">
          <w:rPr>
            <w:rStyle w:val="Hyperlink"/>
            <w:sz w:val="16"/>
            <w:szCs w:val="16"/>
          </w:rPr>
          <w:t>https://www.softwareadvice.com/medical/electronic-medical-record-software-comparison/</w:t>
        </w:r>
      </w:hyperlink>
      <w:r w:rsidRPr="00272D71">
        <w:rPr>
          <w:sz w:val="16"/>
          <w:szCs w:val="16"/>
        </w:rPr>
        <w:t xml:space="preserve"> </w:t>
      </w:r>
    </w:p>
  </w:footnote>
  <w:footnote w:id="6">
    <w:p w14:paraId="366D35D2" w14:textId="77777777" w:rsidR="009F26A3" w:rsidRPr="004D3E7A" w:rsidRDefault="009F26A3" w:rsidP="009F26A3">
      <w:pPr>
        <w:pStyle w:val="FootnoteText"/>
        <w:spacing w:after="0" w:line="240" w:lineRule="auto"/>
        <w:rPr>
          <w:sz w:val="16"/>
          <w:szCs w:val="16"/>
        </w:rPr>
      </w:pPr>
      <w:r w:rsidRPr="004D3E7A">
        <w:rPr>
          <w:rStyle w:val="FootnoteReference"/>
          <w:sz w:val="16"/>
          <w:szCs w:val="16"/>
        </w:rPr>
        <w:footnoteRef/>
      </w:r>
      <w:r w:rsidRPr="004D3E7A">
        <w:rPr>
          <w:sz w:val="16"/>
          <w:szCs w:val="16"/>
        </w:rPr>
        <w:t xml:space="preserve"> </w:t>
      </w:r>
      <w:hyperlink r:id="rId6" w:history="1">
        <w:r w:rsidRPr="004D3E7A">
          <w:rPr>
            <w:rStyle w:val="Hyperlink"/>
            <w:sz w:val="16"/>
            <w:szCs w:val="16"/>
          </w:rPr>
          <w:t>https://www.aafp.org/news/practice-professional-issues/20170221directinteroperability.html</w:t>
        </w:r>
      </w:hyperlink>
      <w:r w:rsidRPr="004D3E7A">
        <w:rPr>
          <w:sz w:val="16"/>
          <w:szCs w:val="16"/>
        </w:rPr>
        <w:t xml:space="preserve"> </w:t>
      </w:r>
    </w:p>
  </w:footnote>
  <w:footnote w:id="7">
    <w:p w14:paraId="16B681BF" w14:textId="77777777" w:rsidR="009F26A3" w:rsidRPr="004D3E7A" w:rsidRDefault="009F26A3" w:rsidP="009F26A3">
      <w:pPr>
        <w:pStyle w:val="FootnoteText"/>
        <w:spacing w:after="0" w:line="240" w:lineRule="auto"/>
        <w:rPr>
          <w:sz w:val="16"/>
          <w:szCs w:val="16"/>
        </w:rPr>
      </w:pPr>
      <w:r w:rsidRPr="004D3E7A">
        <w:rPr>
          <w:rStyle w:val="FootnoteReference"/>
          <w:sz w:val="16"/>
          <w:szCs w:val="16"/>
        </w:rPr>
        <w:footnoteRef/>
      </w:r>
      <w:r w:rsidRPr="004D3E7A">
        <w:rPr>
          <w:sz w:val="16"/>
          <w:szCs w:val="16"/>
        </w:rPr>
        <w:t xml:space="preserve"> </w:t>
      </w:r>
      <w:hyperlink r:id="rId7" w:history="1">
        <w:r w:rsidRPr="004D3E7A">
          <w:rPr>
            <w:rStyle w:val="Hyperlink"/>
            <w:sz w:val="16"/>
            <w:szCs w:val="16"/>
          </w:rPr>
          <w:t>https://healthcarethinktank.org/health-it-usability-impacts-patient-safety-outcomes/</w:t>
        </w:r>
      </w:hyperlink>
      <w:r w:rsidRPr="004D3E7A">
        <w:rPr>
          <w:sz w:val="16"/>
          <w:szCs w:val="16"/>
        </w:rPr>
        <w:t xml:space="preserve"> </w:t>
      </w:r>
    </w:p>
  </w:footnote>
  <w:footnote w:id="8">
    <w:p w14:paraId="729C48A9" w14:textId="77777777" w:rsidR="009F26A3" w:rsidRPr="002C4D56" w:rsidRDefault="009F26A3" w:rsidP="009F26A3">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8" w:history="1">
        <w:r w:rsidRPr="002C4D56">
          <w:rPr>
            <w:rStyle w:val="Hyperlink"/>
            <w:sz w:val="16"/>
            <w:szCs w:val="16"/>
          </w:rPr>
          <w:t>http://www.hl7.org/</w:t>
        </w:r>
      </w:hyperlink>
    </w:p>
  </w:footnote>
  <w:footnote w:id="9">
    <w:p w14:paraId="709C7826" w14:textId="77777777" w:rsidR="009F26A3" w:rsidRPr="002C4D56" w:rsidRDefault="009F26A3" w:rsidP="009F26A3">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9" w:history="1">
        <w:r w:rsidRPr="002C4D56">
          <w:rPr>
            <w:rStyle w:val="Hyperlink"/>
            <w:sz w:val="16"/>
            <w:szCs w:val="16"/>
          </w:rPr>
          <w:t>http://www.hl7.org/implement/standards/</w:t>
        </w:r>
      </w:hyperlink>
    </w:p>
  </w:footnote>
  <w:footnote w:id="10">
    <w:p w14:paraId="3DBA3447" w14:textId="77777777" w:rsidR="009F26A3" w:rsidRPr="002C4D56" w:rsidRDefault="009F26A3" w:rsidP="009F26A3">
      <w:pPr>
        <w:pStyle w:val="FootnoteText"/>
        <w:spacing w:after="0" w:line="240" w:lineRule="auto"/>
        <w:rPr>
          <w:sz w:val="16"/>
          <w:szCs w:val="16"/>
        </w:rPr>
      </w:pPr>
      <w:r w:rsidRPr="002C4D56">
        <w:rPr>
          <w:rStyle w:val="FootnoteReference"/>
          <w:sz w:val="16"/>
          <w:szCs w:val="16"/>
        </w:rPr>
        <w:footnoteRef/>
      </w:r>
      <w:r w:rsidRPr="002C4D56">
        <w:rPr>
          <w:sz w:val="16"/>
          <w:szCs w:val="16"/>
        </w:rPr>
        <w:t xml:space="preserve"> </w:t>
      </w:r>
      <w:hyperlink r:id="rId10" w:history="1">
        <w:r w:rsidRPr="002C4D56">
          <w:rPr>
            <w:rStyle w:val="Hyperlink"/>
            <w:sz w:val="16"/>
            <w:szCs w:val="16"/>
          </w:rPr>
          <w:t>http://www.aafp.org/home.html</w:t>
        </w:r>
      </w:hyperlink>
    </w:p>
  </w:footnote>
  <w:footnote w:id="11">
    <w:p w14:paraId="2B7465FB" w14:textId="77777777" w:rsidR="009F26A3" w:rsidRPr="0037552E" w:rsidRDefault="009F26A3" w:rsidP="009F26A3">
      <w:pPr>
        <w:pStyle w:val="FootnoteText"/>
      </w:pPr>
      <w:r w:rsidRPr="002C4D56">
        <w:rPr>
          <w:rStyle w:val="FootnoteReference"/>
          <w:sz w:val="16"/>
          <w:szCs w:val="16"/>
        </w:rPr>
        <w:footnoteRef/>
      </w:r>
      <w:r w:rsidRPr="002C4D56">
        <w:rPr>
          <w:sz w:val="16"/>
          <w:szCs w:val="16"/>
        </w:rPr>
        <w:t xml:space="preserve"> </w:t>
      </w:r>
      <w:hyperlink r:id="rId11" w:history="1">
        <w:r w:rsidRPr="002C4D56">
          <w:rPr>
            <w:rStyle w:val="Hyperlink"/>
            <w:sz w:val="16"/>
            <w:szCs w:val="16"/>
          </w:rPr>
          <w:t>http://www.aafp.org/practice-management/health-it/product/features-functions.html</w:t>
        </w:r>
      </w:hyperlink>
    </w:p>
  </w:footnote>
  <w:footnote w:id="12">
    <w:p w14:paraId="2B790E06" w14:textId="77777777" w:rsidR="009F26A3" w:rsidRPr="00540FCF" w:rsidRDefault="009F26A3" w:rsidP="009F26A3">
      <w:pPr>
        <w:pStyle w:val="FootnoteText"/>
        <w:spacing w:after="0" w:line="240" w:lineRule="auto"/>
      </w:pPr>
      <w:r>
        <w:rPr>
          <w:rStyle w:val="FootnoteReference"/>
        </w:rPr>
        <w:footnoteRef/>
      </w:r>
      <w:r>
        <w:t xml:space="preserve"> </w:t>
      </w:r>
      <w:hyperlink r:id="rId12" w:history="1">
        <w:r w:rsidRPr="006F65FA">
          <w:rPr>
            <w:rStyle w:val="Hyperlink"/>
          </w:rPr>
          <w:t>https://www.iiba.org/Careers/Careers/understanding-the-s-in-business-systems-analysis.aspx</w:t>
        </w:r>
      </w:hyperlink>
    </w:p>
  </w:footnote>
  <w:footnote w:id="13">
    <w:p w14:paraId="5E1BCCBA" w14:textId="77777777" w:rsidR="009F26A3" w:rsidRPr="00540FCF" w:rsidRDefault="009F26A3" w:rsidP="009F26A3">
      <w:pPr>
        <w:pStyle w:val="FootnoteText"/>
        <w:spacing w:after="0" w:line="240" w:lineRule="auto"/>
      </w:pPr>
      <w:r>
        <w:rPr>
          <w:rStyle w:val="FootnoteReference"/>
        </w:rPr>
        <w:footnoteRef/>
      </w:r>
      <w:r>
        <w:t xml:space="preserve"> </w:t>
      </w:r>
      <w:hyperlink r:id="rId13" w:history="1">
        <w:r w:rsidRPr="006F65FA">
          <w:rPr>
            <w:rStyle w:val="Hyperlink"/>
          </w:rPr>
          <w:t>http://study.com/articles/Programmer_Analyst_Job_Description_Duties_and_Requirements.html</w:t>
        </w:r>
      </w:hyperlink>
    </w:p>
  </w:footnote>
  <w:footnote w:id="14">
    <w:p w14:paraId="6B89DF86" w14:textId="77777777" w:rsidR="009F26A3" w:rsidRPr="00540FCF" w:rsidRDefault="009F26A3" w:rsidP="009F26A3">
      <w:pPr>
        <w:pStyle w:val="FootnoteText"/>
        <w:spacing w:after="0" w:line="240" w:lineRule="auto"/>
        <w:rPr>
          <w:lang w:val="en-GB"/>
        </w:rPr>
      </w:pPr>
      <w:r>
        <w:rPr>
          <w:rStyle w:val="FootnoteReference"/>
        </w:rPr>
        <w:footnoteRef/>
      </w:r>
      <w:r>
        <w:t xml:space="preserve"> </w:t>
      </w:r>
      <w:hyperlink r:id="rId14" w:history="1">
        <w:r w:rsidRPr="006F65FA">
          <w:rPr>
            <w:rStyle w:val="Hyperlink"/>
          </w:rPr>
          <w:t>http://study.com/articles/User-Experience_Designer_Job_Description_and_Requirements.html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61E6E"/>
    <w:multiLevelType w:val="hybridMultilevel"/>
    <w:tmpl w:val="55B67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20588"/>
    <w:multiLevelType w:val="hybridMultilevel"/>
    <w:tmpl w:val="099C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37302A"/>
    <w:multiLevelType w:val="multilevel"/>
    <w:tmpl w:val="E2B022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16B26"/>
    <w:multiLevelType w:val="hybridMultilevel"/>
    <w:tmpl w:val="BA48D9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B41BD3"/>
    <w:multiLevelType w:val="hybridMultilevel"/>
    <w:tmpl w:val="44BC3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D7"/>
    <w:rsid w:val="00027890"/>
    <w:rsid w:val="000470E9"/>
    <w:rsid w:val="00107E7A"/>
    <w:rsid w:val="00166552"/>
    <w:rsid w:val="001A5CAD"/>
    <w:rsid w:val="001F3BB7"/>
    <w:rsid w:val="001F7B09"/>
    <w:rsid w:val="00233252"/>
    <w:rsid w:val="002420FD"/>
    <w:rsid w:val="00290E1F"/>
    <w:rsid w:val="002B08CB"/>
    <w:rsid w:val="003A1296"/>
    <w:rsid w:val="0043457B"/>
    <w:rsid w:val="004375BC"/>
    <w:rsid w:val="005346ED"/>
    <w:rsid w:val="00582279"/>
    <w:rsid w:val="005B1A03"/>
    <w:rsid w:val="005D6BA5"/>
    <w:rsid w:val="006672E1"/>
    <w:rsid w:val="006B6C55"/>
    <w:rsid w:val="007D3C8D"/>
    <w:rsid w:val="00884706"/>
    <w:rsid w:val="00885A38"/>
    <w:rsid w:val="009309EA"/>
    <w:rsid w:val="00963954"/>
    <w:rsid w:val="009B75E8"/>
    <w:rsid w:val="009F26A3"/>
    <w:rsid w:val="00A07AD7"/>
    <w:rsid w:val="00B21821"/>
    <w:rsid w:val="00B85522"/>
    <w:rsid w:val="00BD5372"/>
    <w:rsid w:val="00C57858"/>
    <w:rsid w:val="00CC1EB6"/>
    <w:rsid w:val="00CF6F5E"/>
    <w:rsid w:val="00D90227"/>
    <w:rsid w:val="00DC0FBB"/>
    <w:rsid w:val="00E80B9D"/>
    <w:rsid w:val="00EF08D5"/>
    <w:rsid w:val="00F83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79254"/>
  <w15:chartTrackingRefBased/>
  <w15:docId w15:val="{9D7E2713-3C61-4540-9D8D-FC7ADE7A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5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57B"/>
  </w:style>
  <w:style w:type="paragraph" w:styleId="Footer">
    <w:name w:val="footer"/>
    <w:basedOn w:val="Normal"/>
    <w:link w:val="FooterChar"/>
    <w:uiPriority w:val="99"/>
    <w:unhideWhenUsed/>
    <w:rsid w:val="004345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57B"/>
  </w:style>
  <w:style w:type="paragraph" w:styleId="ListParagraph">
    <w:name w:val="List Paragraph"/>
    <w:basedOn w:val="Normal"/>
    <w:uiPriority w:val="34"/>
    <w:qFormat/>
    <w:rsid w:val="005D6BA5"/>
    <w:pPr>
      <w:ind w:left="720"/>
      <w:contextualSpacing/>
    </w:pPr>
  </w:style>
  <w:style w:type="paragraph" w:styleId="FootnoteText">
    <w:name w:val="footnote text"/>
    <w:basedOn w:val="Normal"/>
    <w:link w:val="FootnoteTextChar"/>
    <w:uiPriority w:val="99"/>
    <w:semiHidden/>
    <w:unhideWhenUsed/>
    <w:rsid w:val="009F26A3"/>
    <w:pPr>
      <w:spacing w:after="200" w:line="276"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9F26A3"/>
    <w:rPr>
      <w:rFonts w:ascii="Calibri" w:eastAsia="Calibri" w:hAnsi="Calibri" w:cs="Times New Roman"/>
      <w:sz w:val="20"/>
      <w:szCs w:val="20"/>
    </w:rPr>
  </w:style>
  <w:style w:type="character" w:styleId="FootnoteReference">
    <w:name w:val="footnote reference"/>
    <w:uiPriority w:val="99"/>
    <w:semiHidden/>
    <w:unhideWhenUsed/>
    <w:rsid w:val="009F26A3"/>
    <w:rPr>
      <w:vertAlign w:val="superscript"/>
    </w:rPr>
  </w:style>
  <w:style w:type="character" w:styleId="Hyperlink">
    <w:name w:val="Hyperlink"/>
    <w:uiPriority w:val="99"/>
    <w:unhideWhenUsed/>
    <w:rsid w:val="009F26A3"/>
    <w:rPr>
      <w:color w:val="0563C1"/>
      <w:u w:val="single"/>
    </w:rPr>
  </w:style>
  <w:style w:type="character" w:styleId="FollowedHyperlink">
    <w:name w:val="FollowedHyperlink"/>
    <w:basedOn w:val="DefaultParagraphFont"/>
    <w:uiPriority w:val="99"/>
    <w:semiHidden/>
    <w:unhideWhenUsed/>
    <w:rsid w:val="005B1A03"/>
    <w:rPr>
      <w:color w:val="954F72" w:themeColor="followedHyperlink"/>
      <w:u w:val="single"/>
    </w:rPr>
  </w:style>
  <w:style w:type="table" w:styleId="TableGrid">
    <w:name w:val="Table Grid"/>
    <w:basedOn w:val="TableNormal"/>
    <w:uiPriority w:val="39"/>
    <w:rsid w:val="00C57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0634222">
      <w:bodyDiv w:val="1"/>
      <w:marLeft w:val="0"/>
      <w:marRight w:val="0"/>
      <w:marTop w:val="0"/>
      <w:marBottom w:val="0"/>
      <w:divBdr>
        <w:top w:val="none" w:sz="0" w:space="0" w:color="auto"/>
        <w:left w:val="none" w:sz="0" w:space="0" w:color="auto"/>
        <w:bottom w:val="none" w:sz="0" w:space="0" w:color="auto"/>
        <w:right w:val="none" w:sz="0" w:space="0" w:color="auto"/>
      </w:divBdr>
    </w:div>
    <w:div w:id="201819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oX6N9RjGUs"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hl7.org/" TargetMode="External"/><Relationship Id="rId13" Type="http://schemas.openxmlformats.org/officeDocument/2006/relationships/hyperlink" Target="http://study.com/articles/Programmer_Analyst_Job_Description_Duties_and_Requirements.html" TargetMode="External"/><Relationship Id="rId3" Type="http://schemas.openxmlformats.org/officeDocument/2006/relationships/hyperlink" Target="https://www.healthit.gov/providers-professionals/faqs/what-are-advantages-electronic-health-records" TargetMode="External"/><Relationship Id="rId7" Type="http://schemas.openxmlformats.org/officeDocument/2006/relationships/hyperlink" Target="https://healthcarethinktank.org/health-it-usability-impacts-patient-safety-outcomes/" TargetMode="External"/><Relationship Id="rId12" Type="http://schemas.openxmlformats.org/officeDocument/2006/relationships/hyperlink" Target="https://www.iiba.org/Careers/Careers/understanding-the-s-in-business-systems-analysis.aspx" TargetMode="External"/><Relationship Id="rId2" Type="http://schemas.openxmlformats.org/officeDocument/2006/relationships/hyperlink" Target="https://www.congress.gov/bill/111th-congress/house-bill/3590" TargetMode="External"/><Relationship Id="rId1" Type="http://schemas.openxmlformats.org/officeDocument/2006/relationships/hyperlink" Target="https://www.healthit.gov/topic/health-it-and-health-information-exchange-basics/what-are-electronic-health-records-ehrs" TargetMode="External"/><Relationship Id="rId6" Type="http://schemas.openxmlformats.org/officeDocument/2006/relationships/hyperlink" Target="https://www.aafp.org/news/practice-professional-issues/20170221directinteroperability.html" TargetMode="External"/><Relationship Id="rId11" Type="http://schemas.openxmlformats.org/officeDocument/2006/relationships/hyperlink" Target="http://www.aafp.org/practice-management/health-it/product/features-functions.html" TargetMode="External"/><Relationship Id="rId5" Type="http://schemas.openxmlformats.org/officeDocument/2006/relationships/hyperlink" Target="https://www.softwareadvice.com/medical/electronic-medical-record-software-comparison/" TargetMode="External"/><Relationship Id="rId10" Type="http://schemas.openxmlformats.org/officeDocument/2006/relationships/hyperlink" Target="http://www.aafp.org/home.html" TargetMode="External"/><Relationship Id="rId4" Type="http://schemas.openxmlformats.org/officeDocument/2006/relationships/hyperlink" Target="http://www.curemd.com/top-ehr-vendors/" TargetMode="External"/><Relationship Id="rId9" Type="http://schemas.openxmlformats.org/officeDocument/2006/relationships/hyperlink" Target="http://www.hl7.org/implement/standards/" TargetMode="External"/><Relationship Id="rId14" Type="http://schemas.openxmlformats.org/officeDocument/2006/relationships/hyperlink" Target="http://study.com/articles/User-Experience_Designer_Job_Description_and_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NikNeha</dc:creator>
  <cp:keywords/>
  <dc:description/>
  <cp:lastModifiedBy>Sharath Sasidharan</cp:lastModifiedBy>
  <cp:revision>2</cp:revision>
  <dcterms:created xsi:type="dcterms:W3CDTF">2020-06-15T11:43:00Z</dcterms:created>
  <dcterms:modified xsi:type="dcterms:W3CDTF">2020-06-15T11:43:00Z</dcterms:modified>
</cp:coreProperties>
</file>