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538E" w14:textId="77777777" w:rsidR="000743C9" w:rsidRDefault="00000000">
      <w:pPr>
        <w:spacing w:before="1200" w:after="500"/>
        <w:jc w:val="center"/>
      </w:pPr>
      <w:r>
        <w:rPr>
          <w:noProof/>
        </w:rPr>
        <w:drawing>
          <wp:inline distT="0" distB="0" distL="0" distR="0" wp14:anchorId="19417B28" wp14:editId="001E626F">
            <wp:extent cx="3276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76600" cy="762000"/>
                    </a:xfrm>
                    <a:prstGeom prst="rect">
                      <a:avLst/>
                    </a:prstGeom>
                  </pic:spPr>
                </pic:pic>
              </a:graphicData>
            </a:graphic>
          </wp:inline>
        </w:drawing>
      </w:r>
    </w:p>
    <w:p w14:paraId="10EE5038" w14:textId="77777777" w:rsidR="000743C9" w:rsidRDefault="00000000">
      <w:pPr>
        <w:spacing w:before="400" w:after="120"/>
        <w:jc w:val="center"/>
      </w:pPr>
      <w:r>
        <w:rPr>
          <w:rFonts w:ascii="Cambria" w:eastAsia="Cambria" w:hAnsi="Cambria" w:cs="Cambria"/>
          <w:b/>
          <w:bCs/>
          <w:color w:val="1C1C22"/>
          <w:spacing w:val="30"/>
          <w:sz w:val="40"/>
          <w:szCs w:val="40"/>
        </w:rPr>
        <w:t>COMPANY PROFILE</w:t>
      </w:r>
    </w:p>
    <w:p w14:paraId="218841D2" w14:textId="77777777" w:rsidR="000743C9" w:rsidRDefault="00000000">
      <w:pPr>
        <w:spacing w:after="700"/>
        <w:jc w:val="center"/>
      </w:pPr>
      <w:r>
        <w:rPr>
          <w:i/>
          <w:iCs/>
          <w:color w:val="A8672E"/>
          <w:sz w:val="24"/>
          <w:szCs w:val="24"/>
        </w:rPr>
        <w:t>Your Trusted Partner in Taxation, Compliance &amp; Business Growth</w:t>
      </w:r>
    </w:p>
    <w:p w14:paraId="0351E817" w14:textId="77777777" w:rsidR="000743C9" w:rsidRDefault="00000000">
      <w:pPr>
        <w:spacing w:before="3000"/>
        <w:jc w:val="center"/>
      </w:pPr>
      <w:r>
        <w:rPr>
          <w:color w:val="77777D"/>
          <w:sz w:val="20"/>
          <w:szCs w:val="20"/>
        </w:rPr>
        <w:t>Chartered Accountancy · Financial Advisory · RERA · Software · Insurance · Mediclaim</w:t>
      </w:r>
    </w:p>
    <w:p w14:paraId="784162D0" w14:textId="47578D8D" w:rsidR="000743C9" w:rsidRDefault="00000000">
      <w:pPr>
        <w:spacing w:before="120"/>
        <w:jc w:val="center"/>
      </w:pPr>
      <w:r>
        <w:rPr>
          <w:color w:val="77777D"/>
          <w:sz w:val="18"/>
          <w:szCs w:val="18"/>
        </w:rPr>
        <w:t>www.abhiritiadvisory.com      +91 78751 91359</w:t>
      </w:r>
    </w:p>
    <w:p w14:paraId="7F78C90F" w14:textId="77777777" w:rsidR="000743C9" w:rsidRDefault="00000000">
      <w:r>
        <w:br w:type="page"/>
      </w:r>
    </w:p>
    <w:p w14:paraId="57C65330" w14:textId="77777777" w:rsidR="000743C9" w:rsidRDefault="000743C9">
      <w:pPr>
        <w:sectPr w:rsidR="000743C9">
          <w:pgSz w:w="11906" w:h="16838"/>
          <w:pgMar w:top="1296" w:right="1440" w:bottom="1296" w:left="1440" w:header="708" w:footer="708" w:gutter="0"/>
          <w:cols w:space="720"/>
          <w:docGrid w:linePitch="360"/>
        </w:sectPr>
      </w:pPr>
    </w:p>
    <w:p w14:paraId="6E723353" w14:textId="77777777" w:rsidR="000743C9" w:rsidRDefault="00000000">
      <w:pPr>
        <w:spacing w:before="200" w:after="60"/>
      </w:pPr>
      <w:r>
        <w:rPr>
          <w:b/>
          <w:bCs/>
          <w:color w:val="A8672E"/>
          <w:spacing w:val="20"/>
          <w:sz w:val="18"/>
          <w:szCs w:val="18"/>
        </w:rPr>
        <w:lastRenderedPageBreak/>
        <w:t>WHO WE ARE</w:t>
      </w:r>
    </w:p>
    <w:p w14:paraId="2E27DDA8" w14:textId="77777777" w:rsidR="000743C9" w:rsidRDefault="00000000">
      <w:pPr>
        <w:pBdr>
          <w:bottom w:val="single" w:sz="6" w:space="8" w:color="D9C2A0"/>
        </w:pBdr>
        <w:spacing w:after="200"/>
      </w:pPr>
      <w:r>
        <w:rPr>
          <w:rFonts w:ascii="Cambria" w:eastAsia="Cambria" w:hAnsi="Cambria" w:cs="Cambria"/>
          <w:b/>
          <w:bCs/>
          <w:color w:val="1C1C22"/>
          <w:sz w:val="32"/>
          <w:szCs w:val="32"/>
        </w:rPr>
        <w:t xml:space="preserve">About </w:t>
      </w:r>
      <w:proofErr w:type="spellStart"/>
      <w:r>
        <w:rPr>
          <w:rFonts w:ascii="Cambria" w:eastAsia="Cambria" w:hAnsi="Cambria" w:cs="Cambria"/>
          <w:b/>
          <w:bCs/>
          <w:color w:val="1C1C22"/>
          <w:sz w:val="32"/>
          <w:szCs w:val="32"/>
        </w:rPr>
        <w:t>Abhiriti</w:t>
      </w:r>
      <w:proofErr w:type="spellEnd"/>
      <w:r>
        <w:rPr>
          <w:rFonts w:ascii="Cambria" w:eastAsia="Cambria" w:hAnsi="Cambria" w:cs="Cambria"/>
          <w:b/>
          <w:bCs/>
          <w:color w:val="1C1C22"/>
          <w:sz w:val="32"/>
          <w:szCs w:val="32"/>
        </w:rPr>
        <w:t xml:space="preserve"> Advisory</w:t>
      </w:r>
    </w:p>
    <w:p w14:paraId="4A6F3C17" w14:textId="77777777" w:rsidR="000743C9" w:rsidRDefault="00000000">
      <w:pPr>
        <w:spacing w:after="160" w:line="300" w:lineRule="auto"/>
      </w:pPr>
      <w:proofErr w:type="spellStart"/>
      <w:r>
        <w:rPr>
          <w:color w:val="3A3A40"/>
        </w:rPr>
        <w:t>Abhiriti</w:t>
      </w:r>
      <w:proofErr w:type="spellEnd"/>
      <w:r>
        <w:rPr>
          <w:color w:val="3A3A40"/>
        </w:rPr>
        <w:t xml:space="preserve"> Advisory is a professionally managed practice providing comprehensive financial, taxation, audit, regulatory and business advisory services to clients across India. With over 20 years of professional experience, we assist businesses in navigating complex statutory requirements while helping them achieve sustainable growth.</w:t>
      </w:r>
    </w:p>
    <w:p w14:paraId="286111D4" w14:textId="77777777" w:rsidR="000743C9" w:rsidRDefault="00000000">
      <w:pPr>
        <w:spacing w:after="160" w:line="300" w:lineRule="auto"/>
      </w:pPr>
      <w:r>
        <w:rPr>
          <w:color w:val="3A3A40"/>
        </w:rPr>
        <w:t>Our team combines technical expertise with practical business knowledge to deliver timely, accurate and value-driven solutions. We serve startups, MSMEs, private limited companies, LLPs, partnership firms, proprietorships, trusts, NGOs, exporters, manufacturers and multinational businesses.</w:t>
      </w:r>
    </w:p>
    <w:p w14:paraId="2EF5B2D4" w14:textId="77777777" w:rsidR="000743C9" w:rsidRDefault="00000000">
      <w:pPr>
        <w:spacing w:before="200" w:after="60"/>
      </w:pPr>
      <w:r>
        <w:rPr>
          <w:b/>
          <w:bCs/>
          <w:color w:val="A8672E"/>
          <w:spacing w:val="20"/>
          <w:sz w:val="18"/>
          <w:szCs w:val="18"/>
        </w:rPr>
        <w:t>LEADERSHIP</w:t>
      </w:r>
    </w:p>
    <w:p w14:paraId="22DA4D6D" w14:textId="77777777" w:rsidR="000743C9" w:rsidRDefault="00000000">
      <w:pPr>
        <w:spacing w:before="180" w:after="80"/>
      </w:pPr>
      <w:r>
        <w:rPr>
          <w:rFonts w:ascii="Cambria" w:eastAsia="Cambria" w:hAnsi="Cambria" w:cs="Cambria"/>
          <w:b/>
          <w:bCs/>
          <w:color w:val="1C1C22"/>
          <w:sz w:val="23"/>
          <w:szCs w:val="23"/>
        </w:rPr>
        <w:t xml:space="preserve">CA Jairam </w:t>
      </w:r>
      <w:proofErr w:type="spellStart"/>
      <w:r>
        <w:rPr>
          <w:rFonts w:ascii="Cambria" w:eastAsia="Cambria" w:hAnsi="Cambria" w:cs="Cambria"/>
          <w:b/>
          <w:bCs/>
          <w:color w:val="1C1C22"/>
          <w:sz w:val="23"/>
          <w:szCs w:val="23"/>
        </w:rPr>
        <w:t>Purswani</w:t>
      </w:r>
      <w:proofErr w:type="spellEnd"/>
      <w:r>
        <w:rPr>
          <w:rFonts w:ascii="Cambria" w:eastAsia="Cambria" w:hAnsi="Cambria" w:cs="Cambria"/>
          <w:b/>
          <w:bCs/>
          <w:color w:val="1C1C22"/>
          <w:sz w:val="23"/>
          <w:szCs w:val="23"/>
        </w:rPr>
        <w:t xml:space="preserve"> — Director</w:t>
      </w:r>
    </w:p>
    <w:p w14:paraId="2BD92358" w14:textId="77777777" w:rsidR="000743C9" w:rsidRDefault="00000000">
      <w:pPr>
        <w:spacing w:before="60" w:after="200"/>
      </w:pPr>
      <w:r>
        <w:rPr>
          <w:i/>
          <w:iCs/>
          <w:color w:val="77777D"/>
          <w:sz w:val="17"/>
          <w:szCs w:val="17"/>
        </w:rPr>
        <w:t>Note: please review and confirm the details below before this profile is shared externally.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65"/>
        <w:gridCol w:w="6856"/>
      </w:tblGrid>
      <w:tr w:rsidR="000743C9" w14:paraId="200EDF0E" w14:textId="77777777">
        <w:tblPrEx>
          <w:tblCellMar>
            <w:top w:w="0" w:type="dxa"/>
            <w:bottom w:w="0" w:type="dxa"/>
          </w:tblCellMar>
        </w:tblPrEx>
        <w:tc>
          <w:tcPr>
            <w:tcW w:w="1200" w:type="pct"/>
            <w:tcBorders>
              <w:top w:val="single" w:sz="4" w:space="0" w:color="D9C2A0"/>
              <w:left w:val="single" w:sz="4" w:space="0" w:color="D9C2A0"/>
              <w:bottom w:val="single" w:sz="4" w:space="0" w:color="D9C2A0"/>
              <w:right w:val="single" w:sz="4" w:space="0" w:color="D9C2A0"/>
            </w:tcBorders>
            <w:shd w:val="clear" w:color="auto" w:fill="F7F3EC"/>
            <w:tcMar>
              <w:top w:w="800" w:type="dxa"/>
              <w:left w:w="100" w:type="dxa"/>
              <w:bottom w:w="800" w:type="dxa"/>
              <w:right w:w="100" w:type="dxa"/>
            </w:tcMar>
            <w:vAlign w:val="center"/>
          </w:tcPr>
          <w:p w14:paraId="442DAB27" w14:textId="77777777" w:rsidR="000743C9" w:rsidRDefault="00000000">
            <w:pPr>
              <w:jc w:val="center"/>
            </w:pPr>
            <w:r>
              <w:rPr>
                <w:b/>
                <w:bCs/>
                <w:color w:val="77777D"/>
                <w:spacing w:val="15"/>
                <w:sz w:val="15"/>
                <w:szCs w:val="15"/>
              </w:rPr>
              <w:t>PHOTOGRAPH</w:t>
            </w:r>
          </w:p>
          <w:p w14:paraId="270BDC40" w14:textId="77777777" w:rsidR="000743C9" w:rsidRDefault="00000000">
            <w:pPr>
              <w:spacing w:before="60"/>
              <w:jc w:val="center"/>
            </w:pPr>
            <w:r>
              <w:rPr>
                <w:i/>
                <w:iCs/>
                <w:color w:val="77777D"/>
                <w:sz w:val="15"/>
                <w:szCs w:val="15"/>
              </w:rPr>
              <w:t>to be added</w:t>
            </w:r>
          </w:p>
        </w:tc>
        <w:tc>
          <w:tcPr>
            <w:tcW w:w="3800" w:type="pct"/>
            <w:tcBorders>
              <w:top w:val="none" w:sz="0" w:space="0" w:color="FFFFFF"/>
              <w:left w:val="none" w:sz="0" w:space="0" w:color="FFFFFF"/>
              <w:bottom w:val="none" w:sz="0" w:space="0" w:color="FFFFFF"/>
              <w:right w:val="none" w:sz="0" w:space="0" w:color="FFFFFF"/>
            </w:tcBorders>
            <w:tcMar>
              <w:top w:w="0" w:type="dxa"/>
              <w:left w:w="260" w:type="dxa"/>
              <w:bottom w:w="0" w:type="dxa"/>
              <w:right w:w="0" w:type="dxa"/>
            </w:tcMar>
          </w:tcPr>
          <w:p w14:paraId="0D0D3801" w14:textId="77777777" w:rsidR="000743C9" w:rsidRDefault="00000000">
            <w:pPr>
              <w:spacing w:after="160" w:line="300" w:lineRule="auto"/>
            </w:pPr>
            <w:r>
              <w:rPr>
                <w:color w:val="3A3A40"/>
              </w:rPr>
              <w:t xml:space="preserve">With over 20 years of professional experience, Jairam leads </w:t>
            </w:r>
            <w:proofErr w:type="spellStart"/>
            <w:r>
              <w:rPr>
                <w:color w:val="3A3A40"/>
              </w:rPr>
              <w:t>Abhiriti</w:t>
            </w:r>
            <w:proofErr w:type="spellEnd"/>
            <w:r>
              <w:rPr>
                <w:color w:val="3A3A40"/>
              </w:rPr>
              <w:t xml:space="preserve"> Advisory's team of Chartered Accountants and advisors, personally overseeing complex audit, taxation and corporate advisory engagements. His approach blends technical rigor with practical, growth-oriented counsel — helping startups, MSMEs and established businesses navigate statutory compliance while building for sustainable growth.</w:t>
            </w:r>
          </w:p>
          <w:p w14:paraId="4F2A2D0B" w14:textId="77777777" w:rsidR="000743C9" w:rsidRDefault="00000000">
            <w:pPr>
              <w:spacing w:before="100"/>
            </w:pPr>
            <w:r>
              <w:rPr>
                <w:b/>
                <w:bCs/>
                <w:color w:val="A8672E"/>
                <w:sz w:val="18"/>
                <w:szCs w:val="18"/>
              </w:rPr>
              <w:t>GST &amp; Taxation</w:t>
            </w:r>
            <w:r>
              <w:rPr>
                <w:color w:val="D9C2A0"/>
                <w:sz w:val="18"/>
                <w:szCs w:val="18"/>
              </w:rPr>
              <w:t xml:space="preserve">   ·   </w:t>
            </w:r>
            <w:r>
              <w:rPr>
                <w:b/>
                <w:bCs/>
                <w:color w:val="A8672E"/>
                <w:sz w:val="18"/>
                <w:szCs w:val="18"/>
              </w:rPr>
              <w:t>Statutory &amp; Tax Audit</w:t>
            </w:r>
            <w:r>
              <w:rPr>
                <w:color w:val="D9C2A0"/>
                <w:sz w:val="18"/>
                <w:szCs w:val="18"/>
              </w:rPr>
              <w:t xml:space="preserve">   ·   </w:t>
            </w:r>
            <w:r>
              <w:rPr>
                <w:b/>
                <w:bCs/>
                <w:color w:val="A8672E"/>
                <w:sz w:val="18"/>
                <w:szCs w:val="18"/>
              </w:rPr>
              <w:t>Company Law &amp; ROC</w:t>
            </w:r>
            <w:r>
              <w:rPr>
                <w:color w:val="D9C2A0"/>
                <w:sz w:val="18"/>
                <w:szCs w:val="18"/>
              </w:rPr>
              <w:t xml:space="preserve">   ·   </w:t>
            </w:r>
            <w:r>
              <w:rPr>
                <w:b/>
                <w:bCs/>
                <w:color w:val="A8672E"/>
                <w:sz w:val="18"/>
                <w:szCs w:val="18"/>
              </w:rPr>
              <w:t>Virtual CFO Advisory</w:t>
            </w:r>
            <w:r>
              <w:rPr>
                <w:color w:val="D9C2A0"/>
                <w:sz w:val="18"/>
                <w:szCs w:val="18"/>
              </w:rPr>
              <w:t xml:space="preserve">   ·   </w:t>
            </w:r>
            <w:r>
              <w:rPr>
                <w:b/>
                <w:bCs/>
                <w:color w:val="A8672E"/>
                <w:sz w:val="18"/>
                <w:szCs w:val="18"/>
              </w:rPr>
              <w:t>Business Restructuring</w:t>
            </w:r>
            <w:r>
              <w:rPr>
                <w:color w:val="D9C2A0"/>
                <w:sz w:val="18"/>
                <w:szCs w:val="18"/>
              </w:rPr>
              <w:t xml:space="preserve">   ·   </w:t>
            </w:r>
            <w:r>
              <w:rPr>
                <w:b/>
                <w:bCs/>
                <w:color w:val="A8672E"/>
                <w:sz w:val="18"/>
                <w:szCs w:val="18"/>
              </w:rPr>
              <w:t>NRI &amp; International Taxation</w:t>
            </w:r>
          </w:p>
        </w:tc>
      </w:tr>
    </w:tbl>
    <w:p w14:paraId="758FF0AD" w14:textId="77777777" w:rsidR="000743C9" w:rsidRDefault="00000000">
      <w:pPr>
        <w:spacing w:before="200" w:after="60"/>
      </w:pPr>
      <w:r>
        <w:rPr>
          <w:b/>
          <w:bCs/>
          <w:color w:val="A8672E"/>
          <w:spacing w:val="20"/>
          <w:sz w:val="18"/>
          <w:szCs w:val="18"/>
        </w:rPr>
        <w:t>PURPOSE</w:t>
      </w:r>
    </w:p>
    <w:p w14:paraId="2E111FD3" w14:textId="77777777" w:rsidR="000743C9" w:rsidRDefault="00000000">
      <w:pPr>
        <w:spacing w:before="180" w:after="80"/>
      </w:pPr>
      <w:r>
        <w:rPr>
          <w:rFonts w:ascii="Cambria" w:eastAsia="Cambria" w:hAnsi="Cambria" w:cs="Cambria"/>
          <w:b/>
          <w:bCs/>
          <w:color w:val="1C1C22"/>
          <w:sz w:val="23"/>
          <w:szCs w:val="23"/>
        </w:rPr>
        <w:t>Our Mission</w:t>
      </w:r>
    </w:p>
    <w:p w14:paraId="61FEA89C" w14:textId="77777777" w:rsidR="000743C9" w:rsidRDefault="00000000">
      <w:pPr>
        <w:spacing w:after="160" w:line="300" w:lineRule="auto"/>
      </w:pPr>
      <w:r>
        <w:rPr>
          <w:color w:val="3A3A40"/>
        </w:rPr>
        <w:t>To provide reliable, ethical and technology-driven professional services that empower businesses to grow confidently while maintaining complete statutory compliance.</w:t>
      </w:r>
    </w:p>
    <w:p w14:paraId="0197430A" w14:textId="77777777" w:rsidR="000743C9" w:rsidRDefault="00000000">
      <w:pPr>
        <w:spacing w:before="180" w:after="80"/>
      </w:pPr>
      <w:r>
        <w:rPr>
          <w:rFonts w:ascii="Cambria" w:eastAsia="Cambria" w:hAnsi="Cambria" w:cs="Cambria"/>
          <w:b/>
          <w:bCs/>
          <w:color w:val="1C1C22"/>
          <w:sz w:val="23"/>
          <w:szCs w:val="23"/>
        </w:rPr>
        <w:t>Our Vision</w:t>
      </w:r>
    </w:p>
    <w:p w14:paraId="22F38C5C" w14:textId="77777777" w:rsidR="000743C9" w:rsidRDefault="00000000">
      <w:pPr>
        <w:spacing w:after="160" w:line="300" w:lineRule="auto"/>
      </w:pPr>
      <w:r>
        <w:rPr>
          <w:color w:val="3A3A40"/>
        </w:rPr>
        <w:t>To become one of India's most trusted advisory firms, recognized for excellence, integrity, innovation and long-term client relationships.</w:t>
      </w:r>
    </w:p>
    <w:p w14:paraId="745C61F6" w14:textId="77777777" w:rsidR="000743C9" w:rsidRDefault="00000000">
      <w:r>
        <w:br w:type="page"/>
      </w:r>
    </w:p>
    <w:p w14:paraId="17271D15" w14:textId="77777777" w:rsidR="000743C9" w:rsidRDefault="00000000">
      <w:pPr>
        <w:spacing w:before="200" w:after="60"/>
      </w:pPr>
      <w:r>
        <w:rPr>
          <w:b/>
          <w:bCs/>
          <w:color w:val="A8672E"/>
          <w:spacing w:val="20"/>
          <w:sz w:val="18"/>
          <w:szCs w:val="18"/>
        </w:rPr>
        <w:lastRenderedPageBreak/>
        <w:t>WHAT WE DO</w:t>
      </w:r>
    </w:p>
    <w:p w14:paraId="5293707D" w14:textId="77777777" w:rsidR="000743C9" w:rsidRDefault="00000000">
      <w:pPr>
        <w:pBdr>
          <w:bottom w:val="single" w:sz="6" w:space="8" w:color="D9C2A0"/>
        </w:pBdr>
        <w:spacing w:after="200"/>
      </w:pPr>
      <w:r>
        <w:rPr>
          <w:rFonts w:ascii="Cambria" w:eastAsia="Cambria" w:hAnsi="Cambria" w:cs="Cambria"/>
          <w:b/>
          <w:bCs/>
          <w:color w:val="1C1C22"/>
          <w:sz w:val="32"/>
          <w:szCs w:val="32"/>
        </w:rPr>
        <w:t>CA Services</w:t>
      </w:r>
    </w:p>
    <w:p w14:paraId="7D4F5EA5" w14:textId="77777777" w:rsidR="000743C9" w:rsidRDefault="00000000">
      <w:pPr>
        <w:spacing w:after="160" w:line="300" w:lineRule="auto"/>
      </w:pPr>
      <w:r>
        <w:rPr>
          <w:color w:val="3A3A40"/>
        </w:rPr>
        <w:t>Complete chartered accountancy support across the following practice areas:</w:t>
      </w:r>
    </w:p>
    <w:p w14:paraId="68EEEE14" w14:textId="77777777" w:rsidR="000743C9" w:rsidRDefault="00000000">
      <w:pPr>
        <w:spacing w:before="180" w:after="80"/>
      </w:pPr>
      <w:r>
        <w:rPr>
          <w:rFonts w:ascii="Cambria" w:eastAsia="Cambria" w:hAnsi="Cambria" w:cs="Cambria"/>
          <w:b/>
          <w:bCs/>
          <w:color w:val="1C1C22"/>
          <w:sz w:val="23"/>
          <w:szCs w:val="23"/>
        </w:rPr>
        <w:t>GST Advisory &amp; Compliance</w:t>
      </w:r>
    </w:p>
    <w:p w14:paraId="31306523" w14:textId="77777777" w:rsidR="000743C9" w:rsidRDefault="00000000">
      <w:pPr>
        <w:pStyle w:val="ListParagraph"/>
        <w:numPr>
          <w:ilvl w:val="0"/>
          <w:numId w:val="1"/>
        </w:numPr>
        <w:spacing w:after="60"/>
      </w:pPr>
      <w:r>
        <w:rPr>
          <w:color w:val="3A3A40"/>
          <w:sz w:val="20"/>
          <w:szCs w:val="20"/>
        </w:rPr>
        <w:t>GST Registration</w:t>
      </w:r>
    </w:p>
    <w:p w14:paraId="28A4AA76" w14:textId="77777777" w:rsidR="000743C9" w:rsidRDefault="00000000">
      <w:pPr>
        <w:pStyle w:val="ListParagraph"/>
        <w:numPr>
          <w:ilvl w:val="0"/>
          <w:numId w:val="1"/>
        </w:numPr>
        <w:spacing w:after="60"/>
      </w:pPr>
      <w:r>
        <w:rPr>
          <w:color w:val="3A3A40"/>
          <w:sz w:val="20"/>
          <w:szCs w:val="20"/>
        </w:rPr>
        <w:t>GST Amendment &amp; Cancellation</w:t>
      </w:r>
    </w:p>
    <w:p w14:paraId="502C33ED" w14:textId="77777777" w:rsidR="000743C9" w:rsidRDefault="00000000">
      <w:pPr>
        <w:pStyle w:val="ListParagraph"/>
        <w:numPr>
          <w:ilvl w:val="0"/>
          <w:numId w:val="1"/>
        </w:numPr>
        <w:spacing w:after="60"/>
      </w:pPr>
      <w:r>
        <w:rPr>
          <w:color w:val="3A3A40"/>
          <w:sz w:val="20"/>
          <w:szCs w:val="20"/>
        </w:rPr>
        <w:t>Monthly &amp; Quarterly GST Return Filing</w:t>
      </w:r>
    </w:p>
    <w:p w14:paraId="4AD0FABE" w14:textId="77777777" w:rsidR="000743C9" w:rsidRDefault="00000000">
      <w:pPr>
        <w:pStyle w:val="ListParagraph"/>
        <w:numPr>
          <w:ilvl w:val="0"/>
          <w:numId w:val="1"/>
        </w:numPr>
        <w:spacing w:after="60"/>
      </w:pPr>
      <w:r>
        <w:rPr>
          <w:color w:val="3A3A40"/>
          <w:sz w:val="20"/>
          <w:szCs w:val="20"/>
        </w:rPr>
        <w:t>GSTR-1, GSTR-3B, GSTR-9 &amp; GSTR-9C</w:t>
      </w:r>
    </w:p>
    <w:p w14:paraId="4E30173A" w14:textId="77777777" w:rsidR="000743C9" w:rsidRDefault="00000000">
      <w:pPr>
        <w:pStyle w:val="ListParagraph"/>
        <w:numPr>
          <w:ilvl w:val="0"/>
          <w:numId w:val="1"/>
        </w:numPr>
        <w:spacing w:after="60"/>
      </w:pPr>
      <w:r>
        <w:rPr>
          <w:color w:val="3A3A40"/>
          <w:sz w:val="20"/>
          <w:szCs w:val="20"/>
        </w:rPr>
        <w:t>GST Annual Compliance</w:t>
      </w:r>
    </w:p>
    <w:p w14:paraId="25F7DB7F" w14:textId="77777777" w:rsidR="000743C9" w:rsidRDefault="00000000">
      <w:pPr>
        <w:pStyle w:val="ListParagraph"/>
        <w:numPr>
          <w:ilvl w:val="0"/>
          <w:numId w:val="1"/>
        </w:numPr>
        <w:spacing w:after="60"/>
      </w:pPr>
      <w:r>
        <w:rPr>
          <w:color w:val="3A3A40"/>
          <w:sz w:val="20"/>
          <w:szCs w:val="20"/>
        </w:rPr>
        <w:t>GST Audit Support</w:t>
      </w:r>
    </w:p>
    <w:p w14:paraId="30AC5F4B" w14:textId="77777777" w:rsidR="000743C9" w:rsidRDefault="00000000">
      <w:pPr>
        <w:pStyle w:val="ListParagraph"/>
        <w:numPr>
          <w:ilvl w:val="0"/>
          <w:numId w:val="1"/>
        </w:numPr>
        <w:spacing w:after="60"/>
      </w:pPr>
      <w:r>
        <w:rPr>
          <w:color w:val="3A3A40"/>
          <w:sz w:val="20"/>
          <w:szCs w:val="20"/>
        </w:rPr>
        <w:t>GST Health Check</w:t>
      </w:r>
    </w:p>
    <w:p w14:paraId="5FD09703" w14:textId="77777777" w:rsidR="000743C9" w:rsidRDefault="00000000">
      <w:pPr>
        <w:pStyle w:val="ListParagraph"/>
        <w:numPr>
          <w:ilvl w:val="0"/>
          <w:numId w:val="1"/>
        </w:numPr>
        <w:spacing w:after="60"/>
      </w:pPr>
      <w:r>
        <w:rPr>
          <w:color w:val="3A3A40"/>
          <w:sz w:val="20"/>
          <w:szCs w:val="20"/>
        </w:rPr>
        <w:t>Input Tax Credit (ITC) Reconciliation</w:t>
      </w:r>
    </w:p>
    <w:p w14:paraId="603E34F7" w14:textId="77777777" w:rsidR="000743C9" w:rsidRDefault="00000000">
      <w:pPr>
        <w:pStyle w:val="ListParagraph"/>
        <w:numPr>
          <w:ilvl w:val="0"/>
          <w:numId w:val="1"/>
        </w:numPr>
        <w:spacing w:after="60"/>
      </w:pPr>
      <w:r>
        <w:rPr>
          <w:color w:val="3A3A40"/>
          <w:sz w:val="20"/>
          <w:szCs w:val="20"/>
        </w:rPr>
        <w:t>GST Refund</w:t>
      </w:r>
    </w:p>
    <w:p w14:paraId="4D82D0A1" w14:textId="77777777" w:rsidR="000743C9" w:rsidRDefault="00000000">
      <w:pPr>
        <w:pStyle w:val="ListParagraph"/>
        <w:numPr>
          <w:ilvl w:val="0"/>
          <w:numId w:val="1"/>
        </w:numPr>
        <w:spacing w:after="60"/>
      </w:pPr>
      <w:r>
        <w:rPr>
          <w:color w:val="3A3A40"/>
          <w:sz w:val="20"/>
          <w:szCs w:val="20"/>
        </w:rPr>
        <w:t>LUT Filing</w:t>
      </w:r>
    </w:p>
    <w:p w14:paraId="2E8A95B8" w14:textId="77777777" w:rsidR="000743C9" w:rsidRDefault="00000000">
      <w:pPr>
        <w:pStyle w:val="ListParagraph"/>
        <w:numPr>
          <w:ilvl w:val="0"/>
          <w:numId w:val="1"/>
        </w:numPr>
        <w:spacing w:after="60"/>
      </w:pPr>
      <w:r>
        <w:rPr>
          <w:color w:val="3A3A40"/>
          <w:sz w:val="20"/>
          <w:szCs w:val="20"/>
        </w:rPr>
        <w:t>E-Way Bill Compliance</w:t>
      </w:r>
    </w:p>
    <w:p w14:paraId="159E7688" w14:textId="77777777" w:rsidR="000743C9" w:rsidRDefault="00000000">
      <w:pPr>
        <w:pStyle w:val="ListParagraph"/>
        <w:numPr>
          <w:ilvl w:val="0"/>
          <w:numId w:val="1"/>
        </w:numPr>
        <w:spacing w:after="60"/>
      </w:pPr>
      <w:r>
        <w:rPr>
          <w:color w:val="3A3A40"/>
          <w:sz w:val="20"/>
          <w:szCs w:val="20"/>
        </w:rPr>
        <w:t>E-Invoicing</w:t>
      </w:r>
    </w:p>
    <w:p w14:paraId="7B360C34" w14:textId="77777777" w:rsidR="000743C9" w:rsidRDefault="00000000">
      <w:pPr>
        <w:pStyle w:val="ListParagraph"/>
        <w:numPr>
          <w:ilvl w:val="0"/>
          <w:numId w:val="1"/>
        </w:numPr>
        <w:spacing w:after="60"/>
      </w:pPr>
      <w:r>
        <w:rPr>
          <w:color w:val="3A3A40"/>
          <w:sz w:val="20"/>
          <w:szCs w:val="20"/>
        </w:rPr>
        <w:t>GST Notices &amp; Departmental Replies</w:t>
      </w:r>
    </w:p>
    <w:p w14:paraId="637F2E0F" w14:textId="77777777" w:rsidR="000743C9" w:rsidRDefault="00000000">
      <w:pPr>
        <w:pStyle w:val="ListParagraph"/>
        <w:numPr>
          <w:ilvl w:val="0"/>
          <w:numId w:val="1"/>
        </w:numPr>
        <w:spacing w:after="60"/>
      </w:pPr>
      <w:r>
        <w:rPr>
          <w:color w:val="3A3A40"/>
          <w:sz w:val="20"/>
          <w:szCs w:val="20"/>
        </w:rPr>
        <w:t>GST Appeals &amp; Litigation</w:t>
      </w:r>
    </w:p>
    <w:p w14:paraId="2116E95E" w14:textId="77777777" w:rsidR="000743C9" w:rsidRDefault="00000000">
      <w:pPr>
        <w:pStyle w:val="ListParagraph"/>
        <w:numPr>
          <w:ilvl w:val="0"/>
          <w:numId w:val="1"/>
        </w:numPr>
        <w:spacing w:after="60"/>
      </w:pPr>
      <w:r>
        <w:rPr>
          <w:color w:val="3A3A40"/>
          <w:sz w:val="20"/>
          <w:szCs w:val="20"/>
        </w:rPr>
        <w:t>GST Due Diligence</w:t>
      </w:r>
    </w:p>
    <w:p w14:paraId="07036E8E" w14:textId="77777777" w:rsidR="000743C9" w:rsidRDefault="00000000">
      <w:pPr>
        <w:spacing w:before="180" w:after="80"/>
      </w:pPr>
      <w:r>
        <w:rPr>
          <w:rFonts w:ascii="Cambria" w:eastAsia="Cambria" w:hAnsi="Cambria" w:cs="Cambria"/>
          <w:b/>
          <w:bCs/>
          <w:color w:val="1C1C22"/>
          <w:sz w:val="23"/>
          <w:szCs w:val="23"/>
        </w:rPr>
        <w:t>Income Tax Services</w:t>
      </w:r>
    </w:p>
    <w:p w14:paraId="29B4E1EE" w14:textId="77777777" w:rsidR="000743C9" w:rsidRDefault="00000000">
      <w:pPr>
        <w:pStyle w:val="ListParagraph"/>
        <w:numPr>
          <w:ilvl w:val="0"/>
          <w:numId w:val="1"/>
        </w:numPr>
        <w:spacing w:after="60"/>
      </w:pPr>
      <w:r>
        <w:rPr>
          <w:color w:val="3A3A40"/>
          <w:sz w:val="20"/>
          <w:szCs w:val="20"/>
        </w:rPr>
        <w:t>Income Tax Return Filing</w:t>
      </w:r>
    </w:p>
    <w:p w14:paraId="1B4C1E9C" w14:textId="77777777" w:rsidR="000743C9" w:rsidRDefault="00000000">
      <w:pPr>
        <w:pStyle w:val="ListParagraph"/>
        <w:numPr>
          <w:ilvl w:val="0"/>
          <w:numId w:val="1"/>
        </w:numPr>
        <w:spacing w:after="60"/>
      </w:pPr>
      <w:r>
        <w:rPr>
          <w:color w:val="3A3A40"/>
          <w:sz w:val="20"/>
          <w:szCs w:val="20"/>
        </w:rPr>
        <w:t>Tax Planning</w:t>
      </w:r>
    </w:p>
    <w:p w14:paraId="523F1486" w14:textId="77777777" w:rsidR="000743C9" w:rsidRDefault="00000000">
      <w:pPr>
        <w:pStyle w:val="ListParagraph"/>
        <w:numPr>
          <w:ilvl w:val="0"/>
          <w:numId w:val="1"/>
        </w:numPr>
        <w:spacing w:after="60"/>
      </w:pPr>
      <w:r>
        <w:rPr>
          <w:color w:val="3A3A40"/>
          <w:sz w:val="20"/>
          <w:szCs w:val="20"/>
        </w:rPr>
        <w:t>Tax Audit</w:t>
      </w:r>
    </w:p>
    <w:p w14:paraId="590327F4" w14:textId="77777777" w:rsidR="000743C9" w:rsidRDefault="00000000">
      <w:pPr>
        <w:pStyle w:val="ListParagraph"/>
        <w:numPr>
          <w:ilvl w:val="0"/>
          <w:numId w:val="1"/>
        </w:numPr>
        <w:spacing w:after="60"/>
      </w:pPr>
      <w:r>
        <w:rPr>
          <w:color w:val="3A3A40"/>
          <w:sz w:val="20"/>
          <w:szCs w:val="20"/>
        </w:rPr>
        <w:t>Advance Tax Computation</w:t>
      </w:r>
    </w:p>
    <w:p w14:paraId="69209C39" w14:textId="77777777" w:rsidR="000743C9" w:rsidRDefault="00000000">
      <w:pPr>
        <w:pStyle w:val="ListParagraph"/>
        <w:numPr>
          <w:ilvl w:val="0"/>
          <w:numId w:val="1"/>
        </w:numPr>
        <w:spacing w:after="60"/>
      </w:pPr>
      <w:r>
        <w:rPr>
          <w:color w:val="3A3A40"/>
          <w:sz w:val="20"/>
          <w:szCs w:val="20"/>
        </w:rPr>
        <w:t>TDS &amp; TCS Compliance</w:t>
      </w:r>
    </w:p>
    <w:p w14:paraId="231615B8" w14:textId="77777777" w:rsidR="000743C9" w:rsidRDefault="00000000">
      <w:pPr>
        <w:pStyle w:val="ListParagraph"/>
        <w:numPr>
          <w:ilvl w:val="0"/>
          <w:numId w:val="1"/>
        </w:numPr>
        <w:spacing w:after="60"/>
      </w:pPr>
      <w:r>
        <w:rPr>
          <w:color w:val="3A3A40"/>
          <w:sz w:val="20"/>
          <w:szCs w:val="20"/>
        </w:rPr>
        <w:t>PAN &amp; TAN Services</w:t>
      </w:r>
    </w:p>
    <w:p w14:paraId="214BF39C" w14:textId="77777777" w:rsidR="000743C9" w:rsidRDefault="00000000">
      <w:pPr>
        <w:pStyle w:val="ListParagraph"/>
        <w:numPr>
          <w:ilvl w:val="0"/>
          <w:numId w:val="1"/>
        </w:numPr>
        <w:spacing w:after="60"/>
      </w:pPr>
      <w:r>
        <w:rPr>
          <w:color w:val="3A3A40"/>
          <w:sz w:val="20"/>
          <w:szCs w:val="20"/>
        </w:rPr>
        <w:t>Income Tax Notices</w:t>
      </w:r>
    </w:p>
    <w:p w14:paraId="79CD7140" w14:textId="77777777" w:rsidR="000743C9" w:rsidRDefault="00000000">
      <w:pPr>
        <w:pStyle w:val="ListParagraph"/>
        <w:numPr>
          <w:ilvl w:val="0"/>
          <w:numId w:val="1"/>
        </w:numPr>
        <w:spacing w:after="60"/>
      </w:pPr>
      <w:r>
        <w:rPr>
          <w:color w:val="3A3A40"/>
          <w:sz w:val="20"/>
          <w:szCs w:val="20"/>
        </w:rPr>
        <w:t>Assessment Proceedings</w:t>
      </w:r>
    </w:p>
    <w:p w14:paraId="597E8C53" w14:textId="77777777" w:rsidR="000743C9" w:rsidRDefault="00000000">
      <w:pPr>
        <w:pStyle w:val="ListParagraph"/>
        <w:numPr>
          <w:ilvl w:val="0"/>
          <w:numId w:val="1"/>
        </w:numPr>
        <w:spacing w:after="60"/>
      </w:pPr>
      <w:r>
        <w:rPr>
          <w:color w:val="3A3A40"/>
          <w:sz w:val="20"/>
          <w:szCs w:val="20"/>
        </w:rPr>
        <w:t>Appeal Representation</w:t>
      </w:r>
    </w:p>
    <w:p w14:paraId="66DA3187" w14:textId="77777777" w:rsidR="000743C9" w:rsidRDefault="00000000">
      <w:pPr>
        <w:pStyle w:val="ListParagraph"/>
        <w:numPr>
          <w:ilvl w:val="0"/>
          <w:numId w:val="1"/>
        </w:numPr>
        <w:spacing w:after="60"/>
      </w:pPr>
      <w:r>
        <w:rPr>
          <w:color w:val="3A3A40"/>
          <w:sz w:val="20"/>
          <w:szCs w:val="20"/>
        </w:rPr>
        <w:t>Lower Deduction Certificate</w:t>
      </w:r>
    </w:p>
    <w:p w14:paraId="5BAAFF07" w14:textId="77777777" w:rsidR="000743C9" w:rsidRDefault="00000000">
      <w:pPr>
        <w:pStyle w:val="ListParagraph"/>
        <w:numPr>
          <w:ilvl w:val="0"/>
          <w:numId w:val="1"/>
        </w:numPr>
        <w:spacing w:after="60"/>
      </w:pPr>
      <w:r>
        <w:rPr>
          <w:color w:val="3A3A40"/>
          <w:sz w:val="20"/>
          <w:szCs w:val="20"/>
        </w:rPr>
        <w:t>Capital Gain Planning</w:t>
      </w:r>
    </w:p>
    <w:p w14:paraId="4A069A77" w14:textId="77777777" w:rsidR="000743C9" w:rsidRDefault="00000000">
      <w:pPr>
        <w:pStyle w:val="ListParagraph"/>
        <w:numPr>
          <w:ilvl w:val="0"/>
          <w:numId w:val="1"/>
        </w:numPr>
        <w:spacing w:after="60"/>
      </w:pPr>
      <w:r>
        <w:rPr>
          <w:color w:val="3A3A40"/>
          <w:sz w:val="20"/>
          <w:szCs w:val="20"/>
        </w:rPr>
        <w:t>NRI Taxation</w:t>
      </w:r>
    </w:p>
    <w:p w14:paraId="7A60A8C9" w14:textId="77777777" w:rsidR="000743C9" w:rsidRDefault="00000000">
      <w:pPr>
        <w:spacing w:before="180" w:after="80"/>
      </w:pPr>
      <w:r>
        <w:rPr>
          <w:rFonts w:ascii="Cambria" w:eastAsia="Cambria" w:hAnsi="Cambria" w:cs="Cambria"/>
          <w:b/>
          <w:bCs/>
          <w:color w:val="1C1C22"/>
          <w:sz w:val="23"/>
          <w:szCs w:val="23"/>
        </w:rPr>
        <w:t>Audit &amp; Assurance</w:t>
      </w:r>
    </w:p>
    <w:p w14:paraId="693813E3" w14:textId="77777777" w:rsidR="000743C9" w:rsidRDefault="00000000">
      <w:pPr>
        <w:pStyle w:val="ListParagraph"/>
        <w:numPr>
          <w:ilvl w:val="0"/>
          <w:numId w:val="1"/>
        </w:numPr>
        <w:spacing w:after="60"/>
      </w:pPr>
      <w:r>
        <w:rPr>
          <w:color w:val="3A3A40"/>
          <w:sz w:val="20"/>
          <w:szCs w:val="20"/>
        </w:rPr>
        <w:t>Statutory Audit</w:t>
      </w:r>
    </w:p>
    <w:p w14:paraId="275FE8D2" w14:textId="77777777" w:rsidR="000743C9" w:rsidRDefault="00000000">
      <w:pPr>
        <w:pStyle w:val="ListParagraph"/>
        <w:numPr>
          <w:ilvl w:val="0"/>
          <w:numId w:val="1"/>
        </w:numPr>
        <w:spacing w:after="60"/>
      </w:pPr>
      <w:r>
        <w:rPr>
          <w:color w:val="3A3A40"/>
          <w:sz w:val="20"/>
          <w:szCs w:val="20"/>
        </w:rPr>
        <w:t>Internal Audit</w:t>
      </w:r>
    </w:p>
    <w:p w14:paraId="257395B6" w14:textId="77777777" w:rsidR="000743C9" w:rsidRDefault="00000000">
      <w:pPr>
        <w:pStyle w:val="ListParagraph"/>
        <w:numPr>
          <w:ilvl w:val="0"/>
          <w:numId w:val="1"/>
        </w:numPr>
        <w:spacing w:after="60"/>
      </w:pPr>
      <w:r>
        <w:rPr>
          <w:color w:val="3A3A40"/>
          <w:sz w:val="20"/>
          <w:szCs w:val="20"/>
        </w:rPr>
        <w:t>Tax Audit</w:t>
      </w:r>
    </w:p>
    <w:p w14:paraId="5E431D4A" w14:textId="77777777" w:rsidR="000743C9" w:rsidRDefault="00000000">
      <w:pPr>
        <w:pStyle w:val="ListParagraph"/>
        <w:numPr>
          <w:ilvl w:val="0"/>
          <w:numId w:val="1"/>
        </w:numPr>
        <w:spacing w:after="60"/>
      </w:pPr>
      <w:r>
        <w:rPr>
          <w:color w:val="3A3A40"/>
          <w:sz w:val="20"/>
          <w:szCs w:val="20"/>
        </w:rPr>
        <w:t>Bank Audit</w:t>
      </w:r>
    </w:p>
    <w:p w14:paraId="4FC7863C" w14:textId="77777777" w:rsidR="000743C9" w:rsidRDefault="00000000">
      <w:pPr>
        <w:pStyle w:val="ListParagraph"/>
        <w:numPr>
          <w:ilvl w:val="0"/>
          <w:numId w:val="1"/>
        </w:numPr>
        <w:spacing w:after="60"/>
      </w:pPr>
      <w:r>
        <w:rPr>
          <w:color w:val="3A3A40"/>
          <w:sz w:val="20"/>
          <w:szCs w:val="20"/>
        </w:rPr>
        <w:t>Stock Audit</w:t>
      </w:r>
    </w:p>
    <w:p w14:paraId="34758A48" w14:textId="77777777" w:rsidR="000743C9" w:rsidRDefault="00000000">
      <w:pPr>
        <w:pStyle w:val="ListParagraph"/>
        <w:numPr>
          <w:ilvl w:val="0"/>
          <w:numId w:val="1"/>
        </w:numPr>
        <w:spacing w:after="60"/>
      </w:pPr>
      <w:r>
        <w:rPr>
          <w:color w:val="3A3A40"/>
          <w:sz w:val="20"/>
          <w:szCs w:val="20"/>
        </w:rPr>
        <w:t>Concurrent Audit</w:t>
      </w:r>
    </w:p>
    <w:p w14:paraId="1C46C7DF" w14:textId="77777777" w:rsidR="000743C9" w:rsidRDefault="00000000">
      <w:pPr>
        <w:pStyle w:val="ListParagraph"/>
        <w:numPr>
          <w:ilvl w:val="0"/>
          <w:numId w:val="1"/>
        </w:numPr>
        <w:spacing w:after="60"/>
      </w:pPr>
      <w:r>
        <w:rPr>
          <w:color w:val="3A3A40"/>
          <w:sz w:val="20"/>
          <w:szCs w:val="20"/>
        </w:rPr>
        <w:t>Management Audit</w:t>
      </w:r>
    </w:p>
    <w:p w14:paraId="626E7613" w14:textId="77777777" w:rsidR="000743C9" w:rsidRDefault="00000000">
      <w:pPr>
        <w:pStyle w:val="ListParagraph"/>
        <w:numPr>
          <w:ilvl w:val="0"/>
          <w:numId w:val="1"/>
        </w:numPr>
        <w:spacing w:after="60"/>
      </w:pPr>
      <w:r>
        <w:rPr>
          <w:color w:val="3A3A40"/>
          <w:sz w:val="20"/>
          <w:szCs w:val="20"/>
        </w:rPr>
        <w:t>Process Audit</w:t>
      </w:r>
    </w:p>
    <w:p w14:paraId="42B49C5B" w14:textId="77777777" w:rsidR="000743C9" w:rsidRDefault="00000000">
      <w:pPr>
        <w:pStyle w:val="ListParagraph"/>
        <w:numPr>
          <w:ilvl w:val="0"/>
          <w:numId w:val="1"/>
        </w:numPr>
        <w:spacing w:after="60"/>
      </w:pPr>
      <w:r>
        <w:rPr>
          <w:color w:val="3A3A40"/>
          <w:sz w:val="20"/>
          <w:szCs w:val="20"/>
        </w:rPr>
        <w:t>Due Diligence</w:t>
      </w:r>
    </w:p>
    <w:p w14:paraId="25DF26A7" w14:textId="77777777" w:rsidR="000743C9" w:rsidRDefault="00000000">
      <w:pPr>
        <w:pStyle w:val="ListParagraph"/>
        <w:numPr>
          <w:ilvl w:val="0"/>
          <w:numId w:val="1"/>
        </w:numPr>
        <w:spacing w:after="60"/>
      </w:pPr>
      <w:r>
        <w:rPr>
          <w:color w:val="3A3A40"/>
          <w:sz w:val="20"/>
          <w:szCs w:val="20"/>
        </w:rPr>
        <w:lastRenderedPageBreak/>
        <w:t>IFC Review</w:t>
      </w:r>
    </w:p>
    <w:p w14:paraId="7CDA951A" w14:textId="77777777" w:rsidR="000743C9" w:rsidRDefault="00000000">
      <w:pPr>
        <w:pStyle w:val="ListParagraph"/>
        <w:numPr>
          <w:ilvl w:val="0"/>
          <w:numId w:val="1"/>
        </w:numPr>
        <w:spacing w:after="60"/>
      </w:pPr>
      <w:r>
        <w:rPr>
          <w:color w:val="3A3A40"/>
          <w:sz w:val="20"/>
          <w:szCs w:val="20"/>
        </w:rPr>
        <w:t>Risk Assessment</w:t>
      </w:r>
    </w:p>
    <w:p w14:paraId="68970EBD" w14:textId="77777777" w:rsidR="000743C9" w:rsidRDefault="00000000">
      <w:pPr>
        <w:spacing w:before="180" w:after="80"/>
      </w:pPr>
      <w:r>
        <w:rPr>
          <w:rFonts w:ascii="Cambria" w:eastAsia="Cambria" w:hAnsi="Cambria" w:cs="Cambria"/>
          <w:b/>
          <w:bCs/>
          <w:color w:val="1C1C22"/>
          <w:sz w:val="23"/>
          <w:szCs w:val="23"/>
        </w:rPr>
        <w:t>Accounting &amp; Outsourcing</w:t>
      </w:r>
    </w:p>
    <w:p w14:paraId="061D5217" w14:textId="77777777" w:rsidR="000743C9" w:rsidRDefault="00000000">
      <w:pPr>
        <w:pStyle w:val="ListParagraph"/>
        <w:numPr>
          <w:ilvl w:val="0"/>
          <w:numId w:val="1"/>
        </w:numPr>
        <w:spacing w:after="60"/>
      </w:pPr>
      <w:r>
        <w:rPr>
          <w:color w:val="3A3A40"/>
          <w:sz w:val="20"/>
          <w:szCs w:val="20"/>
        </w:rPr>
        <w:t>Bookkeeping</w:t>
      </w:r>
    </w:p>
    <w:p w14:paraId="2DE2DF46" w14:textId="77777777" w:rsidR="000743C9" w:rsidRDefault="00000000">
      <w:pPr>
        <w:pStyle w:val="ListParagraph"/>
        <w:numPr>
          <w:ilvl w:val="0"/>
          <w:numId w:val="1"/>
        </w:numPr>
        <w:spacing w:after="60"/>
      </w:pPr>
      <w:r>
        <w:rPr>
          <w:color w:val="3A3A40"/>
          <w:sz w:val="20"/>
          <w:szCs w:val="20"/>
        </w:rPr>
        <w:t>Accounting Outsourcing</w:t>
      </w:r>
    </w:p>
    <w:p w14:paraId="739C4CA1" w14:textId="77777777" w:rsidR="000743C9" w:rsidRDefault="00000000">
      <w:pPr>
        <w:pStyle w:val="ListParagraph"/>
        <w:numPr>
          <w:ilvl w:val="0"/>
          <w:numId w:val="1"/>
        </w:numPr>
        <w:spacing w:after="60"/>
      </w:pPr>
      <w:r>
        <w:rPr>
          <w:color w:val="3A3A40"/>
          <w:sz w:val="20"/>
          <w:szCs w:val="20"/>
        </w:rPr>
        <w:t>Virtual Accounts Department</w:t>
      </w:r>
    </w:p>
    <w:p w14:paraId="4E34B246" w14:textId="77777777" w:rsidR="000743C9" w:rsidRDefault="00000000">
      <w:pPr>
        <w:pStyle w:val="ListParagraph"/>
        <w:numPr>
          <w:ilvl w:val="0"/>
          <w:numId w:val="1"/>
        </w:numPr>
        <w:spacing w:after="60"/>
      </w:pPr>
      <w:r>
        <w:rPr>
          <w:color w:val="3A3A40"/>
          <w:sz w:val="20"/>
          <w:szCs w:val="20"/>
        </w:rPr>
        <w:t>Payroll Processing</w:t>
      </w:r>
    </w:p>
    <w:p w14:paraId="56A815F3" w14:textId="77777777" w:rsidR="000743C9" w:rsidRDefault="00000000">
      <w:pPr>
        <w:pStyle w:val="ListParagraph"/>
        <w:numPr>
          <w:ilvl w:val="0"/>
          <w:numId w:val="1"/>
        </w:numPr>
        <w:spacing w:after="60"/>
      </w:pPr>
      <w:r>
        <w:rPr>
          <w:color w:val="3A3A40"/>
          <w:sz w:val="20"/>
          <w:szCs w:val="20"/>
        </w:rPr>
        <w:t>Financial Statements</w:t>
      </w:r>
    </w:p>
    <w:p w14:paraId="095EE20C" w14:textId="77777777" w:rsidR="000743C9" w:rsidRDefault="00000000">
      <w:pPr>
        <w:pStyle w:val="ListParagraph"/>
        <w:numPr>
          <w:ilvl w:val="0"/>
          <w:numId w:val="1"/>
        </w:numPr>
        <w:spacing w:after="60"/>
      </w:pPr>
      <w:r>
        <w:rPr>
          <w:color w:val="3A3A40"/>
          <w:sz w:val="20"/>
          <w:szCs w:val="20"/>
        </w:rPr>
        <w:t>Fixed Asset Register</w:t>
      </w:r>
    </w:p>
    <w:p w14:paraId="1812A6E0" w14:textId="77777777" w:rsidR="000743C9" w:rsidRDefault="00000000">
      <w:pPr>
        <w:pStyle w:val="ListParagraph"/>
        <w:numPr>
          <w:ilvl w:val="0"/>
          <w:numId w:val="1"/>
        </w:numPr>
        <w:spacing w:after="60"/>
      </w:pPr>
      <w:r>
        <w:rPr>
          <w:color w:val="3A3A40"/>
          <w:sz w:val="20"/>
          <w:szCs w:val="20"/>
        </w:rPr>
        <w:t>Bank Reconciliation</w:t>
      </w:r>
    </w:p>
    <w:p w14:paraId="1E98A1EA" w14:textId="77777777" w:rsidR="000743C9" w:rsidRDefault="00000000">
      <w:pPr>
        <w:pStyle w:val="ListParagraph"/>
        <w:numPr>
          <w:ilvl w:val="0"/>
          <w:numId w:val="1"/>
        </w:numPr>
        <w:spacing w:after="60"/>
      </w:pPr>
      <w:r>
        <w:rPr>
          <w:color w:val="3A3A40"/>
          <w:sz w:val="20"/>
          <w:szCs w:val="20"/>
        </w:rPr>
        <w:t>Inventory Accounting</w:t>
      </w:r>
    </w:p>
    <w:p w14:paraId="60884CDF" w14:textId="77777777" w:rsidR="000743C9" w:rsidRDefault="00000000">
      <w:pPr>
        <w:pStyle w:val="ListParagraph"/>
        <w:numPr>
          <w:ilvl w:val="0"/>
          <w:numId w:val="1"/>
        </w:numPr>
        <w:spacing w:after="60"/>
      </w:pPr>
      <w:r>
        <w:rPr>
          <w:color w:val="3A3A40"/>
          <w:sz w:val="20"/>
          <w:szCs w:val="20"/>
        </w:rPr>
        <w:t>MIS Reports</w:t>
      </w:r>
    </w:p>
    <w:p w14:paraId="67F9F00F" w14:textId="77777777" w:rsidR="000743C9" w:rsidRDefault="00000000">
      <w:pPr>
        <w:pStyle w:val="ListParagraph"/>
        <w:numPr>
          <w:ilvl w:val="0"/>
          <w:numId w:val="1"/>
        </w:numPr>
        <w:spacing w:after="60"/>
      </w:pPr>
      <w:r>
        <w:rPr>
          <w:color w:val="3A3A40"/>
          <w:sz w:val="20"/>
          <w:szCs w:val="20"/>
        </w:rPr>
        <w:t>CFO Reports</w:t>
      </w:r>
    </w:p>
    <w:p w14:paraId="7A7B629C" w14:textId="77777777" w:rsidR="000743C9" w:rsidRDefault="00000000">
      <w:pPr>
        <w:spacing w:before="180" w:after="80"/>
      </w:pPr>
      <w:r>
        <w:rPr>
          <w:rFonts w:ascii="Cambria" w:eastAsia="Cambria" w:hAnsi="Cambria" w:cs="Cambria"/>
          <w:b/>
          <w:bCs/>
          <w:color w:val="1C1C22"/>
          <w:sz w:val="23"/>
          <w:szCs w:val="23"/>
        </w:rPr>
        <w:t>Company Law &amp; ROC Compliance</w:t>
      </w:r>
    </w:p>
    <w:p w14:paraId="6A8301D7" w14:textId="77777777" w:rsidR="000743C9" w:rsidRDefault="00000000">
      <w:pPr>
        <w:pStyle w:val="ListParagraph"/>
        <w:numPr>
          <w:ilvl w:val="0"/>
          <w:numId w:val="1"/>
        </w:numPr>
        <w:spacing w:after="60"/>
      </w:pPr>
      <w:r>
        <w:rPr>
          <w:color w:val="3A3A40"/>
          <w:sz w:val="20"/>
          <w:szCs w:val="20"/>
        </w:rPr>
        <w:t>Private Limited Company Registration</w:t>
      </w:r>
    </w:p>
    <w:p w14:paraId="3EEA8905" w14:textId="77777777" w:rsidR="000743C9" w:rsidRDefault="00000000">
      <w:pPr>
        <w:pStyle w:val="ListParagraph"/>
        <w:numPr>
          <w:ilvl w:val="0"/>
          <w:numId w:val="1"/>
        </w:numPr>
        <w:spacing w:after="60"/>
      </w:pPr>
      <w:r>
        <w:rPr>
          <w:color w:val="3A3A40"/>
          <w:sz w:val="20"/>
          <w:szCs w:val="20"/>
        </w:rPr>
        <w:t>LLP Registration</w:t>
      </w:r>
    </w:p>
    <w:p w14:paraId="46975E95" w14:textId="77777777" w:rsidR="000743C9" w:rsidRDefault="00000000">
      <w:pPr>
        <w:pStyle w:val="ListParagraph"/>
        <w:numPr>
          <w:ilvl w:val="0"/>
          <w:numId w:val="1"/>
        </w:numPr>
        <w:spacing w:after="60"/>
      </w:pPr>
      <w:r>
        <w:rPr>
          <w:color w:val="3A3A40"/>
          <w:sz w:val="20"/>
          <w:szCs w:val="20"/>
        </w:rPr>
        <w:t>OPC Registration</w:t>
      </w:r>
    </w:p>
    <w:p w14:paraId="381444D5" w14:textId="77777777" w:rsidR="000743C9" w:rsidRDefault="00000000">
      <w:pPr>
        <w:pStyle w:val="ListParagraph"/>
        <w:numPr>
          <w:ilvl w:val="0"/>
          <w:numId w:val="1"/>
        </w:numPr>
        <w:spacing w:after="60"/>
      </w:pPr>
      <w:r>
        <w:rPr>
          <w:color w:val="3A3A40"/>
          <w:sz w:val="20"/>
          <w:szCs w:val="20"/>
        </w:rPr>
        <w:t>Section 8 Company Registration</w:t>
      </w:r>
    </w:p>
    <w:p w14:paraId="7CA17CE3" w14:textId="77777777" w:rsidR="000743C9" w:rsidRDefault="00000000">
      <w:pPr>
        <w:pStyle w:val="ListParagraph"/>
        <w:numPr>
          <w:ilvl w:val="0"/>
          <w:numId w:val="1"/>
        </w:numPr>
        <w:spacing w:after="60"/>
      </w:pPr>
      <w:r>
        <w:rPr>
          <w:color w:val="3A3A40"/>
          <w:sz w:val="20"/>
          <w:szCs w:val="20"/>
        </w:rPr>
        <w:t>Annual ROC Compliance</w:t>
      </w:r>
    </w:p>
    <w:p w14:paraId="5A4104AD" w14:textId="77777777" w:rsidR="000743C9" w:rsidRDefault="00000000">
      <w:pPr>
        <w:pStyle w:val="ListParagraph"/>
        <w:numPr>
          <w:ilvl w:val="0"/>
          <w:numId w:val="1"/>
        </w:numPr>
        <w:spacing w:after="60"/>
      </w:pPr>
      <w:r>
        <w:rPr>
          <w:color w:val="3A3A40"/>
          <w:sz w:val="20"/>
          <w:szCs w:val="20"/>
        </w:rPr>
        <w:t>DIR-3 KYC</w:t>
      </w:r>
    </w:p>
    <w:p w14:paraId="0B5D5690" w14:textId="77777777" w:rsidR="000743C9" w:rsidRDefault="00000000">
      <w:pPr>
        <w:pStyle w:val="ListParagraph"/>
        <w:numPr>
          <w:ilvl w:val="0"/>
          <w:numId w:val="1"/>
        </w:numPr>
        <w:spacing w:after="60"/>
      </w:pPr>
      <w:r>
        <w:rPr>
          <w:color w:val="3A3A40"/>
          <w:sz w:val="20"/>
          <w:szCs w:val="20"/>
        </w:rPr>
        <w:t>Director Appointment &amp; Resignation</w:t>
      </w:r>
    </w:p>
    <w:p w14:paraId="16CE9381" w14:textId="77777777" w:rsidR="000743C9" w:rsidRDefault="00000000">
      <w:pPr>
        <w:pStyle w:val="ListParagraph"/>
        <w:numPr>
          <w:ilvl w:val="0"/>
          <w:numId w:val="1"/>
        </w:numPr>
        <w:spacing w:after="60"/>
      </w:pPr>
      <w:r>
        <w:rPr>
          <w:color w:val="3A3A40"/>
          <w:sz w:val="20"/>
          <w:szCs w:val="20"/>
        </w:rPr>
        <w:t>Share Transfer</w:t>
      </w:r>
    </w:p>
    <w:p w14:paraId="0DFD7064" w14:textId="77777777" w:rsidR="000743C9" w:rsidRDefault="00000000">
      <w:pPr>
        <w:pStyle w:val="ListParagraph"/>
        <w:numPr>
          <w:ilvl w:val="0"/>
          <w:numId w:val="1"/>
        </w:numPr>
        <w:spacing w:after="60"/>
      </w:pPr>
      <w:r>
        <w:rPr>
          <w:color w:val="3A3A40"/>
          <w:sz w:val="20"/>
          <w:szCs w:val="20"/>
        </w:rPr>
        <w:t xml:space="preserve">Increase in </w:t>
      </w:r>
      <w:proofErr w:type="spellStart"/>
      <w:r>
        <w:rPr>
          <w:color w:val="3A3A40"/>
          <w:sz w:val="20"/>
          <w:szCs w:val="20"/>
        </w:rPr>
        <w:t>Authorised</w:t>
      </w:r>
      <w:proofErr w:type="spellEnd"/>
      <w:r>
        <w:rPr>
          <w:color w:val="3A3A40"/>
          <w:sz w:val="20"/>
          <w:szCs w:val="20"/>
        </w:rPr>
        <w:t xml:space="preserve"> Capital</w:t>
      </w:r>
    </w:p>
    <w:p w14:paraId="4ECD6C77" w14:textId="77777777" w:rsidR="000743C9" w:rsidRDefault="00000000">
      <w:pPr>
        <w:pStyle w:val="ListParagraph"/>
        <w:numPr>
          <w:ilvl w:val="0"/>
          <w:numId w:val="1"/>
        </w:numPr>
        <w:spacing w:after="60"/>
      </w:pPr>
      <w:r>
        <w:rPr>
          <w:color w:val="3A3A40"/>
          <w:sz w:val="20"/>
          <w:szCs w:val="20"/>
        </w:rPr>
        <w:t>Change of Registered Office</w:t>
      </w:r>
    </w:p>
    <w:p w14:paraId="39C6FDA7" w14:textId="77777777" w:rsidR="000743C9" w:rsidRDefault="00000000">
      <w:pPr>
        <w:pStyle w:val="ListParagraph"/>
        <w:numPr>
          <w:ilvl w:val="0"/>
          <w:numId w:val="1"/>
        </w:numPr>
        <w:spacing w:after="60"/>
      </w:pPr>
      <w:r>
        <w:rPr>
          <w:color w:val="3A3A40"/>
          <w:sz w:val="20"/>
          <w:szCs w:val="20"/>
        </w:rPr>
        <w:t>Charge Creation &amp; Satisfaction</w:t>
      </w:r>
    </w:p>
    <w:p w14:paraId="21FDC324" w14:textId="77777777" w:rsidR="000743C9" w:rsidRDefault="00000000">
      <w:pPr>
        <w:pStyle w:val="ListParagraph"/>
        <w:numPr>
          <w:ilvl w:val="0"/>
          <w:numId w:val="1"/>
        </w:numPr>
        <w:spacing w:after="60"/>
      </w:pPr>
      <w:r>
        <w:rPr>
          <w:color w:val="3A3A40"/>
          <w:sz w:val="20"/>
          <w:szCs w:val="20"/>
        </w:rPr>
        <w:t>Company Strike Off</w:t>
      </w:r>
    </w:p>
    <w:p w14:paraId="1F33FCE5" w14:textId="77777777" w:rsidR="000743C9" w:rsidRDefault="00000000">
      <w:pPr>
        <w:pStyle w:val="ListParagraph"/>
        <w:numPr>
          <w:ilvl w:val="0"/>
          <w:numId w:val="1"/>
        </w:numPr>
        <w:spacing w:after="60"/>
      </w:pPr>
      <w:r>
        <w:rPr>
          <w:color w:val="3A3A40"/>
          <w:sz w:val="20"/>
          <w:szCs w:val="20"/>
        </w:rPr>
        <w:t>Company Revival</w:t>
      </w:r>
    </w:p>
    <w:p w14:paraId="2879953D" w14:textId="77777777" w:rsidR="000743C9" w:rsidRDefault="00000000">
      <w:pPr>
        <w:spacing w:before="180" w:after="80"/>
      </w:pPr>
      <w:r>
        <w:rPr>
          <w:rFonts w:ascii="Cambria" w:eastAsia="Cambria" w:hAnsi="Cambria" w:cs="Cambria"/>
          <w:b/>
          <w:bCs/>
          <w:color w:val="1C1C22"/>
          <w:sz w:val="23"/>
          <w:szCs w:val="23"/>
        </w:rPr>
        <w:t>Business Registration Services</w:t>
      </w:r>
    </w:p>
    <w:p w14:paraId="5B5F19E7" w14:textId="77777777" w:rsidR="000743C9" w:rsidRDefault="00000000">
      <w:pPr>
        <w:pStyle w:val="ListParagraph"/>
        <w:numPr>
          <w:ilvl w:val="0"/>
          <w:numId w:val="1"/>
        </w:numPr>
        <w:spacing w:after="60"/>
      </w:pPr>
      <w:r>
        <w:rPr>
          <w:color w:val="3A3A40"/>
          <w:sz w:val="20"/>
          <w:szCs w:val="20"/>
        </w:rPr>
        <w:t>GST Registration</w:t>
      </w:r>
    </w:p>
    <w:p w14:paraId="6A719D77" w14:textId="77777777" w:rsidR="000743C9" w:rsidRDefault="00000000">
      <w:pPr>
        <w:pStyle w:val="ListParagraph"/>
        <w:numPr>
          <w:ilvl w:val="0"/>
          <w:numId w:val="1"/>
        </w:numPr>
        <w:spacing w:after="60"/>
      </w:pPr>
      <w:r>
        <w:rPr>
          <w:color w:val="3A3A40"/>
          <w:sz w:val="20"/>
          <w:szCs w:val="20"/>
        </w:rPr>
        <w:t>MSME/Udyam Registration</w:t>
      </w:r>
    </w:p>
    <w:p w14:paraId="23B2C350" w14:textId="77777777" w:rsidR="000743C9" w:rsidRDefault="00000000">
      <w:pPr>
        <w:pStyle w:val="ListParagraph"/>
        <w:numPr>
          <w:ilvl w:val="0"/>
          <w:numId w:val="1"/>
        </w:numPr>
        <w:spacing w:after="60"/>
      </w:pPr>
      <w:r>
        <w:rPr>
          <w:color w:val="3A3A40"/>
          <w:sz w:val="20"/>
          <w:szCs w:val="20"/>
        </w:rPr>
        <w:t>IEC Registration</w:t>
      </w:r>
    </w:p>
    <w:p w14:paraId="1BFB88D1" w14:textId="77777777" w:rsidR="000743C9" w:rsidRDefault="00000000">
      <w:pPr>
        <w:pStyle w:val="ListParagraph"/>
        <w:numPr>
          <w:ilvl w:val="0"/>
          <w:numId w:val="1"/>
        </w:numPr>
        <w:spacing w:after="60"/>
      </w:pPr>
      <w:r>
        <w:rPr>
          <w:color w:val="3A3A40"/>
          <w:sz w:val="20"/>
          <w:szCs w:val="20"/>
        </w:rPr>
        <w:t>Startup Registration</w:t>
      </w:r>
    </w:p>
    <w:p w14:paraId="1BBC689C" w14:textId="77777777" w:rsidR="000743C9" w:rsidRDefault="00000000">
      <w:pPr>
        <w:pStyle w:val="ListParagraph"/>
        <w:numPr>
          <w:ilvl w:val="0"/>
          <w:numId w:val="1"/>
        </w:numPr>
        <w:spacing w:after="60"/>
      </w:pPr>
      <w:r>
        <w:rPr>
          <w:color w:val="3A3A40"/>
          <w:sz w:val="20"/>
          <w:szCs w:val="20"/>
        </w:rPr>
        <w:t>Shop &amp; Establishment Registration</w:t>
      </w:r>
    </w:p>
    <w:p w14:paraId="2605E25E" w14:textId="77777777" w:rsidR="000743C9" w:rsidRDefault="00000000">
      <w:pPr>
        <w:pStyle w:val="ListParagraph"/>
        <w:numPr>
          <w:ilvl w:val="0"/>
          <w:numId w:val="1"/>
        </w:numPr>
        <w:spacing w:after="60"/>
      </w:pPr>
      <w:r>
        <w:rPr>
          <w:color w:val="3A3A40"/>
          <w:sz w:val="20"/>
          <w:szCs w:val="20"/>
        </w:rPr>
        <w:t>Professional Tax Registration</w:t>
      </w:r>
    </w:p>
    <w:p w14:paraId="4ACA04BE" w14:textId="77777777" w:rsidR="000743C9" w:rsidRDefault="00000000">
      <w:pPr>
        <w:pStyle w:val="ListParagraph"/>
        <w:numPr>
          <w:ilvl w:val="0"/>
          <w:numId w:val="1"/>
        </w:numPr>
        <w:spacing w:after="60"/>
      </w:pPr>
      <w:r>
        <w:rPr>
          <w:color w:val="3A3A40"/>
          <w:sz w:val="20"/>
          <w:szCs w:val="20"/>
        </w:rPr>
        <w:t>PF Registration</w:t>
      </w:r>
    </w:p>
    <w:p w14:paraId="4324C9A3" w14:textId="77777777" w:rsidR="000743C9" w:rsidRDefault="00000000">
      <w:pPr>
        <w:pStyle w:val="ListParagraph"/>
        <w:numPr>
          <w:ilvl w:val="0"/>
          <w:numId w:val="1"/>
        </w:numPr>
        <w:spacing w:after="60"/>
      </w:pPr>
      <w:r>
        <w:rPr>
          <w:color w:val="3A3A40"/>
          <w:sz w:val="20"/>
          <w:szCs w:val="20"/>
        </w:rPr>
        <w:t>ESIC Registration</w:t>
      </w:r>
    </w:p>
    <w:p w14:paraId="7558392B" w14:textId="77777777" w:rsidR="000743C9" w:rsidRDefault="00000000">
      <w:pPr>
        <w:pStyle w:val="ListParagraph"/>
        <w:numPr>
          <w:ilvl w:val="0"/>
          <w:numId w:val="1"/>
        </w:numPr>
        <w:spacing w:after="60"/>
      </w:pPr>
      <w:r>
        <w:rPr>
          <w:color w:val="3A3A40"/>
          <w:sz w:val="20"/>
          <w:szCs w:val="20"/>
        </w:rPr>
        <w:t>FSSAI Registration</w:t>
      </w:r>
    </w:p>
    <w:p w14:paraId="54962759" w14:textId="77777777" w:rsidR="000743C9" w:rsidRDefault="00000000">
      <w:pPr>
        <w:pStyle w:val="ListParagraph"/>
        <w:numPr>
          <w:ilvl w:val="0"/>
          <w:numId w:val="1"/>
        </w:numPr>
        <w:spacing w:after="60"/>
      </w:pPr>
      <w:r>
        <w:rPr>
          <w:color w:val="3A3A40"/>
          <w:sz w:val="20"/>
          <w:szCs w:val="20"/>
        </w:rPr>
        <w:t>Trade License</w:t>
      </w:r>
    </w:p>
    <w:p w14:paraId="1F705D92" w14:textId="77777777" w:rsidR="000743C9" w:rsidRDefault="00000000">
      <w:pPr>
        <w:spacing w:before="180" w:after="80"/>
      </w:pPr>
      <w:r>
        <w:rPr>
          <w:rFonts w:ascii="Cambria" w:eastAsia="Cambria" w:hAnsi="Cambria" w:cs="Cambria"/>
          <w:b/>
          <w:bCs/>
          <w:color w:val="1C1C22"/>
          <w:sz w:val="23"/>
          <w:szCs w:val="23"/>
        </w:rPr>
        <w:t>Virtual CFO Services</w:t>
      </w:r>
    </w:p>
    <w:p w14:paraId="34C27485" w14:textId="77777777" w:rsidR="000743C9" w:rsidRDefault="00000000">
      <w:pPr>
        <w:pStyle w:val="ListParagraph"/>
        <w:numPr>
          <w:ilvl w:val="0"/>
          <w:numId w:val="1"/>
        </w:numPr>
        <w:spacing w:after="60"/>
      </w:pPr>
      <w:r>
        <w:rPr>
          <w:color w:val="3A3A40"/>
          <w:sz w:val="20"/>
          <w:szCs w:val="20"/>
        </w:rPr>
        <w:t>CFO Advisory</w:t>
      </w:r>
    </w:p>
    <w:p w14:paraId="22FCDAED" w14:textId="77777777" w:rsidR="000743C9" w:rsidRDefault="00000000">
      <w:pPr>
        <w:pStyle w:val="ListParagraph"/>
        <w:numPr>
          <w:ilvl w:val="0"/>
          <w:numId w:val="1"/>
        </w:numPr>
        <w:spacing w:after="60"/>
      </w:pPr>
      <w:r>
        <w:rPr>
          <w:color w:val="3A3A40"/>
          <w:sz w:val="20"/>
          <w:szCs w:val="20"/>
        </w:rPr>
        <w:t>Budgeting &amp; Forecasting</w:t>
      </w:r>
    </w:p>
    <w:p w14:paraId="596769F2" w14:textId="77777777" w:rsidR="000743C9" w:rsidRDefault="00000000">
      <w:pPr>
        <w:pStyle w:val="ListParagraph"/>
        <w:numPr>
          <w:ilvl w:val="0"/>
          <w:numId w:val="1"/>
        </w:numPr>
        <w:spacing w:after="60"/>
      </w:pPr>
      <w:r>
        <w:rPr>
          <w:color w:val="3A3A40"/>
          <w:sz w:val="20"/>
          <w:szCs w:val="20"/>
        </w:rPr>
        <w:t>Cash Flow Management</w:t>
      </w:r>
    </w:p>
    <w:p w14:paraId="6F585D6D" w14:textId="77777777" w:rsidR="000743C9" w:rsidRDefault="00000000">
      <w:pPr>
        <w:pStyle w:val="ListParagraph"/>
        <w:numPr>
          <w:ilvl w:val="0"/>
          <w:numId w:val="1"/>
        </w:numPr>
        <w:spacing w:after="60"/>
      </w:pPr>
      <w:r>
        <w:rPr>
          <w:color w:val="3A3A40"/>
          <w:sz w:val="20"/>
          <w:szCs w:val="20"/>
        </w:rPr>
        <w:t>Cost Reduction Strategies</w:t>
      </w:r>
    </w:p>
    <w:p w14:paraId="2C0509BF" w14:textId="77777777" w:rsidR="000743C9" w:rsidRDefault="00000000">
      <w:pPr>
        <w:pStyle w:val="ListParagraph"/>
        <w:numPr>
          <w:ilvl w:val="0"/>
          <w:numId w:val="1"/>
        </w:numPr>
        <w:spacing w:after="60"/>
      </w:pPr>
      <w:r>
        <w:rPr>
          <w:color w:val="3A3A40"/>
          <w:sz w:val="20"/>
          <w:szCs w:val="20"/>
        </w:rPr>
        <w:lastRenderedPageBreak/>
        <w:t>Financial Planning</w:t>
      </w:r>
    </w:p>
    <w:p w14:paraId="5853B4A2" w14:textId="77777777" w:rsidR="000743C9" w:rsidRDefault="00000000">
      <w:pPr>
        <w:pStyle w:val="ListParagraph"/>
        <w:numPr>
          <w:ilvl w:val="0"/>
          <w:numId w:val="1"/>
        </w:numPr>
        <w:spacing w:after="60"/>
      </w:pPr>
      <w:r>
        <w:rPr>
          <w:color w:val="3A3A40"/>
          <w:sz w:val="20"/>
          <w:szCs w:val="20"/>
        </w:rPr>
        <w:t>MIS Dashboard</w:t>
      </w:r>
    </w:p>
    <w:p w14:paraId="1E45994C" w14:textId="77777777" w:rsidR="000743C9" w:rsidRDefault="00000000">
      <w:pPr>
        <w:pStyle w:val="ListParagraph"/>
        <w:numPr>
          <w:ilvl w:val="0"/>
          <w:numId w:val="1"/>
        </w:numPr>
        <w:spacing w:after="60"/>
      </w:pPr>
      <w:r>
        <w:rPr>
          <w:color w:val="3A3A40"/>
          <w:sz w:val="20"/>
          <w:szCs w:val="20"/>
        </w:rPr>
        <w:t>Business Performance Review</w:t>
      </w:r>
    </w:p>
    <w:p w14:paraId="6F16C868" w14:textId="77777777" w:rsidR="000743C9" w:rsidRDefault="00000000">
      <w:pPr>
        <w:pStyle w:val="ListParagraph"/>
        <w:numPr>
          <w:ilvl w:val="0"/>
          <w:numId w:val="1"/>
        </w:numPr>
        <w:spacing w:after="60"/>
      </w:pPr>
      <w:r>
        <w:rPr>
          <w:color w:val="3A3A40"/>
          <w:sz w:val="20"/>
          <w:szCs w:val="20"/>
        </w:rPr>
        <w:t>Investor Reporting</w:t>
      </w:r>
    </w:p>
    <w:p w14:paraId="581328C7" w14:textId="77777777" w:rsidR="000743C9" w:rsidRDefault="00000000">
      <w:pPr>
        <w:pStyle w:val="ListParagraph"/>
        <w:numPr>
          <w:ilvl w:val="0"/>
          <w:numId w:val="1"/>
        </w:numPr>
        <w:spacing w:after="60"/>
      </w:pPr>
      <w:r>
        <w:rPr>
          <w:color w:val="3A3A40"/>
          <w:sz w:val="20"/>
          <w:szCs w:val="20"/>
        </w:rPr>
        <w:t>Business Expansion Planning</w:t>
      </w:r>
    </w:p>
    <w:p w14:paraId="721042D1" w14:textId="77777777" w:rsidR="000743C9" w:rsidRDefault="00000000">
      <w:pPr>
        <w:spacing w:before="180" w:after="80"/>
      </w:pPr>
      <w:r>
        <w:rPr>
          <w:rFonts w:ascii="Cambria" w:eastAsia="Cambria" w:hAnsi="Cambria" w:cs="Cambria"/>
          <w:b/>
          <w:bCs/>
          <w:color w:val="1C1C22"/>
          <w:sz w:val="23"/>
          <w:szCs w:val="23"/>
        </w:rPr>
        <w:t>Business Advisory</w:t>
      </w:r>
    </w:p>
    <w:p w14:paraId="74E034AC" w14:textId="77777777" w:rsidR="000743C9" w:rsidRDefault="00000000">
      <w:pPr>
        <w:pStyle w:val="ListParagraph"/>
        <w:numPr>
          <w:ilvl w:val="0"/>
          <w:numId w:val="1"/>
        </w:numPr>
        <w:spacing w:after="60"/>
      </w:pPr>
      <w:r>
        <w:rPr>
          <w:color w:val="3A3A40"/>
          <w:sz w:val="20"/>
          <w:szCs w:val="20"/>
        </w:rPr>
        <w:t>Startup Consultancy</w:t>
      </w:r>
    </w:p>
    <w:p w14:paraId="5851A84A" w14:textId="77777777" w:rsidR="000743C9" w:rsidRDefault="00000000">
      <w:pPr>
        <w:pStyle w:val="ListParagraph"/>
        <w:numPr>
          <w:ilvl w:val="0"/>
          <w:numId w:val="1"/>
        </w:numPr>
        <w:spacing w:after="60"/>
      </w:pPr>
      <w:r>
        <w:rPr>
          <w:color w:val="3A3A40"/>
          <w:sz w:val="20"/>
          <w:szCs w:val="20"/>
        </w:rPr>
        <w:t>Project Report</w:t>
      </w:r>
    </w:p>
    <w:p w14:paraId="4FB1F7D2" w14:textId="77777777" w:rsidR="000743C9" w:rsidRDefault="00000000">
      <w:pPr>
        <w:pStyle w:val="ListParagraph"/>
        <w:numPr>
          <w:ilvl w:val="0"/>
          <w:numId w:val="1"/>
        </w:numPr>
        <w:spacing w:after="60"/>
      </w:pPr>
      <w:r>
        <w:rPr>
          <w:color w:val="3A3A40"/>
          <w:sz w:val="20"/>
          <w:szCs w:val="20"/>
        </w:rPr>
        <w:t>CMA Data for Bank Finance</w:t>
      </w:r>
    </w:p>
    <w:p w14:paraId="797D246D" w14:textId="77777777" w:rsidR="000743C9" w:rsidRDefault="00000000">
      <w:pPr>
        <w:pStyle w:val="ListParagraph"/>
        <w:numPr>
          <w:ilvl w:val="0"/>
          <w:numId w:val="1"/>
        </w:numPr>
        <w:spacing w:after="60"/>
      </w:pPr>
      <w:r>
        <w:rPr>
          <w:color w:val="3A3A40"/>
          <w:sz w:val="20"/>
          <w:szCs w:val="20"/>
        </w:rPr>
        <w:t>Working Capital Assessment</w:t>
      </w:r>
    </w:p>
    <w:p w14:paraId="50EB7470" w14:textId="77777777" w:rsidR="000743C9" w:rsidRDefault="00000000">
      <w:pPr>
        <w:pStyle w:val="ListParagraph"/>
        <w:numPr>
          <w:ilvl w:val="0"/>
          <w:numId w:val="1"/>
        </w:numPr>
        <w:spacing w:after="60"/>
      </w:pPr>
      <w:r>
        <w:rPr>
          <w:color w:val="3A3A40"/>
          <w:sz w:val="20"/>
          <w:szCs w:val="20"/>
        </w:rPr>
        <w:t>Loan Documentation</w:t>
      </w:r>
    </w:p>
    <w:p w14:paraId="73DEDCDA" w14:textId="77777777" w:rsidR="000743C9" w:rsidRDefault="00000000">
      <w:pPr>
        <w:pStyle w:val="ListParagraph"/>
        <w:numPr>
          <w:ilvl w:val="0"/>
          <w:numId w:val="1"/>
        </w:numPr>
        <w:spacing w:after="60"/>
      </w:pPr>
      <w:r>
        <w:rPr>
          <w:color w:val="3A3A40"/>
          <w:sz w:val="20"/>
          <w:szCs w:val="20"/>
        </w:rPr>
        <w:t>Business Valuation</w:t>
      </w:r>
    </w:p>
    <w:p w14:paraId="47CB942D" w14:textId="77777777" w:rsidR="000743C9" w:rsidRDefault="00000000">
      <w:pPr>
        <w:pStyle w:val="ListParagraph"/>
        <w:numPr>
          <w:ilvl w:val="0"/>
          <w:numId w:val="1"/>
        </w:numPr>
        <w:spacing w:after="60"/>
      </w:pPr>
      <w:r>
        <w:rPr>
          <w:color w:val="3A3A40"/>
          <w:sz w:val="20"/>
          <w:szCs w:val="20"/>
        </w:rPr>
        <w:t>Financial Due Diligence</w:t>
      </w:r>
    </w:p>
    <w:p w14:paraId="68005B49" w14:textId="77777777" w:rsidR="000743C9" w:rsidRDefault="00000000">
      <w:pPr>
        <w:pStyle w:val="ListParagraph"/>
        <w:numPr>
          <w:ilvl w:val="0"/>
          <w:numId w:val="1"/>
        </w:numPr>
        <w:spacing w:after="60"/>
      </w:pPr>
      <w:r>
        <w:rPr>
          <w:color w:val="3A3A40"/>
          <w:sz w:val="20"/>
          <w:szCs w:val="20"/>
        </w:rPr>
        <w:t>Business Restructuring</w:t>
      </w:r>
    </w:p>
    <w:p w14:paraId="70BAF0A9" w14:textId="77777777" w:rsidR="000743C9" w:rsidRDefault="00000000">
      <w:pPr>
        <w:pStyle w:val="ListParagraph"/>
        <w:numPr>
          <w:ilvl w:val="0"/>
          <w:numId w:val="1"/>
        </w:numPr>
        <w:spacing w:after="60"/>
      </w:pPr>
      <w:r>
        <w:rPr>
          <w:color w:val="3A3A40"/>
          <w:sz w:val="20"/>
          <w:szCs w:val="20"/>
        </w:rPr>
        <w:t>SOP Development</w:t>
      </w:r>
    </w:p>
    <w:p w14:paraId="4EAF67DF" w14:textId="77777777" w:rsidR="000743C9" w:rsidRDefault="00000000">
      <w:pPr>
        <w:pStyle w:val="ListParagraph"/>
        <w:numPr>
          <w:ilvl w:val="0"/>
          <w:numId w:val="1"/>
        </w:numPr>
        <w:spacing w:after="60"/>
      </w:pPr>
      <w:r>
        <w:rPr>
          <w:color w:val="3A3A40"/>
          <w:sz w:val="20"/>
          <w:szCs w:val="20"/>
        </w:rPr>
        <w:t>Internal Controls</w:t>
      </w:r>
    </w:p>
    <w:p w14:paraId="3A30C62E" w14:textId="77777777" w:rsidR="000743C9" w:rsidRDefault="00000000">
      <w:pPr>
        <w:spacing w:before="180" w:after="80"/>
      </w:pPr>
      <w:r>
        <w:rPr>
          <w:rFonts w:ascii="Cambria" w:eastAsia="Cambria" w:hAnsi="Cambria" w:cs="Cambria"/>
          <w:b/>
          <w:bCs/>
          <w:color w:val="1C1C22"/>
          <w:sz w:val="23"/>
          <w:szCs w:val="23"/>
        </w:rPr>
        <w:t>Litigation &amp; Representation</w:t>
      </w:r>
    </w:p>
    <w:p w14:paraId="7C2FA953" w14:textId="77777777" w:rsidR="000743C9" w:rsidRDefault="00000000">
      <w:pPr>
        <w:pStyle w:val="ListParagraph"/>
        <w:numPr>
          <w:ilvl w:val="0"/>
          <w:numId w:val="1"/>
        </w:numPr>
        <w:spacing w:after="60"/>
      </w:pPr>
      <w:r>
        <w:rPr>
          <w:color w:val="3A3A40"/>
          <w:sz w:val="20"/>
          <w:szCs w:val="20"/>
        </w:rPr>
        <w:t>GST Appeals</w:t>
      </w:r>
    </w:p>
    <w:p w14:paraId="4B7FD475" w14:textId="77777777" w:rsidR="000743C9" w:rsidRDefault="00000000">
      <w:pPr>
        <w:pStyle w:val="ListParagraph"/>
        <w:numPr>
          <w:ilvl w:val="0"/>
          <w:numId w:val="1"/>
        </w:numPr>
        <w:spacing w:after="60"/>
      </w:pPr>
      <w:r>
        <w:rPr>
          <w:color w:val="3A3A40"/>
          <w:sz w:val="20"/>
          <w:szCs w:val="20"/>
        </w:rPr>
        <w:t>GST Tribunal Matters</w:t>
      </w:r>
    </w:p>
    <w:p w14:paraId="0206575D" w14:textId="77777777" w:rsidR="000743C9" w:rsidRDefault="00000000">
      <w:pPr>
        <w:pStyle w:val="ListParagraph"/>
        <w:numPr>
          <w:ilvl w:val="0"/>
          <w:numId w:val="1"/>
        </w:numPr>
        <w:spacing w:after="60"/>
      </w:pPr>
      <w:r>
        <w:rPr>
          <w:color w:val="3A3A40"/>
          <w:sz w:val="20"/>
          <w:szCs w:val="20"/>
        </w:rPr>
        <w:t>Income Tax Appeals</w:t>
      </w:r>
    </w:p>
    <w:p w14:paraId="48522981" w14:textId="77777777" w:rsidR="000743C9" w:rsidRDefault="00000000">
      <w:pPr>
        <w:pStyle w:val="ListParagraph"/>
        <w:numPr>
          <w:ilvl w:val="0"/>
          <w:numId w:val="1"/>
        </w:numPr>
        <w:spacing w:after="60"/>
      </w:pPr>
      <w:r>
        <w:rPr>
          <w:color w:val="3A3A40"/>
          <w:sz w:val="20"/>
          <w:szCs w:val="20"/>
        </w:rPr>
        <w:t>Assessment Representation</w:t>
      </w:r>
    </w:p>
    <w:p w14:paraId="130F25D7" w14:textId="77777777" w:rsidR="000743C9" w:rsidRDefault="00000000">
      <w:pPr>
        <w:pStyle w:val="ListParagraph"/>
        <w:numPr>
          <w:ilvl w:val="0"/>
          <w:numId w:val="1"/>
        </w:numPr>
        <w:spacing w:after="60"/>
      </w:pPr>
      <w:r>
        <w:rPr>
          <w:color w:val="3A3A40"/>
          <w:sz w:val="20"/>
          <w:szCs w:val="20"/>
        </w:rPr>
        <w:t>Notice Drafting &amp; Reply</w:t>
      </w:r>
    </w:p>
    <w:p w14:paraId="472B69C5" w14:textId="77777777" w:rsidR="000743C9" w:rsidRDefault="00000000">
      <w:pPr>
        <w:pStyle w:val="ListParagraph"/>
        <w:numPr>
          <w:ilvl w:val="0"/>
          <w:numId w:val="1"/>
        </w:numPr>
        <w:spacing w:after="60"/>
      </w:pPr>
      <w:r>
        <w:rPr>
          <w:color w:val="3A3A40"/>
          <w:sz w:val="20"/>
          <w:szCs w:val="20"/>
        </w:rPr>
        <w:t>Departmental Hearings</w:t>
      </w:r>
    </w:p>
    <w:p w14:paraId="67857B0A" w14:textId="77777777" w:rsidR="000743C9" w:rsidRDefault="00000000">
      <w:pPr>
        <w:pStyle w:val="ListParagraph"/>
        <w:numPr>
          <w:ilvl w:val="0"/>
          <w:numId w:val="1"/>
        </w:numPr>
        <w:spacing w:after="60"/>
      </w:pPr>
      <w:r>
        <w:rPr>
          <w:color w:val="3A3A40"/>
          <w:sz w:val="20"/>
          <w:szCs w:val="20"/>
        </w:rPr>
        <w:t>Legal Documentation</w:t>
      </w:r>
    </w:p>
    <w:p w14:paraId="06CE0B9F" w14:textId="77777777" w:rsidR="000743C9" w:rsidRDefault="00000000">
      <w:pPr>
        <w:spacing w:before="180" w:after="80"/>
      </w:pPr>
      <w:r>
        <w:rPr>
          <w:rFonts w:ascii="Cambria" w:eastAsia="Cambria" w:hAnsi="Cambria" w:cs="Cambria"/>
          <w:b/>
          <w:bCs/>
          <w:color w:val="1C1C22"/>
          <w:sz w:val="23"/>
          <w:szCs w:val="23"/>
        </w:rPr>
        <w:t>International &amp; FEMA Services</w:t>
      </w:r>
    </w:p>
    <w:p w14:paraId="29A09633" w14:textId="77777777" w:rsidR="000743C9" w:rsidRDefault="00000000">
      <w:pPr>
        <w:pStyle w:val="ListParagraph"/>
        <w:numPr>
          <w:ilvl w:val="0"/>
          <w:numId w:val="1"/>
        </w:numPr>
        <w:spacing w:after="60"/>
      </w:pPr>
      <w:r>
        <w:rPr>
          <w:color w:val="3A3A40"/>
          <w:sz w:val="20"/>
          <w:szCs w:val="20"/>
        </w:rPr>
        <w:t>FEMA Advisory</w:t>
      </w:r>
    </w:p>
    <w:p w14:paraId="10AEE84A" w14:textId="77777777" w:rsidR="000743C9" w:rsidRDefault="00000000">
      <w:pPr>
        <w:pStyle w:val="ListParagraph"/>
        <w:numPr>
          <w:ilvl w:val="0"/>
          <w:numId w:val="1"/>
        </w:numPr>
        <w:spacing w:after="60"/>
      </w:pPr>
      <w:r>
        <w:rPr>
          <w:color w:val="3A3A40"/>
          <w:sz w:val="20"/>
          <w:szCs w:val="20"/>
        </w:rPr>
        <w:t>Import Export Compliance</w:t>
      </w:r>
    </w:p>
    <w:p w14:paraId="2112167B" w14:textId="77777777" w:rsidR="000743C9" w:rsidRDefault="00000000">
      <w:pPr>
        <w:pStyle w:val="ListParagraph"/>
        <w:numPr>
          <w:ilvl w:val="0"/>
          <w:numId w:val="1"/>
        </w:numPr>
        <w:spacing w:after="60"/>
      </w:pPr>
      <w:r>
        <w:rPr>
          <w:color w:val="3A3A40"/>
          <w:sz w:val="20"/>
          <w:szCs w:val="20"/>
        </w:rPr>
        <w:t>International Taxation</w:t>
      </w:r>
    </w:p>
    <w:p w14:paraId="4DF53DFB" w14:textId="77777777" w:rsidR="000743C9" w:rsidRDefault="00000000">
      <w:pPr>
        <w:pStyle w:val="ListParagraph"/>
        <w:numPr>
          <w:ilvl w:val="0"/>
          <w:numId w:val="1"/>
        </w:numPr>
        <w:spacing w:after="60"/>
      </w:pPr>
      <w:r>
        <w:rPr>
          <w:color w:val="3A3A40"/>
          <w:sz w:val="20"/>
          <w:szCs w:val="20"/>
        </w:rPr>
        <w:t>Transfer Pricing Support</w:t>
      </w:r>
    </w:p>
    <w:p w14:paraId="5457A318" w14:textId="77777777" w:rsidR="000743C9" w:rsidRDefault="00000000">
      <w:pPr>
        <w:pStyle w:val="ListParagraph"/>
        <w:numPr>
          <w:ilvl w:val="0"/>
          <w:numId w:val="1"/>
        </w:numPr>
        <w:spacing w:after="60"/>
      </w:pPr>
      <w:r>
        <w:rPr>
          <w:color w:val="3A3A40"/>
          <w:sz w:val="20"/>
          <w:szCs w:val="20"/>
        </w:rPr>
        <w:t>Cross Border Advisory</w:t>
      </w:r>
    </w:p>
    <w:p w14:paraId="4118B28D" w14:textId="77777777" w:rsidR="000743C9" w:rsidRDefault="00000000">
      <w:pPr>
        <w:pStyle w:val="ListParagraph"/>
        <w:numPr>
          <w:ilvl w:val="0"/>
          <w:numId w:val="1"/>
        </w:numPr>
        <w:spacing w:after="60"/>
      </w:pPr>
      <w:r>
        <w:rPr>
          <w:color w:val="3A3A40"/>
          <w:sz w:val="20"/>
          <w:szCs w:val="20"/>
        </w:rPr>
        <w:t>NRI Tax Services</w:t>
      </w:r>
    </w:p>
    <w:p w14:paraId="6B86951A" w14:textId="77777777" w:rsidR="000743C9" w:rsidRDefault="00000000">
      <w:r>
        <w:br w:type="page"/>
      </w:r>
    </w:p>
    <w:p w14:paraId="2512E408" w14:textId="77777777" w:rsidR="000743C9" w:rsidRDefault="00000000">
      <w:pPr>
        <w:spacing w:before="200" w:after="60"/>
      </w:pPr>
      <w:r>
        <w:rPr>
          <w:b/>
          <w:bCs/>
          <w:color w:val="A8672E"/>
          <w:spacing w:val="20"/>
          <w:sz w:val="18"/>
          <w:szCs w:val="18"/>
        </w:rPr>
        <w:lastRenderedPageBreak/>
        <w:t>BEYOND CA SERVICES</w:t>
      </w:r>
    </w:p>
    <w:p w14:paraId="60C2DBCC" w14:textId="77777777" w:rsidR="000743C9" w:rsidRDefault="00000000">
      <w:pPr>
        <w:pBdr>
          <w:bottom w:val="single" w:sz="6" w:space="8" w:color="D9C2A0"/>
        </w:pBdr>
        <w:spacing w:after="200"/>
      </w:pPr>
      <w:r>
        <w:rPr>
          <w:rFonts w:ascii="Cambria" w:eastAsia="Cambria" w:hAnsi="Cambria" w:cs="Cambria"/>
          <w:b/>
          <w:bCs/>
          <w:color w:val="1C1C22"/>
          <w:sz w:val="32"/>
          <w:szCs w:val="32"/>
        </w:rPr>
        <w:t>Other Practice Areas</w:t>
      </w:r>
    </w:p>
    <w:p w14:paraId="2E771998" w14:textId="77777777" w:rsidR="000743C9" w:rsidRDefault="00000000">
      <w:pPr>
        <w:spacing w:after="160" w:line="300" w:lineRule="auto"/>
      </w:pPr>
      <w:proofErr w:type="spellStart"/>
      <w:r>
        <w:rPr>
          <w:color w:val="3A3A40"/>
        </w:rPr>
        <w:t>Abhiriti</w:t>
      </w:r>
      <w:proofErr w:type="spellEnd"/>
      <w:r>
        <w:rPr>
          <w:color w:val="3A3A40"/>
        </w:rPr>
        <w:t xml:space="preserve"> Advisory also operates dedicated verticals alongside its CA practice:</w:t>
      </w:r>
    </w:p>
    <w:p w14:paraId="2A1DB90E" w14:textId="77777777" w:rsidR="000743C9" w:rsidRDefault="00000000">
      <w:pPr>
        <w:spacing w:before="180" w:after="80"/>
      </w:pPr>
      <w:r>
        <w:rPr>
          <w:rFonts w:ascii="Cambria" w:eastAsia="Cambria" w:hAnsi="Cambria" w:cs="Cambria"/>
          <w:b/>
          <w:bCs/>
          <w:color w:val="1C1C22"/>
          <w:sz w:val="23"/>
          <w:szCs w:val="23"/>
        </w:rPr>
        <w:t>Financial Services</w:t>
      </w:r>
    </w:p>
    <w:p w14:paraId="515129F3" w14:textId="77777777" w:rsidR="000743C9" w:rsidRDefault="00000000">
      <w:pPr>
        <w:spacing w:after="160" w:line="300" w:lineRule="auto"/>
      </w:pPr>
      <w:r>
        <w:rPr>
          <w:color w:val="3A3A40"/>
        </w:rPr>
        <w:t>Portfolio management, mutual funds, insurance and retirement planning, and goal-based wealth advisory.</w:t>
      </w:r>
    </w:p>
    <w:p w14:paraId="31C31D47" w14:textId="77777777" w:rsidR="000743C9" w:rsidRDefault="00000000">
      <w:pPr>
        <w:spacing w:before="180" w:after="80"/>
      </w:pPr>
      <w:r>
        <w:rPr>
          <w:rFonts w:ascii="Cambria" w:eastAsia="Cambria" w:hAnsi="Cambria" w:cs="Cambria"/>
          <w:b/>
          <w:bCs/>
          <w:color w:val="1C1C22"/>
          <w:sz w:val="23"/>
          <w:szCs w:val="23"/>
        </w:rPr>
        <w:t>RERA Services</w:t>
      </w:r>
    </w:p>
    <w:p w14:paraId="25470A01" w14:textId="77777777" w:rsidR="000743C9" w:rsidRDefault="00000000">
      <w:pPr>
        <w:spacing w:after="160" w:line="300" w:lineRule="auto"/>
      </w:pPr>
      <w:r>
        <w:rPr>
          <w:color w:val="3A3A40"/>
        </w:rPr>
        <w:t>Project registration, quarterly compliance, escrow advisory and litigation support for real estate developers.</w:t>
      </w:r>
    </w:p>
    <w:p w14:paraId="3157A0B4" w14:textId="77777777" w:rsidR="000743C9" w:rsidRDefault="00000000">
      <w:pPr>
        <w:spacing w:before="180" w:after="80"/>
      </w:pPr>
      <w:r>
        <w:rPr>
          <w:rFonts w:ascii="Cambria" w:eastAsia="Cambria" w:hAnsi="Cambria" w:cs="Cambria"/>
          <w:b/>
          <w:bCs/>
          <w:color w:val="1C1C22"/>
          <w:sz w:val="23"/>
          <w:szCs w:val="23"/>
        </w:rPr>
        <w:t>Software Services</w:t>
      </w:r>
    </w:p>
    <w:p w14:paraId="09BCF927" w14:textId="77777777" w:rsidR="000743C9" w:rsidRDefault="00000000">
      <w:pPr>
        <w:spacing w:after="160" w:line="300" w:lineRule="auto"/>
      </w:pPr>
      <w:r>
        <w:rPr>
          <w:color w:val="3A3A40"/>
        </w:rPr>
        <w:t>Custom software, accounting/ERP systems, websites, automation and IT consulting.</w:t>
      </w:r>
    </w:p>
    <w:p w14:paraId="31AF05E4" w14:textId="77777777" w:rsidR="000743C9" w:rsidRDefault="00000000">
      <w:pPr>
        <w:spacing w:before="180" w:after="80"/>
      </w:pPr>
      <w:r>
        <w:rPr>
          <w:rFonts w:ascii="Cambria" w:eastAsia="Cambria" w:hAnsi="Cambria" w:cs="Cambria"/>
          <w:b/>
          <w:bCs/>
          <w:color w:val="1C1C22"/>
          <w:sz w:val="23"/>
          <w:szCs w:val="23"/>
        </w:rPr>
        <w:t>Insurance Services</w:t>
      </w:r>
    </w:p>
    <w:p w14:paraId="2281C290" w14:textId="77777777" w:rsidR="000743C9" w:rsidRDefault="00000000">
      <w:pPr>
        <w:spacing w:after="160" w:line="300" w:lineRule="auto"/>
      </w:pPr>
      <w:r>
        <w:rPr>
          <w:color w:val="3A3A40"/>
        </w:rPr>
        <w:t>Life, general, corporate and liability insurance advisory with claims assistance.</w:t>
      </w:r>
    </w:p>
    <w:p w14:paraId="6711D3C5" w14:textId="77777777" w:rsidR="000743C9" w:rsidRDefault="00000000">
      <w:pPr>
        <w:spacing w:before="180" w:after="80"/>
      </w:pPr>
      <w:r>
        <w:rPr>
          <w:rFonts w:ascii="Cambria" w:eastAsia="Cambria" w:hAnsi="Cambria" w:cs="Cambria"/>
          <w:b/>
          <w:bCs/>
          <w:color w:val="1C1C22"/>
          <w:sz w:val="23"/>
          <w:szCs w:val="23"/>
        </w:rPr>
        <w:t>Mediclaim Services</w:t>
      </w:r>
    </w:p>
    <w:p w14:paraId="31F61505" w14:textId="77777777" w:rsidR="000743C9" w:rsidRDefault="00000000">
      <w:pPr>
        <w:spacing w:after="160" w:line="300" w:lineRule="auto"/>
      </w:pPr>
      <w:r>
        <w:rPr>
          <w:color w:val="3A3A40"/>
        </w:rPr>
        <w:t>Individual, family and group health cover, with cashless claim and portability support.</w:t>
      </w:r>
    </w:p>
    <w:p w14:paraId="48911C3C" w14:textId="77777777" w:rsidR="000743C9" w:rsidRDefault="00000000">
      <w:r>
        <w:br w:type="page"/>
      </w:r>
    </w:p>
    <w:p w14:paraId="01F50537" w14:textId="77777777" w:rsidR="000743C9" w:rsidRDefault="00000000">
      <w:pPr>
        <w:spacing w:before="200" w:after="60"/>
      </w:pPr>
      <w:r>
        <w:rPr>
          <w:b/>
          <w:bCs/>
          <w:color w:val="A8672E"/>
          <w:spacing w:val="20"/>
          <w:sz w:val="18"/>
          <w:szCs w:val="18"/>
        </w:rPr>
        <w:lastRenderedPageBreak/>
        <w:t>REACH</w:t>
      </w:r>
    </w:p>
    <w:p w14:paraId="2FD5B32C" w14:textId="77777777" w:rsidR="000743C9" w:rsidRDefault="00000000">
      <w:pPr>
        <w:pBdr>
          <w:bottom w:val="single" w:sz="6" w:space="8" w:color="D9C2A0"/>
        </w:pBdr>
        <w:spacing w:after="200"/>
      </w:pPr>
      <w:r>
        <w:rPr>
          <w:rFonts w:ascii="Cambria" w:eastAsia="Cambria" w:hAnsi="Cambria" w:cs="Cambria"/>
          <w:b/>
          <w:bCs/>
          <w:color w:val="1C1C22"/>
          <w:sz w:val="32"/>
          <w:szCs w:val="32"/>
        </w:rPr>
        <w:t>Industries We Serve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0743C9" w14:paraId="267A8061"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4476E90" w14:textId="77777777" w:rsidR="000743C9" w:rsidRDefault="00000000">
            <w:r>
              <w:rPr>
                <w:b/>
                <w:bCs/>
                <w:color w:val="E0C383"/>
                <w:sz w:val="20"/>
                <w:szCs w:val="20"/>
              </w:rPr>
              <w:t xml:space="preserve">•  </w:t>
            </w:r>
            <w:r>
              <w:rPr>
                <w:color w:val="3A3A40"/>
                <w:sz w:val="20"/>
                <w:szCs w:val="20"/>
              </w:rPr>
              <w:t>Manufacturing</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369510C" w14:textId="77777777" w:rsidR="000743C9" w:rsidRDefault="00000000">
            <w:r>
              <w:rPr>
                <w:b/>
                <w:bCs/>
                <w:color w:val="E0C383"/>
                <w:sz w:val="20"/>
                <w:szCs w:val="20"/>
              </w:rPr>
              <w:t xml:space="preserve">•  </w:t>
            </w:r>
            <w:r>
              <w:rPr>
                <w:color w:val="3A3A40"/>
                <w:sz w:val="20"/>
                <w:szCs w:val="20"/>
              </w:rPr>
              <w:t>Automobile</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A56FED1" w14:textId="77777777" w:rsidR="000743C9" w:rsidRDefault="00000000">
            <w:r>
              <w:rPr>
                <w:b/>
                <w:bCs/>
                <w:color w:val="E0C383"/>
                <w:sz w:val="20"/>
                <w:szCs w:val="20"/>
              </w:rPr>
              <w:t xml:space="preserve">•  </w:t>
            </w:r>
            <w:r>
              <w:rPr>
                <w:color w:val="3A3A40"/>
                <w:sz w:val="20"/>
                <w:szCs w:val="20"/>
              </w:rPr>
              <w:t>Trading</w:t>
            </w:r>
          </w:p>
        </w:tc>
      </w:tr>
      <w:tr w:rsidR="000743C9" w14:paraId="551518AB"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449BC4A8" w14:textId="77777777" w:rsidR="000743C9" w:rsidRDefault="00000000">
            <w:r>
              <w:rPr>
                <w:b/>
                <w:bCs/>
                <w:color w:val="E0C383"/>
                <w:sz w:val="20"/>
                <w:szCs w:val="20"/>
              </w:rPr>
              <w:t xml:space="preserve">•  </w:t>
            </w:r>
            <w:r>
              <w:rPr>
                <w:color w:val="3A3A40"/>
                <w:sz w:val="20"/>
                <w:szCs w:val="20"/>
              </w:rPr>
              <w:t>Export &amp; Import</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26D43C72" w14:textId="77777777" w:rsidR="000743C9" w:rsidRDefault="00000000">
            <w:r>
              <w:rPr>
                <w:b/>
                <w:bCs/>
                <w:color w:val="E0C383"/>
                <w:sz w:val="20"/>
                <w:szCs w:val="20"/>
              </w:rPr>
              <w:t xml:space="preserve">•  </w:t>
            </w:r>
            <w:r>
              <w:rPr>
                <w:color w:val="3A3A40"/>
                <w:sz w:val="20"/>
                <w:szCs w:val="20"/>
              </w:rPr>
              <w:t>Logistics</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71FABF8" w14:textId="77777777" w:rsidR="000743C9" w:rsidRDefault="00000000">
            <w:r>
              <w:rPr>
                <w:b/>
                <w:bCs/>
                <w:color w:val="E0C383"/>
                <w:sz w:val="20"/>
                <w:szCs w:val="20"/>
              </w:rPr>
              <w:t xml:space="preserve">•  </w:t>
            </w:r>
            <w:r>
              <w:rPr>
                <w:color w:val="3A3A40"/>
                <w:sz w:val="20"/>
                <w:szCs w:val="20"/>
              </w:rPr>
              <w:t>Construction</w:t>
            </w:r>
          </w:p>
        </w:tc>
      </w:tr>
      <w:tr w:rsidR="000743C9" w14:paraId="48F0BB57"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25602E37" w14:textId="77777777" w:rsidR="000743C9" w:rsidRDefault="00000000">
            <w:r>
              <w:rPr>
                <w:b/>
                <w:bCs/>
                <w:color w:val="E0C383"/>
                <w:sz w:val="20"/>
                <w:szCs w:val="20"/>
              </w:rPr>
              <w:t xml:space="preserve">•  </w:t>
            </w:r>
            <w:r>
              <w:rPr>
                <w:color w:val="3A3A40"/>
                <w:sz w:val="20"/>
                <w:szCs w:val="20"/>
              </w:rPr>
              <w:t>Infrastructure</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75D9C281" w14:textId="77777777" w:rsidR="000743C9" w:rsidRDefault="00000000">
            <w:r>
              <w:rPr>
                <w:b/>
                <w:bCs/>
                <w:color w:val="E0C383"/>
                <w:sz w:val="20"/>
                <w:szCs w:val="20"/>
              </w:rPr>
              <w:t xml:space="preserve">•  </w:t>
            </w:r>
            <w:r>
              <w:rPr>
                <w:color w:val="3A3A40"/>
                <w:sz w:val="20"/>
                <w:szCs w:val="20"/>
              </w:rPr>
              <w:t>Information Technology</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3E07B67D" w14:textId="77777777" w:rsidR="000743C9" w:rsidRDefault="00000000">
            <w:r>
              <w:rPr>
                <w:b/>
                <w:bCs/>
                <w:color w:val="E0C383"/>
                <w:sz w:val="20"/>
                <w:szCs w:val="20"/>
              </w:rPr>
              <w:t xml:space="preserve">•  </w:t>
            </w:r>
            <w:r>
              <w:rPr>
                <w:color w:val="3A3A40"/>
                <w:sz w:val="20"/>
                <w:szCs w:val="20"/>
              </w:rPr>
              <w:t>E-Commerce</w:t>
            </w:r>
          </w:p>
        </w:tc>
      </w:tr>
      <w:tr w:rsidR="000743C9" w14:paraId="58D041CC"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564FE1F4" w14:textId="77777777" w:rsidR="000743C9" w:rsidRDefault="00000000">
            <w:r>
              <w:rPr>
                <w:b/>
                <w:bCs/>
                <w:color w:val="E0C383"/>
                <w:sz w:val="20"/>
                <w:szCs w:val="20"/>
              </w:rPr>
              <w:t xml:space="preserve">•  </w:t>
            </w:r>
            <w:r>
              <w:rPr>
                <w:color w:val="3A3A40"/>
                <w:sz w:val="20"/>
                <w:szCs w:val="20"/>
              </w:rPr>
              <w:t>Healthcare</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519C3651" w14:textId="77777777" w:rsidR="000743C9" w:rsidRDefault="00000000">
            <w:r>
              <w:rPr>
                <w:b/>
                <w:bCs/>
                <w:color w:val="E0C383"/>
                <w:sz w:val="20"/>
                <w:szCs w:val="20"/>
              </w:rPr>
              <w:t xml:space="preserve">•  </w:t>
            </w:r>
            <w:r>
              <w:rPr>
                <w:color w:val="3A3A40"/>
                <w:sz w:val="20"/>
                <w:szCs w:val="20"/>
              </w:rPr>
              <w:t>Hospitality</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70DC91BF" w14:textId="77777777" w:rsidR="000743C9" w:rsidRDefault="00000000">
            <w:r>
              <w:rPr>
                <w:b/>
                <w:bCs/>
                <w:color w:val="E0C383"/>
                <w:sz w:val="20"/>
                <w:szCs w:val="20"/>
              </w:rPr>
              <w:t xml:space="preserve">•  </w:t>
            </w:r>
            <w:r>
              <w:rPr>
                <w:color w:val="3A3A40"/>
                <w:sz w:val="20"/>
                <w:szCs w:val="20"/>
              </w:rPr>
              <w:t>Educational Institutions</w:t>
            </w:r>
          </w:p>
        </w:tc>
      </w:tr>
      <w:tr w:rsidR="000743C9" w14:paraId="4066C20B"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4879213A" w14:textId="77777777" w:rsidR="000743C9" w:rsidRDefault="00000000">
            <w:r>
              <w:rPr>
                <w:b/>
                <w:bCs/>
                <w:color w:val="E0C383"/>
                <w:sz w:val="20"/>
                <w:szCs w:val="20"/>
              </w:rPr>
              <w:t xml:space="preserve">•  </w:t>
            </w:r>
            <w:r>
              <w:rPr>
                <w:color w:val="3A3A40"/>
                <w:sz w:val="20"/>
                <w:szCs w:val="20"/>
              </w:rPr>
              <w:t>Real Estate</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9FC7A0C" w14:textId="77777777" w:rsidR="000743C9" w:rsidRDefault="00000000">
            <w:r>
              <w:rPr>
                <w:b/>
                <w:bCs/>
                <w:color w:val="E0C383"/>
                <w:sz w:val="20"/>
                <w:szCs w:val="20"/>
              </w:rPr>
              <w:t xml:space="preserve">•  </w:t>
            </w:r>
            <w:r>
              <w:rPr>
                <w:color w:val="3A3A40"/>
                <w:sz w:val="20"/>
                <w:szCs w:val="20"/>
              </w:rPr>
              <w:t>NGOs &amp; Trusts</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5E2FF3F" w14:textId="77777777" w:rsidR="000743C9" w:rsidRDefault="00000000">
            <w:r>
              <w:rPr>
                <w:b/>
                <w:bCs/>
                <w:color w:val="E0C383"/>
                <w:sz w:val="20"/>
                <w:szCs w:val="20"/>
              </w:rPr>
              <w:t xml:space="preserve">•  </w:t>
            </w:r>
            <w:r>
              <w:rPr>
                <w:color w:val="3A3A40"/>
                <w:sz w:val="20"/>
                <w:szCs w:val="20"/>
              </w:rPr>
              <w:t>Professional Firms</w:t>
            </w:r>
          </w:p>
        </w:tc>
      </w:tr>
      <w:tr w:rsidR="000743C9" w14:paraId="09F7C16E"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412EF5A4" w14:textId="77777777" w:rsidR="000743C9" w:rsidRDefault="00000000">
            <w:r>
              <w:rPr>
                <w:b/>
                <w:bCs/>
                <w:color w:val="E0C383"/>
                <w:sz w:val="20"/>
                <w:szCs w:val="20"/>
              </w:rPr>
              <w:t xml:space="preserve">•  </w:t>
            </w:r>
            <w:r>
              <w:rPr>
                <w:color w:val="3A3A40"/>
                <w:sz w:val="20"/>
                <w:szCs w:val="20"/>
              </w:rPr>
              <w:t>Startups</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41925FA8" w14:textId="77777777" w:rsidR="000743C9" w:rsidRDefault="00000000">
            <w:r>
              <w:rPr>
                <w:b/>
                <w:bCs/>
                <w:color w:val="E0C383"/>
                <w:sz w:val="20"/>
                <w:szCs w:val="20"/>
              </w:rPr>
              <w:t xml:space="preserve">•  </w:t>
            </w:r>
            <w:r>
              <w:rPr>
                <w:color w:val="3A3A40"/>
                <w:sz w:val="20"/>
                <w:szCs w:val="20"/>
              </w:rPr>
              <w:t>Retail Businesses</w:t>
            </w:r>
          </w:p>
        </w:tc>
        <w:tc>
          <w:tcPr>
            <w:tcW w:w="1650" w:type="pct"/>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276C8A06" w14:textId="77777777" w:rsidR="000743C9" w:rsidRDefault="000743C9"/>
        </w:tc>
      </w:tr>
    </w:tbl>
    <w:p w14:paraId="00C443C0" w14:textId="77777777" w:rsidR="000743C9" w:rsidRDefault="00000000">
      <w:pPr>
        <w:spacing w:before="200" w:after="60"/>
      </w:pPr>
      <w:r>
        <w:rPr>
          <w:b/>
          <w:bCs/>
          <w:color w:val="A8672E"/>
          <w:spacing w:val="20"/>
          <w:sz w:val="18"/>
          <w:szCs w:val="18"/>
        </w:rPr>
        <w:t>OUR DIFFERENCE</w:t>
      </w:r>
    </w:p>
    <w:p w14:paraId="0467C55D" w14:textId="77777777" w:rsidR="000743C9" w:rsidRDefault="00000000">
      <w:pPr>
        <w:pBdr>
          <w:bottom w:val="single" w:sz="6" w:space="8" w:color="D9C2A0"/>
        </w:pBdr>
        <w:spacing w:after="200"/>
      </w:pPr>
      <w:r>
        <w:rPr>
          <w:rFonts w:ascii="Cambria" w:eastAsia="Cambria" w:hAnsi="Cambria" w:cs="Cambria"/>
          <w:b/>
          <w:bCs/>
          <w:color w:val="1C1C22"/>
          <w:sz w:val="32"/>
          <w:szCs w:val="32"/>
        </w:rPr>
        <w:t>Why Choose Us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0743C9" w14:paraId="022F3D7A"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C0B4580" w14:textId="77777777" w:rsidR="000743C9" w:rsidRDefault="00000000">
            <w:r>
              <w:rPr>
                <w:b/>
                <w:bCs/>
                <w:color w:val="A8672E"/>
                <w:sz w:val="20"/>
                <w:szCs w:val="20"/>
              </w:rPr>
              <w:t xml:space="preserve">✓  </w:t>
            </w:r>
            <w:r>
              <w:rPr>
                <w:color w:val="3A3A40"/>
                <w:sz w:val="20"/>
                <w:szCs w:val="20"/>
              </w:rPr>
              <w:t>20+ Years of Professional Experience</w:t>
            </w:r>
          </w:p>
        </w:tc>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775EDC3" w14:textId="77777777" w:rsidR="000743C9" w:rsidRDefault="00000000">
            <w:r>
              <w:rPr>
                <w:b/>
                <w:bCs/>
                <w:color w:val="A8672E"/>
                <w:sz w:val="20"/>
                <w:szCs w:val="20"/>
              </w:rPr>
              <w:t xml:space="preserve">✓  </w:t>
            </w:r>
            <w:r>
              <w:rPr>
                <w:color w:val="3A3A40"/>
                <w:sz w:val="20"/>
                <w:szCs w:val="20"/>
              </w:rPr>
              <w:t>Qualified Chartered Accountants</w:t>
            </w:r>
          </w:p>
        </w:tc>
      </w:tr>
      <w:tr w:rsidR="000743C9" w14:paraId="585923FE"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9563547" w14:textId="77777777" w:rsidR="000743C9" w:rsidRDefault="00000000">
            <w:r>
              <w:rPr>
                <w:b/>
                <w:bCs/>
                <w:color w:val="A8672E"/>
                <w:sz w:val="20"/>
                <w:szCs w:val="20"/>
              </w:rPr>
              <w:t xml:space="preserve">✓  </w:t>
            </w:r>
            <w:r>
              <w:rPr>
                <w:color w:val="3A3A40"/>
                <w:sz w:val="20"/>
                <w:szCs w:val="20"/>
              </w:rPr>
              <w:t>Dedicated Team of Professionals</w:t>
            </w:r>
          </w:p>
        </w:tc>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B46DB55" w14:textId="77777777" w:rsidR="000743C9" w:rsidRDefault="00000000">
            <w:r>
              <w:rPr>
                <w:b/>
                <w:bCs/>
                <w:color w:val="A8672E"/>
                <w:sz w:val="20"/>
                <w:szCs w:val="20"/>
              </w:rPr>
              <w:t xml:space="preserve">✓  </w:t>
            </w:r>
            <w:r>
              <w:rPr>
                <w:color w:val="3A3A40"/>
                <w:sz w:val="20"/>
                <w:szCs w:val="20"/>
              </w:rPr>
              <w:t>End-to-End Financial Solutions</w:t>
            </w:r>
          </w:p>
        </w:tc>
      </w:tr>
      <w:tr w:rsidR="000743C9" w14:paraId="202F83AF"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EC6B87D" w14:textId="77777777" w:rsidR="000743C9" w:rsidRDefault="00000000">
            <w:r>
              <w:rPr>
                <w:b/>
                <w:bCs/>
                <w:color w:val="A8672E"/>
                <w:sz w:val="20"/>
                <w:szCs w:val="20"/>
              </w:rPr>
              <w:t xml:space="preserve">✓  </w:t>
            </w:r>
            <w:r>
              <w:rPr>
                <w:color w:val="3A3A40"/>
                <w:sz w:val="20"/>
                <w:szCs w:val="20"/>
              </w:rPr>
              <w:t>Technology Driven Processes</w:t>
            </w:r>
          </w:p>
        </w:tc>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8A07EDB" w14:textId="77777777" w:rsidR="000743C9" w:rsidRDefault="00000000">
            <w:r>
              <w:rPr>
                <w:b/>
                <w:bCs/>
                <w:color w:val="A8672E"/>
                <w:sz w:val="20"/>
                <w:szCs w:val="20"/>
              </w:rPr>
              <w:t xml:space="preserve">✓  </w:t>
            </w:r>
            <w:r>
              <w:rPr>
                <w:color w:val="3A3A40"/>
                <w:sz w:val="20"/>
                <w:szCs w:val="20"/>
              </w:rPr>
              <w:t>Timely Compliance Management</w:t>
            </w:r>
          </w:p>
        </w:tc>
      </w:tr>
      <w:tr w:rsidR="000743C9" w14:paraId="6B809411"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9DB882B" w14:textId="77777777" w:rsidR="000743C9" w:rsidRDefault="00000000">
            <w:r>
              <w:rPr>
                <w:b/>
                <w:bCs/>
                <w:color w:val="A8672E"/>
                <w:sz w:val="20"/>
                <w:szCs w:val="20"/>
              </w:rPr>
              <w:t xml:space="preserve">✓  </w:t>
            </w:r>
            <w:r>
              <w:rPr>
                <w:color w:val="3A3A40"/>
                <w:sz w:val="20"/>
                <w:szCs w:val="20"/>
              </w:rPr>
              <w:t>Personalized Client Support</w:t>
            </w:r>
          </w:p>
        </w:tc>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603D148" w14:textId="77777777" w:rsidR="000743C9" w:rsidRDefault="00000000">
            <w:r>
              <w:rPr>
                <w:b/>
                <w:bCs/>
                <w:color w:val="A8672E"/>
                <w:sz w:val="20"/>
                <w:szCs w:val="20"/>
              </w:rPr>
              <w:t xml:space="preserve">✓  </w:t>
            </w:r>
            <w:r>
              <w:rPr>
                <w:color w:val="3A3A40"/>
                <w:sz w:val="20"/>
                <w:szCs w:val="20"/>
              </w:rPr>
              <w:t>Confidentiality &amp; Data Security</w:t>
            </w:r>
          </w:p>
        </w:tc>
      </w:tr>
      <w:tr w:rsidR="000743C9" w14:paraId="5E6000C3"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EBD3302" w14:textId="77777777" w:rsidR="000743C9" w:rsidRDefault="00000000">
            <w:r>
              <w:rPr>
                <w:b/>
                <w:bCs/>
                <w:color w:val="A8672E"/>
                <w:sz w:val="20"/>
                <w:szCs w:val="20"/>
              </w:rPr>
              <w:t xml:space="preserve">✓  </w:t>
            </w:r>
            <w:r>
              <w:rPr>
                <w:color w:val="3A3A40"/>
                <w:sz w:val="20"/>
                <w:szCs w:val="20"/>
              </w:rPr>
              <w:t>Transparent Professional Approach</w:t>
            </w:r>
          </w:p>
        </w:tc>
        <w:tc>
          <w:tcPr>
            <w:tcW w:w="2500" w:type="pct"/>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B5A9DAD" w14:textId="77777777" w:rsidR="000743C9" w:rsidRDefault="00000000">
            <w:r>
              <w:rPr>
                <w:b/>
                <w:bCs/>
                <w:color w:val="A8672E"/>
                <w:sz w:val="20"/>
                <w:szCs w:val="20"/>
              </w:rPr>
              <w:t xml:space="preserve">✓  </w:t>
            </w:r>
            <w:r>
              <w:rPr>
                <w:color w:val="3A3A40"/>
                <w:sz w:val="20"/>
                <w:szCs w:val="20"/>
              </w:rPr>
              <w:t>PAN India Service Delivery</w:t>
            </w:r>
          </w:p>
        </w:tc>
      </w:tr>
    </w:tbl>
    <w:p w14:paraId="240A300E" w14:textId="77777777" w:rsidR="000743C9" w:rsidRDefault="00000000">
      <w:pPr>
        <w:spacing w:before="200" w:after="60"/>
      </w:pPr>
      <w:r>
        <w:rPr>
          <w:b/>
          <w:bCs/>
          <w:color w:val="A8672E"/>
          <w:spacing w:val="20"/>
          <w:sz w:val="18"/>
          <w:szCs w:val="18"/>
        </w:rPr>
        <w:t>WHAT WE STAND FOR</w:t>
      </w:r>
    </w:p>
    <w:p w14:paraId="35E23C30" w14:textId="77777777" w:rsidR="000743C9" w:rsidRDefault="00000000">
      <w:pPr>
        <w:pBdr>
          <w:bottom w:val="single" w:sz="6" w:space="8" w:color="D9C2A0"/>
        </w:pBdr>
        <w:spacing w:after="200"/>
      </w:pPr>
      <w:r>
        <w:rPr>
          <w:rFonts w:ascii="Cambria" w:eastAsia="Cambria" w:hAnsi="Cambria" w:cs="Cambria"/>
          <w:b/>
          <w:bCs/>
          <w:color w:val="1C1C22"/>
          <w:sz w:val="32"/>
          <w:szCs w:val="32"/>
        </w:rPr>
        <w:t>Our Core Values</w:t>
      </w:r>
    </w:p>
    <w:p w14:paraId="432BD2A2" w14:textId="77777777" w:rsidR="000743C9" w:rsidRDefault="00000000">
      <w:pPr>
        <w:spacing w:after="200"/>
      </w:pPr>
      <w:r>
        <w:rPr>
          <w:b/>
          <w:bCs/>
          <w:color w:val="1C1C22"/>
          <w:sz w:val="20"/>
          <w:szCs w:val="20"/>
        </w:rPr>
        <w:t>Integrity</w:t>
      </w:r>
      <w:r>
        <w:rPr>
          <w:color w:val="E0C383"/>
          <w:sz w:val="20"/>
          <w:szCs w:val="20"/>
        </w:rPr>
        <w:t xml:space="preserve">   •   </w:t>
      </w:r>
      <w:r>
        <w:rPr>
          <w:b/>
          <w:bCs/>
          <w:color w:val="1C1C22"/>
          <w:sz w:val="20"/>
          <w:szCs w:val="20"/>
        </w:rPr>
        <w:t>Professional Excellence</w:t>
      </w:r>
      <w:r>
        <w:rPr>
          <w:color w:val="E0C383"/>
          <w:sz w:val="20"/>
          <w:szCs w:val="20"/>
        </w:rPr>
        <w:t xml:space="preserve">   •   </w:t>
      </w:r>
      <w:r>
        <w:rPr>
          <w:b/>
          <w:bCs/>
          <w:color w:val="1C1C22"/>
          <w:sz w:val="20"/>
          <w:szCs w:val="20"/>
        </w:rPr>
        <w:t>Transparency</w:t>
      </w:r>
      <w:r>
        <w:rPr>
          <w:color w:val="E0C383"/>
          <w:sz w:val="20"/>
          <w:szCs w:val="20"/>
        </w:rPr>
        <w:t xml:space="preserve">   •   </w:t>
      </w:r>
      <w:r>
        <w:rPr>
          <w:b/>
          <w:bCs/>
          <w:color w:val="1C1C22"/>
          <w:sz w:val="20"/>
          <w:szCs w:val="20"/>
        </w:rPr>
        <w:t>Client Satisfaction</w:t>
      </w:r>
      <w:r>
        <w:rPr>
          <w:color w:val="E0C383"/>
          <w:sz w:val="20"/>
          <w:szCs w:val="20"/>
        </w:rPr>
        <w:t xml:space="preserve">   •   </w:t>
      </w:r>
      <w:r>
        <w:rPr>
          <w:b/>
          <w:bCs/>
          <w:color w:val="1C1C22"/>
          <w:sz w:val="20"/>
          <w:szCs w:val="20"/>
        </w:rPr>
        <w:t>Confidentiality</w:t>
      </w:r>
      <w:r>
        <w:rPr>
          <w:color w:val="E0C383"/>
          <w:sz w:val="20"/>
          <w:szCs w:val="20"/>
        </w:rPr>
        <w:t xml:space="preserve">   •   </w:t>
      </w:r>
      <w:r>
        <w:rPr>
          <w:b/>
          <w:bCs/>
          <w:color w:val="1C1C22"/>
          <w:sz w:val="20"/>
          <w:szCs w:val="20"/>
        </w:rPr>
        <w:t>Innovation</w:t>
      </w:r>
      <w:r>
        <w:rPr>
          <w:color w:val="E0C383"/>
          <w:sz w:val="20"/>
          <w:szCs w:val="20"/>
        </w:rPr>
        <w:t xml:space="preserve">   •   </w:t>
      </w:r>
      <w:r>
        <w:rPr>
          <w:b/>
          <w:bCs/>
          <w:color w:val="1C1C22"/>
          <w:sz w:val="20"/>
          <w:szCs w:val="20"/>
        </w:rPr>
        <w:t>Accountability</w:t>
      </w:r>
      <w:r>
        <w:rPr>
          <w:color w:val="E0C383"/>
          <w:sz w:val="20"/>
          <w:szCs w:val="20"/>
        </w:rPr>
        <w:t xml:space="preserve">   •   </w:t>
      </w:r>
      <w:r>
        <w:rPr>
          <w:b/>
          <w:bCs/>
          <w:color w:val="1C1C22"/>
          <w:sz w:val="20"/>
          <w:szCs w:val="20"/>
        </w:rPr>
        <w:t>Continuous Learning</w:t>
      </w:r>
    </w:p>
    <w:p w14:paraId="033C587D" w14:textId="77777777" w:rsidR="000743C9" w:rsidRDefault="00000000">
      <w:pPr>
        <w:spacing w:before="200" w:after="60"/>
      </w:pPr>
      <w:r>
        <w:rPr>
          <w:b/>
          <w:bCs/>
          <w:color w:val="A8672E"/>
          <w:spacing w:val="20"/>
          <w:sz w:val="18"/>
          <w:szCs w:val="18"/>
        </w:rPr>
        <w:t>HOW WE WORK</w:t>
      </w:r>
    </w:p>
    <w:p w14:paraId="3D1B5966" w14:textId="77777777" w:rsidR="000743C9" w:rsidRDefault="00000000">
      <w:pPr>
        <w:pBdr>
          <w:bottom w:val="single" w:sz="6" w:space="8" w:color="D9C2A0"/>
        </w:pBdr>
        <w:spacing w:after="200"/>
      </w:pPr>
      <w:r>
        <w:rPr>
          <w:rFonts w:ascii="Cambria" w:eastAsia="Cambria" w:hAnsi="Cambria" w:cs="Cambria"/>
          <w:b/>
          <w:bCs/>
          <w:color w:val="1C1C22"/>
          <w:sz w:val="32"/>
          <w:szCs w:val="32"/>
        </w:rPr>
        <w:t>Our Process</w:t>
      </w:r>
    </w:p>
    <w:p w14:paraId="5D417B6B" w14:textId="77777777" w:rsidR="000743C9" w:rsidRDefault="00000000">
      <w:pPr>
        <w:spacing w:after="80"/>
      </w:pPr>
      <w:r>
        <w:rPr>
          <w:b/>
          <w:bCs/>
          <w:color w:val="A8672E"/>
          <w:sz w:val="20"/>
          <w:szCs w:val="20"/>
        </w:rPr>
        <w:t xml:space="preserve">1.  </w:t>
      </w:r>
      <w:r>
        <w:rPr>
          <w:color w:val="3A3A40"/>
          <w:sz w:val="20"/>
          <w:szCs w:val="20"/>
        </w:rPr>
        <w:t>Understand Client Requirements</w:t>
      </w:r>
    </w:p>
    <w:p w14:paraId="34288ECA" w14:textId="77777777" w:rsidR="000743C9" w:rsidRDefault="00000000">
      <w:pPr>
        <w:spacing w:after="80"/>
      </w:pPr>
      <w:r>
        <w:rPr>
          <w:b/>
          <w:bCs/>
          <w:color w:val="A8672E"/>
          <w:sz w:val="20"/>
          <w:szCs w:val="20"/>
        </w:rPr>
        <w:t xml:space="preserve">2.  </w:t>
      </w:r>
      <w:r>
        <w:rPr>
          <w:color w:val="3A3A40"/>
          <w:sz w:val="20"/>
          <w:szCs w:val="20"/>
        </w:rPr>
        <w:t>Analyze Business &amp; Compliance Needs</w:t>
      </w:r>
    </w:p>
    <w:p w14:paraId="12FAA9D6" w14:textId="77777777" w:rsidR="000743C9" w:rsidRDefault="00000000">
      <w:pPr>
        <w:spacing w:after="80"/>
      </w:pPr>
      <w:r>
        <w:rPr>
          <w:b/>
          <w:bCs/>
          <w:color w:val="A8672E"/>
          <w:sz w:val="20"/>
          <w:szCs w:val="20"/>
        </w:rPr>
        <w:t xml:space="preserve">3.  </w:t>
      </w:r>
      <w:r>
        <w:rPr>
          <w:color w:val="3A3A40"/>
          <w:sz w:val="20"/>
          <w:szCs w:val="20"/>
        </w:rPr>
        <w:t>Develop Practical Solutions</w:t>
      </w:r>
    </w:p>
    <w:p w14:paraId="3552310A" w14:textId="77777777" w:rsidR="000743C9" w:rsidRDefault="00000000">
      <w:pPr>
        <w:spacing w:after="80"/>
      </w:pPr>
      <w:r>
        <w:rPr>
          <w:b/>
          <w:bCs/>
          <w:color w:val="A8672E"/>
          <w:sz w:val="20"/>
          <w:szCs w:val="20"/>
        </w:rPr>
        <w:t xml:space="preserve">4.  </w:t>
      </w:r>
      <w:r>
        <w:rPr>
          <w:color w:val="3A3A40"/>
          <w:sz w:val="20"/>
          <w:szCs w:val="20"/>
        </w:rPr>
        <w:t>Execute with Accuracy</w:t>
      </w:r>
    </w:p>
    <w:p w14:paraId="2D300C40" w14:textId="77777777" w:rsidR="000743C9" w:rsidRDefault="00000000">
      <w:pPr>
        <w:spacing w:after="80"/>
      </w:pPr>
      <w:r>
        <w:rPr>
          <w:b/>
          <w:bCs/>
          <w:color w:val="A8672E"/>
          <w:sz w:val="20"/>
          <w:szCs w:val="20"/>
        </w:rPr>
        <w:t xml:space="preserve">5.  </w:t>
      </w:r>
      <w:r>
        <w:rPr>
          <w:color w:val="3A3A40"/>
          <w:sz w:val="20"/>
          <w:szCs w:val="20"/>
        </w:rPr>
        <w:t>Review &amp; Quality Check</w:t>
      </w:r>
    </w:p>
    <w:p w14:paraId="2752AEE5" w14:textId="77777777" w:rsidR="000743C9" w:rsidRDefault="00000000">
      <w:pPr>
        <w:spacing w:after="80"/>
      </w:pPr>
      <w:r>
        <w:rPr>
          <w:b/>
          <w:bCs/>
          <w:color w:val="A8672E"/>
          <w:sz w:val="20"/>
          <w:szCs w:val="20"/>
        </w:rPr>
        <w:t xml:space="preserve">6.  </w:t>
      </w:r>
      <w:r>
        <w:rPr>
          <w:color w:val="3A3A40"/>
          <w:sz w:val="20"/>
          <w:szCs w:val="20"/>
        </w:rPr>
        <w:t>Deliver Within Timelines</w:t>
      </w:r>
    </w:p>
    <w:p w14:paraId="2A0C5126" w14:textId="77777777" w:rsidR="000743C9" w:rsidRDefault="00000000">
      <w:pPr>
        <w:spacing w:after="80"/>
      </w:pPr>
      <w:r>
        <w:rPr>
          <w:b/>
          <w:bCs/>
          <w:color w:val="A8672E"/>
          <w:sz w:val="20"/>
          <w:szCs w:val="20"/>
        </w:rPr>
        <w:t xml:space="preserve">7.  </w:t>
      </w:r>
      <w:r>
        <w:rPr>
          <w:color w:val="3A3A40"/>
          <w:sz w:val="20"/>
          <w:szCs w:val="20"/>
        </w:rPr>
        <w:t>Continuous Client Support</w:t>
      </w:r>
    </w:p>
    <w:p w14:paraId="3591DCFF" w14:textId="77777777" w:rsidR="000743C9" w:rsidRDefault="00000000">
      <w:r>
        <w:br w:type="page"/>
      </w:r>
    </w:p>
    <w:p w14:paraId="37D7F356" w14:textId="77777777" w:rsidR="000743C9" w:rsidRDefault="00000000">
      <w:pPr>
        <w:spacing w:before="800"/>
        <w:jc w:val="center"/>
      </w:pPr>
      <w:r>
        <w:rPr>
          <w:noProof/>
        </w:rPr>
        <w:lastRenderedPageBreak/>
        <w:drawing>
          <wp:inline distT="0" distB="0" distL="0" distR="0" wp14:anchorId="28B2F8F1" wp14:editId="75050D5E">
            <wp:extent cx="609600" cy="609600"/>
            <wp:effectExtent l="0" t="0" r="0" b="0"/>
            <wp:docPr id="1728933114" name="Picture 172893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 cy="609600"/>
                    </a:xfrm>
                    <a:prstGeom prst="rect">
                      <a:avLst/>
                    </a:prstGeom>
                  </pic:spPr>
                </pic:pic>
              </a:graphicData>
            </a:graphic>
          </wp:inline>
        </w:drawing>
      </w:r>
    </w:p>
    <w:p w14:paraId="729EF5C4" w14:textId="77777777" w:rsidR="000743C9" w:rsidRDefault="00000000">
      <w:pPr>
        <w:spacing w:before="300" w:after="160"/>
        <w:jc w:val="center"/>
      </w:pPr>
      <w:r>
        <w:rPr>
          <w:rFonts w:ascii="Cambria" w:eastAsia="Cambria" w:hAnsi="Cambria" w:cs="Cambria"/>
          <w:b/>
          <w:bCs/>
          <w:color w:val="1C1C22"/>
          <w:sz w:val="28"/>
          <w:szCs w:val="28"/>
        </w:rPr>
        <w:t>Our Commitment</w:t>
      </w:r>
    </w:p>
    <w:p w14:paraId="57476400" w14:textId="77777777" w:rsidR="000743C9" w:rsidRDefault="00000000">
      <w:pPr>
        <w:spacing w:after="240"/>
        <w:jc w:val="center"/>
      </w:pPr>
      <w:r>
        <w:rPr>
          <w:color w:val="3A3A40"/>
        </w:rPr>
        <w:t>We believe every client deserves professional advice that is practical, proactive and dependable. Our commitment is to simplify compliance, minimize risks, maximize efficiency and create long-term value for every business we serve.</w:t>
      </w:r>
    </w:p>
    <w:p w14:paraId="68D44151" w14:textId="77777777" w:rsidR="000743C9" w:rsidRDefault="00000000">
      <w:pPr>
        <w:spacing w:after="900"/>
        <w:jc w:val="center"/>
      </w:pPr>
      <w:r>
        <w:rPr>
          <w:rFonts w:ascii="Cambria" w:eastAsia="Cambria" w:hAnsi="Cambria" w:cs="Cambria"/>
          <w:b/>
          <w:bCs/>
          <w:i/>
          <w:iCs/>
          <w:color w:val="A8672E"/>
          <w:sz w:val="24"/>
          <w:szCs w:val="24"/>
        </w:rPr>
        <w:t>“Your Success is Our Professional Commitment.”</w:t>
      </w:r>
    </w:p>
    <w:p w14:paraId="31DAC127" w14:textId="77777777" w:rsidR="000743C9" w:rsidRDefault="00000000">
      <w:pPr>
        <w:pBdr>
          <w:top w:val="single" w:sz="6" w:space="16" w:color="D9C2A0"/>
        </w:pBdr>
        <w:spacing w:before="200" w:after="200"/>
        <w:jc w:val="center"/>
      </w:pPr>
      <w:r>
        <w:rPr>
          <w:b/>
          <w:bCs/>
          <w:color w:val="A8672E"/>
          <w:spacing w:val="20"/>
          <w:sz w:val="18"/>
          <w:szCs w:val="18"/>
        </w:rPr>
        <w:t>GET IN TOUCH</w:t>
      </w:r>
    </w:p>
    <w:p w14:paraId="3030D142" w14:textId="77777777" w:rsidR="000743C9" w:rsidRDefault="00000000">
      <w:pPr>
        <w:spacing w:after="60"/>
        <w:jc w:val="center"/>
      </w:pPr>
      <w:proofErr w:type="spellStart"/>
      <w:r>
        <w:rPr>
          <w:rFonts w:ascii="Cambria" w:eastAsia="Cambria" w:hAnsi="Cambria" w:cs="Cambria"/>
          <w:b/>
          <w:bCs/>
          <w:color w:val="1C1C22"/>
          <w:sz w:val="26"/>
          <w:szCs w:val="26"/>
        </w:rPr>
        <w:t>Abhiriti</w:t>
      </w:r>
      <w:proofErr w:type="spellEnd"/>
      <w:r>
        <w:rPr>
          <w:rFonts w:ascii="Cambria" w:eastAsia="Cambria" w:hAnsi="Cambria" w:cs="Cambria"/>
          <w:b/>
          <w:bCs/>
          <w:color w:val="1C1C22"/>
          <w:sz w:val="26"/>
          <w:szCs w:val="26"/>
        </w:rPr>
        <w:t xml:space="preserve"> Advisory</w:t>
      </w:r>
    </w:p>
    <w:p w14:paraId="5BD88D84" w14:textId="77777777" w:rsidR="000743C9" w:rsidRDefault="00000000">
      <w:pPr>
        <w:spacing w:after="200"/>
        <w:jc w:val="center"/>
      </w:pPr>
      <w:r>
        <w:rPr>
          <w:color w:val="77777D"/>
          <w:sz w:val="18"/>
          <w:szCs w:val="18"/>
        </w:rPr>
        <w:t>Chartered Accountancy · Financial · RERA · Software · Insurance · Mediclaim</w:t>
      </w:r>
    </w:p>
    <w:p w14:paraId="1DB9F82B" w14:textId="77777777" w:rsidR="000743C9" w:rsidRDefault="00000000">
      <w:pPr>
        <w:spacing w:after="40"/>
        <w:jc w:val="center"/>
      </w:pPr>
      <w:r>
        <w:rPr>
          <w:b/>
          <w:bCs/>
          <w:color w:val="1C1C22"/>
          <w:sz w:val="20"/>
          <w:szCs w:val="20"/>
        </w:rPr>
        <w:t xml:space="preserve">Email: </w:t>
      </w:r>
      <w:r>
        <w:rPr>
          <w:color w:val="3A3A40"/>
          <w:sz w:val="20"/>
          <w:szCs w:val="20"/>
        </w:rPr>
        <w:t>RvTech1991@gmail.com</w:t>
      </w:r>
    </w:p>
    <w:p w14:paraId="02723CBA" w14:textId="77777777" w:rsidR="000743C9" w:rsidRDefault="00000000">
      <w:pPr>
        <w:spacing w:after="40"/>
        <w:jc w:val="center"/>
      </w:pPr>
      <w:r>
        <w:rPr>
          <w:b/>
          <w:bCs/>
          <w:color w:val="1C1C22"/>
          <w:sz w:val="20"/>
          <w:szCs w:val="20"/>
        </w:rPr>
        <w:t xml:space="preserve">Phone: </w:t>
      </w:r>
      <w:r>
        <w:rPr>
          <w:color w:val="3A3A40"/>
          <w:sz w:val="20"/>
          <w:szCs w:val="20"/>
        </w:rPr>
        <w:t>+91 78751 91359</w:t>
      </w:r>
    </w:p>
    <w:p w14:paraId="73905A66" w14:textId="77777777" w:rsidR="000743C9" w:rsidRDefault="00000000">
      <w:pPr>
        <w:spacing w:after="40"/>
        <w:jc w:val="center"/>
      </w:pPr>
      <w:r>
        <w:rPr>
          <w:b/>
          <w:bCs/>
          <w:color w:val="1C1C22"/>
          <w:sz w:val="20"/>
          <w:szCs w:val="20"/>
        </w:rPr>
        <w:t xml:space="preserve">Address: </w:t>
      </w:r>
      <w:r>
        <w:rPr>
          <w:color w:val="3A3A40"/>
          <w:sz w:val="20"/>
          <w:szCs w:val="20"/>
        </w:rPr>
        <w:t>Belapur, Navi Mumbai, Maharashtra, India</w:t>
      </w:r>
    </w:p>
    <w:p w14:paraId="03E8E90E" w14:textId="77777777" w:rsidR="000743C9" w:rsidRDefault="00000000">
      <w:pPr>
        <w:spacing w:after="40"/>
        <w:jc w:val="center"/>
      </w:pPr>
      <w:r>
        <w:rPr>
          <w:b/>
          <w:bCs/>
          <w:color w:val="1C1C22"/>
          <w:sz w:val="20"/>
          <w:szCs w:val="20"/>
        </w:rPr>
        <w:t xml:space="preserve">Website: </w:t>
      </w:r>
      <w:r>
        <w:rPr>
          <w:color w:val="3A3A40"/>
          <w:sz w:val="20"/>
          <w:szCs w:val="20"/>
        </w:rPr>
        <w:t>www.abhiritiadvisory.com</w:t>
      </w:r>
    </w:p>
    <w:sectPr w:rsidR="000743C9">
      <w:footerReference w:type="default" r:id="rId9"/>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D686" w14:textId="77777777" w:rsidR="00F957B0" w:rsidRDefault="00F957B0">
      <w:r>
        <w:separator/>
      </w:r>
    </w:p>
  </w:endnote>
  <w:endnote w:type="continuationSeparator" w:id="0">
    <w:p w14:paraId="0D0873EB" w14:textId="77777777" w:rsidR="00F957B0" w:rsidRDefault="00F95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64C4" w14:textId="77777777" w:rsidR="000743C9" w:rsidRDefault="00000000">
    <w:pPr>
      <w:pBdr>
        <w:top w:val="single" w:sz="4" w:space="6" w:color="D9C2A0"/>
      </w:pBdr>
      <w:jc w:val="center"/>
    </w:pPr>
    <w:proofErr w:type="spellStart"/>
    <w:r>
      <w:rPr>
        <w:color w:val="77777D"/>
        <w:sz w:val="15"/>
        <w:szCs w:val="15"/>
      </w:rPr>
      <w:t>Abhiriti</w:t>
    </w:r>
    <w:proofErr w:type="spellEnd"/>
    <w:r>
      <w:rPr>
        <w:color w:val="77777D"/>
        <w:sz w:val="15"/>
        <w:szCs w:val="15"/>
      </w:rPr>
      <w:t xml:space="preserve"> Advisory  ·  Company Profile  ·  </w:t>
    </w:r>
    <w:r>
      <w:rPr>
        <w:color w:val="77777D"/>
        <w:sz w:val="15"/>
        <w:szCs w:val="15"/>
      </w:rPr>
      <w:fldChar w:fldCharType="begin"/>
    </w:r>
    <w:r>
      <w:rPr>
        <w:color w:val="77777D"/>
        <w:sz w:val="15"/>
        <w:szCs w:val="15"/>
      </w:rPr>
      <w:instrText>PAGE</w:instrText>
    </w:r>
    <w:r>
      <w:rPr>
        <w:color w:val="77777D"/>
        <w:sz w:val="15"/>
        <w:szCs w:val="15"/>
      </w:rPr>
      <w:fldChar w:fldCharType="separate"/>
    </w:r>
    <w:r w:rsidR="00E97A4D">
      <w:rPr>
        <w:noProof/>
        <w:color w:val="77777D"/>
        <w:sz w:val="15"/>
        <w:szCs w:val="15"/>
      </w:rPr>
      <w:t>2</w:t>
    </w:r>
    <w:r>
      <w:rPr>
        <w:color w:val="77777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C263" w14:textId="77777777" w:rsidR="00F957B0" w:rsidRDefault="00F957B0">
      <w:r>
        <w:separator/>
      </w:r>
    </w:p>
  </w:footnote>
  <w:footnote w:type="continuationSeparator" w:id="0">
    <w:p w14:paraId="4620439B" w14:textId="77777777" w:rsidR="00F957B0" w:rsidRDefault="00F95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4159"/>
    <w:multiLevelType w:val="hybridMultilevel"/>
    <w:tmpl w:val="552E1B8E"/>
    <w:lvl w:ilvl="0" w:tplc="5ED6AFDC">
      <w:start w:val="1"/>
      <w:numFmt w:val="bullet"/>
      <w:lvlText w:val="●"/>
      <w:lvlJc w:val="left"/>
      <w:pPr>
        <w:ind w:left="720" w:hanging="360"/>
      </w:pPr>
    </w:lvl>
    <w:lvl w:ilvl="1" w:tplc="188857DC">
      <w:start w:val="1"/>
      <w:numFmt w:val="bullet"/>
      <w:lvlText w:val="○"/>
      <w:lvlJc w:val="left"/>
      <w:pPr>
        <w:ind w:left="1440" w:hanging="360"/>
      </w:pPr>
    </w:lvl>
    <w:lvl w:ilvl="2" w:tplc="0680E088">
      <w:start w:val="1"/>
      <w:numFmt w:val="bullet"/>
      <w:lvlText w:val="■"/>
      <w:lvlJc w:val="left"/>
      <w:pPr>
        <w:ind w:left="2160" w:hanging="360"/>
      </w:pPr>
    </w:lvl>
    <w:lvl w:ilvl="3" w:tplc="446C4F5E">
      <w:start w:val="1"/>
      <w:numFmt w:val="bullet"/>
      <w:lvlText w:val="●"/>
      <w:lvlJc w:val="left"/>
      <w:pPr>
        <w:ind w:left="2880" w:hanging="360"/>
      </w:pPr>
    </w:lvl>
    <w:lvl w:ilvl="4" w:tplc="3DA450B6">
      <w:start w:val="1"/>
      <w:numFmt w:val="bullet"/>
      <w:lvlText w:val="○"/>
      <w:lvlJc w:val="left"/>
      <w:pPr>
        <w:ind w:left="3600" w:hanging="360"/>
      </w:pPr>
    </w:lvl>
    <w:lvl w:ilvl="5" w:tplc="A5121132">
      <w:start w:val="1"/>
      <w:numFmt w:val="bullet"/>
      <w:lvlText w:val="■"/>
      <w:lvlJc w:val="left"/>
      <w:pPr>
        <w:ind w:left="4320" w:hanging="360"/>
      </w:pPr>
    </w:lvl>
    <w:lvl w:ilvl="6" w:tplc="FBE08CF4">
      <w:start w:val="1"/>
      <w:numFmt w:val="bullet"/>
      <w:lvlText w:val="●"/>
      <w:lvlJc w:val="left"/>
      <w:pPr>
        <w:ind w:left="5040" w:hanging="360"/>
      </w:pPr>
    </w:lvl>
    <w:lvl w:ilvl="7" w:tplc="D1BE084C">
      <w:start w:val="1"/>
      <w:numFmt w:val="bullet"/>
      <w:lvlText w:val="●"/>
      <w:lvlJc w:val="left"/>
      <w:pPr>
        <w:ind w:left="5760" w:hanging="360"/>
      </w:pPr>
    </w:lvl>
    <w:lvl w:ilvl="8" w:tplc="9BEAF750">
      <w:start w:val="1"/>
      <w:numFmt w:val="bullet"/>
      <w:lvlText w:val="●"/>
      <w:lvlJc w:val="left"/>
      <w:pPr>
        <w:ind w:left="6480" w:hanging="360"/>
      </w:pPr>
    </w:lvl>
  </w:abstractNum>
  <w:num w:numId="1" w16cid:durableId="1639334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3C9"/>
    <w:rsid w:val="000743C9"/>
    <w:rsid w:val="00295C5E"/>
    <w:rsid w:val="00944535"/>
    <w:rsid w:val="00E97A4D"/>
    <w:rsid w:val="00F95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3E0D"/>
  <w15:docId w15:val="{E34C4FC7-E86B-4BB3-8B29-AE877E1C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2026-08-04T20:38:00Z</dcterms:created>
  <dcterms:modified xsi:type="dcterms:W3CDTF">2026-08-04T20:42:00Z</dcterms:modified>
</cp:coreProperties>
</file>