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w:t>
      </w:r>
      <w:r>
        <w:rPr>
          <w:rFonts w:ascii="Times New Roman" w:hAnsi="Times New Roman"/>
          <w:sz w:val="28"/>
          <w:szCs w:val="28"/>
          <w:lang w:val="lv-LV"/>
        </w:rPr>
        <w:t>80</w:t>
      </w:r>
      <w:r>
        <w:rPr>
          <w:rFonts w:ascii="Times New Roman" w:hAnsi="Times New Roman"/>
          <w:sz w:val="28"/>
          <w:szCs w:val="28"/>
          <w:lang w:val="lv-LV"/>
        </w:rPr>
        <w:t xml:space="preserve">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Kvalifikācijas darbā ir aprakstīta interneta veikala automatizētas sistēmas izstrādāšanas process. Sistēma dod iespēju tā lietotājam, apkopot un apstrādāt datus par sava veikala produktiem un klientiem, konkrēti, var veidot produktus, kuri atspoguļo reālus produktus, norādīt produkta atribūtus (cena, krāsa u.c.), kā arī, var redzēt kurus produktus iegādājās pircēji, un kādas atsauksmes tie atstāj. Sistēma tika izstrādāta ar JavaScript programmēšanas valodu, izmantojot React ietvaru, lai realizētu “Frontend”, un ”Node” ar ”PostgreSQL”, “GraphQL” un ”Express”, lai realizētu “Backend”.</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vairumtirdzniecības aktuālā problēma un tās risinājumus. Uzdevumu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struktūras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Kvalifikācijas darbs sastāv no ? lappusēm, kurā ietilpst ? attēli, ? tabulas un ? pielikumi. Pielikumi satur sadaļas: ER diagrammu, datu bāzes relāciju shēmu un  datu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 xml:space="preserve">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for frontend and Node with PostgreSQL, GraphQL and Express library, to realize backend.</w:t>
      </w:r>
    </w:p>
    <w:p>
      <w:pPr>
        <w:pStyle w:val="TextBody"/>
        <w:rPr>
          <w:lang w:val="en-US" w:eastAsia="zh-CN" w:bidi="hi-IN"/>
        </w:rPr>
      </w:pPr>
      <w:r>
        <w:rPr>
          <w:lang w:val="en-US" w:eastAsia="zh-CN" w:bidi="hi-IN"/>
        </w:rPr>
        <w:t>The introduction has been written about the shop itself, why it is useful and why</w:t>
      </w:r>
    </w:p>
    <w:p>
      <w:pPr>
        <w:pStyle w:val="TextBody"/>
        <w:rPr>
          <w:lang w:val="en-US" w:eastAsia="zh-CN" w:bidi="hi-IN"/>
        </w:rPr>
      </w:pPr>
      <w:r>
        <w:rPr>
          <w:lang w:val="en-US" w:eastAsia="zh-CN" w:bidi="hi-IN"/>
        </w:rPr>
        <w:t xml:space="preserve"> </w:t>
      </w:r>
      <w:r>
        <w:rPr>
          <w:lang w:val="en-US" w:eastAsia="zh-CN" w:bidi="hi-IN"/>
        </w:rPr>
        <w:t>people would like to use it in their daily life. Assignment approach is described in great details about the purpose and requirements for the selected task. The requirement specification will include the functionality of an online store, the possible actions to be taken both from the user's side. as well as data from the accounting system.</w:t>
      </w:r>
    </w:p>
    <w:p>
      <w:pPr>
        <w:pStyle w:val="TextBody"/>
        <w:rPr>
          <w:lang w:val="en-US" w:eastAsia="zh-CN" w:bidi="hi-IN"/>
        </w:rPr>
      </w:pPr>
      <w:r>
        <w:rPr>
          <w:lang w:val="en-US" w:eastAsia="zh-CN" w:bidi="hi-IN"/>
        </w:rPr>
        <w:t xml:space="preserve">Task solving of resources </w:t>
      </w:r>
      <w:r>
        <w:rPr>
          <w:rFonts w:eastAsia="NSimSun" w:cs="Arial"/>
          <w:color w:val="auto"/>
          <w:kern w:val="2"/>
          <w:sz w:val="24"/>
          <w:szCs w:val="24"/>
          <w:lang w:val="en-US" w:eastAsia="zh-CN" w:bidi="hi-IN"/>
        </w:rPr>
        <w:t>section</w:t>
      </w:r>
      <w:r>
        <w:rPr>
          <w:lang w:val="en-US" w:eastAsia="zh-CN" w:bidi="hi-IN"/>
        </w:rPr>
        <w:t xml:space="preserve"> has been described about technology that was </w:t>
      </w:r>
      <w:r>
        <w:rPr>
          <w:rFonts w:eastAsia="NSimSun" w:cs="Arial"/>
          <w:color w:val="auto"/>
          <w:kern w:val="2"/>
          <w:sz w:val="24"/>
          <w:szCs w:val="24"/>
          <w:lang w:val="en-US" w:eastAsia="zh-CN" w:bidi="hi-IN"/>
        </w:rPr>
        <w:t>used</w:t>
      </w:r>
      <w:r>
        <w:rPr>
          <w:lang w:val="en-US" w:eastAsia="zh-CN" w:bidi="hi-IN"/>
        </w:rPr>
        <w:t xml:space="preserve"> in creating of this project and why this technology was chosen. Software product modeling and design system architecture is referred to the creation of the model as well as the entity relationship diagram and data flow models. Data Structures chapter is referred to the data table field types and the links between other tables. User's guide is a detailed and well-written user instructions, so the user may be aware of all the records for the system options available and to work with the online store avert mental rights difficulties and uncertainties.</w:t>
      </w:r>
    </w:p>
    <w:p>
      <w:pPr>
        <w:pStyle w:val="TextBody"/>
        <w:bidi w:val="0"/>
        <w:spacing w:lineRule="auto" w:line="360"/>
        <w:jc w:val="center"/>
        <w:rPr>
          <w:lang w:val="en-US" w:eastAsia="zh-CN" w:bidi="hi-IN"/>
        </w:rPr>
      </w:pPr>
      <w:r>
        <w:rPr>
          <w:lang w:val="en-US" w:eastAsia="zh-CN" w:bidi="hi-IN"/>
        </w:rPr>
        <w:t>Overall qualification workload is ? pages., which includes ? images, ? tables and ?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001_2712034044">
            <w:r>
              <w:rPr>
                <w:rStyle w:val="IndexLink"/>
              </w:rPr>
              <w:t>ANOTĀCIJA</w:t>
              <w:tab/>
              <w:t>2</w:t>
            </w:r>
          </w:hyperlink>
        </w:p>
        <w:p>
          <w:pPr>
            <w:pStyle w:val="Contents1"/>
            <w:tabs>
              <w:tab w:val="right" w:pos="9071" w:leader="dot"/>
            </w:tabs>
            <w:rPr/>
          </w:pPr>
          <w:hyperlink w:anchor="__RefHeading___Toc10256_2554753156">
            <w:r>
              <w:rPr>
                <w:rStyle w:val="IndexLink"/>
              </w:rPr>
              <w:t>ANNOTATION</w:t>
              <w:tab/>
              <w:t>3</w:t>
            </w:r>
          </w:hyperlink>
        </w:p>
        <w:p>
          <w:pPr>
            <w:pStyle w:val="Contents1"/>
            <w:tabs>
              <w:tab w:val="right" w:pos="9071" w:leader="dot"/>
            </w:tabs>
            <w:rPr/>
          </w:pP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w:t>
              <w:tab/>
              <w:t>10</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11</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13</w:t>
            </w:r>
          </w:hyperlink>
        </w:p>
        <w:p>
          <w:pPr>
            <w:pStyle w:val="Contents2"/>
            <w:tabs>
              <w:tab w:val="right" w:pos="9071" w:leader="dot"/>
            </w:tabs>
            <w:rPr/>
          </w:pPr>
          <w:hyperlink w:anchor="__RefHeading___Toc2241_2296645101">
            <w:r>
              <w:rPr>
                <w:rStyle w:val="IndexLink"/>
              </w:rPr>
              <w:t xml:space="preserve"> </w:t>
            </w:r>
            <w:r>
              <w:rPr>
                <w:rStyle w:val="IndexLink"/>
              </w:rPr>
              <w:t>4.1  Sistēmas arhitektūra</w:t>
              <w:tab/>
              <w:t>13</w:t>
            </w:r>
          </w:hyperlink>
        </w:p>
        <w:p>
          <w:pPr>
            <w:pStyle w:val="Contents3"/>
            <w:tabs>
              <w:tab w:val="clear" w:pos="8505"/>
              <w:tab w:val="right" w:pos="9071" w:leader="dot"/>
            </w:tabs>
            <w:rPr/>
          </w:pPr>
          <w:hyperlink w:anchor="__RefHeading___Toc2375_1133217771">
            <w:r>
              <w:rPr>
                <w:rStyle w:val="IndexLink"/>
              </w:rPr>
              <w:t xml:space="preserve"> </w:t>
            </w:r>
            <w:r>
              <w:rPr>
                <w:rStyle w:val="IndexLink"/>
              </w:rPr>
              <w:t>4.1.1  Administratora daļa.</w:t>
              <w:tab/>
              <w:t>13</w:t>
            </w:r>
          </w:hyperlink>
        </w:p>
        <w:p>
          <w:pPr>
            <w:pStyle w:val="Contents3"/>
            <w:tabs>
              <w:tab w:val="clear" w:pos="8505"/>
              <w:tab w:val="right" w:pos="9071" w:leader="dot"/>
            </w:tabs>
            <w:rPr/>
          </w:pPr>
          <w:hyperlink w:anchor="__RefHeading___Toc2377_1133217771">
            <w:r>
              <w:rPr>
                <w:rStyle w:val="IndexLink"/>
              </w:rPr>
              <w:t xml:space="preserve"> </w:t>
            </w:r>
            <w:r>
              <w:rPr>
                <w:rStyle w:val="IndexLink"/>
              </w:rPr>
              <w:t>4.1.2  Klienta daļa.</w:t>
              <w:tab/>
              <w:t>13</w:t>
            </w:r>
          </w:hyperlink>
        </w:p>
        <w:p>
          <w:pPr>
            <w:pStyle w:val="Contents2"/>
            <w:tabs>
              <w:tab w:val="right" w:pos="9071" w:leader="dot"/>
            </w:tabs>
            <w:rPr/>
          </w:pPr>
          <w:hyperlink w:anchor="__RefHeading___Toc2243_2296645101">
            <w:r>
              <w:rPr>
                <w:rStyle w:val="IndexLink"/>
              </w:rPr>
              <w:t xml:space="preserve"> </w:t>
            </w:r>
            <w:r>
              <w:rPr>
                <w:rStyle w:val="IndexLink"/>
              </w:rPr>
              <w:t>4.2  Sistēmas ER modelis</w:t>
              <w:tab/>
              <w:t>13</w:t>
            </w:r>
          </w:hyperlink>
        </w:p>
        <w:p>
          <w:pPr>
            <w:pStyle w:val="Contents2"/>
            <w:tabs>
              <w:tab w:val="right" w:pos="9071" w:leader="dot"/>
            </w:tabs>
            <w:rPr/>
          </w:pPr>
          <w:hyperlink w:anchor="__RefHeading___Toc2245_2296645101">
            <w:r>
              <w:rPr>
                <w:rStyle w:val="IndexLink"/>
              </w:rPr>
              <w:t xml:space="preserve"> </w:t>
            </w:r>
            <w:r>
              <w:rPr>
                <w:rStyle w:val="IndexLink"/>
              </w:rPr>
              <w:t>4.3  Funkcionālais sistēmas modelis</w:t>
              <w:tab/>
              <w:t>15</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4.3.1  Datu plūsmu modelis</w:t>
              <w:tab/>
              <w:t>15</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25</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32</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32</w:t>
            </w:r>
          </w:hyperlink>
        </w:p>
        <w:p>
          <w:pPr>
            <w:pStyle w:val="Contents3"/>
            <w:tabs>
              <w:tab w:val="clear" w:pos="8505"/>
              <w:tab w:val="right" w:pos="9071" w:leader="dot"/>
            </w:tabs>
            <w:rPr/>
          </w:pPr>
          <w:hyperlink w:anchor="__RefHeading___Toc2443_1133217771">
            <w:r>
              <w:rPr>
                <w:rStyle w:val="IndexLink"/>
              </w:rPr>
              <w:t xml:space="preserve"> </w:t>
            </w:r>
            <w:r>
              <w:rPr>
                <w:rStyle w:val="IndexLink"/>
              </w:rPr>
              <w:t>6.1.1  Windows</w:t>
              <w:tab/>
              <w:t>32</w:t>
            </w:r>
          </w:hyperlink>
        </w:p>
        <w:p>
          <w:pPr>
            <w:pStyle w:val="Contents3"/>
            <w:tabs>
              <w:tab w:val="clear" w:pos="8505"/>
              <w:tab w:val="right" w:pos="9071" w:leader="dot"/>
            </w:tabs>
            <w:rPr/>
          </w:pPr>
          <w:hyperlink w:anchor="__RefHeading___Toc2445_1133217771">
            <w:r>
              <w:rPr>
                <w:rStyle w:val="IndexLink"/>
              </w:rPr>
              <w:t xml:space="preserve"> </w:t>
            </w:r>
            <w:r>
              <w:rPr>
                <w:rStyle w:val="IndexLink"/>
              </w:rPr>
              <w:t>6.1.2  Linux (Ubuntu)</w:t>
              <w:tab/>
              <w:t>33</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33</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34</w:t>
            </w:r>
          </w:hyperlink>
        </w:p>
        <w:p>
          <w:pPr>
            <w:pStyle w:val="Contents3"/>
            <w:tabs>
              <w:tab w:val="clear" w:pos="8505"/>
              <w:tab w:val="right" w:pos="9071" w:leader="dot"/>
            </w:tabs>
            <w:rPr/>
          </w:pPr>
          <w:hyperlink w:anchor="__RefHeading___Toc10535_2554753156">
            <w:r>
              <w:rPr>
                <w:rStyle w:val="IndexLink"/>
              </w:rPr>
              <w:t xml:space="preserve"> </w:t>
            </w:r>
            <w:r>
              <w:rPr>
                <w:rStyle w:val="IndexLink"/>
              </w:rPr>
              <w:t>6.3.1  Administrators</w:t>
              <w:tab/>
              <w:t>34</w:t>
            </w:r>
          </w:hyperlink>
        </w:p>
        <w:p>
          <w:pPr>
            <w:pStyle w:val="Contents3"/>
            <w:tabs>
              <w:tab w:val="clear" w:pos="8505"/>
              <w:tab w:val="right" w:pos="9071" w:leader="dot"/>
            </w:tabs>
            <w:rPr/>
          </w:pPr>
          <w:hyperlink w:anchor="__RefHeading___Toc10537_2554753156">
            <w:r>
              <w:rPr>
                <w:rStyle w:val="IndexLink"/>
              </w:rPr>
              <w:t xml:space="preserve"> </w:t>
            </w:r>
            <w:r>
              <w:rPr>
                <w:rStyle w:val="IndexLink"/>
              </w:rPr>
              <w:t>6.3.2  Klients</w:t>
              <w:tab/>
              <w:t>48</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57</w:t>
            </w:r>
          </w:hyperlink>
        </w:p>
        <w:p>
          <w:pPr>
            <w:pStyle w:val="Contents1"/>
            <w:tabs>
              <w:tab w:val="right" w:pos="9071" w:leader="dot"/>
            </w:tabs>
            <w:rPr/>
          </w:pPr>
          <w:hyperlink w:anchor="__RefHeading___Toc4663_2378508263">
            <w:r>
              <w:rPr>
                <w:rStyle w:val="IndexLink"/>
              </w:rPr>
              <w:t>NOBEIGUMS</w:t>
              <w:tab/>
              <w:t>61</w:t>
            </w:r>
          </w:hyperlink>
        </w:p>
        <w:p>
          <w:pPr>
            <w:pStyle w:val="Contents1"/>
            <w:tabs>
              <w:tab w:val="right" w:pos="9071" w:leader="dot"/>
            </w:tabs>
            <w:rPr/>
          </w:pPr>
          <w:hyperlink w:anchor="__RefHeading___Toc2257_2296645101">
            <w:r>
              <w:rPr>
                <w:rStyle w:val="IndexLink"/>
              </w:rPr>
              <w:t>INFORMĀCIJAS AVOTI</w:t>
              <w:tab/>
              <w:t>62</w:t>
            </w:r>
          </w:hyperlink>
        </w:p>
        <w:p>
          <w:pPr>
            <w:pStyle w:val="Contents1"/>
            <w:tabs>
              <w:tab w:val="right" w:pos="9071" w:leader="dot"/>
            </w:tabs>
            <w:rPr/>
          </w:pPr>
          <w:hyperlink w:anchor="__RefHeading___Toc4667_2378508263">
            <w:r>
              <w:rPr>
                <w:rStyle w:val="IndexLink"/>
              </w:rPr>
              <w:t>PIELIKUMI</w:t>
              <w:tab/>
              <w:t>63</w:t>
            </w:r>
          </w:hyperlink>
        </w:p>
        <w:p>
          <w:pPr>
            <w:pStyle w:val="Contents2"/>
            <w:tabs>
              <w:tab w:val="right" w:pos="9071" w:leader="dot"/>
            </w:tabs>
            <w:rPr/>
          </w:pPr>
          <w:hyperlink w:anchor="__RefHeading___Toc2180_4067633674">
            <w:r>
              <w:rPr>
                <w:rStyle w:val="IndexLink"/>
              </w:rPr>
              <w:t>ER diagramma</w:t>
              <w:tab/>
              <w:t>63</w:t>
            </w:r>
          </w:hyperlink>
        </w:p>
        <w:p>
          <w:pPr>
            <w:pStyle w:val="Contents2"/>
            <w:tabs>
              <w:tab w:val="right" w:pos="9071" w:leader="dot"/>
            </w:tabs>
            <w:rPr/>
          </w:pPr>
          <w:hyperlink w:anchor="__RefHeading___Toc4671_2378508263">
            <w:r>
              <w:rPr>
                <w:rStyle w:val="IndexLink"/>
              </w:rPr>
              <w:t>Fiziska struktūra</w:t>
              <w:tab/>
              <w:t>64</w:t>
            </w:r>
          </w:hyperlink>
        </w:p>
        <w:p>
          <w:pPr>
            <w:pStyle w:val="Contents2"/>
            <w:tabs>
              <w:tab w:val="right" w:pos="9071" w:leader="dot"/>
            </w:tabs>
            <w:rPr/>
          </w:pPr>
          <w:hyperlink w:anchor="__RefHeading___Toc4671_23785082631">
            <w:r>
              <w:rPr>
                <w:rStyle w:val="IndexLink"/>
              </w:rPr>
              <w:t>Sistēmas arhitektūra</w:t>
              <w:tab/>
              <w:t>65</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 Īsumā, šī sistēma nodrošina pamata funkcionalitāti, taču specifisk</w:t>
      </w:r>
      <w:r>
        <w:rPr/>
        <w:t>ām</w:t>
      </w:r>
      <w:r>
        <w:rPr/>
        <w:t xml:space="preserve"> liet</w:t>
      </w:r>
      <w:r>
        <w:rPr/>
        <w:t>ām</w:t>
      </w:r>
      <w:r>
        <w:rPr/>
        <w:t>, jau jābūt implementētam balstoties uz konkrētu gadījumu.</w:t>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11"/>
        </w:numPr>
        <w:bidi w:val="0"/>
        <w:ind w:left="1440" w:right="0" w:hanging="360"/>
        <w:rPr/>
      </w:pPr>
      <w:r>
        <w:rPr/>
        <w:t>Administrators:</w:t>
      </w:r>
    </w:p>
    <w:p>
      <w:pPr>
        <w:pStyle w:val="TextBody"/>
        <w:numPr>
          <w:ilvl w:val="0"/>
          <w:numId w:val="6"/>
        </w:numPr>
        <w:bidi w:val="0"/>
        <w:ind w:left="1800" w:right="0" w:hanging="360"/>
        <w:rPr/>
      </w:pPr>
      <w:r>
        <w:rPr/>
        <w:t>Dažādu datu (produkti, kategorijas, lapas, atribūti, u.c.) pārvalde</w:t>
      </w:r>
    </w:p>
    <w:p>
      <w:pPr>
        <w:pStyle w:val="TextBody"/>
        <w:numPr>
          <w:ilvl w:val="0"/>
          <w:numId w:val="6"/>
        </w:numPr>
        <w:bidi w:val="0"/>
        <w:ind w:left="1800" w:right="0" w:hanging="360"/>
        <w:rPr/>
      </w:pPr>
      <w:r>
        <w:rPr/>
        <w:t>Kopējās veikala konfigurācijas uzstādīšana</w:t>
      </w:r>
    </w:p>
    <w:p>
      <w:pPr>
        <w:pStyle w:val="TextBody"/>
        <w:numPr>
          <w:ilvl w:val="0"/>
          <w:numId w:val="12"/>
        </w:numPr>
        <w:bidi w:val="0"/>
        <w:ind w:left="1440" w:right="0" w:hanging="360"/>
        <w:rPr/>
      </w:pPr>
      <w:r>
        <w:rPr/>
        <w:t>Klients:</w:t>
      </w:r>
    </w:p>
    <w:p>
      <w:pPr>
        <w:pStyle w:val="TextBody"/>
        <w:numPr>
          <w:ilvl w:val="0"/>
          <w:numId w:val="5"/>
        </w:numPr>
        <w:bidi w:val="0"/>
        <w:ind w:left="1800" w:right="0" w:hanging="360"/>
        <w:rPr/>
      </w:pPr>
      <w:r>
        <w:rPr/>
        <w:t>Produktu meklēšana</w:t>
      </w:r>
    </w:p>
    <w:p>
      <w:pPr>
        <w:pStyle w:val="TextBody"/>
        <w:numPr>
          <w:ilvl w:val="0"/>
          <w:numId w:val="5"/>
        </w:numPr>
        <w:bidi w:val="0"/>
        <w:ind w:left="1800" w:right="0" w:hanging="360"/>
        <w:rPr/>
      </w:pPr>
      <w:r>
        <w:rPr/>
        <w:t>Produkta lapas apskatīšana un iespēja pievienot grozā</w:t>
      </w:r>
    </w:p>
    <w:p>
      <w:pPr>
        <w:pStyle w:val="TextBody"/>
        <w:numPr>
          <w:ilvl w:val="0"/>
          <w:numId w:val="5"/>
        </w:numPr>
        <w:bidi w:val="0"/>
        <w:ind w:left="1800" w:right="0" w:hanging="360"/>
        <w:rPr/>
      </w:pPr>
      <w:r>
        <w:rPr/>
        <w:t>Atsauksmju sistēma</w:t>
      </w:r>
    </w:p>
    <w:p>
      <w:pPr>
        <w:pStyle w:val="TextBody"/>
        <w:numPr>
          <w:ilvl w:val="0"/>
          <w:numId w:val="5"/>
        </w:numPr>
        <w:bidi w:val="0"/>
        <w:ind w:left="1800" w:right="0" w:hanging="360"/>
        <w:rPr/>
      </w:pPr>
      <w:r>
        <w:rPr/>
        <w:t>Pircēja akaunta veidošana un rediģēšana</w:t>
      </w:r>
    </w:p>
    <w:p>
      <w:pPr>
        <w:pStyle w:val="TextBody"/>
        <w:numPr>
          <w:ilvl w:val="0"/>
          <w:numId w:val="5"/>
        </w:numPr>
        <w:bidi w:val="0"/>
        <w:ind w:left="1800" w:right="0" w:hanging="360"/>
        <w:rPr/>
      </w:pPr>
      <w:r>
        <w:rPr/>
        <w:t>Adrešu saglabāšana</w:t>
      </w:r>
    </w:p>
    <w:p>
      <w:pPr>
        <w:pStyle w:val="TextBody"/>
        <w:numPr>
          <w:ilvl w:val="0"/>
          <w:numId w:val="5"/>
        </w:numPr>
        <w:bidi w:val="0"/>
        <w:ind w:left="1800" w:right="0" w:hanging="360"/>
        <w:rPr/>
      </w:pPr>
      <w:r>
        <w:rPr/>
        <w:t>Pasūtījumu pārskats</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9"/>
        </w:numPr>
        <w:rPr/>
      </w:pPr>
      <w:r>
        <w:rPr/>
        <w:t xml:space="preserve">Adrese, ko ievada </w:t>
      </w:r>
      <w:r>
        <w:rPr/>
        <w:t>gan administrators, gan</w:t>
      </w:r>
      <w:r>
        <w:rPr/>
        <w:t xml:space="preserve"> klients, </w:t>
      </w:r>
      <w:r>
        <w:rPr/>
        <w:t>kas sastāv no:</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1"/>
          <w:numId w:val="19"/>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9"/>
        </w:numPr>
        <w:rPr/>
      </w:pPr>
      <w:r>
        <w:rPr/>
        <w:t>Valsts – obligāts teksts ar izmēru līdz 255 rakstzīmēm</w:t>
      </w:r>
    </w:p>
    <w:p>
      <w:pPr>
        <w:pStyle w:val="List"/>
        <w:numPr>
          <w:ilvl w:val="1"/>
          <w:numId w:val="19"/>
        </w:numPr>
        <w:rPr/>
      </w:pPr>
      <w:r>
        <w:rPr/>
        <w:t>Pilsēta – obligāts teksts ar izmēru līdz 255 rakstzīmēm</w:t>
      </w:r>
    </w:p>
    <w:p>
      <w:pPr>
        <w:pStyle w:val="List"/>
        <w:numPr>
          <w:ilvl w:val="1"/>
          <w:numId w:val="19"/>
        </w:numPr>
        <w:rPr/>
      </w:pPr>
      <w:r>
        <w:rPr/>
        <w:t>Reģions – obligāts teksts ar izmēru līdz 255 rakstzīmēm</w:t>
      </w:r>
    </w:p>
    <w:p>
      <w:pPr>
        <w:pStyle w:val="List"/>
        <w:numPr>
          <w:ilvl w:val="1"/>
          <w:numId w:val="19"/>
        </w:numPr>
        <w:rPr/>
      </w:pPr>
      <w:r>
        <w:rPr/>
        <w:t xml:space="preserve">Pirmā </w:t>
      </w:r>
      <w:r>
        <w:rPr/>
        <w:t>i</w:t>
      </w:r>
      <w:r>
        <w:rPr/>
        <w:t>elas līnija – obligāts teksts ar izmēru līdz 255 rakstzīmēm</w:t>
      </w:r>
    </w:p>
    <w:p>
      <w:pPr>
        <w:pStyle w:val="List"/>
        <w:numPr>
          <w:ilvl w:val="1"/>
          <w:numId w:val="19"/>
        </w:numPr>
        <w:rPr/>
      </w:pPr>
      <w:r>
        <w:rPr/>
        <w:t>Otrā ielas līnija – neobligāts teksts ar izmēru līdz 255 rakstzīmēm</w:t>
      </w:r>
    </w:p>
    <w:p>
      <w:pPr>
        <w:pStyle w:val="List"/>
        <w:numPr>
          <w:ilvl w:val="1"/>
          <w:numId w:val="19"/>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9"/>
        </w:numPr>
        <w:rPr/>
      </w:pPr>
      <w:r>
        <w:rPr/>
        <w:t xml:space="preserve">Atribūts,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1"/>
          <w:numId w:val="19"/>
        </w:numPr>
        <w:rPr/>
      </w:pPr>
      <w:r>
        <w:rPr/>
        <w:t>Datu tips – obligāts skaitītājs ar 5 iespējamiem variantiem (“boolean”, “number”, “string”, “select_number”, “select_string”)</w:t>
      </w:r>
    </w:p>
    <w:p>
      <w:pPr>
        <w:pStyle w:val="List"/>
        <w:numPr>
          <w:ilvl w:val="1"/>
          <w:numId w:val="19"/>
        </w:numPr>
        <w:rPr/>
      </w:pPr>
      <w:r>
        <w:rPr/>
        <w:t>Vai tiek izmantots, kā filtrs meklējot produktu – neobligāta Bula vērtība</w:t>
      </w:r>
    </w:p>
    <w:p>
      <w:pPr>
        <w:pStyle w:val="List"/>
        <w:numPr>
          <w:ilvl w:val="1"/>
          <w:numId w:val="19"/>
        </w:numPr>
        <w:rPr/>
      </w:pPr>
      <w:r>
        <w:rPr/>
        <w:t>Atribūta opcijas – neobligāts, atkarīgs, no datu tipa lauks ar “JSONB” datu tipu, kurā var ievadīt noteiktas atribūtu opcijas</w:t>
      </w:r>
    </w:p>
    <w:p>
      <w:pPr>
        <w:pStyle w:val="List"/>
        <w:numPr>
          <w:ilvl w:val="0"/>
          <w:numId w:val="19"/>
        </w:numPr>
        <w:rPr/>
      </w:pPr>
      <w:r>
        <w:rPr/>
        <w:t xml:space="preserve">Atribūtu sets,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0"/>
          <w:numId w:val="19"/>
        </w:numPr>
        <w:rPr/>
      </w:pPr>
      <w:r>
        <w:rPr/>
        <w:t xml:space="preserve">Kategorija,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Vai ir ieslēgta - neobligāta Bula vērtība</w:t>
      </w:r>
    </w:p>
    <w:p>
      <w:pPr>
        <w:pStyle w:val="List"/>
        <w:numPr>
          <w:ilvl w:val="1"/>
          <w:numId w:val="19"/>
        </w:numPr>
        <w:rPr/>
      </w:pPr>
      <w:r>
        <w:rPr/>
        <w:t>Nosaukums - obligāts teksts ar izmēru līdz 255 rakstzīmēm</w:t>
      </w:r>
    </w:p>
    <w:p>
      <w:pPr>
        <w:pStyle w:val="List"/>
        <w:numPr>
          <w:ilvl w:val="1"/>
          <w:numId w:val="19"/>
        </w:numPr>
        <w:rPr/>
      </w:pPr>
      <w:r>
        <w:rPr/>
        <w:t>Vai tiek pievienota pie izvēlnes -  neobligāta Bula vērtība</w:t>
      </w:r>
    </w:p>
    <w:p>
      <w:pPr>
        <w:pStyle w:val="List"/>
        <w:numPr>
          <w:ilvl w:val="0"/>
          <w:numId w:val="19"/>
        </w:numPr>
        <w:rPr/>
      </w:pPr>
      <w:r>
        <w:rPr/>
        <w:t xml:space="preserve">Pircējs, ko var ievadīt gan administrators, gan klients </w:t>
      </w:r>
      <w:r>
        <w:rPr/>
        <w:t>reģistrējoties, kas sastāv no:</w:t>
      </w:r>
    </w:p>
    <w:p>
      <w:pPr>
        <w:pStyle w:val="List"/>
        <w:numPr>
          <w:ilvl w:val="1"/>
          <w:numId w:val="19"/>
        </w:numPr>
        <w:rPr/>
      </w:pPr>
      <w:r>
        <w:rPr/>
        <w:t>Unikāls e-pasts -  obligāts, unikāls teksts ar izmēru līdz 255 rakstzīmēm</w:t>
      </w:r>
    </w:p>
    <w:p>
      <w:pPr>
        <w:pStyle w:val="List"/>
        <w:numPr>
          <w:ilvl w:val="1"/>
          <w:numId w:val="19"/>
        </w:numPr>
        <w:rPr/>
      </w:pPr>
      <w:r>
        <w:rPr/>
        <w:t>P</w:t>
      </w:r>
      <w:r>
        <w:rPr/>
        <w:t>arole - obligāts teksts ar izmēru līdz 255 rakstzīmēm</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0"/>
          <w:numId w:val="19"/>
        </w:numPr>
        <w:rPr/>
      </w:pPr>
      <w:r>
        <w:rPr/>
        <w:t xml:space="preserve">Produkts,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Krājumu glabāšanas vienība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 xml:space="preserve">Pamata cena – </w:t>
      </w:r>
      <w:r>
        <w:rPr/>
        <w:t>cena bez nodokļiem, atlaidēm un citiem pieskaitījumiem</w:t>
      </w:r>
    </w:p>
    <w:p>
      <w:pPr>
        <w:pStyle w:val="List"/>
        <w:numPr>
          <w:ilvl w:val="1"/>
          <w:numId w:val="19"/>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9"/>
        </w:numPr>
        <w:rPr/>
      </w:pPr>
      <w:r>
        <w:rPr/>
        <w:t>Atlaides tips (daudzums, procentuāls) – neobligāts skaitītājs ar 2 iespējamām vērtībām (“percentage”, “amount”)</w:t>
      </w:r>
    </w:p>
    <w:p>
      <w:pPr>
        <w:pStyle w:val="List"/>
        <w:numPr>
          <w:ilvl w:val="1"/>
          <w:numId w:val="19"/>
        </w:numPr>
        <w:rPr/>
      </w:pPr>
      <w:r>
        <w:rPr/>
        <w:t xml:space="preserve">Atlaides vērtība -  skaitlis ar diapazonu no 0 līdz bezgalības </w:t>
      </w:r>
      <w:r>
        <w:rPr/>
        <w:t>(precīzāk līdz datu tipa ierobežojumam)</w:t>
      </w:r>
    </w:p>
    <w:p>
      <w:pPr>
        <w:pStyle w:val="List"/>
        <w:numPr>
          <w:ilvl w:val="1"/>
          <w:numId w:val="19"/>
        </w:numPr>
        <w:rPr/>
      </w:pPr>
      <w:r>
        <w:rPr/>
        <w:t>Nodokļu procents – skaitlis ar diapazonu no 0 līdz bezgalības</w:t>
      </w:r>
    </w:p>
    <w:p>
      <w:pPr>
        <w:pStyle w:val="List"/>
        <w:numPr>
          <w:ilvl w:val="1"/>
          <w:numId w:val="19"/>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9"/>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9"/>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9"/>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9"/>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9"/>
        </w:numPr>
        <w:rPr/>
      </w:pPr>
      <w:r>
        <w:rPr/>
        <w:t>Atribūtu vērtības – neobligāta ”JSON</w:t>
      </w:r>
      <w:r>
        <w:rPr/>
        <w:t>B</w:t>
      </w:r>
      <w:r>
        <w:rPr/>
        <w:t>” tipa vērtība, kuras lauki sastāv no atribūtu koda un tā vērtības</w:t>
      </w:r>
    </w:p>
    <w:p>
      <w:pPr>
        <w:pStyle w:val="List"/>
        <w:numPr>
          <w:ilvl w:val="0"/>
          <w:numId w:val="19"/>
        </w:numPr>
        <w:rPr/>
      </w:pPr>
      <w:r>
        <w:rPr/>
        <w:t xml:space="preserve">Atsauksme, ko ievada klients, </w:t>
      </w:r>
      <w:r>
        <w:rPr/>
        <w:t>kas sastāv no:</w:t>
      </w:r>
    </w:p>
    <w:p>
      <w:pPr>
        <w:pStyle w:val="List"/>
        <w:numPr>
          <w:ilvl w:val="1"/>
          <w:numId w:val="19"/>
        </w:numPr>
        <w:rPr/>
      </w:pPr>
      <w:r>
        <w:rPr/>
        <w:t>Status (pieņemta, apstrādā, noliegta) – skaitītājs ar 3 iespējamām vērtībām (“accepted”, “pending”, “rejected”)</w:t>
      </w:r>
    </w:p>
    <w:p>
      <w:pPr>
        <w:pStyle w:val="List"/>
        <w:numPr>
          <w:ilvl w:val="1"/>
          <w:numId w:val="19"/>
        </w:numPr>
        <w:rPr/>
      </w:pPr>
      <w:r>
        <w:rPr/>
        <w:t>Nosaukums -  obligāts,  teksts ar izmēru līdz 255 rakstzīmēm</w:t>
      </w:r>
    </w:p>
    <w:p>
      <w:pPr>
        <w:pStyle w:val="List"/>
        <w:numPr>
          <w:ilvl w:val="1"/>
          <w:numId w:val="19"/>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9"/>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20"/>
        </w:numPr>
        <w:rPr/>
      </w:pPr>
      <w:bookmarkStart w:id="8" w:name="__RefHeading___Toc2231_2296645101"/>
      <w:bookmarkEnd w:id="8"/>
      <w:r>
        <w:rPr/>
        <w:t>Meklēšanas rezultātu atspoguļojums, kas sastāv no produktu saraksta, un produktu elementiem, kas sastāv no:</w:t>
      </w:r>
    </w:p>
    <w:p>
      <w:pPr>
        <w:pStyle w:val="List"/>
        <w:numPr>
          <w:ilvl w:val="1"/>
          <w:numId w:val="20"/>
        </w:numPr>
        <w:rPr/>
      </w:pPr>
      <w:r>
        <w:rPr/>
        <w:t>Nosaukuma</w:t>
      </w:r>
    </w:p>
    <w:p>
      <w:pPr>
        <w:pStyle w:val="List"/>
        <w:numPr>
          <w:ilvl w:val="1"/>
          <w:numId w:val="20"/>
        </w:numPr>
        <w:rPr/>
      </w:pPr>
      <w:r>
        <w:rPr/>
        <w:t>Cenas</w:t>
      </w:r>
    </w:p>
    <w:p>
      <w:pPr>
        <w:pStyle w:val="List"/>
        <w:numPr>
          <w:ilvl w:val="1"/>
          <w:numId w:val="20"/>
        </w:numPr>
        <w:rPr/>
      </w:pPr>
      <w:r>
        <w:rPr/>
        <w:t>Galvenā attēla</w:t>
      </w:r>
    </w:p>
    <w:p>
      <w:pPr>
        <w:pStyle w:val="List"/>
        <w:numPr>
          <w:ilvl w:val="0"/>
          <w:numId w:val="20"/>
        </w:numPr>
        <w:jc w:val="left"/>
        <w:rPr/>
      </w:pPr>
      <w:r>
        <w:rPr/>
        <w:t>Pasūtījuma izveide, satur ģenerētu informāciju par pasūtījuma kopsavilkumu, kas sastāv no:</w:t>
      </w:r>
    </w:p>
    <w:p>
      <w:pPr>
        <w:pStyle w:val="List"/>
        <w:numPr>
          <w:ilvl w:val="1"/>
          <w:numId w:val="20"/>
        </w:numPr>
        <w:jc w:val="left"/>
        <w:rPr/>
      </w:pPr>
      <w:r>
        <w:rPr/>
        <w:t>Pasūtījuma references, kas ir unikāla simbolu virkne, kas sastāv no 11 rakstzīmēm</w:t>
      </w:r>
    </w:p>
    <w:p>
      <w:pPr>
        <w:pStyle w:val="List"/>
        <w:numPr>
          <w:ilvl w:val="1"/>
          <w:numId w:val="20"/>
        </w:numPr>
        <w:jc w:val="left"/>
        <w:rPr/>
      </w:pPr>
      <w:r>
        <w:rPr/>
        <w:t>Nodokļa cenas</w:t>
      </w:r>
    </w:p>
    <w:p>
      <w:pPr>
        <w:pStyle w:val="List"/>
        <w:numPr>
          <w:ilvl w:val="1"/>
          <w:numId w:val="20"/>
        </w:numPr>
        <w:jc w:val="left"/>
        <w:rPr/>
      </w:pPr>
      <w:r>
        <w:rPr/>
        <w:t>Cenas bez nodokļa</w:t>
      </w:r>
    </w:p>
    <w:p>
      <w:pPr>
        <w:pStyle w:val="List"/>
        <w:numPr>
          <w:ilvl w:val="1"/>
          <w:numId w:val="20"/>
        </w:numPr>
        <w:jc w:val="left"/>
        <w:rPr/>
      </w:pPr>
      <w:r>
        <w:rPr/>
        <w:t>Cena ar nodokli</w:t>
      </w:r>
    </w:p>
    <w:p>
      <w:pPr>
        <w:pStyle w:val="List"/>
        <w:numPr>
          <w:ilvl w:val="1"/>
          <w:numId w:val="20"/>
        </w:numPr>
        <w:jc w:val="left"/>
        <w:rPr/>
      </w:pPr>
      <w:r>
        <w:rPr/>
        <w:t>Pasūtījuma priekšmetiem, kas sastāv no</w:t>
      </w:r>
    </w:p>
    <w:p>
      <w:pPr>
        <w:pStyle w:val="List"/>
        <w:numPr>
          <w:ilvl w:val="2"/>
          <w:numId w:val="20"/>
        </w:numPr>
        <w:jc w:val="left"/>
        <w:rPr/>
      </w:pPr>
      <w:r>
        <w:rPr/>
        <w:t>Daudzuma</w:t>
      </w:r>
    </w:p>
    <w:p>
      <w:pPr>
        <w:pStyle w:val="List"/>
        <w:numPr>
          <w:ilvl w:val="2"/>
          <w:numId w:val="20"/>
        </w:numPr>
        <w:jc w:val="left"/>
        <w:rPr/>
      </w:pPr>
      <w:r>
        <w:rPr/>
        <w:t>Nodokļa cenas</w:t>
      </w:r>
    </w:p>
    <w:p>
      <w:pPr>
        <w:pStyle w:val="List"/>
        <w:numPr>
          <w:ilvl w:val="2"/>
          <w:numId w:val="20"/>
        </w:numPr>
        <w:jc w:val="left"/>
        <w:rPr/>
      </w:pPr>
      <w:r>
        <w:rPr/>
        <w:t>Cenas bez nodokļa</w:t>
      </w:r>
    </w:p>
    <w:p>
      <w:pPr>
        <w:pStyle w:val="List"/>
        <w:numPr>
          <w:ilvl w:val="2"/>
          <w:numId w:val="20"/>
        </w:numPr>
        <w:jc w:val="left"/>
        <w:rPr/>
      </w:pPr>
      <w:r>
        <w:rPr/>
        <w:t>Cena ar nodokli</w:t>
      </w:r>
    </w:p>
    <w:p>
      <w:pPr>
        <w:pStyle w:val="List"/>
        <w:numPr>
          <w:ilvl w:val="1"/>
          <w:numId w:val="20"/>
        </w:numPr>
        <w:jc w:val="left"/>
        <w:rPr/>
      </w:pPr>
      <w:r>
        <w:rPr/>
        <w:t>Adreses informācijas</w:t>
      </w:r>
    </w:p>
    <w:p>
      <w:pPr>
        <w:pStyle w:val="List"/>
        <w:numPr>
          <w:ilvl w:val="1"/>
          <w:numId w:val="20"/>
        </w:numPr>
        <w:jc w:val="left"/>
        <w:rPr/>
      </w:pPr>
      <w:r>
        <w:rPr/>
        <w:t>Pircēja informācijas</w:t>
      </w:r>
    </w:p>
    <w:p>
      <w:pPr>
        <w:pStyle w:val="List"/>
        <w:numPr>
          <w:ilvl w:val="0"/>
          <w:numId w:val="20"/>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Funkcionālās</w:t>
      </w:r>
    </w:p>
    <w:p>
      <w:pPr>
        <w:pStyle w:val="List"/>
        <w:numPr>
          <w:ilvl w:val="0"/>
          <w:numId w:val="25"/>
        </w:numPr>
        <w:rPr/>
      </w:pPr>
      <w:r>
        <w:rPr/>
        <w:t>Jānodrošina lietotāja autorizācija.</w:t>
      </w:r>
    </w:p>
    <w:p>
      <w:pPr>
        <w:pStyle w:val="List"/>
        <w:numPr>
          <w:ilvl w:val="1"/>
          <w:numId w:val="21"/>
        </w:numPr>
        <w:rPr/>
      </w:pPr>
      <w:r>
        <w:rPr/>
        <w:t>Ja kāds lauks nav aizpildīts, vai e-pasts neatbilst formātam, vai e-pasts un parole nesader kopā, sistēmai ir jāizvada paziņojums</w:t>
      </w:r>
    </w:p>
    <w:p>
      <w:pPr>
        <w:pStyle w:val="List"/>
        <w:numPr>
          <w:ilvl w:val="1"/>
          <w:numId w:val="21"/>
        </w:numPr>
        <w:rPr/>
      </w:pPr>
      <w:r>
        <w:rPr/>
        <w:t xml:space="preserve">Lietotājs tiek autorizēts tikai tad, kad visi lauki ir pareizi ievadīti, </w:t>
      </w:r>
      <w:r>
        <w:rPr/>
        <w:t>kad e-pasts un parole ir atrodamas datubāzē</w:t>
      </w:r>
    </w:p>
    <w:p>
      <w:pPr>
        <w:pStyle w:val="List"/>
        <w:numPr>
          <w:ilvl w:val="1"/>
          <w:numId w:val="21"/>
        </w:numPr>
        <w:rPr/>
      </w:pPr>
      <w:r>
        <w:rPr/>
        <w:t>Pēc autorizācijas lietotāja dati tiek ielādēti</w:t>
      </w:r>
    </w:p>
    <w:p>
      <w:pPr>
        <w:pStyle w:val="List"/>
        <w:numPr>
          <w:ilvl w:val="0"/>
          <w:numId w:val="21"/>
        </w:numPr>
        <w:rPr/>
      </w:pPr>
      <w:r>
        <w:rPr/>
        <w:t>Jānodrošina lietotāja reģistrācija.</w:t>
      </w:r>
    </w:p>
    <w:p>
      <w:pPr>
        <w:pStyle w:val="List"/>
        <w:numPr>
          <w:ilvl w:val="1"/>
          <w:numId w:val="21"/>
        </w:numPr>
        <w:rPr/>
      </w:pPr>
      <w:r>
        <w:rPr/>
        <w:t>Ja kāds lauks nav aizpildīts, vai e-pasts neatbilst formātam, vai abas paroles nesakrīt, vai, ja lietotājs ar tādu e-pastu jau eksistē, tad sistēmai ir jāizvada paziņojums</w:t>
      </w:r>
    </w:p>
    <w:p>
      <w:pPr>
        <w:pStyle w:val="List"/>
        <w:numPr>
          <w:ilvl w:val="1"/>
          <w:numId w:val="21"/>
        </w:numPr>
        <w:rPr/>
      </w:pPr>
      <w:r>
        <w:rPr/>
        <w:t>Paroles tiek šifrēta</w:t>
      </w:r>
    </w:p>
    <w:p>
      <w:pPr>
        <w:pStyle w:val="List"/>
        <w:numPr>
          <w:ilvl w:val="0"/>
          <w:numId w:val="21"/>
        </w:numPr>
        <w:rPr/>
      </w:pPr>
      <w:r>
        <w:rPr/>
        <w:t>Jānodrošina adreses pievienošana un rediģēšana:</w:t>
      </w:r>
    </w:p>
    <w:p>
      <w:pPr>
        <w:pStyle w:val="List"/>
        <w:numPr>
          <w:ilvl w:val="1"/>
          <w:numId w:val="21"/>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21"/>
        </w:numPr>
        <w:rPr/>
      </w:pPr>
      <w:r>
        <w:rPr/>
        <w:t>Adrese tiek pievienota tikai, tad kad visi lauki ir pareizi ievadīti</w:t>
      </w:r>
    </w:p>
    <w:p>
      <w:pPr>
        <w:pStyle w:val="List"/>
        <w:numPr>
          <w:ilvl w:val="1"/>
          <w:numId w:val="21"/>
        </w:numPr>
        <w:rPr/>
      </w:pPr>
      <w:r>
        <w:rPr/>
        <w:t>Adresi var pievienot tikai klients, savā akauntā, zem adrešu nodaļas, vai veicot pasūtījumu</w:t>
      </w:r>
    </w:p>
    <w:p>
      <w:pPr>
        <w:pStyle w:val="List"/>
        <w:numPr>
          <w:ilvl w:val="0"/>
          <w:numId w:val="21"/>
        </w:numPr>
        <w:rPr/>
      </w:pPr>
      <w:r>
        <w:rPr/>
        <w:t>Aptaujas:</w:t>
      </w:r>
    </w:p>
    <w:p>
      <w:pPr>
        <w:pStyle w:val="List"/>
        <w:numPr>
          <w:ilvl w:val="1"/>
          <w:numId w:val="21"/>
        </w:numPr>
        <w:rPr/>
      </w:pPr>
      <w:r>
        <w:rPr/>
        <w:t>Aptaujas veidošana, aptaujas var veidot tikai klients, administrators nevar</w:t>
      </w:r>
    </w:p>
    <w:p>
      <w:pPr>
        <w:pStyle w:val="List"/>
        <w:numPr>
          <w:ilvl w:val="1"/>
          <w:numId w:val="21"/>
        </w:numPr>
        <w:rPr/>
      </w:pPr>
      <w:r>
        <w:rPr/>
        <w:t>Aptaujas rediģēšana, aptaujas var rediģēt tikai klients savā akauntā, zem atsauksmju nodaļas</w:t>
      </w:r>
    </w:p>
    <w:p>
      <w:pPr>
        <w:pStyle w:val="List"/>
        <w:numPr>
          <w:ilvl w:val="1"/>
          <w:numId w:val="21"/>
        </w:numPr>
        <w:rPr/>
      </w:pPr>
      <w:r>
        <w:rPr/>
        <w:t>Aptaujas dzēšana, aptaujas var dzēst gan administrators, gan klients</w:t>
      </w:r>
    </w:p>
    <w:p>
      <w:pPr>
        <w:pStyle w:val="List"/>
        <w:numPr>
          <w:ilvl w:val="1"/>
          <w:numId w:val="21"/>
        </w:numPr>
        <w:rPr/>
      </w:pPr>
      <w:r>
        <w:rPr/>
        <w:t>Aptaujas statusa maiņa, administratoram ir iespēja mainīt aptaujas statusu, vai nu akceptēt to vai noraidīt</w:t>
      </w:r>
    </w:p>
    <w:p>
      <w:pPr>
        <w:pStyle w:val="List"/>
        <w:numPr>
          <w:ilvl w:val="1"/>
          <w:numId w:val="21"/>
        </w:numPr>
        <w:rPr/>
      </w:pPr>
      <w:r>
        <w:rPr/>
        <w:t>Aptaujas var eksportēt</w:t>
      </w:r>
    </w:p>
    <w:p>
      <w:pPr>
        <w:pStyle w:val="List"/>
        <w:numPr>
          <w:ilvl w:val="0"/>
          <w:numId w:val="21"/>
        </w:numPr>
        <w:rPr/>
      </w:pPr>
      <w:r>
        <w:rPr/>
        <w:t>Produktu grozs:</w:t>
      </w:r>
    </w:p>
    <w:p>
      <w:pPr>
        <w:pStyle w:val="List"/>
        <w:numPr>
          <w:ilvl w:val="1"/>
          <w:numId w:val="21"/>
        </w:numPr>
        <w:rPr/>
      </w:pPr>
      <w:r>
        <w:rPr/>
        <w:t>Klients var pievienot produktus grozām</w:t>
      </w:r>
    </w:p>
    <w:p>
      <w:pPr>
        <w:pStyle w:val="List"/>
        <w:numPr>
          <w:ilvl w:val="1"/>
          <w:numId w:val="21"/>
        </w:numPr>
        <w:rPr/>
      </w:pPr>
      <w:r>
        <w:rPr/>
        <w:t>Ir iespējams mainīt groza produkta daudzumu, vai nu palielināt to par 1 vai samazināt to par 1 vienību, ja rezultējoša vienība ir vienāda ar 0, tad produkts tiek izņemts no groza</w:t>
      </w:r>
    </w:p>
    <w:p>
      <w:pPr>
        <w:pStyle w:val="List"/>
        <w:numPr>
          <w:ilvl w:val="1"/>
          <w:numId w:val="21"/>
        </w:numPr>
        <w:rPr/>
      </w:pPr>
      <w:r>
        <w:rPr/>
        <w:t>Ir iespējams izņemt produktu no groza uzreiz</w:t>
      </w:r>
    </w:p>
    <w:p>
      <w:pPr>
        <w:pStyle w:val="List"/>
        <w:numPr>
          <w:ilvl w:val="1"/>
          <w:numId w:val="21"/>
        </w:numPr>
        <w:rPr/>
      </w:pPr>
      <w:r>
        <w:rPr/>
        <w:t>Ir iespējams pāriet uz konkrētu produktu uzspiežot uz tā groza elementus</w:t>
      </w:r>
    </w:p>
    <w:p>
      <w:pPr>
        <w:pStyle w:val="List"/>
        <w:numPr>
          <w:ilvl w:val="0"/>
          <w:numId w:val="21"/>
        </w:numPr>
        <w:rPr/>
      </w:pPr>
      <w:r>
        <w:rPr/>
        <w:t>Produktu meklēšana:</w:t>
      </w:r>
    </w:p>
    <w:p>
      <w:pPr>
        <w:pStyle w:val="List"/>
        <w:numPr>
          <w:ilvl w:val="1"/>
          <w:numId w:val="21"/>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21"/>
        </w:numPr>
        <w:rPr/>
      </w:pPr>
      <w:r>
        <w:rPr/>
        <w:t>Produkti ir pieejami saraksta viedā, kas sastāv no lapām un lapai ir noteikts izmērs, ko ir iespējam mainīt</w:t>
      </w:r>
    </w:p>
    <w:p>
      <w:pPr>
        <w:pStyle w:val="List"/>
        <w:numPr>
          <w:ilvl w:val="0"/>
          <w:numId w:val="21"/>
        </w:numPr>
        <w:rPr/>
      </w:pPr>
      <w:r>
        <w:rPr/>
        <w:t>Pasūtījuma veidošana:</w:t>
      </w:r>
    </w:p>
    <w:p>
      <w:pPr>
        <w:pStyle w:val="List"/>
        <w:numPr>
          <w:ilvl w:val="1"/>
          <w:numId w:val="21"/>
        </w:numPr>
        <w:rPr/>
      </w:pPr>
      <w:r>
        <w:rPr/>
        <w:t>Kad produktu grozs ir aizpildīts, lietotājs var veikt pasūtījumu, ir nepieciešams vai nu izveidot vai izvēlēties no eksistējošam adresēm.</w:t>
      </w:r>
    </w:p>
    <w:p>
      <w:pPr>
        <w:pStyle w:val="List"/>
        <w:numPr>
          <w:ilvl w:val="1"/>
          <w:numId w:val="21"/>
        </w:numPr>
        <w:rPr/>
      </w:pPr>
      <w:r>
        <w:rPr/>
        <w:t>Izvēlēties piegādes veidu</w:t>
      </w:r>
    </w:p>
    <w:p>
      <w:pPr>
        <w:pStyle w:val="List"/>
        <w:numPr>
          <w:ilvl w:val="1"/>
          <w:numId w:val="21"/>
        </w:numPr>
        <w:rPr/>
      </w:pPr>
      <w:r>
        <w:rPr/>
        <w:t>Izvēlēties apmaksas veidu</w:t>
      </w:r>
    </w:p>
    <w:p>
      <w:pPr>
        <w:pStyle w:val="List"/>
        <w:numPr>
          <w:ilvl w:val="1"/>
          <w:numId w:val="21"/>
        </w:numPr>
        <w:rPr/>
      </w:pPr>
      <w:r>
        <w:rPr/>
        <w:t>Akceptēt nosacījumus</w:t>
      </w:r>
    </w:p>
    <w:p>
      <w:pPr>
        <w:pStyle w:val="List"/>
        <w:numPr>
          <w:ilvl w:val="1"/>
          <w:numId w:val="21"/>
        </w:numPr>
        <w:rPr/>
      </w:pPr>
      <w:r>
        <w:rPr/>
        <w:t>Tikai pēc visām šim darbībām, tiks ģenerēts pasūtījums, pasūtījuma ģenerācijā tiek pārbaudīti dati, adrese un produktu pieejamības</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p>
    <w:p>
      <w:pPr>
        <w:pStyle w:val="List"/>
        <w:numPr>
          <w:ilvl w:val="0"/>
          <w:numId w:val="26"/>
        </w:numPr>
        <w:rPr/>
      </w:pPr>
      <w:r>
        <w:rPr/>
        <w:t>Prasības procesam:</w:t>
      </w:r>
    </w:p>
    <w:p>
      <w:pPr>
        <w:pStyle w:val="List"/>
        <w:numPr>
          <w:ilvl w:val="1"/>
          <w:numId w:val="22"/>
        </w:numPr>
        <w:rPr/>
      </w:pPr>
      <w:r>
        <w:rPr/>
        <w:t>Programmas priekšējai daļai jābūt izstrādātai JavaScript valodā, izmantojot React ietvaru</w:t>
      </w:r>
    </w:p>
    <w:p>
      <w:pPr>
        <w:pStyle w:val="List"/>
        <w:numPr>
          <w:ilvl w:val="1"/>
          <w:numId w:val="22"/>
        </w:numPr>
        <w:rPr/>
      </w:pPr>
      <w:r>
        <w:rPr/>
        <w:t>Programmas aizmugurējai daļai jābūt izstrādātai JavaScript valodā, izmantojot Express bibliotēka</w:t>
      </w:r>
    </w:p>
    <w:p>
      <w:pPr>
        <w:pStyle w:val="List"/>
        <w:numPr>
          <w:ilvl w:val="1"/>
          <w:numId w:val="22"/>
        </w:numPr>
        <w:rPr/>
      </w:pPr>
      <w:r>
        <w:rPr/>
        <w:t>Servera pierasījumu rezolūcijai janotiek, izmantojot GraphQL, pieprasījumu valodu</w:t>
      </w:r>
    </w:p>
    <w:p>
      <w:pPr>
        <w:pStyle w:val="List"/>
        <w:numPr>
          <w:ilvl w:val="1"/>
          <w:numId w:val="22"/>
        </w:numPr>
        <w:rPr/>
      </w:pPr>
      <w:r>
        <w:rPr/>
        <w:t>Programmas administratorā daļai, jāizmanto ReactAdmin bibliotēku, par pamatu</w:t>
      </w:r>
    </w:p>
    <w:p>
      <w:pPr>
        <w:pStyle w:val="List"/>
        <w:numPr>
          <w:ilvl w:val="1"/>
          <w:numId w:val="22"/>
        </w:numPr>
        <w:rPr/>
      </w:pPr>
      <w:r>
        <w:rPr/>
        <w:t>Datubāzei jābūt izstrādātai PostgreSQL valodā, izmantojot JavaScript Sequelize bibiliotēku.</w:t>
      </w:r>
    </w:p>
    <w:p>
      <w:pPr>
        <w:pStyle w:val="List"/>
        <w:numPr>
          <w:ilvl w:val="0"/>
          <w:numId w:val="22"/>
        </w:numPr>
        <w:rPr/>
      </w:pPr>
      <w:r>
        <w:rPr/>
        <w:t>Produkta prasības:</w:t>
      </w:r>
    </w:p>
    <w:p>
      <w:pPr>
        <w:pStyle w:val="List"/>
        <w:numPr>
          <w:ilvl w:val="1"/>
          <w:numId w:val="22"/>
        </w:numPr>
        <w:rPr/>
      </w:pPr>
      <w:r>
        <w:rPr/>
        <w:t>Lietotāju saskarsnei ar sistēmu jānotiek angļu valodā, bet vēlāk sistēma var būt adaptēta citās valodās</w:t>
      </w:r>
    </w:p>
    <w:p>
      <w:pPr>
        <w:pStyle w:val="List"/>
        <w:numPr>
          <w:ilvl w:val="1"/>
          <w:numId w:val="22"/>
        </w:numPr>
        <w:rPr/>
      </w:pPr>
      <w:r>
        <w:rPr/>
        <w:t>Programmai par pamatu jāatbalsta ekrāna izmēru, kas atbilst datora ekrāna izmēram</w:t>
      </w:r>
    </w:p>
    <w:p>
      <w:pPr>
        <w:pStyle w:val="List"/>
        <w:numPr>
          <w:ilvl w:val="0"/>
          <w:numId w:val="22"/>
        </w:numPr>
        <w:rPr/>
      </w:pPr>
      <w:r>
        <w:rPr/>
        <w:t>Prasības lietotāja interfeisam</w:t>
      </w:r>
    </w:p>
    <w:p>
      <w:pPr>
        <w:pStyle w:val="List"/>
        <w:numPr>
          <w:ilvl w:val="1"/>
          <w:numId w:val="22"/>
        </w:numPr>
        <w:rPr/>
      </w:pPr>
      <w:r>
        <w:rPr/>
        <w:t>Lapas pamatkrāsai jābūt zilai. Tai jābū labi redzamai, lai tā veido labu kontrastu ar tekstu, lai lietojām nebūtu grūtības redzēt lapas saturu</w:t>
      </w:r>
    </w:p>
    <w:p>
      <w:pPr>
        <w:pStyle w:val="List"/>
        <w:numPr>
          <w:ilvl w:val="1"/>
          <w:numId w:val="22"/>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3"/>
        </w:numPr>
        <w:rPr/>
      </w:pPr>
      <w:r>
        <w:rPr/>
        <w:t>Frontend:</w:t>
      </w:r>
    </w:p>
    <w:p>
      <w:pPr>
        <w:pStyle w:val="List"/>
        <w:numPr>
          <w:ilvl w:val="1"/>
          <w:numId w:val="23"/>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3"/>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3"/>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3"/>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3"/>
        </w:numPr>
        <w:rPr/>
      </w:pPr>
      <w:r>
        <w:rPr/>
        <w:t>Backend:</w:t>
      </w:r>
    </w:p>
    <w:p>
      <w:pPr>
        <w:pStyle w:val="List"/>
        <w:numPr>
          <w:ilvl w:val="1"/>
          <w:numId w:val="23"/>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3"/>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3"/>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konrkēti, JSONB datu tips, ar kura palīdzību var realizēt efektīvu produktu atribūtu sistēmu, protams arī izmantojot MySQL, varētu to iegūt ar EAV paņiemienu.</w:t>
      </w:r>
    </w:p>
    <w:p>
      <w:pPr>
        <w:pStyle w:val="List"/>
        <w:numPr>
          <w:ilvl w:val="1"/>
          <w:numId w:val="23"/>
        </w:numPr>
        <w:rPr/>
      </w:pPr>
      <w:r>
        <w:rPr/>
        <w:t>GraphQL – pieprasījumu valoda, kura nodrošina efektīvu datu pieprasījumu rezolūciju. Klients pieprasa konkrētus datus, un severis tieši tos tadus, kurus klients ir pierasījis, nevairāk, nemazāk. Atšķībā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Sistēmas arhitektūra</w:t>
      </w:r>
    </w:p>
    <w:p>
      <w:pPr>
        <w:pStyle w:val="TextBody"/>
        <w:rPr/>
      </w:pPr>
      <w:r>
        <w:rPr/>
        <w:t xml:space="preserve">Manā sistēmā ir divi lietotāju tipi: administrators un pircējs, tāpēc kopumā interneta veikala sistēma sastāvēs no 2 daļām: administratora daļa un klienta daļa. (skatīt 3. pielikumā). </w:t>
      </w:r>
    </w:p>
    <w:p>
      <w:pPr>
        <w:pStyle w:val="Heading3"/>
        <w:numPr>
          <w:ilvl w:val="2"/>
          <w:numId w:val="2"/>
        </w:numPr>
        <w:ind w:left="0" w:right="0" w:firstLine="709"/>
        <w:rPr/>
      </w:pPr>
      <w:bookmarkStart w:id="14" w:name="__RefHeading___Toc2375_1133217771"/>
      <w:bookmarkEnd w:id="14"/>
      <w:r>
        <w:rPr/>
        <w:t>Administratora daļa.</w:t>
      </w:r>
    </w:p>
    <w:p>
      <w:pPr>
        <w:pStyle w:val="TextBody"/>
        <w:rPr/>
      </w:pPr>
      <w:r>
        <w:rPr/>
        <w:t>Administrators var apskatīt un rediģēt interneta veikala datus. Tam ir pieeja pie produktiem, kategorijām, atribūtiem, atribūtu kopām, CMS lapām, CMS blokiem, ierobežotiem pircēja datiem (kartes dati un paroles tiek šifrētas), pasūtījumiem, rēķiniem, produktu atsauksmēm un citiem datiem.</w:t>
      </w:r>
    </w:p>
    <w:p>
      <w:pPr>
        <w:pStyle w:val="Heading3"/>
        <w:numPr>
          <w:ilvl w:val="2"/>
          <w:numId w:val="2"/>
        </w:numPr>
        <w:ind w:left="0" w:right="0" w:firstLine="709"/>
        <w:rPr/>
      </w:pPr>
      <w:bookmarkStart w:id="15" w:name="__RefHeading___Toc2377_1133217771"/>
      <w:bookmarkEnd w:id="15"/>
      <w:r>
        <w:rPr/>
        <w:t>Klienta daļa.</w:t>
      </w:r>
    </w:p>
    <w:p>
      <w:pPr>
        <w:pStyle w:val="TextBody"/>
        <w:rPr/>
      </w:pPr>
      <w:r>
        <w:rPr/>
        <w:t>Klienta nevar redzēt un manipulēt interneta veikala datus, tas redz tikai tā priekšpusi, kurā tas spēj atrast sev nepieciešamos produktus un pievienot tos savā grozā. Lietotājs var būt kā viesis, vai arī kā reģistrēts lietotājs, abos gadījumos ir iespējams veikt pirkumu. Abu tipu lietotāji var meklēt produktu ievadot kaut kādus datus par to, piemēram, produkta nosaukumu, vai arī izvēlēties noteiktus filtrus, un balstoties uz tiem, izlasīt noteiktus produktus. Var pievienot produktu pie groza, rediģēt tā daudzumu, vai arī noņemt to. Lietotājs var piereģistrēties. Reģistrējoties, lietotājs var saglabāt savas adreses, kartes datus, kā arī pievienot, rediģēt un dzēst produktu atsauksmes.</w:t>
      </w:r>
    </w:p>
    <w:p>
      <w:pPr>
        <w:pStyle w:val="Heading2"/>
        <w:numPr>
          <w:ilvl w:val="1"/>
          <w:numId w:val="2"/>
        </w:numPr>
        <w:ind w:left="0" w:right="0" w:firstLine="709"/>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pPr>
      <w:r>
        <w:rPr>
          <w:lang w:val="en-US"/>
        </w:rPr>
        <w:t>“</w:t>
      </w:r>
      <w:r>
        <w:rPr>
          <w:lang w:val="en-US"/>
        </w:rPr>
        <w:t xml:space="preserve">Product” – produkts, </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AttributeSet</w:t>
      </w:r>
      <w:r>
        <w:rPr>
          <w:lang w:val="en-US"/>
        </w:rPr>
        <w:t>” – atrib</w:t>
      </w:r>
      <w:r>
        <w:rPr>
          <w:lang w:val="lv-LV"/>
        </w:rPr>
        <w:t>ūtu sets ir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w:t>
      </w:r>
      <w:r>
        <w:rPr>
          <w:lang w:val="en-US"/>
        </w:rPr>
        <w:t xml:space="preserve">” – </w:t>
      </w:r>
      <w:r>
        <w:rPr>
          <w:lang w:val="lv-LV"/>
        </w:rPr>
        <w:t>atribūts, kas apraksta konkrētas produkta īpašības</w:t>
      </w:r>
    </w:p>
    <w:p>
      <w:pPr>
        <w:pStyle w:val="TextBody"/>
        <w:numPr>
          <w:ilvl w:val="0"/>
          <w:numId w:val="4"/>
        </w:numPr>
        <w:ind w:left="1440" w:right="0" w:hanging="360"/>
        <w:rPr/>
      </w:pPr>
      <w:r>
        <w:rPr>
          <w:lang w:val="en-US"/>
        </w:rPr>
        <w:t>“</w:t>
      </w:r>
      <w:r>
        <w:rPr>
          <w:lang w:val="en-US"/>
        </w:rPr>
        <w:t xml:space="preserve">Category” – </w:t>
      </w:r>
      <w:r>
        <w:rPr>
          <w:lang w:val="lv-LV"/>
        </w:rPr>
        <w:t>kategorija, ir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Customer</w:t>
      </w:r>
      <w:r>
        <w:rPr>
          <w:lang w:val="en-US"/>
        </w:rPr>
        <w:t xml:space="preserve">” – </w:t>
      </w:r>
      <w:r>
        <w:rPr>
          <w:rFonts w:eastAsia="NSimSun" w:cs="Arial"/>
          <w:color w:val="auto"/>
          <w:kern w:val="2"/>
          <w:sz w:val="24"/>
          <w:szCs w:val="24"/>
          <w:lang w:val="lv-LV" w:eastAsia="zh-CN" w:bidi="hi-IN"/>
        </w:rPr>
        <w:t>pircējs – persona, kura meklē produktus, liek tos grozā un veic pasūtījumums.</w:t>
      </w:r>
    </w:p>
    <w:p>
      <w:pPr>
        <w:pStyle w:val="TextBody"/>
        <w:numPr>
          <w:ilvl w:val="0"/>
          <w:numId w:val="4"/>
        </w:numPr>
        <w:ind w:left="1440" w:right="0" w:hanging="360"/>
        <w:rPr/>
      </w:pPr>
      <w:r>
        <w:rPr>
          <w:lang w:val="en-US"/>
        </w:rPr>
        <w:t>“</w:t>
      </w:r>
      <w:r>
        <w:rPr>
          <w:lang w:val="en-US"/>
        </w:rPr>
        <w:t xml:space="preserve">Address” – </w:t>
      </w:r>
      <w:r>
        <w:rPr>
          <w:lang w:val="lv-LV"/>
        </w:rPr>
        <w:t>adrese, kuru var pievienot  pircējs pirkuma laikā, un kas ir nepieciešama pasūtījumam, lai nodrošinātu piegādi un apmaksu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w:t>
      </w:r>
      <w:r>
        <w:rPr>
          <w:lang w:val="en-US"/>
        </w:rPr>
        <w:t xml:space="preserve">” – </w:t>
      </w:r>
      <w:r>
        <w:rPr>
          <w:lang w:val="lv-LV"/>
        </w:rPr>
        <w:t>grozs, struktūra, kas satur sevī kopsavilkumu (cenas) par tā saturu, un sastāv tas no groza priekšmetiem.</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CartItem</w:t>
      </w:r>
      <w:r>
        <w:rPr>
          <w:lang w:val="en-US"/>
        </w:rPr>
        <w:t xml:space="preserve">” – </w:t>
      </w:r>
      <w:r>
        <w:rPr>
          <w:lang w:val="lv-LV"/>
        </w:rPr>
        <w:t>groza priekšmets, ir produkts, kas tika pievienots grozām, ar papildus datiem - daudzums.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Order</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piegāi, nodokļi, kopējā cena bez nodokļiem, kopējā cena ar nodokļiem, un informāciju par visiem pasūtītiem produktiem un to daudzumu.</w:t>
      </w:r>
    </w:p>
    <w:p>
      <w:pPr>
        <w:pStyle w:val="TextBody"/>
        <w:numPr>
          <w:ilvl w:val="0"/>
          <w:numId w:val="4"/>
        </w:numPr>
        <w:ind w:left="1440" w:right="0" w:hanging="360"/>
        <w:rPr/>
      </w:pPr>
      <w:r>
        <w:rPr/>
        <w:t>“</w:t>
      </w:r>
      <w:r>
        <w:rPr/>
        <w:t>OrderItem” – pasutījuma priekšmets, kas pieder noteiktam pasūtījuma, kas saglabā sevī uz to brīdi aktuālo informāciju par produktu</w:t>
      </w:r>
    </w:p>
    <w:p>
      <w:pPr>
        <w:pStyle w:val="TextBody"/>
        <w:numPr>
          <w:ilvl w:val="0"/>
          <w:numId w:val="4"/>
        </w:numPr>
        <w:ind w:left="1440" w:right="0" w:hanging="360"/>
        <w:rPr/>
      </w:pPr>
      <w:r>
        <w:rPr>
          <w:lang w:val="en-US"/>
        </w:rPr>
        <w:t xml:space="preserve">Invoice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n referenci uz konkrētu pasūtījumu un tā pasūtījuma priekšmetiem.</w:t>
      </w:r>
    </w:p>
    <w:p>
      <w:pPr>
        <w:pStyle w:val="TextBody"/>
        <w:numPr>
          <w:ilvl w:val="0"/>
          <w:numId w:val="4"/>
        </w:numPr>
        <w:ind w:left="1440" w:right="0" w:hanging="360"/>
        <w:rPr/>
      </w:pPr>
      <w:r>
        <w:rPr>
          <w:lang w:val="en-US"/>
        </w:rPr>
        <w:t xml:space="preserve">Review – </w:t>
      </w:r>
      <w:r>
        <w:rPr>
          <w:lang w:val="lv-LV"/>
        </w:rPr>
        <w:t xml:space="preserve">atsauksme,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entītijas: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atsaukmes, bet vienai atsaukmei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Heading3"/>
        <w:numPr>
          <w:ilvl w:val="2"/>
          <w:numId w:val="27"/>
        </w:numPr>
        <w:rPr/>
      </w:pPr>
      <w:bookmarkStart w:id="18" w:name="__RefHeading___Toc5733_3630934726"/>
      <w:bookmarkEnd w:id="18"/>
      <w:r>
        <w:rPr/>
        <w:t>Datu plūsmu modelis</w:t>
      </w:r>
    </w:p>
    <w:p>
      <w:pPr>
        <w:pStyle w:val="TextBody"/>
        <w:numPr>
          <w:ilvl w:val="0"/>
          <w:numId w:val="18"/>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50">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8"/>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8"/>
        </w:numPr>
        <w:rPr>
          <w:b/>
          <w:b/>
          <w:bCs/>
        </w:rPr>
      </w:pPr>
      <w:r>
        <w:rPr>
          <w:b/>
          <w:bCs/>
        </w:rPr>
        <w:t>Produkta veidošana vai rediģēšanas</w:t>
      </w:r>
      <w:r>
        <mc:AlternateContent>
          <mc:Choice Requires="wps">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54">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8"/>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56">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8"/>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administrātoram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72">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8"/>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66">
                <wp:simplePos x="0" y="0"/>
                <wp:positionH relativeFrom="column">
                  <wp:posOffset>99695</wp:posOffset>
                </wp:positionH>
                <wp:positionV relativeFrom="paragraph">
                  <wp:posOffset>-75565</wp:posOffset>
                </wp:positionV>
                <wp:extent cx="5429885" cy="2896870"/>
                <wp:effectExtent l="0" t="0" r="0" b="0"/>
                <wp:wrapTopAndBottom/>
                <wp:docPr id="16"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1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1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68">
                <wp:simplePos x="0" y="0"/>
                <wp:positionH relativeFrom="column">
                  <wp:align>center</wp:align>
                </wp:positionH>
                <wp:positionV relativeFrom="paragraph">
                  <wp:posOffset>635</wp:posOffset>
                </wp:positionV>
                <wp:extent cx="5100955" cy="2651125"/>
                <wp:effectExtent l="0" t="0" r="0" b="0"/>
                <wp:wrapTopAndBottom/>
                <wp:docPr id="19"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v:textbox>
                <w10:wrap type="topAndBottom"/>
              </v:rect>
            </w:pict>
          </mc:Fallback>
        </mc:AlternateContent>
      </w:r>
    </w:p>
    <w:p>
      <w:pPr>
        <w:pStyle w:val="TextBody"/>
        <w:numPr>
          <w:ilvl w:val="0"/>
          <w:numId w:val="18"/>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Pēc tam kad lietotājs tiek autorizēts, tam ir nepieciešams iegūt visus savus datus, tas ir visi pircēja personālie dati, groza kopsavilkums un groza saturs. Tas tiek veikts izmantojot autorizācijas tokenu.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hanging="0"/>
        <w:rPr/>
      </w:pPr>
      <w:r>
        <w:rPr/>
      </w:r>
      <w:r>
        <mc:AlternateContent>
          <mc:Choice Requires="wps">
            <w:drawing>
              <wp:anchor behindDoc="0" distT="0" distB="0" distL="0" distR="0" simplePos="0" locked="0" layoutInCell="0" allowOverlap="1" relativeHeight="164">
                <wp:simplePos x="0" y="0"/>
                <wp:positionH relativeFrom="column">
                  <wp:align>center</wp:align>
                </wp:positionH>
                <wp:positionV relativeFrom="paragraph">
                  <wp:posOffset>635</wp:posOffset>
                </wp:positionV>
                <wp:extent cx="5189220" cy="5949315"/>
                <wp:effectExtent l="0" t="0" r="0" b="0"/>
                <wp:wrapTopAndBottom/>
                <wp:docPr id="22" name="Frame58"/>
                <a:graphic xmlns:a="http://schemas.openxmlformats.org/drawingml/2006/main">
                  <a:graphicData uri="http://schemas.microsoft.com/office/word/2010/wordprocessingShape">
                    <wps:wsp>
                      <wps:cNvSpPr txBox="1"/>
                      <wps:spPr>
                        <a:xfrm>
                          <a:off x="0" y="0"/>
                          <a:ext cx="5189220" cy="5949315"/>
                        </a:xfrm>
                        <a:prstGeom prst="rect"/>
                        <a:solidFill>
                          <a:srgbClr val="FFFFFF"/>
                        </a:solidFill>
                      </wps:spPr>
                      <wps:txbx>
                        <w:txbxContent>
                          <w:p>
                            <w:pPr>
                              <w:pStyle w:val="Att"/>
                              <w:spacing w:before="120" w:after="120"/>
                              <w:jc w:val="center"/>
                              <w:rPr/>
                            </w:pPr>
                            <w:r>
                              <w:rPr/>
                              <w:drawing>
                                <wp:inline distT="0" distB="0" distL="0" distR="0">
                                  <wp:extent cx="5189220" cy="5621655"/>
                                  <wp:effectExtent l="0" t="0" r="0" b="0"/>
                                  <wp:docPr id="2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08.6pt;height:468.4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Att"/>
                        <w:spacing w:before="120" w:after="120"/>
                        <w:jc w:val="center"/>
                        <w:rPr/>
                      </w:pPr>
                      <w:r>
                        <w:rPr/>
                        <w:drawing>
                          <wp:inline distT="0" distB="0" distL="0" distR="0">
                            <wp:extent cx="5189220" cy="5621655"/>
                            <wp:effectExtent l="0" t="0" r="0" b="0"/>
                            <wp:docPr id="2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70">
                <wp:simplePos x="0" y="0"/>
                <wp:positionH relativeFrom="column">
                  <wp:align>center</wp:align>
                </wp:positionH>
                <wp:positionV relativeFrom="paragraph">
                  <wp:posOffset>635</wp:posOffset>
                </wp:positionV>
                <wp:extent cx="5167630" cy="2764790"/>
                <wp:effectExtent l="0" t="0" r="0" b="0"/>
                <wp:wrapTopAndBottom/>
                <wp:docPr id="25"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2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74">
                <wp:simplePos x="0" y="0"/>
                <wp:positionH relativeFrom="column">
                  <wp:align>center</wp:align>
                </wp:positionH>
                <wp:positionV relativeFrom="paragraph">
                  <wp:posOffset>635</wp:posOffset>
                </wp:positionV>
                <wp:extent cx="5760085" cy="2245360"/>
                <wp:effectExtent l="0" t="0" r="0" b="0"/>
                <wp:wrapTopAndBottom/>
                <wp:docPr id="28"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2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8"/>
        </w:numPr>
        <w:ind w:left="0" w:right="0" w:firstLine="709"/>
        <w:rPr>
          <w:b/>
          <w:b/>
          <w:bCs/>
        </w:rPr>
      </w:pPr>
      <w:r>
        <w:rPr>
          <w:b/>
          <w:bCs/>
        </w:rPr>
        <w:t>Produktu meklēšana</w:t>
      </w:r>
      <w:r>
        <mc:AlternateContent>
          <mc:Choice Requires="wps">
            <w:drawing>
              <wp:anchor behindDoc="0" distT="0" distB="0" distL="0" distR="0" simplePos="0" locked="0" layoutInCell="0" allowOverlap="1" relativeHeight="176">
                <wp:simplePos x="0" y="0"/>
                <wp:positionH relativeFrom="column">
                  <wp:align>center</wp:align>
                </wp:positionH>
                <wp:positionV relativeFrom="paragraph">
                  <wp:posOffset>635</wp:posOffset>
                </wp:positionV>
                <wp:extent cx="5291455" cy="1941830"/>
                <wp:effectExtent l="0" t="0" r="0" b="0"/>
                <wp:wrapTopAndBottom/>
                <wp:docPr id="31"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jābut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paramatriem,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dažadas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58">
                <wp:simplePos x="0" y="0"/>
                <wp:positionH relativeFrom="column">
                  <wp:align>center</wp:align>
                </wp:positionH>
                <wp:positionV relativeFrom="paragraph">
                  <wp:posOffset>635</wp:posOffset>
                </wp:positionV>
                <wp:extent cx="3954145" cy="3185795"/>
                <wp:effectExtent l="0" t="0" r="0" b="0"/>
                <wp:wrapTopAndBottom/>
                <wp:docPr id="34"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60">
                <wp:simplePos x="0" y="0"/>
                <wp:positionH relativeFrom="column">
                  <wp:align>center</wp:align>
                </wp:positionH>
                <wp:positionV relativeFrom="paragraph">
                  <wp:posOffset>635</wp:posOffset>
                </wp:positionV>
                <wp:extent cx="5760085" cy="2905125"/>
                <wp:effectExtent l="0" t="0" r="0" b="0"/>
                <wp:wrapTopAndBottom/>
                <wp:docPr id="37"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3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3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v:textbox>
                <w10:wrap type="topAndBottom"/>
              </v:rect>
            </w:pict>
          </mc:Fallback>
        </mc:AlternateContent>
      </w:r>
    </w:p>
    <w:p>
      <w:pPr>
        <w:pStyle w:val="TextBody"/>
        <w:numPr>
          <w:ilvl w:val="0"/>
          <w:numId w:val="18"/>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62">
                <wp:simplePos x="0" y="0"/>
                <wp:positionH relativeFrom="column">
                  <wp:align>center</wp:align>
                </wp:positionH>
                <wp:positionV relativeFrom="paragraph">
                  <wp:posOffset>635</wp:posOffset>
                </wp:positionV>
                <wp:extent cx="5014595" cy="2641600"/>
                <wp:effectExtent l="0" t="0" r="0" b="0"/>
                <wp:wrapTopAndBottom/>
                <wp:docPr id="40"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Pasūtījuma ģenerēšana</w:t>
      </w:r>
    </w:p>
    <w:p>
      <w:pPr>
        <w:pStyle w:val="TextBody"/>
        <w:ind w:left="0" w:right="0" w:firstLine="709"/>
        <w:rPr/>
      </w:pPr>
      <w:r>
        <w:rPr/>
        <w:t>Pēc visu nepieciešamo soļu veikšanas, lietotajam tiek ģenerēts pasūtījums. Lai to ģenerētu, sistēmai, ir jābūt pieejai, pie adreses ID, pircēja ID, un groza ID, tad balstoties uz groza datiem un tā saturu tiek izveidots jauns pasūtījums un pasūtījuma saturs.</w:t>
      </w:r>
    </w:p>
    <w:p>
      <w:pPr>
        <w:pStyle w:val="TextBody"/>
        <w:ind w:left="0" w:right="0" w:firstLine="709"/>
        <w:rPr/>
      </w:pPr>
      <w:r>
        <w:rPr/>
      </w:r>
      <w:r>
        <w:br w:type="page"/>
      </w:r>
      <w:r>
        <mc:AlternateContent>
          <mc:Choice Requires="wps">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5760085" cy="4991735"/>
                <wp:effectExtent l="0" t="0" r="0" b="0"/>
                <wp:wrapTopAndBottom/>
                <wp:docPr id="43" name="Frame63"/>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4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wps:txbx>
                      <wps:bodyPr anchor="t" lIns="0" tIns="0" rIns="0" bIns="0">
                        <a:noAutofit/>
                      </wps:bodyPr>
                    </wps:wsp>
                  </a:graphicData>
                </a:graphic>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4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v:textbox>
                <w10:wrap type="topAndBottom"/>
              </v:rect>
            </w:pict>
          </mc:Fallback>
        </mc:AlternateContent>
      </w:r>
    </w:p>
    <w:p>
      <w:pPr>
        <w:pStyle w:val="Heading1"/>
        <w:numPr>
          <w:ilvl w:val="0"/>
          <w:numId w:val="2"/>
        </w:numPr>
        <w:bidi w:val="0"/>
        <w:ind w:left="0" w:right="0" w:firstLine="709"/>
        <w:rPr/>
      </w:pPr>
      <w:bookmarkStart w:id="19" w:name="__RefHeading___Toc4619_2378508263"/>
      <w:bookmarkEnd w:id="19"/>
      <w:r>
        <w:rPr/>
        <w:t>DATU STRUKT</w:t>
      </w:r>
      <w:r>
        <w:rPr>
          <w:u w:val="none"/>
        </w:rPr>
        <w:t>ŪRAS APRAKSTS</w:t>
      </w:r>
    </w:p>
    <w:p>
      <w:pPr>
        <w:pStyle w:val="TextBody"/>
        <w:bidi w:val="0"/>
        <w:spacing w:lineRule="auto" w:line="360" w:before="0" w:after="119"/>
        <w:jc w:val="both"/>
        <w:rPr/>
      </w:pPr>
      <w:r>
        <w:rPr/>
        <w:t>Datu bāzes fiziskā struktūra (skatīt 2. pielikumā) sastāv no 16 tabulām, kas satur informāciju par sistēmas lietotājiem, klientiem, kategorijām, produktiem, pirkumiem, atribūtiem un citiem objektiem. Ir divas galvenās tabulas, kurām ir visvairāk savienojumu, tas ir produktu tabula, un klientu tabula, un, acīmredzami, šie divi objekti, kopumā arī definē lielāko daļu no sistēmas, jo klients pērk produktus. Datubāzes realizēšanai izmanto PostgreSQL. Shēma tika ģenerēta.</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0" w:name="__RefHeading___Toc4625_2378508263"/>
      <w:bookmarkEnd w:id="20"/>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1" w:name="__RefHeading___Toc2160_4067633674"/>
      <w:bookmarkStart w:id="22" w:name="__RefHeading___Toc2160_4067633674"/>
      <w:bookmarkEnd w:id="22"/>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3" w:name="__RefHeading___Toc4627_2378508263"/>
      <w:bookmarkEnd w:id="23"/>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4" w:name="__RefHeading___Toc2162_4067633674"/>
      <w:bookmarkStart w:id="25" w:name="__RefHeading___Toc2162_4067633674"/>
      <w:bookmarkEnd w:id="25"/>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6" w:name="__RefHeading___Toc4629_2378508263"/>
      <w:bookmarkEnd w:id="26"/>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7" w:name="__RefHeading___Toc2164_4067633674"/>
      <w:bookmarkStart w:id="28" w:name="__RefHeading___Toc2164_4067633674"/>
      <w:bookmarkEnd w:id="28"/>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9" w:name="__RefHeading___Toc4631_2378508263"/>
      <w:bookmarkEnd w:id="29"/>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0" w:name="__RefHeading___Toc2166_4067633674"/>
      <w:bookmarkStart w:id="31" w:name="__RefHeading___Toc2166_4067633674"/>
      <w:bookmarkEnd w:id="31"/>
    </w:p>
    <w:p>
      <w:pPr>
        <w:pStyle w:val="TextBody"/>
        <w:bidi w:val="0"/>
        <w:rPr/>
      </w:pPr>
      <w:r>
        <w:rPr/>
        <w:t>Tabulā “Cart” (nepieciešams papildināt tabulas laukus) glabājas informācija par klienta grozu.</w:t>
      </w:r>
    </w:p>
    <w:p>
      <w:pPr>
        <w:pStyle w:val="TextBody"/>
        <w:bidi w:val="0"/>
        <w:rPr/>
      </w:pPr>
      <w:r>
        <w:rPr/>
        <w:t>Šī tabula attiecās uz “Customer” tabulu ar “customer_id” ārējo atslēgu, un veido “viens pret vienu”, jo vienam klientam var būt tikai viens grozs.</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2" w:name="__RefHeading___Toc4633_2378508263"/>
      <w:bookmarkEnd w:id="32"/>
      <w:r>
        <w:rPr/>
        <w:t>Tabulas “</w:t>
      </w:r>
      <w:r>
        <w:rPr>
          <w:rFonts w:eastAsia="Microsoft YaHei" w:cs="Arial"/>
          <w:b/>
          <w:bCs/>
          <w:color w:val="auto"/>
          <w:kern w:val="2"/>
          <w:sz w:val="24"/>
          <w:szCs w:val="28"/>
          <w:lang w:val="lv-LV" w:eastAsia="zh-CN" w:bidi="hi-IN"/>
        </w:rPr>
        <w:t>Cart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pPr>
            <w:r>
              <w:rPr/>
              <w:t>totalTax</w:t>
            </w:r>
          </w:p>
        </w:tc>
        <w:tc>
          <w:tcPr>
            <w:tcW w:w="1814" w:type="dxa"/>
            <w:tcBorders>
              <w:left w:val="single" w:sz="4" w:space="0" w:color="000000"/>
              <w:bottom w:val="single" w:sz="4" w:space="0" w:color="000000"/>
            </w:tcBorders>
          </w:tcPr>
          <w:p>
            <w:pPr>
              <w:pStyle w:val="TableContents"/>
              <w:widowControl w:val="false"/>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eastAsia="zh-CN" w:bidi="hi-IN"/>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pPr>
            <w:r>
              <w:rPr/>
              <w:t>Unikāla ā</w:t>
            </w:r>
            <w:r>
              <w:rPr/>
              <w:t>rēja atslēga uz klientu</w:t>
            </w:r>
          </w:p>
        </w:tc>
      </w:tr>
    </w:tbl>
    <w:p>
      <w:pPr>
        <w:pStyle w:val="TextBody"/>
        <w:bidi w:val="0"/>
        <w:ind w:left="0" w:right="0" w:hanging="0"/>
        <w:rPr/>
      </w:pPr>
      <w:r>
        <w:rPr/>
      </w:r>
      <w:bookmarkStart w:id="33" w:name="__RefHeading___Toc2168_4067633674"/>
      <w:bookmarkStart w:id="34" w:name="__RefHeading___Toc2168_4067633674"/>
      <w:bookmarkEnd w:id="34"/>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5" w:name="__RefHeading___Toc4635_2378508263"/>
      <w:bookmarkEnd w:id="35"/>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cart_id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6" w:name="__RefHeading___Toc2170_4067633674"/>
      <w:bookmarkStart w:id="37" w:name="__RefHeading___Toc2170_4067633674"/>
      <w:bookmarkEnd w:id="37"/>
    </w:p>
    <w:p>
      <w:pPr>
        <w:pStyle w:val="TextBody"/>
        <w:bidi w:val="0"/>
        <w:rPr/>
      </w:pPr>
      <w:r>
        <w:rPr/>
        <w:t>Tabulā “Category” glabājas informācija par kategorijām.</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8" w:name="__RefHeading___Toc4637_2378508263"/>
      <w:bookmarkEnd w:id="38"/>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9" w:name="__RefHeading___Toc2172_4067633674"/>
      <w:bookmarkStart w:id="40" w:name="__RefHeading___Toc2172_4067633674"/>
      <w:bookmarkEnd w:id="40"/>
    </w:p>
    <w:p>
      <w:pPr>
        <w:pStyle w:val="TextBody"/>
        <w:bidi w:val="0"/>
        <w:rPr/>
      </w:pPr>
      <w:r>
        <w:rPr/>
        <w:t>Tabulā “Customer” glabājas informācija par klientiem.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1" w:name="__RefHeading___Toc4639_2378508263"/>
      <w:bookmarkEnd w:id="41"/>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42" w:name="__RefHeading___Toc2174_4067633674"/>
      <w:bookmarkStart w:id="43" w:name="__RefHeading___Toc2174_4067633674"/>
      <w:bookmarkEnd w:id="43"/>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4" w:name="__RefHeading___Toc4641_2378508263"/>
      <w:bookmarkEnd w:id="44"/>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5" w:name="__RefHeading___Toc2176_4067633674"/>
      <w:bookmarkStart w:id="46" w:name="__RefHeading___Toc2176_4067633674"/>
      <w:bookmarkEnd w:id="46"/>
    </w:p>
    <w:p>
      <w:pPr>
        <w:pStyle w:val="TextBody"/>
        <w:bidi w:val="0"/>
        <w:rPr/>
      </w:pPr>
      <w:r>
        <w:rPr/>
        <w:t>Tabulā “CustomerGroup” glabājas informācija par klientu grupām.</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7" w:name="__RefHeading___Toc4643_2378508263"/>
      <w:bookmarkEnd w:id="47"/>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8" w:name="__RefHeading___Toc2178_4067633674"/>
      <w:bookmarkStart w:id="49" w:name="__RefHeading___Toc2178_4067633674"/>
      <w:bookmarkEnd w:id="49"/>
    </w:p>
    <w:p>
      <w:pPr>
        <w:pStyle w:val="TextBody"/>
        <w:bidi w:val="0"/>
        <w:rPr/>
      </w:pPr>
      <w:r>
        <w:rPr/>
        <w:t>Tabulā “Invoice” glabājas informācija par klienta rēķiniem.</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50" w:name="__RefHeading___Toc4645_2378508263"/>
      <w:bookmarkEnd w:id="50"/>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bl>
    <w:p>
      <w:pPr>
        <w:pStyle w:val="TextBody"/>
        <w:bidi w:val="0"/>
        <w:ind w:left="0" w:right="0" w:hanging="0"/>
        <w:rPr>
          <w:lang w:val="lv-LV"/>
        </w:rPr>
      </w:pPr>
      <w:r>
        <w:rPr>
          <w:lang w:val="lv-LV"/>
        </w:rPr>
      </w:r>
    </w:p>
    <w:p>
      <w:pPr>
        <w:pStyle w:val="TextBody"/>
        <w:bidi w:val="0"/>
        <w:rPr/>
      </w:pPr>
      <w:r>
        <w:rPr/>
        <w:t>Tabulā “Order” glabājas informācija par pirkumiem.</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51" w:name="__RefHeading___Toc4645_23785082631"/>
      <w:bookmarkEnd w:id="51"/>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Tabulā “OrderItem” glabājas informācija par pirkumiem.</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2" w:name="__RefHeading___Toc4645_237850826311"/>
      <w:bookmarkEnd w:id="52"/>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3" w:name="__RefHeading___Toc4645_2378508263112"/>
      <w:bookmarkEnd w:id="53"/>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4" w:name="__RefHeading___Toc4645_23785082631121"/>
      <w:bookmarkEnd w:id="54"/>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abula"/>
        <w:keepNext w:val="true"/>
        <w:bidi w:val="0"/>
        <w:jc w:val="right"/>
        <w:rPr/>
      </w:pP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5" w:name="__RefHeading___Toc4645_237850826311211"/>
      <w:bookmarkEnd w:id="55"/>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6" w:name="__RefHeading___Toc2247_2296645101"/>
      <w:bookmarkEnd w:id="56"/>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7" w:name="__RefHeading___Toc2249_2296645101"/>
      <w:bookmarkEnd w:id="57"/>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taču MacOS netiek atbalstīs šobrīd, lai instalētu un palaistu to ir nepieciešama noteikta programmatūra:</w:t>
      </w:r>
    </w:p>
    <w:p>
      <w:pPr>
        <w:pStyle w:val="TextBody"/>
        <w:numPr>
          <w:ilvl w:val="0"/>
          <w:numId w:val="7"/>
        </w:numPr>
        <w:ind w:left="1440" w:right="0" w:hanging="360"/>
        <w:rPr/>
      </w:pPr>
      <w:r>
        <w:rPr/>
        <w:t>Node / NPM</w:t>
      </w:r>
    </w:p>
    <w:p>
      <w:pPr>
        <w:pStyle w:val="TextBody"/>
        <w:numPr>
          <w:ilvl w:val="0"/>
          <w:numId w:val="7"/>
        </w:numPr>
        <w:ind w:left="1440" w:right="0" w:hanging="360"/>
        <w:rPr/>
      </w:pPr>
      <w:r>
        <w:rPr/>
        <w:t>PostgreSQL</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8" w:name="__RefHeading___Toc2443_1133217771"/>
      <w:bookmarkEnd w:id="58"/>
      <w:r>
        <w:rPr/>
        <w:t>Windows</w:t>
      </w:r>
    </w:p>
    <w:p>
      <w:pPr>
        <w:pStyle w:val="TextBody"/>
        <w:rPr/>
      </w:pPr>
      <w:r>
        <w:rPr/>
        <w:t>Lai šo programmu varētu palaist ir nepieciešams uzinstalēt</w:t>
      </w:r>
    </w:p>
    <w:p>
      <w:pPr>
        <w:pStyle w:val="TextBody"/>
        <w:numPr>
          <w:ilvl w:val="0"/>
          <w:numId w:val="8"/>
        </w:numPr>
        <w:ind w:left="1440" w:right="0" w:hanging="360"/>
        <w:rPr/>
      </w:pPr>
      <w:r>
        <w:rPr/>
        <w:t>Node /</w:t>
      </w:r>
      <w:r>
        <w:rPr>
          <w:lang w:val="en-US"/>
        </w:rPr>
        <w:t xml:space="preserve"> NPM</w:t>
      </w:r>
    </w:p>
    <w:p>
      <w:pPr>
        <w:pStyle w:val="TextBody"/>
        <w:numPr>
          <w:ilvl w:val="1"/>
          <w:numId w:val="8"/>
        </w:numPr>
        <w:ind w:left="1440" w:right="0" w:hanging="360"/>
        <w:rPr/>
      </w:pPr>
      <w:r>
        <w:rPr/>
        <w:t xml:space="preserve">Pāriet uz šo adresi: </w:t>
      </w:r>
      <w:hyperlink r:id="rId20">
        <w:r>
          <w:rPr>
            <w:rStyle w:val="InternetLink"/>
          </w:rPr>
          <w:t>https://nodejs.org/en/</w:t>
        </w:r>
      </w:hyperlink>
    </w:p>
    <w:p>
      <w:pPr>
        <w:pStyle w:val="TextBody"/>
        <w:numPr>
          <w:ilvl w:val="1"/>
          <w:numId w:val="8"/>
        </w:numPr>
        <w:ind w:left="1440" w:right="0" w:hanging="360"/>
        <w:rPr/>
      </w:pPr>
      <w:r>
        <w:rPr/>
        <w:t>Tad lejupielādēt  14.17.0 LTS versiiju, taču programma spēj strādāt arī ar visjaunāko Node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2">
                <wp:simplePos x="0" y="0"/>
                <wp:positionH relativeFrom="column">
                  <wp:posOffset>314325</wp:posOffset>
                </wp:positionH>
                <wp:positionV relativeFrom="paragraph">
                  <wp:posOffset>107950</wp:posOffset>
                </wp:positionV>
                <wp:extent cx="5004435" cy="2722245"/>
                <wp:effectExtent l="0" t="0" r="0" b="0"/>
                <wp:wrapTopAndBottom/>
                <wp:docPr id="46"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TextBody"/>
        <w:numPr>
          <w:ilvl w:val="1"/>
          <w:numId w:val="8"/>
        </w:numPr>
        <w:ind w:left="1440" w:right="0" w:hanging="360"/>
        <w:rPr/>
      </w:pPr>
      <w:r>
        <w:rPr/>
        <w:t>Pēc šo darbību izpildes, programma būs veiksmīgi instalēta</w:t>
      </w:r>
    </w:p>
    <w:p>
      <w:pPr>
        <w:pStyle w:val="TextBody"/>
        <w:numPr>
          <w:ilvl w:val="0"/>
          <w:numId w:val="8"/>
        </w:numPr>
        <w:ind w:left="1440" w:right="0" w:hanging="360"/>
        <w:rPr>
          <w:lang w:val="en-US"/>
        </w:rPr>
      </w:pPr>
      <w:r>
        <w:rPr/>
        <w:t>PostgreSQL</w:t>
      </w:r>
    </w:p>
    <w:p>
      <w:pPr>
        <w:pStyle w:val="TextBody"/>
        <w:numPr>
          <w:ilvl w:val="1"/>
          <w:numId w:val="8"/>
        </w:numPr>
        <w:ind w:left="1440" w:right="0" w:hanging="360"/>
        <w:rPr/>
      </w:pPr>
      <w:r>
        <w:rPr/>
        <w:t xml:space="preserve">Pāriet uz šo adresi: </w:t>
      </w:r>
      <w:hyperlink r:id="rId22">
        <w:r>
          <w:rPr>
            <w:rStyle w:val="InternetLink"/>
          </w:rPr>
          <w:t>https://www.postgresql.org/download/windows/</w:t>
        </w:r>
      </w:hyperlink>
    </w:p>
    <w:p>
      <w:pPr>
        <w:pStyle w:val="TextBody"/>
        <w:numPr>
          <w:ilvl w:val="1"/>
          <w:numId w:val="8"/>
        </w:numPr>
        <w:ind w:left="1440" w:right="0" w:hanging="360"/>
        <w:rPr/>
      </w:pPr>
      <w:r>
        <w:rPr/>
        <w:t>Tad lejupielādē jaunāko PostgreSQL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9">
                <wp:simplePos x="0" y="0"/>
                <wp:positionH relativeFrom="column">
                  <wp:posOffset>170180</wp:posOffset>
                </wp:positionH>
                <wp:positionV relativeFrom="paragraph">
                  <wp:posOffset>46355</wp:posOffset>
                </wp:positionV>
                <wp:extent cx="5328285" cy="2524125"/>
                <wp:effectExtent l="0" t="0" r="0" b="0"/>
                <wp:wrapTopAndBottom/>
                <wp:docPr id="50"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26380" cy="2194560"/>
                                  <wp:effectExtent l="0" t="0" r="0" b="0"/>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26380" cy="2194560"/>
                            <wp:effectExtent l="0" t="0" r="0" b="0"/>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TextBody"/>
        <w:numPr>
          <w:ilvl w:val="1"/>
          <w:numId w:val="8"/>
        </w:numPr>
        <w:ind w:left="1440" w:right="0" w:hanging="360"/>
        <w:rPr/>
      </w:pPr>
      <w:r>
        <w:rPr/>
        <w:t>Pēc šo darbību izpildes, programma būs veiksmīgi instalēta.</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9" w:name="__RefHeading___Toc2445_1133217771"/>
      <w:bookmarkEnd w:id="59"/>
      <w:r>
        <w:rPr/>
        <w:t>Linux (Ubuntu)</w:t>
      </w:r>
    </w:p>
    <w:p>
      <w:pPr>
        <w:pStyle w:val="TextBody"/>
        <w:rPr/>
      </w:pPr>
      <w:r>
        <w:rPr/>
        <w:t>Lai uzinstalētu visu uz Linux (ubuntu), ir nepieciešams palaist tikai dažas komandas:</w:t>
      </w:r>
    </w:p>
    <w:p>
      <w:pPr>
        <w:pStyle w:val="TextBody"/>
        <w:numPr>
          <w:ilvl w:val="0"/>
          <w:numId w:val="9"/>
        </w:numPr>
        <w:ind w:left="1440" w:right="0" w:hanging="360"/>
        <w:rPr/>
      </w:pPr>
      <w:r>
        <w:rPr/>
        <w:t>Node / NPM</w:t>
      </w:r>
    </w:p>
    <w:p>
      <w:pPr>
        <w:pStyle w:val="TextBody"/>
        <w:numPr>
          <w:ilvl w:val="1"/>
          <w:numId w:val="9"/>
        </w:numPr>
        <w:ind w:left="1440" w:right="0" w:hanging="360"/>
        <w:rPr/>
      </w:pPr>
      <w:r>
        <w:rPr/>
        <w:t>curl -o- https://raw.githubusercontent.com/nvm-sh/nvm/v0.38.0/install.sh | bash</w:t>
      </w:r>
    </w:p>
    <w:p>
      <w:pPr>
        <w:pStyle w:val="TextBody"/>
        <w:numPr>
          <w:ilvl w:val="1"/>
          <w:numId w:val="9"/>
        </w:numPr>
        <w:ind w:left="1440" w:right="0" w:hanging="360"/>
        <w:rPr/>
      </w:pPr>
      <w:r>
        <w:rPr/>
        <w:t>nvm install 14.17.0</w:t>
      </w:r>
    </w:p>
    <w:p>
      <w:pPr>
        <w:pStyle w:val="TextBody"/>
        <w:numPr>
          <w:ilvl w:val="1"/>
          <w:numId w:val="9"/>
        </w:numPr>
        <w:ind w:left="1440" w:right="0" w:hanging="360"/>
        <w:rPr/>
      </w:pPr>
      <w:r>
        <w:rPr/>
        <w:t>Pēc šo darbību izpildes, programma būs veiksmīgi instalēta</w:t>
      </w:r>
    </w:p>
    <w:p>
      <w:pPr>
        <w:pStyle w:val="TextBody"/>
        <w:numPr>
          <w:ilvl w:val="0"/>
          <w:numId w:val="9"/>
        </w:numPr>
        <w:ind w:left="1440" w:right="0" w:hanging="360"/>
        <w:rPr>
          <w:lang w:val="en-US"/>
        </w:rPr>
      </w:pPr>
      <w:r>
        <w:rPr/>
        <w:t>PostgreSQL</w:t>
      </w:r>
    </w:p>
    <w:p>
      <w:pPr>
        <w:pStyle w:val="TextBody"/>
        <w:numPr>
          <w:ilvl w:val="1"/>
          <w:numId w:val="9"/>
        </w:numPr>
        <w:ind w:left="1440" w:right="0" w:hanging="360"/>
        <w:rPr>
          <w:lang w:val="en-US"/>
        </w:rPr>
      </w:pPr>
      <w:r>
        <w:rPr/>
        <w:t>sudo apt update</w:t>
      </w:r>
    </w:p>
    <w:p>
      <w:pPr>
        <w:pStyle w:val="TextBody"/>
        <w:numPr>
          <w:ilvl w:val="1"/>
          <w:numId w:val="9"/>
        </w:numPr>
        <w:ind w:left="1440" w:right="0" w:hanging="360"/>
        <w:rPr>
          <w:lang w:val="en-US"/>
        </w:rPr>
      </w:pPr>
      <w:r>
        <w:rPr/>
        <w:t>sudo apt install postgresql postgresql-contrib</w:t>
      </w:r>
    </w:p>
    <w:p>
      <w:pPr>
        <w:pStyle w:val="TextBody"/>
        <w:numPr>
          <w:ilvl w:val="1"/>
          <w:numId w:val="9"/>
        </w:numPr>
        <w:ind w:left="1440" w:right="0" w:hanging="360"/>
        <w:rPr>
          <w:lang w:val="en-US"/>
        </w:rPr>
      </w:pPr>
      <w:r>
        <w:rPr/>
        <w:t>Pēc šo darbību izpildes, programma būs veiksmīgi instalēta</w:t>
      </w:r>
    </w:p>
    <w:p>
      <w:pPr>
        <w:pStyle w:val="Heading2"/>
        <w:numPr>
          <w:ilvl w:val="1"/>
          <w:numId w:val="2"/>
        </w:numPr>
        <w:ind w:left="0" w:right="0" w:firstLine="709"/>
        <w:rPr/>
      </w:pPr>
      <w:bookmarkStart w:id="60" w:name="__RefHeading___Toc2251_2296645101"/>
      <w:bookmarkEnd w:id="60"/>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10"/>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10"/>
        </w:numPr>
        <w:ind w:left="1080" w:right="0" w:hanging="360"/>
        <w:jc w:val="left"/>
        <w:rPr/>
      </w:pPr>
      <w:r>
        <w:rPr/>
        <w:t>cd d41-DenissStrombergs-InternetaVeikals</w:t>
      </w:r>
    </w:p>
    <w:p>
      <w:pPr>
        <w:pStyle w:val="TextBody"/>
        <w:numPr>
          <w:ilvl w:val="0"/>
          <w:numId w:val="10"/>
        </w:numPr>
        <w:ind w:left="1080" w:right="0" w:hanging="360"/>
        <w:jc w:val="left"/>
        <w:rPr/>
      </w:pPr>
      <w:r>
        <w:rPr/>
        <w:t>cd backend</w:t>
      </w:r>
    </w:p>
    <w:p>
      <w:pPr>
        <w:pStyle w:val="TextBody"/>
        <w:numPr>
          <w:ilvl w:val="0"/>
          <w:numId w:val="10"/>
        </w:numPr>
        <w:ind w:left="1080" w:right="0" w:hanging="360"/>
        <w:jc w:val="left"/>
        <w:rPr/>
      </w:pPr>
      <w:r>
        <w:rPr/>
        <w:t xml:space="preserve">npm </w:t>
      </w:r>
      <w:r>
        <w:rPr>
          <w:lang w:val="en-US"/>
        </w:rPr>
        <w:t>start</w:t>
      </w:r>
    </w:p>
    <w:p>
      <w:pPr>
        <w:pStyle w:val="TextBody"/>
        <w:numPr>
          <w:ilvl w:val="0"/>
          <w:numId w:val="10"/>
        </w:numPr>
        <w:ind w:left="1080" w:right="0" w:hanging="360"/>
        <w:jc w:val="left"/>
        <w:rPr>
          <w:lang w:val="lv-LV"/>
        </w:rPr>
      </w:pPr>
      <w:r>
        <w:rPr>
          <w:lang w:val="lv-LV"/>
        </w:rPr>
        <w:t>Atvert jaunu konsoles logu DenissStrombergs-InternetaVeikals direktorijā</w:t>
      </w:r>
    </w:p>
    <w:p>
      <w:pPr>
        <w:pStyle w:val="TextBody"/>
        <w:numPr>
          <w:ilvl w:val="0"/>
          <w:numId w:val="10"/>
        </w:numPr>
        <w:ind w:left="1080" w:right="0" w:hanging="360"/>
        <w:jc w:val="left"/>
        <w:rPr/>
      </w:pPr>
      <w:r>
        <w:rPr/>
        <w:t>cd frontend</w:t>
      </w:r>
    </w:p>
    <w:p>
      <w:pPr>
        <w:pStyle w:val="TextBody"/>
        <w:numPr>
          <w:ilvl w:val="0"/>
          <w:numId w:val="10"/>
        </w:numPr>
        <w:ind w:left="1080" w:right="0" w:hanging="360"/>
        <w:jc w:val="left"/>
        <w:rPr/>
      </w:pPr>
      <w:r>
        <w:rPr/>
        <w:t xml:space="preserve">npm </w:t>
      </w:r>
      <w:r>
        <w:rPr>
          <w:rFonts w:eastAsia="NSimSun" w:cs="Arial"/>
          <w:color w:val="auto"/>
          <w:kern w:val="2"/>
          <w:sz w:val="24"/>
          <w:szCs w:val="24"/>
          <w:lang w:val="lv-LV" w:eastAsia="zh-CN" w:bidi="hi-IN"/>
        </w:rPr>
        <w:t>start</w:t>
      </w:r>
    </w:p>
    <w:p>
      <w:pPr>
        <w:pStyle w:val="Heading2"/>
        <w:numPr>
          <w:ilvl w:val="1"/>
          <w:numId w:val="2"/>
        </w:numPr>
        <w:ind w:left="0" w:right="0" w:firstLine="709"/>
        <w:rPr/>
      </w:pPr>
      <w:bookmarkStart w:id="61" w:name="__RefHeading___Toc2253_2296645101"/>
      <w:bookmarkEnd w:id="61"/>
      <w:r>
        <w:rPr>
          <w:rFonts w:eastAsia="Microsoft YaHei" w:cs="Arial"/>
          <w:b/>
          <w:color w:val="auto"/>
          <w:kern w:val="2"/>
          <w:sz w:val="28"/>
          <w:szCs w:val="28"/>
          <w:lang w:val="lv-LV" w:eastAsia="zh-CN" w:bidi="hi-IN"/>
        </w:rPr>
        <w:t>Programmas</w:t>
      </w:r>
      <w:r>
        <w:rPr/>
        <w:t xml:space="preserve"> apraksts</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62" w:name="__RefHeading___Toc10535_2554753156"/>
      <w:bookmarkEnd w:id="62"/>
      <w:r>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4"/>
        </w:numPr>
        <w:rPr/>
      </w:pPr>
      <w:r>
        <w:rPr/>
        <w:t>Autorizācija</w:t>
      </w:r>
    </w:p>
    <w:p>
      <w:pPr>
        <w:pStyle w:val="List"/>
        <w:numPr>
          <w:ilvl w:val="1"/>
          <w:numId w:val="14"/>
        </w:numPr>
        <w:rPr/>
      </w:pPr>
      <w:r>
        <w:rPr/>
        <w:t>Lai autorizēties, kā administrators, ir nepieciešams pāriet uz “/admin” lapu</w:t>
      </w:r>
    </w:p>
    <w:p>
      <w:pPr>
        <w:pStyle w:val="List"/>
        <w:numPr>
          <w:ilvl w:val="1"/>
          <w:numId w:val="14"/>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54855" cy="3411855"/>
                <wp:effectExtent l="0" t="0" r="0" b="0"/>
                <wp:wrapTopAndBottom/>
                <wp:docPr id="54"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552950" cy="3082290"/>
                                  <wp:effectExtent l="0" t="0" r="0" b="0"/>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552950" cy="3082290"/>
                            <wp:effectExtent l="0" t="0" r="0" b="0"/>
                            <wp:docPr id="5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4"/>
        </w:numPr>
        <w:rPr/>
      </w:pPr>
      <w:r>
        <w:rPr/>
        <w:t>Pēc lietotāja datu ievades, ir nepieciešams uzspiest uz “Sign in” pogu, un tad, ja lietotājvārds un parole tika veiksmīgi ievadītas, tad jūs pāriesiet uz administratora lapu</w:t>
      </w:r>
    </w:p>
    <w:p>
      <w:pPr>
        <w:pStyle w:val="List"/>
        <w:numPr>
          <w:ilvl w:val="1"/>
          <w:numId w:val="14"/>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4"/>
        </w:numPr>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010660" cy="6059805"/>
                <wp:effectExtent l="0" t="0" r="0" b="0"/>
                <wp:wrapTopAndBottom/>
                <wp:docPr id="58"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008755" cy="5730240"/>
                                  <wp:effectExtent l="0" t="0" r="0" b="0"/>
                                  <wp:docPr id="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008755" cy="5730240"/>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4"/>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4"/>
        </w:numPr>
        <w:rPr/>
      </w:pPr>
      <w:r>
        <mc:AlternateContent>
          <mc:Choice Requires="wps">
            <w:drawing>
              <wp:anchor behindDoc="0" distT="0" distB="0" distL="0" distR="0" simplePos="0" locked="0" layoutInCell="0" allowOverlap="1" relativeHeight="3">
                <wp:simplePos x="0" y="0"/>
                <wp:positionH relativeFrom="column">
                  <wp:posOffset>190500</wp:posOffset>
                </wp:positionH>
                <wp:positionV relativeFrom="paragraph">
                  <wp:posOffset>-97155</wp:posOffset>
                </wp:positionV>
                <wp:extent cx="5335905" cy="2331720"/>
                <wp:effectExtent l="0" t="0" r="0" b="0"/>
                <wp:wrapTopAndBottom/>
                <wp:docPr id="62"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34000" cy="2002155"/>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34000" cy="2002155"/>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4"/>
        </w:numPr>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83405" cy="3967480"/>
                <wp:effectExtent l="0" t="0" r="0" b="0"/>
                <wp:wrapTopAndBottom/>
                <wp:docPr id="66"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381500" cy="363791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381500" cy="3637915"/>
                            <wp:effectExtent l="0" t="0" r="0" b="0"/>
                            <wp:docPr id="6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4"/>
        </w:numPr>
        <w:rPr>
          <w:lang w:val="en-US"/>
        </w:rPr>
      </w:pPr>
      <w:r>
        <w:rPr>
          <w:lang w:val="en-US"/>
        </w:rPr>
        <w:t>Lai redz</w:t>
      </w:r>
      <w:r>
        <w:rPr>
          <w:lang w:val="lv-LV"/>
        </w:rPr>
        <w:t>ētu kopējo veikala konfigurāciju, ir nepieceišams pāriet uz “Config” sadaļu.</w:t>
      </w:r>
    </w:p>
    <w:p>
      <w:pPr>
        <w:pStyle w:val="List"/>
        <w:numPr>
          <w:ilvl w:val="1"/>
          <w:numId w:val="14"/>
        </w:numPr>
        <w:rPr>
          <w:lang w:val="en-US"/>
        </w:rPr>
      </w:pPr>
      <w:r>
        <w:rPr/>
        <w:t>Tajā var redzēt visu iestatījumus</w:t>
      </w:r>
    </w:p>
    <w:p>
      <w:pPr>
        <w:pStyle w:val="List"/>
        <w:numPr>
          <w:ilvl w:val="1"/>
          <w:numId w:val="14"/>
        </w:numPr>
        <w:rPr>
          <w:lang w:val="lv-LV"/>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2068195"/>
                <wp:effectExtent l="0" t="0" r="0" b="0"/>
                <wp:wrapTopAndBottom/>
                <wp:docPr id="70"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5055" cy="1738630"/>
                                  <wp:effectExtent l="0" t="0" r="0" b="0"/>
                                  <wp:docPr id="7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5055" cy="1738630"/>
                            <wp:effectExtent l="0" t="0" r="0" b="0"/>
                            <wp:docPr id="7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w:t>
      </w:r>
    </w:p>
    <w:p>
      <w:pPr>
        <w:pStyle w:val="List"/>
        <w:numPr>
          <w:ilvl w:val="1"/>
          <w:numId w:val="14"/>
        </w:numPr>
        <w:rPr>
          <w:lang w:val="lv-LV"/>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83150" cy="1934845"/>
                <wp:effectExtent l="0" t="0" r="0" b="0"/>
                <wp:wrapTopAndBottom/>
                <wp:docPr id="74"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605280"/>
                                  <wp:effectExtent l="0" t="0" r="0" b="0"/>
                                  <wp:docPr id="7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605280"/>
                            <wp:effectExtent l="0" t="0" r="0" b="0"/>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w:t>
      </w:r>
    </w:p>
    <w:p>
      <w:pPr>
        <w:pStyle w:val="List"/>
        <w:numPr>
          <w:ilvl w:val="0"/>
          <w:numId w:val="14"/>
        </w:numPr>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3150" cy="1889125"/>
                <wp:effectExtent l="0" t="0" r="0" b="0"/>
                <wp:wrapTopAndBottom/>
                <wp:docPr id="78"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559560"/>
                                  <wp:effectExtent l="0" t="0" r="0" b="0"/>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559560"/>
                            <wp:effectExtent l="0" t="0" r="0" b="0"/>
                            <wp:docPr id="8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v:textbox>
                <w10:wrap type="topAndBottom"/>
              </v:rect>
            </w:pict>
          </mc:Fallback>
        </mc:AlternateContent>
      </w:r>
      <w:r>
        <w:rPr/>
        <w:t>Satura pārvalde, tā ir “Content” sadaļa, kas satur 2 apakšsadaļas, “Page”, lai redzētu un rediģētu visas specifiskas lapas un “Block”, lai redzētu un rediģētu visas atsevišķas lapas komponentus.</w:t>
      </w:r>
    </w:p>
    <w:p>
      <w:pPr>
        <w:pStyle w:val="List"/>
        <w:numPr>
          <w:ilvl w:val="1"/>
          <w:numId w:val="14"/>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4"/>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20640" cy="2811780"/>
                <wp:effectExtent l="0" t="0" r="0" b="0"/>
                <wp:wrapTopAndBottom/>
                <wp:docPr id="82"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118735" cy="2482215"/>
                                  <wp:effectExtent l="0" t="0" r="0" b="0"/>
                                  <wp:docPr id="8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118735" cy="2482215"/>
                            <wp:effectExtent l="0" t="0" r="0" b="0"/>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46955" cy="3489960"/>
                <wp:effectExtent l="0" t="0" r="0" b="0"/>
                <wp:wrapTopAndBottom/>
                <wp:docPr id="86"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4"/>
        </w:numPr>
        <w:rPr/>
      </w:pPr>
      <w:r>
        <w:rPr/>
        <w:t>Produktu pārvalde</w:t>
      </w:r>
    </w:p>
    <w:p>
      <w:pPr>
        <w:pStyle w:val="List"/>
        <w:numPr>
          <w:ilvl w:val="1"/>
          <w:numId w:val="14"/>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1355" cy="2727325"/>
                <wp:effectExtent l="0" t="0" r="0" b="0"/>
                <wp:wrapTopAndBottom/>
                <wp:docPr id="90"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4"/>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4"/>
        </w:numPr>
        <w:rPr/>
      </w:pPr>
      <w:r>
        <w:rPr/>
        <w:t>Kategoriju pārvalde</w:t>
      </w:r>
    </w:p>
    <w:p>
      <w:pPr>
        <w:pStyle w:val="List"/>
        <w:numPr>
          <w:ilvl w:val="1"/>
          <w:numId w:val="14"/>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1355" cy="3355340"/>
                <wp:effectExtent l="0" t="0" r="0" b="0"/>
                <wp:wrapTopAndBottom/>
                <wp:docPr id="94"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9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9340" cy="3886835"/>
                <wp:effectExtent l="0" t="0" r="0" b="0"/>
                <wp:wrapTopAndBottom/>
                <wp:docPr id="98"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43195" cy="1671955"/>
                <wp:effectExtent l="0" t="0" r="0" b="0"/>
                <wp:wrapTopAndBottom/>
                <wp:docPr id="102"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57445" cy="3805555"/>
                <wp:effectExtent l="0" t="0" r="0" b="0"/>
                <wp:wrapTopAndBottom/>
                <wp:docPr id="106"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0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0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 atribūta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17160" cy="2660015"/>
                <wp:effectExtent l="0" t="0" r="0" b="0"/>
                <wp:wrapTopAndBottom/>
                <wp:docPr id="110"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05705" cy="4369435"/>
                <wp:effectExtent l="0" t="0" r="0" b="0"/>
                <wp:wrapTopAndBottom/>
                <wp:docPr id="114"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4"/>
        </w:numPr>
        <w:rPr/>
      </w:pPr>
      <w:r>
        <w:rPr/>
        <w:t xml:space="preserve">Klientu </w:t>
      </w:r>
      <w:r>
        <w:rPr>
          <w:rFonts w:eastAsia="NSimSun" w:cs="Arial"/>
          <w:color w:val="auto"/>
          <w:kern w:val="2"/>
          <w:sz w:val="24"/>
          <w:szCs w:val="24"/>
          <w:lang w:val="lv-LV" w:eastAsia="zh-CN" w:bidi="hi-IN"/>
        </w:rPr>
        <w:t>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 klienta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39055" cy="1896745"/>
                <wp:effectExtent l="0" t="0" r="0" b="0"/>
                <wp:wrapTopAndBottom/>
                <wp:docPr id="118"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v:textbox>
                <w10:wrap type="topAndBottom"/>
              </v:rect>
            </w:pict>
          </mc:Fallback>
        </mc:AlternateContent>
      </w:r>
    </w:p>
    <w:p>
      <w:pPr>
        <w:pStyle w:val="List"/>
        <w:numPr>
          <w:ilvl w:val="1"/>
          <w:numId w:val="14"/>
        </w:numPr>
        <w:rPr/>
      </w:pPr>
      <w:r>
        <w:rPr/>
        <w:t>Pārejot vai nu uz “Create” vai uz “Edit”, parādīsies lauki, kuros vajadzēs ievadīt nepieciešamus datus par klientu, lai to varētu saglabāt. Klientu var arī izdzēst.</w:t>
      </w:r>
    </w:p>
    <w:p>
      <w:pPr>
        <w:pStyle w:val="List"/>
        <w:numPr>
          <w:ilvl w:val="0"/>
          <w:numId w:val="14"/>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34915" cy="3697605"/>
                <wp:effectExtent l="0" t="0" r="0" b="0"/>
                <wp:wrapTopAndBottom/>
                <wp:docPr id="122"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4"/>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 klientu grupas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47945" cy="2435860"/>
                <wp:effectExtent l="0" t="0" r="0" b="0"/>
                <wp:wrapTopAndBottom/>
                <wp:docPr id="126"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9845" cy="2386330"/>
                <wp:effectExtent l="0" t="0" r="0" b="0"/>
                <wp:wrapTopAndBottom/>
                <wp:docPr id="130"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4"/>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43195" cy="1299845"/>
                <wp:effectExtent l="0" t="0" r="0" b="0"/>
                <wp:wrapTopAndBottom/>
                <wp:docPr id="134"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4"/>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30370" cy="6091555"/>
                <wp:effectExtent l="0" t="0" r="0" b="0"/>
                <wp:wrapTopAndBottom/>
                <wp:docPr id="138" name="Frame27"/>
                <a:graphic xmlns:a="http://schemas.openxmlformats.org/drawingml/2006/main">
                  <a:graphicData uri="http://schemas.microsoft.com/office/word/2010/wordprocessingShape">
                    <wps:wsp>
                      <wps:cNvSpPr/>
                      <wps:spPr>
                        <a:xfrm>
                          <a:off x="0" y="0"/>
                          <a:ext cx="4229640" cy="6090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29100" cy="5762625"/>
                                  <wp:effectExtent l="0" t="0" r="0" b="0"/>
                                  <wp:docPr id="1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pt;margin-top:0.05pt;width:333pt;height:47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29100" cy="5762625"/>
                            <wp:effectExtent l="0" t="0" r="0" b="0"/>
                            <wp:docPr id="1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4"/>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12410" cy="1090930"/>
                <wp:effectExtent l="0" t="0" r="0" b="0"/>
                <wp:wrapTopAndBottom/>
                <wp:docPr id="142"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4"/>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9995" cy="3586480"/>
                <wp:effectExtent l="0" t="0" r="0" b="0"/>
                <wp:wrapTopAndBottom/>
                <wp:docPr id="146"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4"/>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30165" cy="2912745"/>
                <wp:effectExtent l="0" t="0" r="0" b="0"/>
                <wp:wrapSquare wrapText="largest"/>
                <wp:docPr id="150"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Heading3"/>
        <w:keepNext w:val="true"/>
        <w:widowControl/>
        <w:numPr>
          <w:ilvl w:val="2"/>
          <w:numId w:val="2"/>
        </w:numPr>
        <w:suppressAutoHyphens w:val="true"/>
        <w:overflowPunct w:val="true"/>
        <w:bidi w:val="0"/>
        <w:spacing w:before="140" w:after="120"/>
        <w:ind w:left="0" w:right="0" w:hanging="0"/>
        <w:jc w:val="left"/>
        <w:outlineLvl w:val="2"/>
        <w:rPr>
          <w:rFonts w:ascii="Times New Roman" w:hAnsi="Times New Roman" w:eastAsia="Microsoft YaHei" w:cs="Arial"/>
          <w:b/>
          <w:b/>
          <w:i/>
          <w:i/>
          <w:color w:val="auto"/>
          <w:kern w:val="2"/>
          <w:sz w:val="28"/>
          <w:szCs w:val="28"/>
          <w:lang w:val="lv-LV" w:eastAsia="zh-CN" w:bidi="hi-IN"/>
        </w:rPr>
      </w:pPr>
      <w:bookmarkStart w:id="63" w:name="__RefHeading___Toc10537_2554753156"/>
      <w:bookmarkEnd w:id="63"/>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58690" cy="3832860"/>
                <wp:effectExtent l="0" t="0" r="0" b="0"/>
                <wp:wrapTopAndBottom/>
                <wp:docPr id="154"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v:textbox>
                <w10:wrap type="topAndBottom"/>
              </v:rect>
            </w:pict>
          </mc:Fallback>
        </mc:AlternateContent>
      </w:r>
      <w:r>
        <w:rPr/>
        <w:t>Klients</w:t>
      </w:r>
    </w:p>
    <w:p>
      <w:pPr>
        <w:pStyle w:val="TextBody"/>
        <w:ind w:left="0" w:right="0" w:firstLine="709"/>
        <w:rPr>
          <w:lang w:val="lv-LV"/>
        </w:rPr>
      </w:pPr>
      <w:r>
        <w:rPr>
          <w:lang w:val="lv-LV"/>
        </w:rPr>
        <w:t>Klienta daļas apraksts:</w:t>
      </w:r>
    </w:p>
    <w:p>
      <w:pPr>
        <w:pStyle w:val="List"/>
        <w:numPr>
          <w:ilvl w:val="0"/>
          <w:numId w:val="15"/>
        </w:numPr>
        <w:rPr>
          <w:lang w:val="lv-LV"/>
        </w:rPr>
      </w:pPr>
      <w:r>
        <w:rPr/>
        <w:t>Navigācija</w:t>
      </w:r>
    </w:p>
    <w:p>
      <w:pPr>
        <w:pStyle w:val="List"/>
        <w:numPr>
          <w:ilvl w:val="1"/>
          <w:numId w:val="15"/>
        </w:numPr>
        <w:rPr>
          <w:lang w:val="lv-LV"/>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6975" cy="1068705"/>
                <wp:effectExtent l="0" t="0" r="0" b="0"/>
                <wp:wrapTopAndBottom/>
                <wp:docPr id="158"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5"/>
        </w:numPr>
        <w:rPr>
          <w:lang w:val="lv-LV"/>
        </w:rPr>
      </w:pPr>
      <w:r>
        <w:rPr/>
        <w:t>Produktu meklēšana</w:t>
      </w:r>
    </w:p>
    <w:p>
      <w:pPr>
        <w:pStyle w:val="List"/>
        <w:numPr>
          <w:ilvl w:val="1"/>
          <w:numId w:val="15"/>
        </w:numPr>
        <w:rPr>
          <w:lang w:val="lv-LV"/>
        </w:rPr>
      </w:pPr>
      <w:r>
        <w:rPr/>
        <w:t>Meklēt produktus var divos veidos, vai nu pāriet uz konkrētu kategoriju, vai uzrakstīt meklējuma pieprasījumu</w:t>
      </w:r>
    </w:p>
    <w:p>
      <w:pPr>
        <w:pStyle w:val="List"/>
        <w:numPr>
          <w:ilvl w:val="1"/>
          <w:numId w:val="15"/>
        </w:numPr>
        <w:rPr>
          <w:lang w:val="lv-LV"/>
        </w:rPr>
      </w:pPr>
      <w:r>
        <w:rPr/>
        <w:t>Lai pārietu uz konkrētu kategoriju ir nepieciešams atvērt izvēlni uzspiežot uz izvēlnes ikonu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98065" cy="912495"/>
                <wp:effectExtent l="0" t="0" r="0" b="0"/>
                <wp:wrapTopAndBottom/>
                <wp:docPr id="162"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5"/>
        </w:numPr>
        <w:rPr>
          <w:lang w:val="lv-LV"/>
        </w:rPr>
      </w:pPr>
      <w:r>
        <mc:AlternateContent>
          <mc:Choice Requires="wps">
            <w:drawing>
              <wp:anchor behindDoc="0" distT="0" distB="0" distL="0" distR="0" simplePos="0" locked="0" layoutInCell="0" allowOverlap="1" relativeHeight="36">
                <wp:simplePos x="0" y="0"/>
                <wp:positionH relativeFrom="column">
                  <wp:posOffset>800100</wp:posOffset>
                </wp:positionH>
                <wp:positionV relativeFrom="paragraph">
                  <wp:posOffset>-64135</wp:posOffset>
                </wp:positionV>
                <wp:extent cx="4846955" cy="3241040"/>
                <wp:effectExtent l="0" t="0" r="0" b="0"/>
                <wp:wrapTopAndBottom/>
                <wp:docPr id="166"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6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5"/>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325620" cy="1881505"/>
                <wp:effectExtent l="0" t="0" r="0" b="0"/>
                <wp:wrapTopAndBottom/>
                <wp:docPr id="170"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5"/>
        </w:numPr>
        <w:rPr>
          <w:lang w:val="lv-LV"/>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72050" cy="2760345"/>
            <wp:effectExtent l="0" t="0" r="0" b="0"/>
            <wp:wrapTopAndBottom/>
            <wp:docPr id="17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9" descr=""/>
                    <pic:cNvPicPr>
                      <a:picLocks noChangeAspect="1" noChangeArrowheads="1"/>
                    </pic:cNvPicPr>
                  </pic:nvPicPr>
                  <pic:blipFill>
                    <a:blip r:embed="rId54"/>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5"/>
        </w:numPr>
        <w:rPr>
          <w:lang w:val="lv-LV"/>
        </w:rPr>
      </w:pPr>
      <w:r>
        <w:rPr/>
        <w:t>Pēc pāriešanas no produktu saraksta uz konkrētu produktu, parādīsies produktu lapa, kur būs visa informācija par produktus</w:t>
      </w:r>
    </w:p>
    <w:p>
      <w:pPr>
        <w:pStyle w:val="List"/>
        <w:numPr>
          <w:ilvl w:val="0"/>
          <w:numId w:val="15"/>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46955" cy="2730500"/>
                <wp:effectExtent l="0" t="0" r="0" b="0"/>
                <wp:wrapTopAndBottom/>
                <wp:docPr id="175"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5"/>
        </w:numPr>
        <w:rPr>
          <w:lang w:val="lv-LV"/>
        </w:rPr>
      </w:pPr>
      <w:r>
        <w:rPr/>
        <w:t>Lai piereģistrētu jaunu lietotāju ir nepieciešams atvērt akaunta logu, lai to izdarītu ir nepieciešams uzspiest uz akaunta ikonu:</w:t>
      </w:r>
    </w:p>
    <w:p>
      <w:pPr>
        <w:pStyle w:val="List"/>
        <w:numPr>
          <w:ilvl w:val="1"/>
          <w:numId w:val="15"/>
        </w:numPr>
        <w:rPr>
          <w:lang w:val="lv-LV"/>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724025" cy="419100"/>
            <wp:effectExtent l="0" t="0" r="0" b="0"/>
            <wp:wrapTopAndBottom/>
            <wp:docPr id="17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45" descr=""/>
                    <pic:cNvPicPr>
                      <a:picLocks noChangeAspect="1" noChangeArrowheads="1"/>
                    </pic:cNvPicPr>
                  </pic:nvPicPr>
                  <pic:blipFill>
                    <a:blip r:embed="rId56"/>
                    <a:stretch>
                      <a:fillRect/>
                    </a:stretch>
                  </pic:blipFill>
                  <pic:spPr bwMode="auto">
                    <a:xfrm>
                      <a:off x="0" y="0"/>
                      <a:ext cx="1724025" cy="419100"/>
                    </a:xfrm>
                    <a:prstGeom prst="rect">
                      <a:avLst/>
                    </a:prstGeom>
                  </pic:spPr>
                </pic:pic>
              </a:graphicData>
            </a:graphic>
          </wp:anchor>
        </w:drawing>
      </w:r>
      <w:r>
        <w:rPr/>
        <w:t>Uzspiežot uz akaunta ikonu, atvērsies akaunta logs, kurā var vai nu piereģistrēties vai autorizēties jau eksistējoša akauntā</w:t>
      </w:r>
    </w:p>
    <w:p>
      <w:pPr>
        <w:pStyle w:val="List"/>
        <w:rPr/>
      </w:pPr>
      <w:r>
        <w:rP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056890" cy="3526155"/>
                <wp:effectExtent l="0" t="0" r="0" b="0"/>
                <wp:wrapTopAndBottom/>
                <wp:docPr id="180" name="Frame44"/>
                <a:graphic xmlns:a="http://schemas.openxmlformats.org/drawingml/2006/main">
                  <a:graphicData uri="http://schemas.microsoft.com/office/word/2010/wordprocessingShape">
                    <wps:wsp>
                      <wps:cNvSpPr/>
                      <wps:spPr>
                        <a:xfrm>
                          <a:off x="0" y="0"/>
                          <a:ext cx="3056400" cy="352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055620" cy="3197225"/>
                                  <wp:effectExtent l="0" t="0" r="0" b="0"/>
                                  <wp:docPr id="18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pt;margin-top:0.05pt;width:240.6pt;height:277.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055620" cy="3197225"/>
                            <wp:effectExtent l="0" t="0" r="0" b="0"/>
                            <wp:docPr id="18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5"/>
        </w:numPr>
        <w:rPr>
          <w:lang w:val="lv-LV"/>
        </w:rPr>
      </w:pPr>
      <w:r>
        <w:rPr/>
        <w:t>Kad visi lauki ir aizpildīti, ir nepieciešams uzspiest uz “SIGN UP”, un ja viss tika ievadīts korekti, tad jauns lietotājs tiks piereģistrēts.</w:t>
      </w:r>
    </w:p>
    <w:p>
      <w:pPr>
        <w:pStyle w:val="List"/>
        <w:numPr>
          <w:ilvl w:val="0"/>
          <w:numId w:val="15"/>
        </w:numPr>
        <w:rPr>
          <w:lang w:val="lv-LV"/>
        </w:rPr>
      </w:pPr>
      <w:r>
        <w:rPr/>
        <w:t>Groza rediģēšana</w:t>
      </w:r>
    </w:p>
    <w:p>
      <w:pPr>
        <w:pStyle w:val="List"/>
        <w:numPr>
          <w:ilvl w:val="1"/>
          <w:numId w:val="15"/>
        </w:numPr>
        <w:rPr>
          <w:lang w:val="lv-LV"/>
        </w:rPr>
      </w:pPr>
      <w:r>
        <w:rPr/>
        <w:t>Lai pievienotu produktu grozām ir nepieciešams uzspiest uz “Add to cart”, lai to varētu izdarīt lietotājam ir jābūt autorizetam</w:t>
      </w:r>
    </w:p>
    <w:p>
      <w:pPr>
        <w:pStyle w:val="List"/>
        <w:numPr>
          <w:ilvl w:val="1"/>
          <w:numId w:val="15"/>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297170" cy="1700530"/>
                <wp:effectExtent l="0" t="0" r="0" b="0"/>
                <wp:wrapTopAndBottom/>
                <wp:docPr id="184"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8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8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312670" cy="913765"/>
                <wp:effectExtent l="0" t="0" r="0" b="0"/>
                <wp:wrapTopAndBottom/>
                <wp:docPr id="188"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5"/>
        </w:numPr>
        <w:rPr>
          <w:lang w:val="lv-LV"/>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8070" cy="5488305"/>
                <wp:effectExtent l="0" t="0" r="0" b="0"/>
                <wp:wrapTopAndBottom/>
                <wp:docPr id="192"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19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5"/>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03500" cy="950595"/>
                <wp:effectExtent l="0" t="0" r="0" b="0"/>
                <wp:wrapTopAndBottom/>
                <wp:docPr id="196"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19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19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5"/>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5"/>
        </w:numPr>
        <w:rPr>
          <w:lang w:val="lv-LV"/>
        </w:rPr>
      </w:pP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220845" cy="2005330"/>
                <wp:effectExtent l="0" t="0" r="0" b="0"/>
                <wp:wrapTopAndBottom/>
                <wp:docPr id="200"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5"/>
        </w:numPr>
        <w:rPr>
          <w:lang w:val="lv-LV"/>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782820" cy="2538095"/>
                <wp:effectExtent l="0" t="0" r="0" b="0"/>
                <wp:wrapTopAndBottom/>
                <wp:docPr id="204" name="Frame46"/>
                <a:graphic xmlns:a="http://schemas.openxmlformats.org/drawingml/2006/main">
                  <a:graphicData uri="http://schemas.microsoft.com/office/word/2010/wordprocessingShape">
                    <wps:wsp>
                      <wps:cNvSpPr/>
                      <wps:spPr>
                        <a:xfrm>
                          <a:off x="0" y="0"/>
                          <a:ext cx="4782240" cy="2537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81550" cy="2209165"/>
                                  <wp:effectExtent l="0" t="0" r="0" b="0"/>
                                  <wp:docPr id="20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45pt;margin-top:0.05pt;width:376.5pt;height:199.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81550" cy="2209165"/>
                            <wp:effectExtent l="0" t="0" r="0" b="0"/>
                            <wp:docPr id="20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5"/>
        </w:numPr>
        <w:rPr>
          <w:lang w:val="lv-LV"/>
        </w:rPr>
      </w:pP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982845" cy="2564130"/>
                <wp:effectExtent l="0" t="0" r="0" b="0"/>
                <wp:wrapTopAndBottom/>
                <wp:docPr id="208"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5"/>
        </w:numPr>
        <w:rPr>
          <w:lang w:val="lv-LV"/>
        </w:rPr>
      </w:pPr>
      <w:r>
        <w:rPr/>
        <w:t>Adreses var pievienot, rediģēt un dzēst lietotāja akaunta lapā, adrešu sadaļā</w:t>
      </w:r>
    </w:p>
    <w:p>
      <w:pPr>
        <w:pStyle w:val="List"/>
        <w:numPr>
          <w:ilvl w:val="0"/>
          <w:numId w:val="15"/>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392420" cy="2448560"/>
                <wp:effectExtent l="0" t="0" r="0" b="0"/>
                <wp:wrapSquare wrapText="largest"/>
                <wp:docPr id="212"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1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5"/>
        </w:numPr>
        <w:rPr>
          <w:lang w:val="lv-LV"/>
        </w:rPr>
      </w:pPr>
      <w:r>
        <w:rPr/>
        <w:t>Pasūtījumus var pārskatīt akaunta lapā, pasūtījum sadaļa</w:t>
      </w:r>
    </w:p>
    <w:p>
      <w:pPr>
        <w:pStyle w:val="List"/>
        <w:numPr>
          <w:ilvl w:val="0"/>
          <w:numId w:val="15"/>
        </w:numPr>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278120" cy="1976755"/>
                <wp:effectExtent l="0" t="0" r="0" b="0"/>
                <wp:wrapTopAndBottom/>
                <wp:docPr id="216"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1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1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5"/>
        </w:numPr>
        <w:rPr>
          <w:lang w:val="lv-LV"/>
        </w:rPr>
      </w:pPr>
      <w:r>
        <w:rPr/>
        <w:t>Atsauksmes par rediģēt un dzēst akaunta lapā, atsauksmju sadaļā</w:t>
      </w:r>
    </w:p>
    <w:p>
      <w:pPr>
        <w:pStyle w:val="List"/>
        <w:numPr>
          <w:ilvl w:val="0"/>
          <w:numId w:val="15"/>
        </w:numPr>
        <w:rPr>
          <w:lang w:val="lv-LV"/>
        </w:rPr>
      </w:pPr>
      <w:r>
        <mc:AlternateContent>
          <mc:Choice Requires="wps">
            <w:drawing>
              <wp:anchor behindDoc="0" distT="0" distB="0" distL="0" distR="0" simplePos="0" locked="0" layoutInCell="0" allowOverlap="1" relativeHeight="51">
                <wp:simplePos x="0" y="0"/>
                <wp:positionH relativeFrom="column">
                  <wp:posOffset>36830</wp:posOffset>
                </wp:positionH>
                <wp:positionV relativeFrom="paragraph">
                  <wp:posOffset>86360</wp:posOffset>
                </wp:positionV>
                <wp:extent cx="5535295" cy="1983105"/>
                <wp:effectExtent l="0" t="0" r="0" b="0"/>
                <wp:wrapTopAndBottom/>
                <wp:docPr id="220"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5"/>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759325" cy="3427730"/>
                <wp:effectExtent l="0" t="0" r="0" b="0"/>
                <wp:wrapTopAndBottom/>
                <wp:docPr id="224"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2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4" w:name="__RefHeading___Toc2255_2296645101"/>
      <w:bookmarkEnd w:id="64"/>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Produkta izveides process un produkta iestatījumi. Uzspiežot uz “Create” pogu, parādīsies lauki, kurus ir nepieciešams rediģēt:</w:t>
      </w:r>
    </w:p>
    <w:p>
      <w:pPr>
        <w:pStyle w:val="List"/>
        <w:numPr>
          <w:ilvl w:val="0"/>
          <w:numId w:val="16"/>
        </w:numPr>
        <w:rPr/>
      </w:pPr>
      <w:r>
        <w:rPr/>
        <w:t>Galvenie iestatījumi</w:t>
      </w:r>
    </w:p>
    <w:p>
      <w:pPr>
        <w:pStyle w:val="List"/>
        <w:numPr>
          <w:ilvl w:val="1"/>
          <w:numId w:val="16"/>
        </w:numPr>
        <w:rPr/>
      </w:pPr>
      <w:r>
        <w:rPr/>
        <w:t>URL key - unikāls lapas identifikators, šajā lauka ir nepieciešams ievadīt, unikālu identifikatoru, kurš tiks izmantots, lai identificētu produkta lapu interneta veiklā.</w:t>
      </w:r>
    </w:p>
    <w:p>
      <w:pPr>
        <w:pStyle w:val="List"/>
        <w:numPr>
          <w:ilvl w:val="1"/>
          <w:numId w:val="16"/>
        </w:numPr>
        <w:rPr/>
      </w:pPr>
      <w:r>
        <w:rPr/>
        <w:t>SKU (Stock keeping unit) – (KGV) krājumu glabāšanas vienība, šajā laukā ir nepieciešams ievadīt unikālu identifikatoru, kurš identificēs pašu produktu, kā glabāšanas vienību</w:t>
      </w:r>
    </w:p>
    <w:p>
      <w:pPr>
        <w:pStyle w:val="List"/>
        <w:numPr>
          <w:ilvl w:val="1"/>
          <w:numId w:val="16"/>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6"/>
        </w:numPr>
        <w:rPr/>
      </w:pPr>
      <w:r>
        <w:rPr/>
        <w:t>Price - pamata cena, cena bez nekādām atlaidēm un nodokļiem.</w:t>
      </w:r>
    </w:p>
    <w:p>
      <w:pPr>
        <w:pStyle w:val="List"/>
        <w:numPr>
          <w:ilvl w:val="1"/>
          <w:numId w:val="16"/>
        </w:numPr>
        <w:rPr/>
      </w:pPr>
      <w:r>
        <w:rPr/>
        <w:t>Quantity - daudzums noliktavā, šis lauks norāda uz to cik</w:t>
      </w:r>
    </w:p>
    <w:p>
      <w:pPr>
        <w:pStyle w:val="List"/>
        <w:numPr>
          <w:ilvl w:val="1"/>
          <w:numId w:val="16"/>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6"/>
        </w:numPr>
        <w:rPr/>
      </w:pPr>
      <w:r>
        <w:rPr/>
        <w:t>Special discount value - atlaides vērtība, šis lauks norāda uz to, cik liela ir atlaide, šis lauks ir atkarīgs no atlaides tipa.</w:t>
      </w:r>
    </w:p>
    <w:p>
      <w:pPr>
        <w:pStyle w:val="List"/>
        <w:numPr>
          <w:ilvl w:val="1"/>
          <w:numId w:val="16"/>
        </w:numPr>
        <w:rPr/>
      </w:pPr>
      <w:r>
        <w:rPr/>
        <w:t>Special tax rate - nodokļu procents, šeit var norādīt produkta specifisku nodokļā likmi, pēc noklusējuma nodokļa likme atbilst 21%.</w:t>
      </w:r>
    </w:p>
    <w:p>
      <w:pPr>
        <w:pStyle w:val="List"/>
        <w:numPr>
          <w:ilvl w:val="1"/>
          <w:numId w:val="16"/>
        </w:numPr>
        <w:rPr/>
      </w:pPr>
      <w:r>
        <w:rPr/>
        <w:t>Short description - īss apraksts, šajā laukā var uzrakstīt īsu produkta aprakstu līdz 255 rakstu zīmēm.</w:t>
      </w:r>
    </w:p>
    <w:p>
      <w:pPr>
        <w:pStyle w:val="List"/>
        <w:numPr>
          <w:ilvl w:val="1"/>
          <w:numId w:val="16"/>
        </w:numPr>
        <w:rPr/>
      </w:pPr>
      <w:r>
        <w:rPr/>
        <w:t>Long description - garš apraksts, šajā laukā var uzrakstīt garu aprakstu, kur var iekļaut dažādas detaļas un attēlus.</w:t>
      </w:r>
    </w:p>
    <w:p>
      <w:pPr>
        <w:pStyle w:val="List"/>
        <w:numPr>
          <w:ilvl w:val="1"/>
          <w:numId w:val="16"/>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1"/>
          <w:numId w:val="16"/>
        </w:numPr>
        <w:rPr/>
      </w:pPr>
      <w:r>
        <w:rPr/>
        <w:t>Thumbnail image - mazais attēls, šajā laukā ir iespējams norādīt attēlu, kurš tiks izmantots, lai attēlot atrastus produktu.</w:t>
      </w:r>
    </w:p>
    <w:p>
      <w:pPr>
        <w:pStyle w:val="List"/>
        <w:numPr>
          <w:ilvl w:val="1"/>
          <w:numId w:val="16"/>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32020" cy="4740275"/>
                <wp:effectExtent l="0" t="0" r="0" b="0"/>
                <wp:wrapTopAndBottom/>
                <wp:docPr id="228" name="Frame33"/>
                <a:graphic xmlns:a="http://schemas.openxmlformats.org/drawingml/2006/main">
                  <a:graphicData uri="http://schemas.microsoft.com/office/word/2010/wordprocessingShape">
                    <wps:wsp>
                      <wps:cNvSpPr/>
                      <wps:spPr>
                        <a:xfrm>
                          <a:off x="0" y="0"/>
                          <a:ext cx="4731480" cy="4739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30750" cy="4411345"/>
                                  <wp:effectExtent l="0" t="0" r="0" b="0"/>
                                  <wp:docPr id="2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 descr=""/>
                                          <pic:cNvPicPr>
                                            <a:picLocks noChangeAspect="1" noChangeArrowheads="1"/>
                                          </pic:cNvPicPr>
                                        </pic:nvPicPr>
                                        <pic:blipFill>
                                          <a:blip r:embed="rId69"/>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45pt;margin-top:0.05pt;width:372.5pt;height:373.1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30750" cy="4411345"/>
                            <wp:effectExtent l="0" t="0" r="0" b="0"/>
                            <wp:docPr id="2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31" descr=""/>
                                    <pic:cNvPicPr>
                                      <a:picLocks noChangeAspect="1" noChangeArrowheads="1"/>
                                    </pic:cNvPicPr>
                                  </pic:nvPicPr>
                                  <pic:blipFill>
                                    <a:blip r:embed="rId69"/>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Produkta attēli</w:t>
                      </w:r>
                    </w:p>
                  </w:txbxContent>
                </v:textbox>
                <w10:wrap type="topAndBottom"/>
              </v:rect>
            </w:pict>
          </mc:Fallback>
        </mc:AlternateContent>
      </w:r>
    </w:p>
    <w:p>
      <w:pPr>
        <w:pStyle w:val="List"/>
        <w:numPr>
          <w:ilvl w:val="1"/>
          <w:numId w:val="16"/>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6"/>
        </w:numPr>
        <w:rPr/>
      </w:pPr>
      <w:r>
        <w:rPr/>
        <w:t>Category – kategorija, šajā laukā var pievienot visas kategorijas, pie kurām šis produkts pieder, lai pievienotu kategoriju ir nepieciešams uzspiest uz “ADD CATEGORY”.</w:t>
      </w:r>
    </w:p>
    <w:p>
      <w:pPr>
        <w:pStyle w:val="List"/>
        <w:numPr>
          <w:ilvl w:val="0"/>
          <w:numId w:val="16"/>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4305" cy="1408430"/>
                <wp:effectExtent l="0" t="0" r="0" b="0"/>
                <wp:wrapTopAndBottom/>
                <wp:docPr id="232"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 descr=""/>
                                          <pic:cNvPicPr>
                                            <a:picLocks noChangeAspect="1" noChangeArrowheads="1"/>
                                          </pic:cNvPicPr>
                                        </pic:nvPicPr>
                                        <pic:blipFill>
                                          <a:blip r:embed="rId70"/>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2" descr=""/>
                                    <pic:cNvPicPr>
                                      <a:picLocks noChangeAspect="1" noChangeArrowheads="1"/>
                                    </pic:cNvPicPr>
                                  </pic:nvPicPr>
                                  <pic:blipFill>
                                    <a:blip r:embed="rId70"/>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Kategorijas pievienošana</w:t>
                      </w:r>
                    </w:p>
                  </w:txbxContent>
                </v:textbox>
                <w10:wrap type="topAndBottom"/>
              </v:rect>
            </w:pict>
          </mc:Fallback>
        </mc:AlternateContent>
      </w:r>
      <w:r>
        <w:rPr/>
        <w:t>Atribūtu vērtības</w:t>
      </w:r>
    </w:p>
    <w:p>
      <w:pPr>
        <w:pStyle w:val="List"/>
        <w:numPr>
          <w:ilvl w:val="1"/>
          <w:numId w:val="16"/>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w:t>
      </w:r>
    </w:p>
    <w:p>
      <w:pPr>
        <w:pStyle w:val="List"/>
        <w:rPr/>
      </w:pPr>
      <w:r>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73980" cy="1858010"/>
                <wp:effectExtent l="0" t="0" r="0" b="0"/>
                <wp:wrapTopAndBottom/>
                <wp:docPr id="236"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0" descr=""/>
                                          <pic:cNvPicPr>
                                            <a:picLocks noChangeAspect="1" noChangeArrowheads="1"/>
                                          </pic:cNvPicPr>
                                        </pic:nvPicPr>
                                        <pic:blipFill>
                                          <a:blip r:embed="rId71"/>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0" descr=""/>
                                    <pic:cNvPicPr>
                                      <a:picLocks noChangeAspect="1" noChangeArrowheads="1"/>
                                    </pic:cNvPicPr>
                                  </pic:nvPicPr>
                                  <pic:blipFill>
                                    <a:blip r:embed="rId71"/>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Attribūtu vērtības</w:t>
                      </w:r>
                    </w:p>
                  </w:txbxContent>
                </v:textbox>
                <w10:wrap type="topAndBottom"/>
              </v:rect>
            </w:pict>
          </mc:Fallback>
        </mc:AlternateContent>
      </w:r>
      <w:r>
        <w:br w:type="page"/>
      </w:r>
    </w:p>
    <w:p>
      <w:pPr>
        <w:pStyle w:val="Heading1"/>
        <w:numPr>
          <w:ilvl w:val="0"/>
          <w:numId w:val="0"/>
        </w:numPr>
        <w:bidi w:val="0"/>
        <w:ind w:left="0" w:right="0" w:hanging="0"/>
        <w:rPr>
          <w:lang w:val="lv-LV"/>
        </w:rPr>
      </w:pPr>
      <w:bookmarkStart w:id="65" w:name="__RefHeading___Toc4663_2378508263"/>
      <w:bookmarkEnd w:id="65"/>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6" w:name="__RefHeading___Toc2257_2296645101"/>
      <w:bookmarkEnd w:id="66"/>
      <w:r>
        <w:rPr>
          <w:lang w:val="lv-LV"/>
        </w:rPr>
        <w:t>INFORMĀCIJAS AVOTI</w:t>
      </w:r>
    </w:p>
    <w:p>
      <w:pPr>
        <w:pStyle w:val="TextBody"/>
        <w:numPr>
          <w:ilvl w:val="0"/>
          <w:numId w:val="13"/>
        </w:numPr>
        <w:bidi w:val="0"/>
        <w:ind w:left="720" w:right="0" w:hanging="360"/>
        <w:rPr>
          <w:lang w:val="lv-LV"/>
        </w:rPr>
      </w:pPr>
      <w:hyperlink r:id="rId72">
        <w:r>
          <w:rPr>
            <w:rStyle w:val="InternetLink"/>
            <w:lang w:val="lv-LV"/>
          </w:rPr>
          <w:t>https://marmelab.com/react-admin/Readme.html</w:t>
        </w:r>
      </w:hyperlink>
      <w:r>
        <w:br w:type="page"/>
      </w:r>
    </w:p>
    <w:p>
      <w:pPr>
        <w:pStyle w:val="Heading1"/>
        <w:numPr>
          <w:ilvl w:val="0"/>
          <w:numId w:val="0"/>
        </w:numPr>
        <w:bidi w:val="0"/>
        <w:ind w:left="0" w:right="0" w:hanging="0"/>
        <w:rPr>
          <w:lang w:val="lv-LV"/>
        </w:rPr>
      </w:pPr>
      <w:bookmarkStart w:id="67" w:name="__RefHeading___Toc4667_2378508263"/>
      <w:bookmarkEnd w:id="67"/>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8" w:name="__RefHeading___Toc2180_4067633674"/>
      <w:bookmarkEnd w:id="68"/>
      <w:r>
        <w:rPr/>
        <w:t>ER diagramma</w:t>
      </w:r>
    </w:p>
    <w:p>
      <w:pPr>
        <w:pStyle w:val="TextBody"/>
        <w:bidi w:val="0"/>
        <w:ind w:left="0" w:right="0" w:hanging="0"/>
        <w:rPr/>
      </w:pPr>
      <w:r>
        <w:rPr/>
      </w:r>
      <w:r>
        <w:br w:type="page"/>
      </w:r>
      <w:r>
        <mc:AlternateContent>
          <mc:Choice Requires="wps">
            <w:drawing>
              <wp:anchor behindDoc="0" distT="0" distB="0" distL="0" distR="0" simplePos="0" locked="0" layoutInCell="0" allowOverlap="1" relativeHeight="178">
                <wp:simplePos x="0" y="0"/>
                <wp:positionH relativeFrom="column">
                  <wp:align>center</wp:align>
                </wp:positionH>
                <wp:positionV relativeFrom="paragraph">
                  <wp:posOffset>635</wp:posOffset>
                </wp:positionV>
                <wp:extent cx="4991735" cy="6767195"/>
                <wp:effectExtent l="0" t="0" r="0" b="0"/>
                <wp:wrapTopAndBottom/>
                <wp:docPr id="240" name="Frame49"/>
                <a:graphic xmlns:a="http://schemas.openxmlformats.org/drawingml/2006/main">
                  <a:graphicData uri="http://schemas.microsoft.com/office/word/2010/wordprocessingShape">
                    <wps:wsp>
                      <wps:cNvSpPr txBox="1"/>
                      <wps:spPr>
                        <a:xfrm>
                          <a:off x="0" y="0"/>
                          <a:ext cx="4991735" cy="6767195"/>
                        </a:xfrm>
                        <a:prstGeom prst="rect"/>
                        <a:solidFill>
                          <a:srgbClr val="FFFFFF"/>
                        </a:solidFill>
                      </wps:spPr>
                      <wps:txbx>
                        <w:txbxContent>
                          <w:p>
                            <w:pPr>
                              <w:pStyle w:val="Att"/>
                              <w:spacing w:before="120" w:after="120"/>
                              <w:jc w:val="center"/>
                              <w:rPr/>
                            </w:pPr>
                            <w:r>
                              <w:rPr/>
                              <w:drawing>
                                <wp:inline distT="0" distB="0" distL="0" distR="0">
                                  <wp:extent cx="4991735" cy="6439535"/>
                                  <wp:effectExtent l="0" t="0" r="0" b="0"/>
                                  <wp:docPr id="2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3" descr=""/>
                                          <pic:cNvPicPr>
                                            <a:picLocks noChangeAspect="1" noChangeArrowheads="1"/>
                                          </pic:cNvPicPr>
                                        </pic:nvPicPr>
                                        <pic:blipFill>
                                          <a:blip r:embed="rId73"/>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64</w:t>
                            </w:r>
                            <w:r>
                              <w:rPr/>
                              <w:fldChar w:fldCharType="end"/>
                            </w:r>
                            <w:r>
                              <w:rPr/>
                              <w:t>. att: ER diagramma</w:t>
                            </w:r>
                          </w:p>
                        </w:txbxContent>
                      </wps:txbx>
                      <wps:bodyPr anchor="t" lIns="0" tIns="0" rIns="0" bIns="0">
                        <a:noAutofit/>
                      </wps:bodyPr>
                    </wps:wsp>
                  </a:graphicData>
                </a:graphic>
              </wp:anchor>
            </w:drawing>
          </mc:Choice>
          <mc:Fallback>
            <w:pict>
              <v:rect style="position:absolute;rotation:0;width:393.05pt;height:532.85pt;mso-wrap-distance-left:0pt;mso-wrap-distance-right:0pt;mso-wrap-distance-top:0pt;mso-wrap-distance-bottom:0pt;margin-top:0pt;mso-position-vertical:top;mso-position-vertical-relative:text;margin-left:30.25pt;mso-position-horizontal:center;mso-position-horizontal-relative:text">
                <v:textbox inset="0in,0in,0in,0in">
                  <w:txbxContent>
                    <w:p>
                      <w:pPr>
                        <w:pStyle w:val="Att"/>
                        <w:spacing w:before="120" w:after="120"/>
                        <w:jc w:val="center"/>
                        <w:rPr/>
                      </w:pPr>
                      <w:r>
                        <w:rPr/>
                        <w:drawing>
                          <wp:inline distT="0" distB="0" distL="0" distR="0">
                            <wp:extent cx="4991735" cy="6439535"/>
                            <wp:effectExtent l="0" t="0" r="0" b="0"/>
                            <wp:docPr id="2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 descr=""/>
                                    <pic:cNvPicPr>
                                      <a:picLocks noChangeAspect="1" noChangeArrowheads="1"/>
                                    </pic:cNvPicPr>
                                  </pic:nvPicPr>
                                  <pic:blipFill>
                                    <a:blip r:embed="rId73"/>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64</w:t>
                      </w:r>
                      <w:r>
                        <w:rPr/>
                        <w:fldChar w:fldCharType="end"/>
                      </w:r>
                      <w:r>
                        <w:rPr/>
                        <w:t>. att: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9" w:name="__RefHeading___Toc4671_2378508263"/>
      <w:bookmarkEnd w:id="69"/>
      <w:r>
        <w:rPr/>
        <w:t>Fiziska struktūra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80">
                <wp:simplePos x="0" y="0"/>
                <wp:positionH relativeFrom="column">
                  <wp:align>center</wp:align>
                </wp:positionH>
                <wp:positionV relativeFrom="paragraph">
                  <wp:posOffset>635</wp:posOffset>
                </wp:positionV>
                <wp:extent cx="5362575" cy="7670800"/>
                <wp:effectExtent l="0" t="0" r="0" b="0"/>
                <wp:wrapTopAndBottom/>
                <wp:docPr id="243" name="Frame50"/>
                <a:graphic xmlns:a="http://schemas.openxmlformats.org/drawingml/2006/main">
                  <a:graphicData uri="http://schemas.microsoft.com/office/word/2010/wordprocessingShape">
                    <wps:wsp>
                      <wps:cNvSpPr txBox="1"/>
                      <wps:spPr>
                        <a:xfrm>
                          <a:off x="0" y="0"/>
                          <a:ext cx="5362575" cy="7670800"/>
                        </a:xfrm>
                        <a:prstGeom prst="rect"/>
                        <a:solidFill>
                          <a:srgbClr val="FFFFFF"/>
                        </a:solidFill>
                      </wps:spPr>
                      <wps:txbx>
                        <w:txbxContent>
                          <w:p>
                            <w:pPr>
                              <w:pStyle w:val="Att"/>
                              <w:spacing w:before="120" w:after="120"/>
                              <w:jc w:val="center"/>
                              <w:rPr/>
                            </w:pPr>
                            <w:r>
                              <w:rPr/>
                              <w:drawing>
                                <wp:inline distT="0" distB="0" distL="0" distR="0">
                                  <wp:extent cx="5362575" cy="7343140"/>
                                  <wp:effectExtent l="0" t="0" r="0" b="0"/>
                                  <wp:docPr id="2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5" descr=""/>
                                          <pic:cNvPicPr>
                                            <a:picLocks noChangeAspect="1" noChangeArrowheads="1"/>
                                          </pic:cNvPicPr>
                                        </pic:nvPicPr>
                                        <pic:blipFill>
                                          <a:blip r:embed="rId74"/>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65</w:t>
                            </w:r>
                            <w:r>
                              <w:rPr/>
                              <w:fldChar w:fldCharType="end"/>
                            </w:r>
                            <w:r>
                              <w:rPr/>
                              <w:t>. att: Fiziska struktūra</w:t>
                            </w:r>
                          </w:p>
                        </w:txbxContent>
                      </wps:txbx>
                      <wps:bodyPr anchor="t" lIns="0" tIns="0" rIns="0" bIns="0">
                        <a:noAutofit/>
                      </wps:bodyPr>
                    </wps:wsp>
                  </a:graphicData>
                </a:graphic>
              </wp:anchor>
            </w:drawing>
          </mc:Choice>
          <mc:Fallback>
            <w:pict>
              <v:rect style="position:absolute;rotation:0;width:422.25pt;height:604pt;mso-wrap-distance-left:0pt;mso-wrap-distance-right:0pt;mso-wrap-distance-top:0pt;mso-wrap-distance-bottom:0pt;margin-top:0pt;mso-position-vertical:top;mso-position-vertical-relative:text;margin-left:15.65pt;mso-position-horizontal:center;mso-position-horizontal-relative:text">
                <v:textbox inset="0in,0in,0in,0in">
                  <w:txbxContent>
                    <w:p>
                      <w:pPr>
                        <w:pStyle w:val="Att"/>
                        <w:spacing w:before="120" w:after="120"/>
                        <w:jc w:val="center"/>
                        <w:rPr/>
                      </w:pPr>
                      <w:r>
                        <w:rPr/>
                        <w:drawing>
                          <wp:inline distT="0" distB="0" distL="0" distR="0">
                            <wp:extent cx="5362575" cy="7343140"/>
                            <wp:effectExtent l="0" t="0" r="0" b="0"/>
                            <wp:docPr id="24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35" descr=""/>
                                    <pic:cNvPicPr>
                                      <a:picLocks noChangeAspect="1" noChangeArrowheads="1"/>
                                    </pic:cNvPicPr>
                                  </pic:nvPicPr>
                                  <pic:blipFill>
                                    <a:blip r:embed="rId74"/>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65</w:t>
                      </w:r>
                      <w:r>
                        <w:rPr/>
                        <w:fldChar w:fldCharType="end"/>
                      </w:r>
                      <w:r>
                        <w:rPr/>
                        <w:t>. att: Fiziska struktūra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70" w:name="__RefHeading___Toc4671_23785082631"/>
      <w:bookmarkEnd w:id="70"/>
      <w:r>
        <w:rPr/>
        <w:t>Sistēmas arhitektūra</w:t>
      </w:r>
    </w:p>
    <w:p>
      <w:pPr>
        <w:pStyle w:val="TextBody"/>
        <w:bidi w:val="0"/>
        <w:spacing w:lineRule="auto" w:line="360" w:before="0" w:after="119"/>
        <w:ind w:left="0" w:right="0" w:hanging="0"/>
        <w:jc w:val="both"/>
        <w:rPr/>
      </w:pPr>
      <w:r>
        <w:rPr/>
      </w:r>
      <w:r>
        <mc:AlternateContent>
          <mc:Choice Requires="wps">
            <w:drawing>
              <wp:anchor behindDoc="0" distT="0" distB="0" distL="0" distR="0" simplePos="0" locked="0" layoutInCell="0" allowOverlap="1" relativeHeight="182">
                <wp:simplePos x="0" y="0"/>
                <wp:positionH relativeFrom="column">
                  <wp:align>center</wp:align>
                </wp:positionH>
                <wp:positionV relativeFrom="paragraph">
                  <wp:posOffset>635</wp:posOffset>
                </wp:positionV>
                <wp:extent cx="5165090" cy="7332980"/>
                <wp:effectExtent l="0" t="0" r="0" b="0"/>
                <wp:wrapTopAndBottom/>
                <wp:docPr id="246" name="Frame51"/>
                <a:graphic xmlns:a="http://schemas.openxmlformats.org/drawingml/2006/main">
                  <a:graphicData uri="http://schemas.microsoft.com/office/word/2010/wordprocessingShape">
                    <wps:wsp>
                      <wps:cNvSpPr txBox="1"/>
                      <wps:spPr>
                        <a:xfrm>
                          <a:off x="0" y="0"/>
                          <a:ext cx="5165090" cy="7332980"/>
                        </a:xfrm>
                        <a:prstGeom prst="rect"/>
                        <a:solidFill>
                          <a:srgbClr val="FFFFFF"/>
                        </a:solidFill>
                      </wps:spPr>
                      <wps:txbx>
                        <w:txbxContent>
                          <w:p>
                            <w:pPr>
                              <w:pStyle w:val="Att"/>
                              <w:spacing w:before="120" w:after="120"/>
                              <w:jc w:val="center"/>
                              <w:rPr/>
                            </w:pPr>
                            <w:r>
                              <w:rPr/>
                              <w:drawing>
                                <wp:inline distT="0" distB="0" distL="0" distR="0">
                                  <wp:extent cx="5165090" cy="7005320"/>
                                  <wp:effectExtent l="0" t="0" r="0" b="0"/>
                                  <wp:docPr id="2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37" descr=""/>
                                          <pic:cNvPicPr>
                                            <a:picLocks noChangeAspect="1" noChangeArrowheads="1"/>
                                          </pic:cNvPicPr>
                                        </pic:nvPicPr>
                                        <pic:blipFill>
                                          <a:blip r:embed="rId75"/>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Sistēmas arhitektūra</w:t>
                            </w:r>
                          </w:p>
                        </w:txbxContent>
                      </wps:txbx>
                      <wps:bodyPr anchor="t" lIns="0" tIns="0" rIns="0" bIns="0">
                        <a:noAutofit/>
                      </wps:bodyPr>
                    </wps:wsp>
                  </a:graphicData>
                </a:graphic>
              </wp:anchor>
            </w:drawing>
          </mc:Choice>
          <mc:Fallback>
            <w:pict>
              <v:rect style="position:absolute;rotation:0;width:406.7pt;height:577.4pt;mso-wrap-distance-left:0pt;mso-wrap-distance-right:0pt;mso-wrap-distance-top:0pt;mso-wrap-distance-bottom:0pt;margin-top:0pt;mso-position-vertical:top;mso-position-vertical-relative:text;margin-left:23.4pt;mso-position-horizontal:center;mso-position-horizontal-relative:text">
                <v:textbox inset="0in,0in,0in,0in">
                  <w:txbxContent>
                    <w:p>
                      <w:pPr>
                        <w:pStyle w:val="Att"/>
                        <w:spacing w:before="120" w:after="120"/>
                        <w:jc w:val="center"/>
                        <w:rPr/>
                      </w:pPr>
                      <w:r>
                        <w:rPr/>
                        <w:drawing>
                          <wp:inline distT="0" distB="0" distL="0" distR="0">
                            <wp:extent cx="5165090" cy="7005320"/>
                            <wp:effectExtent l="0" t="0" r="0" b="0"/>
                            <wp:docPr id="2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7" descr=""/>
                                    <pic:cNvPicPr>
                                      <a:picLocks noChangeAspect="1" noChangeArrowheads="1"/>
                                    </pic:cNvPicPr>
                                  </pic:nvPicPr>
                                  <pic:blipFill>
                                    <a:blip r:embed="rId75"/>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Sistēmas arhitektūra</w:t>
                      </w:r>
                    </w:p>
                  </w:txbxContent>
                </v:textbox>
                <w10:wrap type="topAndBottom"/>
              </v:rect>
            </w:pict>
          </mc:Fallback>
        </mc:AlternateContent>
      </w:r>
    </w:p>
    <w:sectPr>
      <w:footerReference w:type="default" r:id="rId76"/>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69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9">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5">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7">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8">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21"/>
    <w:lvlOverride w:ilvl="0">
      <w:startOverride w:val="1"/>
    </w:lvlOverride>
  </w:num>
  <w:num w:numId="26">
    <w:abstractNumId w:val="22"/>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nodejs.org/en/" TargetMode="External"/><Relationship Id="rId21" Type="http://schemas.openxmlformats.org/officeDocument/2006/relationships/image" Target="media/image16.png"/><Relationship Id="rId22" Type="http://schemas.openxmlformats.org/officeDocument/2006/relationships/hyperlink" Target="https://www.postgresql.org/download/windows/"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hyperlink" Target="https://marmelab.com/react-admin/Readme.html" TargetMode="External"/><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footer" Target="footer4.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2423</TotalTime>
  <Application>LibreOffice/7.1.2.2$Windows_X86_64 LibreOffice_project/8a45595d069ef5570103caea1b71cc9d82b2aae4</Application>
  <AppVersion>15.0000</AppVersion>
  <Pages>69</Pages>
  <Words>7885</Words>
  <Characters>47319</Characters>
  <CharactersWithSpaces>54164</CharactersWithSpaces>
  <Paragraphs>1146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2021-06-09T13:18:00Z</dcterms:modified>
  <cp:revision>260</cp:revision>
  <dc:subject/>
  <dc:title/>
</cp:coreProperties>
</file>

<file path=docProps/custom.xml><?xml version="1.0" encoding="utf-8"?>
<Properties xmlns="http://schemas.openxmlformats.org/officeDocument/2006/custom-properties" xmlns:vt="http://schemas.openxmlformats.org/officeDocument/2006/docPropsVTypes"/>
</file>