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E038CF">
        <w:rPr>
          <w:rFonts w:eastAsia="SimSun"/>
          <w:szCs w:val="28"/>
        </w:rPr>
        <w:t>[1]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hyperlink r:id="rId9" w:tooltip="Аббревиатура" w:history="1">
        <w:r w:rsidRPr="00A0570E">
          <w:t>аббр.</w:t>
        </w:r>
      </w:hyperlink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10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r>
        <w:rPr>
          <w:lang w:val="en-US"/>
        </w:rPr>
        <w:t>RegAsm</w:t>
      </w:r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03A9FB72" w:rsidR="007C7911" w:rsidRPr="00E038CF" w:rsidRDefault="0054511B">
      <w:pPr>
        <w:ind w:right="59" w:firstLine="0"/>
      </w:pPr>
      <w:r>
        <w:lastRenderedPageBreak/>
        <w:tab/>
      </w:r>
      <w:r w:rsidR="0040584B">
        <w:t xml:space="preserve">Таблица </w:t>
      </w:r>
      <w:r w:rsidR="0040584B" w:rsidRPr="00E038CF">
        <w:t>1</w:t>
      </w:r>
      <w:r w:rsidR="0040584B">
        <w:t xml:space="preserve">.2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3EAF0294" w14:textId="5B4CBE7B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Document, null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r>
        <w:t xml:space="preserve">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r w:rsidR="00940573" w:rsidRPr="00940573">
        <w:rPr>
          <w:rStyle w:val="a8"/>
          <w:b w:val="0"/>
          <w:bCs w:val="0"/>
        </w:rPr>
        <w:t>AutoCAD Plant 3D Toolset</w:t>
      </w:r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</w:t>
      </w:r>
      <w:r w:rsidR="00940573">
        <w:lastRenderedPageBreak/>
        <w:t xml:space="preserve">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r w:rsidR="00940573" w:rsidRPr="00940573">
        <w:rPr>
          <w:rStyle w:val="a8"/>
          <w:b w:val="0"/>
          <w:bCs w:val="0"/>
        </w:rPr>
        <w:t>AutoCAD Plant 3D Toolset</w:t>
      </w:r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3AE8BB89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</w:t>
      </w:r>
      <w:r w:rsidR="00BB4191" w:rsidRPr="00BB4191">
        <w:t>[5]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072EE6EE" w:rsidR="007C7911" w:rsidRDefault="00096246">
      <w:pPr>
        <w:ind w:right="59" w:firstLine="0"/>
        <w:jc w:val="center"/>
      </w:pPr>
      <w:commentRangeStart w:id="0"/>
      <w:r>
        <w:rPr>
          <w:noProof/>
        </w:rPr>
        <w:drawing>
          <wp:inline distT="0" distB="0" distL="0" distR="0" wp14:anchorId="2B3E9D59" wp14:editId="7B7CBD69">
            <wp:extent cx="5988685" cy="3796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0F4899">
        <w:rPr>
          <w:rStyle w:val="aa"/>
        </w:rPr>
        <w:commentReference w:id="0"/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_parameterinfo</w:t>
            </w:r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TextBox</w:t>
            </w:r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_parameterValue</w:t>
            </w:r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TextBox</w:t>
            </w:r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2E1CB79D" w:rsidR="007C7911" w:rsidRDefault="000D5917">
            <w:pPr>
              <w:ind w:right="59" w:firstLine="0"/>
              <w:jc w:val="center"/>
            </w:pPr>
            <w:r>
              <w:t>П</w:t>
            </w:r>
            <w:r w:rsidR="007360A5">
              <w:t>остроени</w:t>
            </w:r>
            <w:r>
              <w:t>е</w:t>
            </w:r>
            <w:r w:rsidR="007360A5">
              <w:t xml:space="preserve"> модели по заданным параметрам</w:t>
            </w:r>
          </w:p>
        </w:tc>
      </w:tr>
      <w:tr w:rsidR="000D5917" w14:paraId="3B908790" w14:textId="77777777">
        <w:tc>
          <w:tcPr>
            <w:tcW w:w="1726" w:type="dxa"/>
          </w:tcPr>
          <w:p w14:paraId="37A933B4" w14:textId="69735F77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MainValidate</w:t>
            </w:r>
          </w:p>
        </w:tc>
        <w:tc>
          <w:tcPr>
            <w:tcW w:w="2877" w:type="dxa"/>
          </w:tcPr>
          <w:p w14:paraId="2702A06C" w14:textId="77777777" w:rsidR="000D5917" w:rsidRDefault="000D5917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szCs w:val="28"/>
              </w:rPr>
              <w:t xml:space="preserve">ParameterType, </w:t>
            </w:r>
          </w:p>
          <w:p w14:paraId="713142ED" w14:textId="3B7C34CE" w:rsidR="000D5917" w:rsidRDefault="000D5917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szCs w:val="28"/>
              </w:rPr>
              <w:t>ref TextBox</w:t>
            </w:r>
          </w:p>
        </w:tc>
        <w:tc>
          <w:tcPr>
            <w:tcW w:w="2569" w:type="dxa"/>
          </w:tcPr>
          <w:p w14:paraId="09E16354" w14:textId="582E06FC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6AC5047" w14:textId="19107787" w:rsidR="000D5917" w:rsidRDefault="000D5917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0D5917" w14:paraId="150FD402" w14:textId="77777777">
        <w:tc>
          <w:tcPr>
            <w:tcW w:w="1726" w:type="dxa"/>
          </w:tcPr>
          <w:p w14:paraId="3052E334" w14:textId="05A508E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OnParameterValueChanged</w:t>
            </w:r>
          </w:p>
        </w:tc>
        <w:tc>
          <w:tcPr>
            <w:tcW w:w="2877" w:type="dxa"/>
          </w:tcPr>
          <w:p w14:paraId="76E31DE6" w14:textId="52F358CD" w:rsidR="000D5917" w:rsidRP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1FF02DC" w14:textId="330B48C4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D609B" w14:textId="764A37CC" w:rsidR="000D5917" w:rsidRDefault="000D5917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135BB830" w14:textId="6803498C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_aspectRatio</w:t>
            </w:r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AspectRatio</w:t>
            </w:r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767F1E99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AddValueToParameter</w:t>
            </w:r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ParameterType,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 xml:space="preserve">GetValueByParameter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ParameterType</w:t>
            </w:r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3788770A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Display</w:t>
            </w:r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035E343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дисплея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6E39DC64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Joint</w:t>
            </w:r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5F48AF79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крепления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23BF1BCA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Stand</w:t>
            </w:r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50634D64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стойки</w:t>
            </w:r>
          </w:p>
        </w:tc>
      </w:tr>
      <w:tr w:rsidR="00BB4191" w14:paraId="6D0595D0" w14:textId="77777777">
        <w:tc>
          <w:tcPr>
            <w:tcW w:w="1726" w:type="dxa"/>
          </w:tcPr>
          <w:p w14:paraId="55ADC12D" w14:textId="1FA42BC6" w:rsidR="00BB4191" w:rsidRDefault="00BB4191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BuildBase</w:t>
            </w:r>
          </w:p>
        </w:tc>
        <w:tc>
          <w:tcPr>
            <w:tcW w:w="2877" w:type="dxa"/>
          </w:tcPr>
          <w:p w14:paraId="05D8CCF1" w14:textId="40FE3DE9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93AFB1C" w14:textId="7499DECB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6C05EE8" w14:textId="7D460267" w:rsidR="00BB4191" w:rsidRDefault="00BB4191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_m</w:t>
            </w:r>
            <w:r w:rsidR="007360A5">
              <w:rPr>
                <w:lang w:val="en-US"/>
              </w:rPr>
              <w:t>inValue</w:t>
            </w:r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3865A3E4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0D5917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063"/>
        <w:gridCol w:w="2709"/>
      </w:tblGrid>
      <w:tr w:rsidR="007C7911" w14:paraId="45F45A6B" w14:textId="77777777" w:rsidTr="000F4899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63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709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 w:rsidTr="000F4899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063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 w:rsidTr="000F4899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063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 w:rsidTr="000F4899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063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 w:rsidTr="000F4899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 w:rsidTr="000F4899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 w:rsidTr="000F4899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 w:rsidTr="000F4899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 w:rsidTr="000F4899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 w:rsidTr="000F4899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033ACDE5" w:rsidR="007C7911" w:rsidRDefault="00212615">
      <w:pPr>
        <w:ind w:right="59" w:firstLine="0"/>
      </w:pPr>
      <w:commentRangeStart w:id="1"/>
      <w:commentRangeEnd w:id="1"/>
      <w:r>
        <w:rPr>
          <w:rStyle w:val="aa"/>
        </w:rPr>
        <w:lastRenderedPageBreak/>
        <w:commentReference w:id="1"/>
      </w:r>
      <w:r w:rsidR="00BB4191">
        <w:rPr>
          <w:noProof/>
        </w:rPr>
        <w:drawing>
          <wp:inline distT="0" distB="0" distL="0" distR="0" wp14:anchorId="01F96E03" wp14:editId="2F0B4799">
            <wp:extent cx="5988685" cy="4059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2B6A6E93" w:rsidR="007C7911" w:rsidRDefault="00BB4191">
      <w:pPr>
        <w:ind w:right="59" w:firstLine="0"/>
        <w:jc w:val="center"/>
      </w:pPr>
      <w:commentRangeStart w:id="2"/>
      <w:r>
        <w:rPr>
          <w:noProof/>
        </w:rPr>
        <w:drawing>
          <wp:inline distT="0" distB="0" distL="0" distR="0" wp14:anchorId="2D20B4DA" wp14:editId="4FEBE667">
            <wp:extent cx="5988685" cy="406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F4899">
        <w:rPr>
          <w:rStyle w:val="aa"/>
        </w:rPr>
        <w:commentReference w:id="2"/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1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r w:rsidRPr="00940573">
        <w:rPr>
          <w:rStyle w:val="a8"/>
          <w:b w:val="0"/>
          <w:bCs w:val="0"/>
        </w:rPr>
        <w:t>AutoCAD Plant 3D Toolset</w:t>
      </w:r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3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4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28T16:16:00Z" w:initials="KA">
    <w:p w14:paraId="3C4AFFFB" w14:textId="77777777" w:rsidR="000F4899" w:rsidRDefault="000F4899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Parameter – Validate property?</w:t>
      </w:r>
    </w:p>
    <w:p w14:paraId="717E697C" w14:textId="755ECA07" w:rsidR="000F4899" w:rsidRPr="000F4899" w:rsidRDefault="000F4899">
      <w:pPr>
        <w:pStyle w:val="ab"/>
      </w:pPr>
      <w:r>
        <w:rPr>
          <w:lang w:val="en-US"/>
        </w:rPr>
        <w:t>Wrapper</w:t>
      </w:r>
      <w:r w:rsidRPr="000F4899">
        <w:t xml:space="preserve"> – </w:t>
      </w:r>
      <w:r>
        <w:t xml:space="preserve">связь с таблицами в анализе </w:t>
      </w:r>
      <w:r>
        <w:rPr>
          <w:lang w:val="en-US"/>
        </w:rPr>
        <w:t>API</w:t>
      </w:r>
      <w:r w:rsidRPr="000F4899">
        <w:t xml:space="preserve">? </w:t>
      </w:r>
      <w:r>
        <w:t>Ссылки на компас?</w:t>
      </w:r>
    </w:p>
  </w:comment>
  <w:comment w:id="1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  <w:comment w:id="2" w:author="Kalentyev Alexey" w:date="2024-10-28T16:23:00Z" w:initials="KA">
    <w:p w14:paraId="3EE944B1" w14:textId="32CE99A2" w:rsidR="000F4899" w:rsidRDefault="000F4899">
      <w:pPr>
        <w:pStyle w:val="ab"/>
      </w:pPr>
      <w:r>
        <w:rPr>
          <w:rStyle w:val="aa"/>
        </w:rPr>
        <w:annotationRef/>
      </w:r>
      <w:r>
        <w:t>Описать процесс валидации.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7E697C" w15:done="0"/>
  <w15:commentEx w15:paraId="61665F1C" w15:done="0"/>
  <w15:commentEx w15:paraId="3EE944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72E9C6" w16cex:dateUtc="2024-10-28T09:16:00Z"/>
  <w16cex:commentExtensible w16cex:durableId="0AAB1D5E" w16cex:dateUtc="2024-10-21T06:14:00Z"/>
  <w16cex:commentExtensible w16cex:durableId="33F31C1A" w16cex:dateUtc="2024-10-28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7E697C" w16cid:durableId="1C72E9C6"/>
  <w16cid:commentId w16cid:paraId="61665F1C" w16cid:durableId="0AAB1D5E"/>
  <w16cid:commentId w16cid:paraId="3EE944B1" w16cid:durableId="33F31C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C3603" w14:textId="77777777" w:rsidR="00826FDA" w:rsidRDefault="00826FDA">
      <w:pPr>
        <w:spacing w:line="240" w:lineRule="auto"/>
      </w:pPr>
      <w:r>
        <w:separator/>
      </w:r>
    </w:p>
  </w:endnote>
  <w:endnote w:type="continuationSeparator" w:id="0">
    <w:p w14:paraId="100B887B" w14:textId="77777777" w:rsidR="00826FDA" w:rsidRDefault="0082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8C476" w14:textId="77777777" w:rsidR="00826FDA" w:rsidRDefault="00826FDA">
      <w:pPr>
        <w:spacing w:after="0"/>
      </w:pPr>
      <w:r>
        <w:separator/>
      </w:r>
    </w:p>
  </w:footnote>
  <w:footnote w:type="continuationSeparator" w:id="0">
    <w:p w14:paraId="0623A730" w14:textId="77777777" w:rsidR="00826FDA" w:rsidRDefault="00826F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4507">
    <w:abstractNumId w:val="1"/>
  </w:num>
  <w:num w:numId="2" w16cid:durableId="787697742">
    <w:abstractNumId w:val="3"/>
  </w:num>
  <w:num w:numId="3" w16cid:durableId="963119689">
    <w:abstractNumId w:val="2"/>
  </w:num>
  <w:num w:numId="4" w16cid:durableId="1717656549">
    <w:abstractNumId w:val="0"/>
  </w:num>
  <w:num w:numId="5" w16cid:durableId="540484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96246"/>
    <w:rsid w:val="000D5917"/>
    <w:rsid w:val="000F4899"/>
    <w:rsid w:val="00212615"/>
    <w:rsid w:val="002571E0"/>
    <w:rsid w:val="00310212"/>
    <w:rsid w:val="003169F1"/>
    <w:rsid w:val="003862D8"/>
    <w:rsid w:val="0040584B"/>
    <w:rsid w:val="00432516"/>
    <w:rsid w:val="00441A89"/>
    <w:rsid w:val="00506C75"/>
    <w:rsid w:val="00542650"/>
    <w:rsid w:val="0054511B"/>
    <w:rsid w:val="00547B7A"/>
    <w:rsid w:val="00611A58"/>
    <w:rsid w:val="00624570"/>
    <w:rsid w:val="006E647F"/>
    <w:rsid w:val="007360A5"/>
    <w:rsid w:val="00762298"/>
    <w:rsid w:val="0076596D"/>
    <w:rsid w:val="0079291D"/>
    <w:rsid w:val="007955EB"/>
    <w:rsid w:val="007C7911"/>
    <w:rsid w:val="007D16E0"/>
    <w:rsid w:val="00826FDA"/>
    <w:rsid w:val="00940573"/>
    <w:rsid w:val="009C19D7"/>
    <w:rsid w:val="00A0570E"/>
    <w:rsid w:val="00A21B71"/>
    <w:rsid w:val="00AC0B6F"/>
    <w:rsid w:val="00B17467"/>
    <w:rsid w:val="00B32851"/>
    <w:rsid w:val="00B5654E"/>
    <w:rsid w:val="00BB4191"/>
    <w:rsid w:val="00BB4571"/>
    <w:rsid w:val="00D3421C"/>
    <w:rsid w:val="00D7141E"/>
    <w:rsid w:val="00DD4C7F"/>
    <w:rsid w:val="00E038CF"/>
    <w:rsid w:val="00E56DC7"/>
    <w:rsid w:val="00E7004C"/>
    <w:rsid w:val="00E72C0E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464261/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uml-diagrams.org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gostassistent.ru/doc/33b0a053-a9ee-4dfe-ae64-f93f6147cbd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0%B1%D1%80%D0%B5%D0%B2%D0%B8%D0%B0%D1%82%D1%83%D1%80%D0%B0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5</cp:revision>
  <dcterms:created xsi:type="dcterms:W3CDTF">2024-10-28T08:44:00Z</dcterms:created>
  <dcterms:modified xsi:type="dcterms:W3CDTF">2024-10-28T09:23:00Z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