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B3B1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B89C1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0A601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D35A0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F1CFB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7AB90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DA01D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4221E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DD1D5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7B8D0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9D4A3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F3938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3088B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B5EE4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4129D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AFD4F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1A4854E" w14:textId="49A42CCD" w:rsidR="008B628F" w:rsidRPr="00D54185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Монитор</w:t>
      </w:r>
      <w:r w:rsidRP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F9AF7B8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1E4DBE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99749F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1BE8AD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BA2ACA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083743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3CE1CD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AF54DB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57382B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127E98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8F772B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DB8076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DC38E3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F266C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F1BB6D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B0154C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8B628F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C2DD022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-1000886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427967" w14:textId="610DE674" w:rsidR="006D73F4" w:rsidRDefault="006D73F4">
          <w:pPr>
            <w:pStyle w:val="a7"/>
          </w:pPr>
        </w:p>
        <w:p w14:paraId="19E6BA31" w14:textId="6D7B4473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87213" w:history="1">
            <w:r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 ОБЩИЕ СВЕДЕНИЯ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_Toc178587213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1BB53" w14:textId="0CBC2FBC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4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_Toc178587214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C2A9A" w14:textId="088BD360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5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Наименование заказчика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_Toc178587215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B52C6" w14:textId="55692704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6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_Toc178587216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3674D" w14:textId="385635B2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7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_Toc178587217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EA1B5" w14:textId="401409D9" w:rsidR="006D73F4" w:rsidRPr="006D73F4" w:rsidRDefault="002855AF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8" w:history="1">
            <w:r w:rsidR="006D73F4"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2 ЦЕЛИ И НАЗНАЧЕНИЕ СОЗДАНИЯ АВТОМАТИЗИРОВАННОЙ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_Toc178587218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E6116" w14:textId="09040301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9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_Toc178587219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F7C03" w14:textId="1DCA4106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0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_Toc178587220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52B98" w14:textId="28A21C30" w:rsidR="006D73F4" w:rsidRPr="006D73F4" w:rsidRDefault="002855AF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1" w:history="1">
            <w:r w:rsidR="006D73F4"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3 ТРЕБОВАНИЯ К АВТОМАТИЗИРОВАННОЙ СИСТЕМЕ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_Toc178587221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66260" w14:textId="62718D6F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2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_Toc178587222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8D5F8" w14:textId="28C25A4F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3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_Toc178587223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53D73" w14:textId="40275B19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4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_Toc178587224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31AA7" w14:textId="3938D645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5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_Toc178587225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24326" w14:textId="6EC4E9B2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6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_Toc178587226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6D169" w14:textId="09FF1793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7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_Toc178587227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C835C" w14:textId="7441CF31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8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_Toc178587228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82E92" w14:textId="44C8D97E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9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_Toc178587229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F8230" w14:textId="5C7FC6C4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0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_Toc178587230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23B8A" w14:textId="6F8669B5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1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_Toc178587231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2D747" w14:textId="0C250E1A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2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_Toc178587232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996D5" w14:textId="3ED072EA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3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_Toc178587233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C53A0" w14:textId="59FFD334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4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_Toc178587234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110B1" w14:textId="7A8C951B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5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_Toc178587235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A41E5" w14:textId="265CF2C5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6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_Toc178587236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EE81A" w14:textId="0E6FF5C5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7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_Toc178587237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AF53A" w14:textId="050B5C09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8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_Toc178587238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E8C5D" w14:textId="03477907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9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_Toc178587239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B7A8A" w14:textId="1616A87B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0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_Toc178587240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8E728" w14:textId="7D62E285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1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_Toc178587241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8E05E" w14:textId="6C69D6BB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2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_Toc178587242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45349" w14:textId="7AA9B342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3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_Toc178587243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BE8E4" w14:textId="79D8611D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4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_Toc178587244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256B4" w14:textId="4A750319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5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_Toc178587245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53C77" w14:textId="7C98C582" w:rsidR="006D73F4" w:rsidRPr="006D73F4" w:rsidRDefault="002855AF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6" w:history="1">
            <w:r w:rsidR="006D73F4"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4 СОСТАВ И СОДЕРЖАНИЕ РАБОТ ПО СОЗДАНИЮ АВТОМАТИЗИРОВАННОЙ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_Toc178587246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D6B7C" w14:textId="5E11866B" w:rsidR="006D73F4" w:rsidRPr="006D73F4" w:rsidRDefault="002855AF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7" w:history="1">
            <w:r w:rsidR="006D73F4"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5 ПОРЯДОК РАЗРАБОТКИ АВТОМАТИЗИРОВАННОЙ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_Toc178587247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14E1C" w14:textId="03FC46A1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8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_Toc178587248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E6EBF" w14:textId="09C510FC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9" w:history="1">
            <w:r w:rsidR="006D73F4" w:rsidRPr="006D73F4">
              <w:rPr>
                <w:rStyle w:val="a8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_Toc178587249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B88C6" w14:textId="1179FE09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0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_Toc178587250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B09A4" w14:textId="50ECD476" w:rsidR="006D73F4" w:rsidRPr="006D73F4" w:rsidRDefault="002855AF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1" w:history="1">
            <w:r w:rsidR="006D73F4"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6 ПОРЯДОК КОНТРОЛЯ И ПРИЁМКИ АВТОМАТИЗИРОВАННОЙ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_Toc178587251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DC035" w14:textId="0ED40BAD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2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_Toc178587252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36CBF" w14:textId="1935280F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3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_Toc178587253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FBDC5" w14:textId="0CB13B07" w:rsidR="006D73F4" w:rsidRPr="006D73F4" w:rsidRDefault="002855AF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4" w:history="1">
            <w:r w:rsidR="006D73F4"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7 ТРЕБОВАНИЯ К ДОКУМЕНТИРОВАНИЮ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_Toc178587254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FF500" w14:textId="4D3A3063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5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_Toc178587255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6D0F4" w14:textId="77963C0A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6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_Toc178587256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ACCD9" w14:textId="29FF1D51" w:rsidR="006D73F4" w:rsidRPr="006D73F4" w:rsidRDefault="002855AF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7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_Toc178587257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1811D" w14:textId="1CB4D8C9" w:rsidR="006D73F4" w:rsidRPr="006D73F4" w:rsidRDefault="002855AF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8" w:history="1">
            <w:r w:rsidR="006D73F4" w:rsidRPr="006D73F4">
              <w:rPr>
                <w:rStyle w:val="a8"/>
                <w:rFonts w:ascii="Times New Roman" w:eastAsia="SimSu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8 ИСТОЧНИКИ РАЗРАБОТКИ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_Toc178587258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83856" w14:textId="6EB8F2E8" w:rsidR="006D73F4" w:rsidRDefault="006D73F4">
          <w:r>
            <w:rPr>
              <w:b/>
              <w:bCs/>
            </w:rPr>
            <w:fldChar w:fldCharType="end"/>
          </w:r>
        </w:p>
      </w:sdtContent>
    </w:sdt>
    <w:p w14:paraId="27B24942" w14:textId="4F5C4E38" w:rsidR="008B628F" w:rsidRDefault="008B628F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33197DB" w14:textId="409B7A69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7B3DD6C" w14:textId="5D9976EE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3747867" w14:textId="22A6BAEC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15DB86A" w14:textId="676524E8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E45C71A" w14:textId="77777777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DB12A16" w14:textId="77777777" w:rsidR="008B628F" w:rsidRPr="00220A0D" w:rsidRDefault="00835274" w:rsidP="00220A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78587213"/>
      <w:r w:rsidRPr="00220A0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 ОБЩИЕ СВЕДЕНИЯ</w:t>
      </w:r>
      <w:bookmarkEnd w:id="0"/>
    </w:p>
    <w:p w14:paraId="10A88847" w14:textId="77777777" w:rsidR="008B628F" w:rsidRDefault="008B628F" w:rsidP="00220A0D">
      <w:pPr>
        <w:spacing w:line="360" w:lineRule="auto"/>
        <w:ind w:leftChars="-100" w:left="-20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C80D00E" w14:textId="59B86C94" w:rsidR="008B628F" w:rsidRPr="00220A0D" w:rsidRDefault="00220A0D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78587214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1.1 </w:t>
      </w:r>
      <w:r w:rsidR="00835274"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64BA6EC4" w14:textId="77777777" w:rsidR="008B628F" w:rsidRDefault="008B628F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38528E" w14:textId="6F5E12FC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0EC40D5F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41ABB0" w14:textId="746B1EE9" w:rsidR="008B628F" w:rsidRPr="00220A0D" w:rsidRDefault="00220A0D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78587215"/>
      <w:r w:rsidRPr="00B5414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1.2 </w:t>
      </w:r>
      <w:r w:rsidR="00835274"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Наименование заказчика</w:t>
      </w:r>
      <w:bookmarkEnd w:id="2"/>
    </w:p>
    <w:p w14:paraId="7C643EE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EE895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18BD77E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37AE3967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DD05C0" w14:textId="77692536" w:rsidR="008B628F" w:rsidRPr="00220A0D" w:rsidRDefault="00220A0D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78587216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1.3 </w:t>
      </w:r>
      <w:r w:rsidR="00835274"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07326EB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CE45C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6857172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7020917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C79F2C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5D628C4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ГОСТ 19.103-77 “Единая система конструкторской документации. Обозначения программ и программных документов”.</w:t>
      </w:r>
    </w:p>
    <w:p w14:paraId="28ACB2E0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56F380" w14:textId="5CCC62AE" w:rsidR="008B628F" w:rsidRPr="00220A0D" w:rsidRDefault="00220A0D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78587217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1.4 </w:t>
      </w:r>
      <w:r w:rsidR="00835274"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16C82ADA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20AD43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38A3A26E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789B2D8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2F610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AA051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92EC9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8B72D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C2547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00ED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B5EFE7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C12153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82DAB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6CBBA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680142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052A07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2A1B5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67DFC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00A2D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74123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EC60E4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5F77FA" w14:textId="77777777" w:rsidR="00220A0D" w:rsidRDefault="00220A0D" w:rsidP="00220A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 w14:paraId="114DBD2F" w14:textId="728228AD" w:rsidR="008B628F" w:rsidRPr="00220A0D" w:rsidRDefault="00835274" w:rsidP="00220A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78587218"/>
      <w:r w:rsidRPr="00220A0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 ЦЕЛИ И НАЗНАЧЕНИЕ СОЗДАНИЯ АВТОМАТИЗИРОВАННОЙ СИСТЕМЫ</w:t>
      </w:r>
      <w:bookmarkEnd w:id="5"/>
    </w:p>
    <w:p w14:paraId="6E5F69F2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7059C1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78587219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2.1 Цели создания АС</w:t>
      </w:r>
      <w:bookmarkEnd w:id="6"/>
    </w:p>
    <w:p w14:paraId="3A30303C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Целями выполнения работ по разработке плагина «Отвёртка» для САПР 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отвёрток.</w:t>
      </w:r>
    </w:p>
    <w:p w14:paraId="65B72F9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A95367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78587220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2.2 Назначение АС</w:t>
      </w:r>
      <w:bookmarkEnd w:id="7"/>
    </w:p>
    <w:p w14:paraId="5DF15BF3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6168B3" w14:textId="2D289E45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соотношений сторон и размеров дисплея (в дюймах)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Благодаря данному расширению, производители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FA5254" w14:textId="1667DE35" w:rsidR="008B628F" w:rsidRDefault="00A1467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C0245F" wp14:editId="44A8AFA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15F0" w14:textId="10158F1E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220A0D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220A0D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220A0D"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r w:rsidR="00BA72D6">
        <w:rPr>
          <w:rFonts w:ascii="Times New Roman" w:hAnsi="Times New Roman" w:cs="Times New Roman"/>
          <w:sz w:val="28"/>
          <w:szCs w:val="28"/>
          <w:lang w:val="ru-RU"/>
        </w:rPr>
        <w:t>монитора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4B978595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EC8677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EF34D6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34CAB8" w14:textId="77777777" w:rsidR="008B628F" w:rsidRDefault="008B628F" w:rsidP="00744C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51E011" w14:textId="77777777" w:rsidR="008B628F" w:rsidRPr="00220A0D" w:rsidRDefault="00835274" w:rsidP="00220A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78587221"/>
      <w:r w:rsidRPr="00220A0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 ТРЕБОВАНИЯ К АВТОМАТИЗИРОВАННОЙ СИСТЕМЕ</w:t>
      </w:r>
      <w:bookmarkEnd w:id="8"/>
    </w:p>
    <w:p w14:paraId="680DC351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0ADDC7" w14:textId="77777777" w:rsidR="008B628F" w:rsidRPr="00220A0D" w:rsidRDefault="00835274" w:rsidP="00220A0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78587222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 Требования к структуре АС в целом</w:t>
      </w:r>
      <w:bookmarkEnd w:id="9"/>
    </w:p>
    <w:p w14:paraId="02EB15F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B5F275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178587223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52232A8D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2A244EF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4DF66193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A2A4F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CA72F0" w14:textId="4F327BF7" w:rsid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Ширина экрана L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(400–900 мм);</w:t>
      </w:r>
    </w:p>
    <w:p w14:paraId="3C949BB6" w14:textId="4F14D8B5" w:rsidR="00744C3F" w:rsidRP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 экрана H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2669DD" w14:textId="0F466693" w:rsidR="00744C3F" w:rsidRP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4:3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составляет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75% от ширины L, то есть H=0.75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L;</w:t>
      </w:r>
    </w:p>
    <w:p w14:paraId="58B80778" w14:textId="295E365C" w:rsidR="00744C3F" w:rsidRP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16:10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L;</w:t>
      </w:r>
    </w:p>
    <w:p w14:paraId="27036BAD" w14:textId="1E583C2C" w:rsidR="00744C3F" w:rsidRP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16:9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L;</w:t>
      </w:r>
    </w:p>
    <w:p w14:paraId="1CEF67CC" w14:textId="3A0918CF" w:rsid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21:9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L.</w:t>
      </w:r>
    </w:p>
    <w:p w14:paraId="0ED86649" w14:textId="5D906315" w:rsidR="00744C3F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</w:t>
      </w:r>
      <w:r w:rsidR="00744C3F"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рамки b</w:t>
      </w:r>
      <w:r w:rsidR="00744C3F"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(5–30 мм);</w:t>
      </w:r>
    </w:p>
    <w:p w14:paraId="07360336" w14:textId="08AD68A8" w:rsidR="00A14674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Толщина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рамки </w:t>
      </w: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(5–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0 мм);</w:t>
      </w:r>
    </w:p>
    <w:p w14:paraId="7F94A236" w14:textId="59B805EB" w:rsidR="00A14674" w:rsidRPr="00744C3F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Глубина экрана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0–10 мм; если </w:t>
      </w:r>
      <w:r w:rsidRPr="00A14674">
        <w:rPr>
          <w:rFonts w:ascii="Times New Roman" w:hAnsi="Times New Roman" w:cs="Times New Roman"/>
          <w:sz w:val="28"/>
          <w:szCs w:val="28"/>
        </w:rPr>
        <w:t>g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экран и рамка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находятся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 одной плоскости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ED8BCF0" w14:textId="47469037" w:rsidR="00744C3F" w:rsidRP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 стойки p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(50–200 мм);</w:t>
      </w:r>
    </w:p>
    <w:p w14:paraId="7BD5026C" w14:textId="0660B819" w:rsid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Ширина стойки m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(30–100 мм);</w:t>
      </w:r>
    </w:p>
    <w:p w14:paraId="478341A4" w14:textId="6B088B68" w:rsidR="00A14674" w:rsidRPr="00744C3F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Толщина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стойки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50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мм);</w:t>
      </w:r>
    </w:p>
    <w:p w14:paraId="35CAF520" w14:textId="12F7B507" w:rsidR="00744C3F" w:rsidRP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 подставки s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(50–150 мм);</w:t>
      </w:r>
    </w:p>
    <w:p w14:paraId="462AAB42" w14:textId="7D27920F" w:rsid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Ширина подставки D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(150–400 мм)</w:t>
      </w:r>
      <w:r w:rsidR="00A14674" w:rsidRPr="00A1467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1B4946" w14:textId="642BC7F6" w:rsidR="00A14674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Толщина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подставки </w:t>
      </w:r>
      <w:r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(1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50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7102B4" w14:textId="7A16ED7A" w:rsidR="00744C3F" w:rsidRPr="00744C3F" w:rsidRDefault="00A14674" w:rsidP="00A146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Длина рычага </w:t>
      </w: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220A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20A0D">
        <w:rPr>
          <w:rFonts w:ascii="Times New Roman" w:hAnsi="Times New Roman" w:cs="Times New Roman"/>
          <w:sz w:val="28"/>
          <w:szCs w:val="28"/>
          <w:lang w:val="ru-RU"/>
        </w:rPr>
        <w:t>(50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20A0D"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мм)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9AF878" w14:textId="641D736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AC63FF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553B0735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178587224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1"/>
    </w:p>
    <w:p w14:paraId="5490609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41D61649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2" w:name="_Toc178587225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3.1.3 Показатели назначения</w:t>
      </w:r>
      <w:bookmarkEnd w:id="12"/>
    </w:p>
    <w:p w14:paraId="4D21C669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C58675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C407F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A71E02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DB0065D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178587226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3.1.4 Требования к надёжности</w:t>
      </w:r>
      <w:bookmarkEnd w:id="13"/>
    </w:p>
    <w:p w14:paraId="44F0F65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B27A8FE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178587227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3.1.5 Требования к безопасности</w:t>
      </w:r>
      <w:bookmarkEnd w:id="14"/>
    </w:p>
    <w:p w14:paraId="6B8B115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5125BE47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178587228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30018B2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D5418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интерфейсов с помощью фреймворков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46432297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1892DE2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5560B20A" w14:textId="77777777" w:rsidR="008B628F" w:rsidRPr="00220A0D" w:rsidRDefault="00835274" w:rsidP="00220A0D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6" w:name="_Toc178587229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6"/>
    </w:p>
    <w:p w14:paraId="799B14D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4D7BECA0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7" w:name="_Toc17858723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263192A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56D443BF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8" w:name="_Toc178587231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3.1.9 Требования по сохранности информации при авариях</w:t>
      </w:r>
      <w:bookmarkEnd w:id="18"/>
    </w:p>
    <w:p w14:paraId="2837D4E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00EE4ABA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9" w:name="_Toc178587232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3.1.10 Требования к защите от влияния внешних воздействий</w:t>
      </w:r>
      <w:bookmarkEnd w:id="19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50B581A2" w14:textId="77777777" w:rsidR="008B628F" w:rsidRPr="00120CBE" w:rsidRDefault="00835274" w:rsidP="00120C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</w:t>
      </w:r>
      <w:r w:rsidRPr="00120CBE">
        <w:rPr>
          <w:rFonts w:ascii="Times New Roman" w:hAnsi="Times New Roman" w:cs="Times New Roman"/>
          <w:sz w:val="28"/>
          <w:szCs w:val="28"/>
          <w:lang w:val="ru-RU"/>
        </w:rPr>
        <w:t xml:space="preserve">воздействий не предъявляются. </w:t>
      </w:r>
    </w:p>
    <w:p w14:paraId="5E3B094E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0" w:name="_Toc178587233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3.1.11 Требования к патентной чистоте</w:t>
      </w:r>
      <w:bookmarkEnd w:id="2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19E0D86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61DA531C" w14:textId="77777777" w:rsidR="008B628F" w:rsidRDefault="00835274" w:rsidP="00120CBE">
      <w:pPr>
        <w:pStyle w:val="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178587234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3.1.12 Требования по стандартизации и унификации</w:t>
      </w:r>
      <w:bookmarkEnd w:id="21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0FB350C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6D2DF86B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A007D3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2" w:name="_Toc178587235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3.2 Требования к функциям (задачам), выполняемым АС</w:t>
      </w:r>
      <w:bookmarkEnd w:id="22"/>
    </w:p>
    <w:p w14:paraId="7158F34E" w14:textId="77777777" w:rsidR="008B628F" w:rsidRDefault="008B62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7AE660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3" w:name="_Toc178587236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3.2.1 Перечень функций, задач или их комплексов</w:t>
      </w:r>
      <w:bookmarkEnd w:id="23"/>
    </w:p>
    <w:p w14:paraId="11E4F893" w14:textId="04F38AC6" w:rsidR="008B628F" w:rsidRDefault="00AC63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главное периферийное устройство для ЭВМ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>, предназначенн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вывода изображения, графической информации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Зачастую монитор представляет из себя набор параллелепипедов, формирующих экран, стойку и подставку (разъемы не учитываются)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>.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1820D11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3E01D684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8F4F28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4" w:name="_Toc178587237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 требования к видам обеспечения АС</w:t>
      </w:r>
      <w:bookmarkEnd w:id="24"/>
    </w:p>
    <w:p w14:paraId="7FDC9D20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84CE88" w14:textId="72D6D38D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5" w:name="_Toc178587238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3.3.1 Требования к математическому обеспечению системы</w:t>
      </w:r>
      <w:bookmarkEnd w:id="25"/>
    </w:p>
    <w:p w14:paraId="7AF4259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3C311E9" w14:textId="77777777" w:rsidR="00120CBE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6" w:name="_Toc178587239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</w:p>
    <w:p w14:paraId="03544C63" w14:textId="7DA450F7" w:rsidR="008B628F" w:rsidRDefault="00835274" w:rsidP="00120C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5D031A9E" w14:textId="77777777" w:rsidR="00120CBE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7" w:name="_Toc17858724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3.3.3 Требования к лингвистическому обеспечению системы</w:t>
      </w:r>
      <w:bookmarkEnd w:id="27"/>
    </w:p>
    <w:p w14:paraId="54031CBF" w14:textId="14FA2FA9" w:rsidR="008B628F" w:rsidRDefault="00835274" w:rsidP="00120C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1672C0BB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8" w:name="_Toc178587241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3.3.4 Требования к программному обеспечению системы</w:t>
      </w:r>
      <w:bookmarkEnd w:id="28"/>
    </w:p>
    <w:p w14:paraId="4B587B48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C7E5F96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3725BC95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9" w:name="_Toc178587242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3.3.5 Требования к техническому обеспечению системы</w:t>
      </w:r>
      <w:bookmarkEnd w:id="29"/>
    </w:p>
    <w:p w14:paraId="3DC077B8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DB4A6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ОЗУ 16 ГБ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C7FFDF" w14:textId="1C177AE6" w:rsidR="008B628F" w:rsidRPr="00120CBE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 - 15 ГБ</w:t>
      </w:r>
      <w:r w:rsidR="00120CBE" w:rsidRPr="00120C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B16D19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0" w:name="_Toc178587243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3.3.6 Требования к метрологическому обеспечению</w:t>
      </w:r>
      <w:bookmarkEnd w:id="3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44B32868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2821ECD5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1" w:name="_Toc178587244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3.3.7 Требования к организационному обеспечению</w:t>
      </w:r>
      <w:bookmarkEnd w:id="31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3887730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3F55CB75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6B2C82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2" w:name="_Toc178587245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3.4 Общие технические требования к АС</w:t>
      </w:r>
      <w:bookmarkEnd w:id="32"/>
    </w:p>
    <w:p w14:paraId="7F974B5E" w14:textId="77777777" w:rsidR="008B628F" w:rsidRDefault="008B62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034276" w14:textId="0FB6A6FC" w:rsidR="008B628F" w:rsidRDefault="00835274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51195FCA" w14:textId="77777777" w:rsidR="008B628F" w:rsidRPr="00120CBE" w:rsidRDefault="00835274" w:rsidP="00120CB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3" w:name="_Toc178587246"/>
      <w:r w:rsidRPr="00120CB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3"/>
    </w:p>
    <w:p w14:paraId="557CA7B1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3A0CF1" w14:textId="5B329941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6D73F4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100F32A6" w14:textId="55E7B76D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120CBE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Этапы проведения работ по разработке плагина «</w:t>
      </w:r>
      <w:r w:rsidR="00AC63FF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1150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37"/>
        <w:gridCol w:w="2889"/>
        <w:gridCol w:w="2444"/>
        <w:gridCol w:w="854"/>
        <w:gridCol w:w="1757"/>
        <w:gridCol w:w="2622"/>
      </w:tblGrid>
      <w:tr w:rsidR="008B628F" w14:paraId="7A2BB136" w14:textId="77777777" w:rsidTr="00120CBE">
        <w:tc>
          <w:tcPr>
            <w:tcW w:w="937" w:type="dxa"/>
          </w:tcPr>
          <w:p w14:paraId="3216CD84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2889" w:type="dxa"/>
          </w:tcPr>
          <w:p w14:paraId="2FD7182C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44" w:type="dxa"/>
          </w:tcPr>
          <w:p w14:paraId="69C713F1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854" w:type="dxa"/>
          </w:tcPr>
          <w:p w14:paraId="1554FB17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1757" w:type="dxa"/>
          </w:tcPr>
          <w:p w14:paraId="78316277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622" w:type="dxa"/>
          </w:tcPr>
          <w:p w14:paraId="199B6984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8B628F" w14:paraId="702AF462" w14:textId="77777777" w:rsidTr="00120CBE">
        <w:tc>
          <w:tcPr>
            <w:tcW w:w="937" w:type="dxa"/>
          </w:tcPr>
          <w:p w14:paraId="793A50A9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89" w:type="dxa"/>
          </w:tcPr>
          <w:p w14:paraId="4D3560E6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2444" w:type="dxa"/>
          </w:tcPr>
          <w:p w14:paraId="13D33AFD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854" w:type="dxa"/>
          </w:tcPr>
          <w:p w14:paraId="298AB0D0" w14:textId="76BB08B5" w:rsidR="008B628F" w:rsidRDefault="00120CBE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−</w:t>
            </w:r>
          </w:p>
        </w:tc>
        <w:tc>
          <w:tcPr>
            <w:tcW w:w="1757" w:type="dxa"/>
          </w:tcPr>
          <w:p w14:paraId="48ADD82E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2622" w:type="dxa"/>
          </w:tcPr>
          <w:p w14:paraId="504B3487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8B628F" w14:paraId="6C64545F" w14:textId="77777777" w:rsidTr="00120CBE">
        <w:tc>
          <w:tcPr>
            <w:tcW w:w="937" w:type="dxa"/>
          </w:tcPr>
          <w:p w14:paraId="3AEE4F89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89" w:type="dxa"/>
          </w:tcPr>
          <w:p w14:paraId="636DFF07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2444" w:type="dxa"/>
          </w:tcPr>
          <w:p w14:paraId="0DDD9B98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854" w:type="dxa"/>
          </w:tcPr>
          <w:p w14:paraId="09A6C6DA" w14:textId="2F883D23" w:rsidR="008B628F" w:rsidRDefault="00120CBE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−</w:t>
            </w:r>
          </w:p>
        </w:tc>
        <w:tc>
          <w:tcPr>
            <w:tcW w:w="1757" w:type="dxa"/>
          </w:tcPr>
          <w:p w14:paraId="5E274840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</w:tcPr>
          <w:p w14:paraId="240B9BCA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8B628F" w14:paraId="083D7169" w14:textId="77777777" w:rsidTr="00120CBE">
        <w:tc>
          <w:tcPr>
            <w:tcW w:w="937" w:type="dxa"/>
            <w:vMerge w:val="restart"/>
          </w:tcPr>
          <w:p w14:paraId="60059EFF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89" w:type="dxa"/>
            <w:vMerge w:val="restart"/>
          </w:tcPr>
          <w:p w14:paraId="52B1786C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2444" w:type="dxa"/>
          </w:tcPr>
          <w:p w14:paraId="7D65B4A0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41CF65D2" w14:textId="07A802C8" w:rsidR="008B628F" w:rsidRDefault="00120CBE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−</w:t>
            </w:r>
          </w:p>
        </w:tc>
        <w:tc>
          <w:tcPr>
            <w:tcW w:w="1757" w:type="dxa"/>
            <w:vMerge w:val="restart"/>
          </w:tcPr>
          <w:p w14:paraId="4C820154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2622" w:type="dxa"/>
            <w:vMerge w:val="restart"/>
          </w:tcPr>
          <w:p w14:paraId="3279DDC4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8B628F" w:rsidRPr="00B54143" w14:paraId="33054861" w14:textId="77777777" w:rsidTr="00120CBE">
        <w:tc>
          <w:tcPr>
            <w:tcW w:w="937" w:type="dxa"/>
            <w:vMerge/>
          </w:tcPr>
          <w:p w14:paraId="38348E61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5346F2C8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63DCD0CD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854" w:type="dxa"/>
            <w:vMerge/>
          </w:tcPr>
          <w:p w14:paraId="294322C3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0F9967F6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0B360909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B628F" w14:paraId="7D7263AF" w14:textId="77777777" w:rsidTr="00120CBE">
        <w:tc>
          <w:tcPr>
            <w:tcW w:w="937" w:type="dxa"/>
            <w:vMerge/>
          </w:tcPr>
          <w:p w14:paraId="6CB68E39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327B0A82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354EE2FC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2E66BB82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36343B86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0CDC6098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B628F" w14:paraId="471B807C" w14:textId="77777777" w:rsidTr="00120CBE">
        <w:tc>
          <w:tcPr>
            <w:tcW w:w="937" w:type="dxa"/>
            <w:vMerge w:val="restart"/>
          </w:tcPr>
          <w:p w14:paraId="286720D2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89" w:type="dxa"/>
            <w:vMerge w:val="restart"/>
          </w:tcPr>
          <w:p w14:paraId="1762CFAA" w14:textId="77777777" w:rsidR="008B628F" w:rsidRDefault="00835274" w:rsidP="00120CBE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44C56926" w14:textId="77777777" w:rsidR="008B628F" w:rsidRDefault="00835274" w:rsidP="00120CBE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2444" w:type="dxa"/>
          </w:tcPr>
          <w:p w14:paraId="645FC014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4858A0F9" w14:textId="58DFDF23" w:rsidR="008B628F" w:rsidRDefault="00120CBE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−</w:t>
            </w:r>
          </w:p>
        </w:tc>
        <w:tc>
          <w:tcPr>
            <w:tcW w:w="1757" w:type="dxa"/>
            <w:vMerge w:val="restart"/>
          </w:tcPr>
          <w:p w14:paraId="0B2444E8" w14:textId="77777777" w:rsidR="008B628F" w:rsidRDefault="00835274" w:rsidP="00120CBE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09742099" w14:textId="77777777" w:rsidR="008B628F" w:rsidRDefault="00835274" w:rsidP="00120CBE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  <w:vMerge w:val="restart"/>
          </w:tcPr>
          <w:p w14:paraId="4713366B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8B628F" w14:paraId="4BBADF91" w14:textId="77777777" w:rsidTr="00120CBE">
        <w:tc>
          <w:tcPr>
            <w:tcW w:w="937" w:type="dxa"/>
            <w:vMerge/>
          </w:tcPr>
          <w:p w14:paraId="051CF82E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4369BC1A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4A61FE8C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2C6F172E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3CD8FCC7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6B66398E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B628F" w14:paraId="247C901F" w14:textId="77777777" w:rsidTr="00120CBE">
        <w:tc>
          <w:tcPr>
            <w:tcW w:w="937" w:type="dxa"/>
            <w:vMerge/>
          </w:tcPr>
          <w:p w14:paraId="5B1F9591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65B9B7FC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20D4365C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854" w:type="dxa"/>
            <w:vMerge/>
          </w:tcPr>
          <w:p w14:paraId="08362BE9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213F3DDF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12355EA5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9B1C73B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517B3" w14:textId="77777777" w:rsidR="008B628F" w:rsidRPr="00120CBE" w:rsidRDefault="00835274" w:rsidP="00120CB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4" w:name="_Toc178587247"/>
      <w:r w:rsidRPr="00120CB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4"/>
    </w:p>
    <w:p w14:paraId="53DAEBC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93B1D2" w14:textId="77777777" w:rsidR="008B628F" w:rsidRPr="00120CBE" w:rsidRDefault="00835274" w:rsidP="00120CBE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5" w:name="_Toc178587248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5.1 Порядок организации разработки АС</w:t>
      </w:r>
      <w:bookmarkEnd w:id="35"/>
    </w:p>
    <w:p w14:paraId="0D19832F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CA56E7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3B749191" w14:textId="77777777" w:rsidR="008B628F" w:rsidRPr="00D54185" w:rsidRDefault="008B628F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201439E" w14:textId="77777777" w:rsidR="008B628F" w:rsidRPr="00120CBE" w:rsidRDefault="00835274" w:rsidP="00120CBE">
      <w:pPr>
        <w:pStyle w:val="2"/>
        <w:jc w:val="both"/>
        <w:rPr>
          <w:rFonts w:ascii="Times New Roman" w:eastAsia="SimSun" w:hAnsi="Times New Roman" w:cs="Times New Roman"/>
          <w:color w:val="auto"/>
          <w:sz w:val="28"/>
          <w:szCs w:val="28"/>
          <w:lang w:val="ru-RU"/>
        </w:rPr>
      </w:pPr>
      <w:bookmarkStart w:id="36" w:name="_Toc178587249"/>
      <w:r w:rsidRPr="00120CBE">
        <w:rPr>
          <w:rFonts w:ascii="Times New Roman" w:eastAsia="SimSun" w:hAnsi="Times New Roman" w:cs="Times New Roman"/>
          <w:color w:val="auto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6"/>
    </w:p>
    <w:p w14:paraId="058BB302" w14:textId="77777777" w:rsidR="008B628F" w:rsidRDefault="008B628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B5F0674" w14:textId="7649C8E0" w:rsidR="008B628F" w:rsidRPr="00D54185" w:rsidRDefault="00835274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C4CDD">
        <w:rPr>
          <w:rFonts w:ascii="Times New Roman" w:eastAsia="SimSu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7877FD9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54409214" w14:textId="0E6CF9F0" w:rsidR="008B628F" w:rsidRPr="00D54185" w:rsidRDefault="00835274" w:rsidP="00CC4C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CC4CDD" w:rsidRPr="00CC4CDD">
        <w:rPr>
          <w:rFonts w:ascii="Times New Roman" w:hAnsi="Times New Roman" w:cs="Times New Roman"/>
          <w:sz w:val="28"/>
          <w:szCs w:val="28"/>
          <w:lang w:val="ru-RU"/>
        </w:rPr>
        <w:t>ГОСТ Р МЭК 61747-2-1-2015</w:t>
      </w:r>
      <w:r w:rsidR="00CC4C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4CDD" w:rsidRPr="00CC4CDD">
        <w:rPr>
          <w:rFonts w:ascii="Times New Roman" w:hAnsi="Times New Roman" w:cs="Times New Roman"/>
          <w:sz w:val="28"/>
          <w:szCs w:val="28"/>
          <w:lang w:val="ru-RU"/>
        </w:rPr>
        <w:t>“Устройства дисплейные жидкокристаллические”.</w:t>
      </w:r>
    </w:p>
    <w:p w14:paraId="4C30F8D5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C6EEFB" w14:textId="77777777" w:rsidR="008B628F" w:rsidRPr="00120CBE" w:rsidRDefault="00835274" w:rsidP="00120CBE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7" w:name="_Toc17858725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7"/>
    </w:p>
    <w:p w14:paraId="23CAC05E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429DEE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B18DBF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97D3DF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A7D2AD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4A0753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07B1C6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BE2BB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75E5B2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F99542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DFFCA2" w14:textId="77777777" w:rsidR="008B628F" w:rsidRPr="00120CBE" w:rsidRDefault="00835274" w:rsidP="00120CB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8" w:name="_Toc178587251"/>
      <w:r w:rsidRPr="00120CB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38"/>
    </w:p>
    <w:p w14:paraId="0AEBD63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854C67" w14:textId="77777777" w:rsidR="008B628F" w:rsidRPr="006D73F4" w:rsidRDefault="00835274" w:rsidP="006D73F4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9" w:name="_Toc178587252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39"/>
    </w:p>
    <w:p w14:paraId="58D0D825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00DD47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3F35E4D4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1198726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2069CE02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1610EE7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299B0A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D1B2446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54B8C51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0E52AEB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150520D6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00C9655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4942A6C2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0431A1" w14:textId="77777777" w:rsidR="008B628F" w:rsidRPr="006D73F4" w:rsidRDefault="00835274" w:rsidP="006D73F4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0" w:name="_Toc178587253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6.2 Общие требования к приёмке работ по стадиям</w:t>
      </w:r>
      <w:bookmarkEnd w:id="40"/>
    </w:p>
    <w:p w14:paraId="44F0A190" w14:textId="77777777" w:rsidR="008B628F" w:rsidRDefault="008B62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72F45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7B1598E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698DA0D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30F1D44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86A74E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14719A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57020E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F6962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EAF91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628D5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5466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FACAAB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3DAF2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754B6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D9846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B95E3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0A5BF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C35FB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3C96D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73DDB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0DC25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E5966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C74DC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00724A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2D38EF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EDD734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65D07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FA3DC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20635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8EEF78" w14:textId="77777777" w:rsidR="008B628F" w:rsidRPr="006D73F4" w:rsidRDefault="00835274" w:rsidP="006D73F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1" w:name="_Toc178587254"/>
      <w:r w:rsidRPr="006D73F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7 ТРЕБОВАНИЯ К ДОКУМЕНТИРОВАНИЮ</w:t>
      </w:r>
      <w:bookmarkEnd w:id="41"/>
    </w:p>
    <w:p w14:paraId="0A85AEBB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8CF122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4B0B7DD7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E78ECE" w14:textId="77777777" w:rsidR="008B628F" w:rsidRPr="006D73F4" w:rsidRDefault="00835274" w:rsidP="006D73F4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2" w:name="_Toc178587255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7.1 Перечень подлежащих разработке документов</w:t>
      </w:r>
      <w:bookmarkEnd w:id="42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585E2550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CA5BE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2434B81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85FD0E" w14:textId="77777777" w:rsidR="008B628F" w:rsidRPr="006D73F4" w:rsidRDefault="00835274" w:rsidP="006D73F4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3" w:name="_Toc178587256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7.2 Вид представления и количество документов</w:t>
      </w:r>
      <w:bookmarkEnd w:id="43"/>
    </w:p>
    <w:p w14:paraId="5049C140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8792C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4417F1E1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65A7270B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5891B6D3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691F90B8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7AFFDB66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0E239" w14:textId="77777777" w:rsidR="008B628F" w:rsidRPr="006D73F4" w:rsidRDefault="00835274" w:rsidP="006D73F4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4" w:name="_Toc178587257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4"/>
    </w:p>
    <w:p w14:paraId="05437C7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A1628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6300AFDB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674EA9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124164A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71BF9B3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5EB31F97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8CFD91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78C9380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5A764B9D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из прописных букв – отменить.</w:t>
      </w:r>
    </w:p>
    <w:p w14:paraId="073FAA5E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7793F1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735C70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2AE375D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08EBC3C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ED80E47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A8BABE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10FC16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3A3DBF1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0398172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927C48A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5AB989A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30A4E2B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D65BC22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EF4F80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1C9B199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AF1B16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5AF1965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96E2205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1BC3A0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12CB89B" w14:textId="77777777" w:rsidR="008B628F" w:rsidRPr="006D73F4" w:rsidRDefault="00835274" w:rsidP="006D73F4">
      <w:pPr>
        <w:pStyle w:val="1"/>
        <w:jc w:val="center"/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5" w:name="_Toc178587258"/>
      <w:r w:rsidRPr="006D73F4"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8 ИСТОЧНИКИ РАЗРАБОТКИ</w:t>
      </w:r>
      <w:bookmarkEnd w:id="45"/>
    </w:p>
    <w:p w14:paraId="2BB2BFDE" w14:textId="77777777" w:rsidR="008B628F" w:rsidRDefault="008B628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03776BEA" w14:textId="77777777" w:rsidR="008B628F" w:rsidRDefault="00835274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17739AD5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49079CA8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34.603 «Информационная технология. Виды испытаний автоматизированных систем» </w:t>
      </w:r>
    </w:p>
    <w:p w14:paraId="4411AEDD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56E1D90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C710FE1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387AFA3D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60DEC548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Рамбо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5D43542A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8B628F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05A1F" w14:textId="77777777" w:rsidR="002855AF" w:rsidRDefault="002855AF">
      <w:r>
        <w:separator/>
      </w:r>
    </w:p>
  </w:endnote>
  <w:endnote w:type="continuationSeparator" w:id="0">
    <w:p w14:paraId="263E7DF8" w14:textId="77777777" w:rsidR="002855AF" w:rsidRDefault="00285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A62DC" w14:textId="77777777" w:rsidR="008B628F" w:rsidRDefault="0083527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5D6382" wp14:editId="22BF319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DF4781" w14:textId="77777777" w:rsidR="008B628F" w:rsidRDefault="00835274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D6382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1BDF4781" w14:textId="77777777" w:rsidR="008B628F" w:rsidRDefault="00835274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277C9" w14:textId="77777777" w:rsidR="002855AF" w:rsidRDefault="002855AF">
      <w:r>
        <w:separator/>
      </w:r>
    </w:p>
  </w:footnote>
  <w:footnote w:type="continuationSeparator" w:id="0">
    <w:p w14:paraId="4E3EC09D" w14:textId="77777777" w:rsidR="002855AF" w:rsidRDefault="00285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C4155F3"/>
    <w:multiLevelType w:val="multilevel"/>
    <w:tmpl w:val="29503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120CBE"/>
    <w:rsid w:val="001E1B02"/>
    <w:rsid w:val="00220A0D"/>
    <w:rsid w:val="002855AF"/>
    <w:rsid w:val="006D73F4"/>
    <w:rsid w:val="00744C3F"/>
    <w:rsid w:val="00835274"/>
    <w:rsid w:val="008B628F"/>
    <w:rsid w:val="00990AF2"/>
    <w:rsid w:val="00A14674"/>
    <w:rsid w:val="00AC63FF"/>
    <w:rsid w:val="00B54143"/>
    <w:rsid w:val="00BA72D6"/>
    <w:rsid w:val="00CC4CDD"/>
    <w:rsid w:val="00D52675"/>
    <w:rsid w:val="00D54185"/>
    <w:rsid w:val="00F97F12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DD9AC5"/>
  <w15:docId w15:val="{B2FBDE01-40EE-4A0D-BFED-CBC400E4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220A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20A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744C3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20A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semiHidden/>
    <w:rsid w:val="00220A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a7">
    <w:name w:val="TOC Heading"/>
    <w:basedOn w:val="1"/>
    <w:next w:val="a"/>
    <w:uiPriority w:val="39"/>
    <w:unhideWhenUsed/>
    <w:qFormat/>
    <w:rsid w:val="006D73F4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rsid w:val="006D73F4"/>
    <w:pPr>
      <w:spacing w:after="100"/>
    </w:pPr>
  </w:style>
  <w:style w:type="paragraph" w:styleId="21">
    <w:name w:val="toc 2"/>
    <w:basedOn w:val="a"/>
    <w:next w:val="a"/>
    <w:autoRedefine/>
    <w:uiPriority w:val="39"/>
    <w:rsid w:val="006D73F4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6D73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129810D-EC86-4149-AE6B-BD8C6A548A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18</Pages>
  <Words>2890</Words>
  <Characters>16475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Morjmallow</dc:creator>
  <cp:lastModifiedBy>Morjmallow Morjmallow</cp:lastModifiedBy>
  <cp:revision>10</cp:revision>
  <cp:lastPrinted>2024-09-30T08:17:00Z</cp:lastPrinted>
  <dcterms:created xsi:type="dcterms:W3CDTF">2024-09-30T02:57:00Z</dcterms:created>
  <dcterms:modified xsi:type="dcterms:W3CDTF">2024-09-30T08:19:00Z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