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retail company wants to reduce customer churn.</w:t>
      </w:r>
    </w:p>
    <w:p w:rsidR="00000000" w:rsidDel="00000000" w:rsidP="00000000" w:rsidRDefault="00000000" w:rsidRPr="00000000" w14:paraId="00000002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 and project management acronyms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KPI (Key Performance Indicator): A quantifiable measure used to track and assess progress toward a specific business objective.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MVP (Minimum Viable Product): A version of a new product that allows a team to collect the maximum amount of validated learning about customers with the least effort.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CRM (Customer Relationship Management): The system or technology used to manage all of a company's interactions and relationships with customers and potential customers.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NFR (Non-Functional Requirement): A quality or performance attribute that a solution must meet, such as scalability, security, or usability. It defines how a system operates, as opposed to what it does.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AC (Acceptance Criteria): A set of predefined requirements that must be met for a user story to be considered "Done" and shippable.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DS (Data Scientist): An expert in data modeling and analysis who uses statistical methods and machine learning to extract insights from data.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PM (Product Manager): The person responsible for a product, from strategic planning to tactical activities, to ensure it meets market needs and business goals.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Ops (Operations): Short for "operations," this refers to the teams and individuals who ensure the smooth functioning of business processes and systems.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PII (Personally Identifiable Information): Any information that can be used to identify, contact, or locate an individual, either directly or indirectly.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GDPR (General Data Protection Regulation): A European data protection law that regulates how companies protect and process the personal data of EU and EEA citizens.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Data science and machine learning acronyms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RFM (Recency, Frequency, Monetary): A marketing analysis framework for segmenting customers based on how recently they made a purchase, how often they purchase, and how much they spend.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AOV (Average Order Value): The average amount of money a customer spends per transaction or order.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NPS (Net Promoter Score): A metric used to measure customer loyalty by asking how likely they are to recommend a product or service to others.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PR-AUC (Precision-Recall Area Under the Curve): An evaluation metric for binary classification models, particularly useful for imbalanced datasets. A higher score indicates better performance in distinguishing the positive class.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ROC-AUC (Receiver Operating Characteristic Area Under the Curve): A common evaluation metric for binary classifiers. It represents the model's ability to distinguish between positive and negative classes across all possible classification thresholds.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GBM (Gradient Boosting Machine): A powerful machine learning algorithm for building predictive models.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SHAP (SHapley Additive exPlanations): A game theory-based method used to explain the output of any machine learning model by showing how much each feature contributes to the prediction.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ECE (Expected Calibration Error): A metric used to evaluate how well a model's predicted probabilities align with the actual probabilities. A low ECE means the model is well-calibrated.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color w:val="1f1f1f"/>
          <w:sz w:val="46"/>
          <w:szCs w:val="46"/>
        </w:rPr>
      </w:pPr>
      <w:bookmarkStart w:colFirst="0" w:colLast="0" w:name="_8xzzxlnbdfp0" w:id="0"/>
      <w:bookmarkEnd w:id="0"/>
      <w:r w:rsidDel="00000000" w:rsidR="00000000" w:rsidRPr="00000000">
        <w:rPr>
          <w:b w:val="1"/>
          <w:color w:val="1f1f1f"/>
          <w:sz w:val="46"/>
          <w:szCs w:val="46"/>
          <w:rtl w:val="0"/>
        </w:rPr>
        <w:t xml:space="preserve">1) Business Understanding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Goal: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Turn the vague ask into a measurable objective + constraints.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Ask the client</w:t>
      </w:r>
    </w:p>
    <w:p w:rsidR="00000000" w:rsidDel="00000000" w:rsidP="00000000" w:rsidRDefault="00000000" w:rsidRPr="00000000" w14:paraId="00000044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What is </w:t>
      </w:r>
      <w:r w:rsidDel="00000000" w:rsidR="00000000" w:rsidRPr="00000000">
        <w:rPr>
          <w:i w:val="1"/>
          <w:color w:val="1f1f1f"/>
          <w:sz w:val="24"/>
          <w:szCs w:val="24"/>
          <w:rtl w:val="0"/>
        </w:rPr>
        <w:t xml:space="preserve">churn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here? (e.g.,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no purchase in 90 days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for active customers)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Target segment(s)? (loyalty members, e-commerce, in-store, subscription?)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What interventions are allowed? (discount size caps, outreach channels, contact frequency)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Business KPI priority: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f1f1f"/>
          <w:sz w:val="24"/>
          <w:szCs w:val="24"/>
          <w:rtl w:val="0"/>
        </w:rPr>
        <w:t xml:space="preserve">churn rate ↓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f1f1f"/>
          <w:sz w:val="24"/>
          <w:szCs w:val="24"/>
          <w:rtl w:val="0"/>
        </w:rPr>
        <w:t xml:space="preserve">net revenue ↑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f1f1f"/>
          <w:sz w:val="24"/>
          <w:szCs w:val="24"/>
          <w:rtl w:val="0"/>
        </w:rPr>
        <w:t xml:space="preserve">contact cost ↓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margin preserved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Ethical/brand limits: no sensitive attribute targeting, opt-out rules, frequency caps.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Decisions &amp; KPIs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Primary success metric: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relative churn reduction vs. control (e.g.,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f1f1f"/>
          <w:sz w:val="24"/>
          <w:szCs w:val="24"/>
          <w:rtl w:val="0"/>
        </w:rPr>
        <w:t xml:space="preserve">−10%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in 8 weeks).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Guardrails: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net incremental margin ≥ $0; contact rate ≤ 1 per 14 days; discount budget ≤ $X.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Problem framing one-pager (definition, scope, KPIs, constraints).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Intervention playbook menu (email/SMS/push/call/offer sizes).</w:t>
        <w:br w:type="textWrapping"/>
      </w:r>
    </w:p>
    <w:p w:rsidR="00000000" w:rsidDel="00000000" w:rsidP="00000000" w:rsidRDefault="00000000" w:rsidRPr="00000000" w14:paraId="0000004F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color w:val="1f1f1f"/>
          <w:sz w:val="46"/>
          <w:szCs w:val="46"/>
        </w:rPr>
      </w:pPr>
      <w:bookmarkStart w:colFirst="0" w:colLast="0" w:name="_3vblwiukfw09" w:id="1"/>
      <w:bookmarkEnd w:id="1"/>
      <w:r w:rsidDel="00000000" w:rsidR="00000000" w:rsidRPr="00000000">
        <w:rPr>
          <w:b w:val="1"/>
          <w:color w:val="1f1f1f"/>
          <w:sz w:val="46"/>
          <w:szCs w:val="46"/>
          <w:rtl w:val="0"/>
        </w:rPr>
        <w:t xml:space="preserve">2) Data Understanding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Goal: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Inventory data, validate quality, and define the </w:t>
      </w:r>
      <w:r w:rsidDel="00000000" w:rsidR="00000000" w:rsidRPr="00000000">
        <w:rPr>
          <w:i w:val="1"/>
          <w:color w:val="1f1f1f"/>
          <w:sz w:val="24"/>
          <w:szCs w:val="24"/>
          <w:rtl w:val="0"/>
        </w:rPr>
        <w:t xml:space="preserve">label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Typical sources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Transactions (customer_id, timestamp, sku, price, channel).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Customer master (signup date, demographics, loyalty tier).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Engagement (email opens/clicks, app sessions, web events).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Service/returns/tickets; store visits; marketing exposure.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Label &amp; cohorting (example)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Cohort: customers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active in March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churn = 1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if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no transaction in the next 90 days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(Apr–Jun).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Feature window: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look back 180 days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(Oct–Mar) to build features.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Quick data checks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Missing/dupe customer_ids, time-zone issues, outliers (AOV spikes).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Leakage hunt: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any post-label info (future returns, future emails) must be excluded.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Data dictionary, label spec, timelines diagram, quality report.</w:t>
        <w:br w:type="textWrapping"/>
      </w:r>
    </w:p>
    <w:p w:rsidR="00000000" w:rsidDel="00000000" w:rsidP="00000000" w:rsidRDefault="00000000" w:rsidRPr="00000000" w14:paraId="00000060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color w:val="1f1f1f"/>
          <w:sz w:val="46"/>
          <w:szCs w:val="46"/>
        </w:rPr>
      </w:pPr>
      <w:bookmarkStart w:colFirst="0" w:colLast="0" w:name="_mdjlaham5a6g" w:id="2"/>
      <w:bookmarkEnd w:id="2"/>
      <w:r w:rsidDel="00000000" w:rsidR="00000000" w:rsidRPr="00000000">
        <w:rPr>
          <w:b w:val="1"/>
          <w:color w:val="1f1f1f"/>
          <w:sz w:val="46"/>
          <w:szCs w:val="46"/>
          <w:rtl w:val="0"/>
        </w:rPr>
        <w:t xml:space="preserve">3) Data Preparation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Goal: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Build a repeatable feature pipeline.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Common features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Recency, Frequency, Monetary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(RFM): days since last purchase; #orders; spend.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Product mix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(categories %, subscription vs. one-off).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Engagement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email open rate last 60d, push opt-in, site visits.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Price/discount sensitivity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% orders with promo; elasticity proxy.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Service friction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returns count, ticket count, NPS (if available).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Seasonality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month, holiday flags; store region.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Train/validation split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Time-based split: train on older cohorts, validate on more recent to mimic reality.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Feature store table spec; pipeline code skeleton; leakage tests; class-imbalance plan.</w:t>
        <w:br w:type="textWrapping"/>
      </w:r>
    </w:p>
    <w:p w:rsidR="00000000" w:rsidDel="00000000" w:rsidP="00000000" w:rsidRDefault="00000000" w:rsidRPr="00000000" w14:paraId="0000006E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color w:val="1f1f1f"/>
          <w:sz w:val="46"/>
          <w:szCs w:val="46"/>
        </w:rPr>
      </w:pPr>
      <w:bookmarkStart w:colFirst="0" w:colLast="0" w:name="_rz38vji8yp2v" w:id="3"/>
      <w:bookmarkEnd w:id="3"/>
      <w:r w:rsidDel="00000000" w:rsidR="00000000" w:rsidRPr="00000000">
        <w:rPr>
          <w:b w:val="1"/>
          <w:color w:val="1f1f1f"/>
          <w:sz w:val="46"/>
          <w:szCs w:val="46"/>
          <w:rtl w:val="0"/>
        </w:rPr>
        <w:t xml:space="preserve">4) Modeling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Goal: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Produce a policy the business can act on—ideally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uplift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not just risk.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Two paths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Churn risk model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(e.g., gradient boosting / logistic regression) → probability of churn → threshold → treat top-N.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Uplift model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(treatment effect) to pick customers who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change behavior if contacted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(best for budget/discount control).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Baselines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Heuristic: treat customers with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Recency &gt; 60d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AOV &gt; $X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Risk model: predict churn@k with PR-AUC / Recall@k; cost-sensitive thresholding.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Fairness &amp; explainability</w:t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Monitor performance by segments (region, tenure, language).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Provide reason codes/SHAP top features per customer (for compliant messaging).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24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Model card (data, features, metrics, caveats), score API/notebook, threshold policy.</w:t>
        <w:br w:type="textWrapping"/>
      </w:r>
    </w:p>
    <w:p w:rsidR="00000000" w:rsidDel="00000000" w:rsidP="00000000" w:rsidRDefault="00000000" w:rsidRPr="00000000" w14:paraId="0000007C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color w:val="1f1f1f"/>
          <w:sz w:val="46"/>
          <w:szCs w:val="46"/>
        </w:rPr>
      </w:pPr>
      <w:bookmarkStart w:colFirst="0" w:colLast="0" w:name="_85p6hsmbmf6" w:id="4"/>
      <w:bookmarkEnd w:id="4"/>
      <w:r w:rsidDel="00000000" w:rsidR="00000000" w:rsidRPr="00000000">
        <w:rPr>
          <w:b w:val="1"/>
          <w:color w:val="1f1f1f"/>
          <w:sz w:val="46"/>
          <w:szCs w:val="46"/>
          <w:rtl w:val="0"/>
        </w:rPr>
        <w:t xml:space="preserve">5) Evaluation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Goal: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Prove business value before full rollout.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Offline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Metrics: PR-AUC, ROC-AUC (secondary),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Recall@K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Lift at K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calibration.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Sanity: stability across time and segments; backtests on multiple cohorts.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Online (recommended)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Holdout A/B test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for 4–8 weeks: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Control: business-as-usual (no targeted outreach or generic rule).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Treatment: model-selected customers receive intervention.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Primary outcome: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churn rate at 90d (or proxy like 30d purchase rate).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Secondaries: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incremental revenue, contact cost, margin, complaint rate.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Test plan (sample size/power), dashboards, decision memo with go/no-go gates.</w:t>
        <w:br w:type="textWrapping"/>
      </w:r>
    </w:p>
    <w:p w:rsidR="00000000" w:rsidDel="00000000" w:rsidP="00000000" w:rsidRDefault="00000000" w:rsidRPr="00000000" w14:paraId="0000008A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color w:val="1f1f1f"/>
          <w:sz w:val="46"/>
          <w:szCs w:val="46"/>
        </w:rPr>
      </w:pPr>
      <w:bookmarkStart w:colFirst="0" w:colLast="0" w:name="_1febi4d5rslc" w:id="5"/>
      <w:bookmarkEnd w:id="5"/>
      <w:r w:rsidDel="00000000" w:rsidR="00000000" w:rsidRPr="00000000">
        <w:rPr>
          <w:b w:val="1"/>
          <w:color w:val="1f1f1f"/>
          <w:sz w:val="46"/>
          <w:szCs w:val="46"/>
          <w:rtl w:val="0"/>
        </w:rPr>
        <w:t xml:space="preserve">6) Deployment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Goal: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Make it run, safe, and measurable.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Flow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Weekly job scores eligible customers (excludes recent contacts, opt-outs).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Orchestrator applies business rules (frequency cap, budget, channel eligibility).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Sends audience + personalized offers to CRM; logs exposures.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Observability: volume, response, revenue, cost, churn outcomes; drift alerts.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Governance: audit log, suppression lists, data retention, rollback.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NFRs (example, measurable)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Scoring job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&lt; 30 min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P95;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f1f1f"/>
          <w:sz w:val="24"/>
          <w:szCs w:val="24"/>
          <w:rtl w:val="0"/>
        </w:rPr>
        <w:t xml:space="preserve">uptime ≥ 99%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during window.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Cost cap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: ≤ $0.05 per scored customer; discount budget ≤ $50k/month.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Privacy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opt-out honored within 24h; PII encrypted at rest; retention 12 months.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Fairness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: disparity ratio in contact rates across key segments ≥ 0.8.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24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Runbook, monitoring dashboard, incidents/rollback checklist.</w:t>
        <w:br w:type="textWrapping"/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color w:val="1f1f1f"/>
          <w:sz w:val="46"/>
          <w:szCs w:val="46"/>
        </w:rPr>
      </w:pPr>
      <w:bookmarkStart w:colFirst="0" w:colLast="0" w:name="_43ajftz9nnqx" w:id="6"/>
      <w:bookmarkEnd w:id="6"/>
      <w:r w:rsidDel="00000000" w:rsidR="00000000" w:rsidRPr="00000000">
        <w:rPr>
          <w:b w:val="1"/>
          <w:color w:val="1f1f1f"/>
          <w:sz w:val="46"/>
          <w:szCs w:val="46"/>
          <w:rtl w:val="0"/>
        </w:rPr>
        <w:t xml:space="preserve">Product north star (for the board header)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Goal: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Reduce 90-day churn by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f1f1f"/>
          <w:sz w:val="24"/>
          <w:szCs w:val="24"/>
          <w:rtl w:val="0"/>
        </w:rPr>
        <w:t xml:space="preserve">≥10%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vs control without lowering net margin.</w:t>
        <w:br w:type="textWrapping"/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MVP (end of Sprint 3):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 weekly job that scores customers for churn risk, applies business rules (budget + frequency caps), exports a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target list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+ offer tier to CRM, and a live dashboard for outcomes &amp; guardrails.</w:t>
      </w:r>
    </w:p>
    <w:p w:rsidR="00000000" w:rsidDel="00000000" w:rsidP="00000000" w:rsidRDefault="00000000" w:rsidRPr="00000000" w14:paraId="0000009C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color w:val="1f1f1f"/>
          <w:sz w:val="46"/>
          <w:szCs w:val="46"/>
        </w:rPr>
      </w:pPr>
      <w:bookmarkStart w:colFirst="0" w:colLast="0" w:name="_w11gxqo1g5ve" w:id="7"/>
      <w:bookmarkEnd w:id="7"/>
      <w:r w:rsidDel="00000000" w:rsidR="00000000" w:rsidRPr="00000000">
        <w:rPr>
          <w:b w:val="1"/>
          <w:color w:val="1f1f1f"/>
          <w:sz w:val="46"/>
          <w:szCs w:val="46"/>
          <w:rtl w:val="0"/>
        </w:rPr>
        <w:t xml:space="preserve">Epics (7)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E1 -Business Definition &amp; Experiment Design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E2 -Data Access &amp; Labeling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E3 -Feature Engineering Pipeline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E4 -Modeling &amp; Thresholding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E5 -CRM Integration &amp; Offer Policy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E6 -Experimentation, Monitoring &amp; Dashboard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E7 -Privacy, Security &amp; Runbook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Tip: Keep “Done” = shippable artifact (doc, code, dashboard) not “analysis completed”.</w:t>
      </w:r>
    </w:p>
    <w:p w:rsidR="00000000" w:rsidDel="00000000" w:rsidP="00000000" w:rsidRDefault="00000000" w:rsidRPr="00000000" w14:paraId="000000A6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color w:val="1f1f1f"/>
          <w:sz w:val="46"/>
          <w:szCs w:val="46"/>
        </w:rPr>
      </w:pPr>
      <w:bookmarkStart w:colFirst="0" w:colLast="0" w:name="_d318t58dl1m5" w:id="8"/>
      <w:bookmarkEnd w:id="8"/>
      <w:r w:rsidDel="00000000" w:rsidR="00000000" w:rsidRPr="00000000">
        <w:rPr>
          <w:b w:val="1"/>
          <w:color w:val="1f1f1f"/>
          <w:sz w:val="46"/>
          <w:szCs w:val="46"/>
          <w:rtl w:val="0"/>
        </w:rPr>
        <w:t xml:space="preserve">User stories (with acceptance criteria)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color w:val="1f1f1f"/>
          <w:sz w:val="24"/>
          <w:szCs w:val="24"/>
          <w:rtl w:val="0"/>
        </w:rPr>
        <w:t xml:space="preserve">Use these; prune to fit capacity. Est. points are just a guide for an individual student team-of-one.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1f1f1f"/>
          <w:sz w:val="26"/>
          <w:szCs w:val="26"/>
        </w:rPr>
      </w:pPr>
      <w:bookmarkStart w:colFirst="0" w:colLast="0" w:name="_qpv97dnekif8" w:id="9"/>
      <w:bookmarkEnd w:id="9"/>
      <w:r w:rsidDel="00000000" w:rsidR="00000000" w:rsidRPr="00000000">
        <w:rPr>
          <w:b w:val="1"/>
          <w:color w:val="1f1f1f"/>
          <w:sz w:val="26"/>
          <w:szCs w:val="26"/>
          <w:rtl w:val="0"/>
        </w:rPr>
        <w:t xml:space="preserve">E1 -Business Definition &amp; Experiment Design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US1.1 (3 pts)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a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Marketing Director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I see a one-pager defining churn, target segment, KPIs, and guardrails.</w:t>
        <w:br w:type="textWrapping"/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AC: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Churn=90d no-purchase; primary KPI=relative churn ↓; guardrails: margin ≥ $0; contact ≤ 1/14d; budget cap documented.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US1.2 (2 pts)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a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Stakeholder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I see an A/B test design with sample size and success criteria.</w:t>
        <w:br w:type="textWrapping"/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AC: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Power ≥80%, duration estimate, success gate (≥10% churn reduction).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1f1f1f"/>
          <w:sz w:val="26"/>
          <w:szCs w:val="26"/>
        </w:rPr>
      </w:pPr>
      <w:bookmarkStart w:colFirst="0" w:colLast="0" w:name="_jc9mvhg6v9bj" w:id="10"/>
      <w:bookmarkEnd w:id="10"/>
      <w:r w:rsidDel="00000000" w:rsidR="00000000" w:rsidRPr="00000000">
        <w:rPr>
          <w:b w:val="1"/>
          <w:color w:val="1f1f1f"/>
          <w:sz w:val="26"/>
          <w:szCs w:val="26"/>
          <w:rtl w:val="0"/>
        </w:rPr>
        <w:t xml:space="preserve">E2 -Data Access &amp; Labeling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US2.1 (3 pts)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a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Data Scientist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I can query transactions &amp; customers securely.</w:t>
        <w:br w:type="textWrapping"/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AC: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Read-only access granted; data dictionary drafted.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US2.2 (5 pts)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a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I can generate a labeled table for a monthly cohort.</w:t>
        <w:br w:type="textWrapping"/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AC: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SQL/Notebook outputs: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customer_id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churn_90d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; reproducible; unit tests catch leakage.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color w:val="1f1f1f"/>
          <w:sz w:val="26"/>
          <w:szCs w:val="26"/>
        </w:rPr>
      </w:pPr>
      <w:bookmarkStart w:colFirst="0" w:colLast="0" w:name="_8s0597adtmnz" w:id="11"/>
      <w:bookmarkEnd w:id="11"/>
      <w:r w:rsidDel="00000000" w:rsidR="00000000" w:rsidRPr="00000000">
        <w:rPr>
          <w:b w:val="1"/>
          <w:color w:val="1f1f1f"/>
          <w:sz w:val="26"/>
          <w:szCs w:val="26"/>
          <w:rtl w:val="0"/>
        </w:rPr>
        <w:t xml:space="preserve">E3 -Feature Engineering Pipeline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US3.1 (3 pts)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a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I compute RFM for last 180d.</w:t>
        <w:br w:type="textWrapping"/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AC: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Features saved to feature table; null/dup checks pass.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US3.2 (3 pts)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a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I add engagement &amp; discount-sensitivity features.</w:t>
        <w:br w:type="textWrapping"/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AC: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Schema versioned; data tests for ranges/outliers.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US3.3 (2 pts)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a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I create a time-based train/validate split.</w:t>
        <w:br w:type="textWrapping"/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AC: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Split diagram + code; leakage tests pass.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color w:val="1f1f1f"/>
          <w:sz w:val="26"/>
          <w:szCs w:val="26"/>
        </w:rPr>
      </w:pPr>
      <w:bookmarkStart w:colFirst="0" w:colLast="0" w:name="_i1utrzwt4lm7" w:id="12"/>
      <w:bookmarkEnd w:id="12"/>
      <w:r w:rsidDel="00000000" w:rsidR="00000000" w:rsidRPr="00000000">
        <w:rPr>
          <w:b w:val="1"/>
          <w:color w:val="1f1f1f"/>
          <w:sz w:val="26"/>
          <w:szCs w:val="26"/>
          <w:rtl w:val="0"/>
        </w:rPr>
        <w:t xml:space="preserve">E4 -Modeling &amp; Thresholding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US4.1 (5 pts)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a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I ship a baseline logistic/GBM churn model.</w:t>
        <w:br w:type="textWrapping"/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AC: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PR-AUC &gt; heuristic by ≥0.1; calibration ECE ≤0.05; model card written.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US4.2 (3 pts)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a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Marketer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I get a top-K list with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cost-aware threshold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AC: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Threshold policy documented (maximize expected margin under budget).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US4.3 (2 pts)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a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Compliance Officer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I see performance by segment (fairness slice).</w:t>
        <w:br w:type="textWrapping"/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AC: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Report includes at least 3 segments; disparity flagged if &lt;0.8 ratio.</w:t>
        <w:br w:type="textWrapping"/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color w:val="1f1f1f"/>
          <w:sz w:val="26"/>
          <w:szCs w:val="26"/>
        </w:rPr>
      </w:pPr>
      <w:bookmarkStart w:colFirst="0" w:colLast="0" w:name="_1s848n4lfolx" w:id="13"/>
      <w:bookmarkEnd w:id="13"/>
      <w:r w:rsidDel="00000000" w:rsidR="00000000" w:rsidRPr="00000000">
        <w:rPr>
          <w:b w:val="1"/>
          <w:color w:val="1f1f1f"/>
          <w:sz w:val="26"/>
          <w:szCs w:val="26"/>
          <w:rtl w:val="0"/>
        </w:rPr>
        <w:t xml:space="preserve">E5 -CRM Integration &amp; Offer Policy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US5.1 (3 pts)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a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Lifecycle Manager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I receive a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weekly CSV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audience with offer tiers.</w:t>
        <w:br w:type="textWrapping"/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AC: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File delivered to CRM sandbox by 6am; schema: id, risk, tier, channel, suppression_flag.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US5.2 (3 pts)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a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Marketer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I can set frequency caps &amp; suppression rules.</w:t>
        <w:br w:type="textWrapping"/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AC: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Config file/param table; logs confirm exclusions applied.</w:t>
        <w:br w:type="textWrapping"/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color w:val="1f1f1f"/>
          <w:sz w:val="26"/>
          <w:szCs w:val="26"/>
        </w:rPr>
      </w:pPr>
      <w:bookmarkStart w:colFirst="0" w:colLast="0" w:name="_km5430n9mpfa" w:id="14"/>
      <w:bookmarkEnd w:id="14"/>
      <w:r w:rsidDel="00000000" w:rsidR="00000000" w:rsidRPr="00000000">
        <w:rPr>
          <w:b w:val="1"/>
          <w:color w:val="1f1f1f"/>
          <w:sz w:val="26"/>
          <w:szCs w:val="26"/>
          <w:rtl w:val="0"/>
        </w:rPr>
        <w:t xml:space="preserve">E6 -Experimentation, Monitoring &amp; Dashboard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US6.1 (3 pts)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a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PM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I see a dashboard with volumes, risk distribution, and calibration.</w:t>
        <w:br w:type="textWrapping"/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AC: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Tiles: #scored, top-K count, PR curve snapshot, ECE, segment lift preview.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US6.2 (2 pts)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an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Analyst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I see a prebuilt A/B report template.</w:t>
        <w:br w:type="textWrapping"/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AC: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Computes churn at 90d (or 30d proxy), incremental revenue, contact cost.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US6.3 (2 pts)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an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Ops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I get drift/failed-job alerts.</w:t>
        <w:br w:type="textWrapping"/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AC: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Alert fires on job duration &gt;30m or feature drift &gt;3σ.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color w:val="1f1f1f"/>
          <w:sz w:val="26"/>
          <w:szCs w:val="26"/>
        </w:rPr>
      </w:pPr>
      <w:bookmarkStart w:colFirst="0" w:colLast="0" w:name="_y32hwtaschn7" w:id="15"/>
      <w:bookmarkEnd w:id="15"/>
      <w:r w:rsidDel="00000000" w:rsidR="00000000" w:rsidRPr="00000000">
        <w:rPr>
          <w:b w:val="1"/>
          <w:color w:val="1f1f1f"/>
          <w:sz w:val="26"/>
          <w:szCs w:val="26"/>
          <w:rtl w:val="0"/>
        </w:rPr>
        <w:t xml:space="preserve">E7 -Privacy, Security &amp; Runbook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US7.1 (2 pts)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a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Privacy Officer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PII handling &amp; retention are documented.</w:t>
        <w:br w:type="textWrapping"/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AC: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Data flow diagram; encryption at rest; retention = 12 months.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US7.2 (2 pts)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As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On-call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I have a rollback plan &amp; runbook.</w:t>
        <w:br w:type="textWrapping"/>
        <w:t xml:space="preserve">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AC: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Defined Sev levels; disable switch; steps tested in dry run.</w:t>
        <w:br w:type="textWrapping"/>
      </w:r>
    </w:p>
    <w:p w:rsidR="00000000" w:rsidDel="00000000" w:rsidP="00000000" w:rsidRDefault="00000000" w:rsidRPr="00000000" w14:paraId="000000C1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color w:val="1f1f1f"/>
          <w:sz w:val="46"/>
          <w:szCs w:val="46"/>
        </w:rPr>
      </w:pPr>
      <w:bookmarkStart w:colFirst="0" w:colLast="0" w:name="_rzz3hhjtupi7" w:id="16"/>
      <w:bookmarkEnd w:id="16"/>
      <w:r w:rsidDel="00000000" w:rsidR="00000000" w:rsidRPr="00000000">
        <w:rPr>
          <w:b w:val="1"/>
          <w:color w:val="1f1f1f"/>
          <w:sz w:val="46"/>
          <w:szCs w:val="46"/>
          <w:rtl w:val="0"/>
        </w:rPr>
        <w:t xml:space="preserve">Definition of Ready (DoR) &amp; Definition of Done (DoD)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color w:val="1f1f1f"/>
          <w:sz w:val="24"/>
          <w:szCs w:val="24"/>
        </w:rPr>
      </w:pPr>
      <w:bookmarkStart w:colFirst="0" w:colLast="0" w:name="_j1z43zmxs41j" w:id="17"/>
      <w:bookmarkEnd w:id="17"/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DoR: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owner named, AC written, data source known, dependencies listed.</w:t>
        <w:br w:type="textWrapping"/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DoD: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code/tests merged; docs updated; dashboard tile or file visible; stakeholder sign-off captured.</w:t>
      </w:r>
    </w:p>
    <w:p w:rsidR="00000000" w:rsidDel="00000000" w:rsidP="00000000" w:rsidRDefault="00000000" w:rsidRPr="00000000" w14:paraId="000000C4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color w:val="1f1f1f"/>
          <w:sz w:val="46"/>
          <w:szCs w:val="46"/>
        </w:rPr>
      </w:pPr>
      <w:bookmarkStart w:colFirst="0" w:colLast="0" w:name="_jn8hf5idkv4h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1f1f1f"/>
          <w:sz w:val="46"/>
          <w:szCs w:val="46"/>
          <w:rtl w:val="0"/>
        </w:rPr>
        <w:t xml:space="preserve">Three-Sprint plan (from nothing → MVP)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color w:val="1f1f1f"/>
          <w:sz w:val="34"/>
          <w:szCs w:val="34"/>
        </w:rPr>
      </w:pPr>
      <w:bookmarkStart w:colFirst="0" w:colLast="0" w:name="_7ugtzesh29nr" w:id="19"/>
      <w:bookmarkEnd w:id="19"/>
      <w:r w:rsidDel="00000000" w:rsidR="00000000" w:rsidRPr="00000000">
        <w:rPr>
          <w:b w:val="1"/>
          <w:color w:val="1f1f1f"/>
          <w:sz w:val="34"/>
          <w:szCs w:val="34"/>
          <w:rtl w:val="0"/>
        </w:rPr>
        <w:t xml:space="preserve">Sprint 1 (Weeks 1–2): Define, label, baseline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Goal: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Clear definition + labeled data + baseline model + test design.</w:t>
      </w:r>
    </w:p>
    <w:p w:rsidR="00000000" w:rsidDel="00000000" w:rsidP="00000000" w:rsidRDefault="00000000" w:rsidRPr="00000000" w14:paraId="000000C8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Pull in: US1.1, US1.2, US2.1, US2.2, US3.3, US3.1, US4.1 (baseline), US7.1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Timeboxed spikes (optional): data quality profiling; quick heuristic baseline.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Demo: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One-pager (definition &amp; KPIs)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Label query + leakage tests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Baseline model metrics (PR-AUC, calibration)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Exit gates: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Stakeholder signs churn definition; PR-AUC beats heuristic; A/B test plan approved.</w:t>
        <w:br w:type="textWrapping"/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color w:val="1f1f1f"/>
          <w:sz w:val="34"/>
          <w:szCs w:val="34"/>
        </w:rPr>
      </w:pPr>
      <w:bookmarkStart w:colFirst="0" w:colLast="0" w:name="_tzg2y1pffz3x" w:id="20"/>
      <w:bookmarkEnd w:id="20"/>
      <w:r w:rsidDel="00000000" w:rsidR="00000000" w:rsidRPr="00000000">
        <w:rPr>
          <w:b w:val="1"/>
          <w:color w:val="1f1f1f"/>
          <w:sz w:val="34"/>
          <w:szCs w:val="34"/>
          <w:rtl w:val="0"/>
        </w:rPr>
        <w:t xml:space="preserve">Sprint 2 (Weeks 3–4): Features, threshold, policy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Goal: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Stronger features; cost-aware threshold; first export; dashboard skeleton.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Pull in: US3.2, US4.2, US5.1 (sandbox), US5.2, US6.1 (skeleton), US4.3, US6.3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Demo: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Feature store v1 (RFM + engagement)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Top-K policy maximizing expected margin under budget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Weekly CSV to CRM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sandbox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with suppression applied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Dashboard with volumes + calibration tile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Exit gates: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CSV schema frozen; P95 job time &lt;30m; fairness slices reviewed; alert works.</w:t>
        <w:br w:type="textWrapping"/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color w:val="1f1f1f"/>
          <w:sz w:val="34"/>
          <w:szCs w:val="34"/>
        </w:rPr>
      </w:pPr>
      <w:bookmarkStart w:colFirst="0" w:colLast="0" w:name="_9cpwx7qgw0kw" w:id="21"/>
      <w:bookmarkEnd w:id="21"/>
      <w:r w:rsidDel="00000000" w:rsidR="00000000" w:rsidRPr="00000000">
        <w:rPr>
          <w:b w:val="1"/>
          <w:color w:val="1f1f1f"/>
          <w:sz w:val="34"/>
          <w:szCs w:val="34"/>
          <w:rtl w:val="0"/>
        </w:rPr>
        <w:t xml:space="preserve">Sprint 3 (Weeks 5–6): MVP wiring &amp; experiment start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Goal: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Reliable weekly scoring job, production export, monitoring, and start of A/B.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Pull in: US6.2 (A/B template), harden US5.1 for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production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finish US6.1 tiles, US7.2 runbook.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Demo: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Scheduled job (cron/airflow) → production audience CSV by 6am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Dashboard: volumes, risk distribution, calibration, segment metrics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A/B launch checklist completed; randomization verified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Exit gates (MVP):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First production export succeeded; monitoring live; experiment launched with guardrails.</w:t>
        <w:br w:type="textWrapping"/>
      </w:r>
    </w:p>
    <w:p w:rsidR="00000000" w:rsidDel="00000000" w:rsidP="00000000" w:rsidRDefault="00000000" w:rsidRPr="00000000" w14:paraId="000000E0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