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533E0" w14:textId="77777777" w:rsidR="00563065" w:rsidRDefault="004E41F8">
      <w:pPr>
        <w:spacing w:after="40"/>
      </w:pPr>
      <w:r>
        <w:rPr>
          <w:b/>
          <w:bCs/>
          <w:color w:val="1F3A5F"/>
          <w:sz w:val="40"/>
          <w:szCs w:val="40"/>
        </w:rPr>
        <w:t>Choosing the Right LLM: A Team Guide</w:t>
      </w:r>
    </w:p>
    <w:p w14:paraId="3C685CA1" w14:textId="01B71DEA" w:rsidR="00563065" w:rsidRDefault="47FCEF26" w:rsidP="6E86E9E7">
      <w:pPr>
        <w:pBdr>
          <w:bottom w:val="single" w:sz="6" w:space="2" w:color="2E75B6"/>
        </w:pBdr>
        <w:spacing w:after="160"/>
      </w:pPr>
      <w:r w:rsidRPr="6E86E9E7">
        <w:rPr>
          <w:i/>
          <w:iCs/>
          <w:color w:val="595959" w:themeColor="text1" w:themeTint="A6"/>
          <w:sz w:val="20"/>
          <w:szCs w:val="20"/>
        </w:rPr>
        <w:t xml:space="preserve">Practical model-routing guidance for the engineering </w:t>
      </w:r>
      <w:r w:rsidR="36C21947" w:rsidRPr="6E86E9E7">
        <w:rPr>
          <w:i/>
          <w:iCs/>
          <w:color w:val="595959" w:themeColor="text1" w:themeTint="A6"/>
          <w:sz w:val="20"/>
          <w:szCs w:val="20"/>
        </w:rPr>
        <w:t>team · June</w:t>
      </w:r>
      <w:r w:rsidRPr="6E86E9E7">
        <w:rPr>
          <w:i/>
          <w:iCs/>
          <w:color w:val="595959" w:themeColor="text1" w:themeTint="A6"/>
          <w:sz w:val="20"/>
          <w:szCs w:val="20"/>
        </w:rPr>
        <w:t xml:space="preserve"> 2026</w:t>
      </w:r>
    </w:p>
    <w:p w14:paraId="176093F1" w14:textId="77777777" w:rsidR="00563065" w:rsidRDefault="47FCEF26">
      <w:pPr>
        <w:spacing w:after="120"/>
      </w:pPr>
      <w:r w:rsidRPr="47FCEF26">
        <w:rPr>
          <w:b/>
          <w:bCs/>
        </w:rPr>
        <w:t xml:space="preserve">The one-line takeaway: </w:t>
      </w:r>
      <w:r w:rsidRPr="47FCEF26">
        <w:t>there's no single “best” model anymore. The teams getting the most out of AI route each task to the model that fits it on capability, cost, and latency. This doc is our default playbook — adjust as the landscape shifts.</w:t>
      </w:r>
    </w:p>
    <w:p w14:paraId="47EB3520" w14:textId="77777777" w:rsidR="00563065" w:rsidRDefault="004E41F8">
      <w:pPr>
        <w:pStyle w:val="heading10"/>
      </w:pPr>
      <w:r>
        <w:t>Quick reference: which model for what</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160"/>
        <w:gridCol w:w="1000"/>
      </w:tblGrid>
      <w:tr w:rsidR="00563065" w14:paraId="6F6F49D4"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5D379CA5" w14:textId="77777777" w:rsidR="00563065" w:rsidRDefault="004E41F8">
            <w:r>
              <w:rPr>
                <w:b/>
                <w:bCs/>
                <w:color w:val="FFFFFF"/>
                <w:sz w:val="19"/>
                <w:szCs w:val="19"/>
              </w:rPr>
              <w:t>Model</w:t>
            </w:r>
          </w:p>
        </w:tc>
        <w:tc>
          <w:tcPr>
            <w:tcW w:w="616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37A634D3" w14:textId="77777777" w:rsidR="00563065" w:rsidRDefault="004E41F8">
            <w:r>
              <w:rPr>
                <w:b/>
                <w:bCs/>
                <w:color w:val="FFFFFF"/>
                <w:sz w:val="19"/>
                <w:szCs w:val="19"/>
              </w:rPr>
              <w:t>Reach for it when…</w:t>
            </w:r>
          </w:p>
        </w:tc>
        <w:tc>
          <w:tcPr>
            <w:tcW w:w="10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2BC178B7" w14:textId="77777777" w:rsidR="00563065" w:rsidRDefault="004E41F8">
            <w:r>
              <w:rPr>
                <w:b/>
                <w:bCs/>
                <w:color w:val="FFFFFF"/>
                <w:sz w:val="19"/>
                <w:szCs w:val="19"/>
              </w:rPr>
              <w:t>Cost</w:t>
            </w:r>
          </w:p>
        </w:tc>
      </w:tr>
      <w:tr w:rsidR="00563065" w14:paraId="7B731D5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16733" w14:textId="77777777" w:rsidR="00563065" w:rsidRDefault="004E41F8">
            <w:r>
              <w:rPr>
                <w:b/>
                <w:bCs/>
                <w:color w:val="1F3A5F"/>
                <w:sz w:val="19"/>
                <w:szCs w:val="19"/>
              </w:rPr>
              <w:t>Claude Opus 4.8</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03836" w14:textId="77777777" w:rsidR="00563065" w:rsidRDefault="004E41F8">
            <w:r>
              <w:rPr>
                <w:color w:val="000000"/>
                <w:sz w:val="19"/>
                <w:szCs w:val="19"/>
              </w:rPr>
              <w:t>Hardest coding &amp; agentic work — multi-file refactors, autonomous agents, high-stakes analysis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F7BE4" w14:textId="77777777" w:rsidR="00563065" w:rsidRDefault="004E41F8">
            <w:r>
              <w:rPr>
                <w:color w:val="000000"/>
                <w:sz w:val="19"/>
                <w:szCs w:val="19"/>
              </w:rPr>
              <w:t>$$$</w:t>
            </w:r>
          </w:p>
        </w:tc>
      </w:tr>
      <w:tr w:rsidR="00563065" w14:paraId="7C2B388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C3D78B2" w14:textId="77777777" w:rsidR="00563065" w:rsidRDefault="004E41F8">
            <w:r>
              <w:rPr>
                <w:b/>
                <w:bCs/>
                <w:color w:val="1F3A5F"/>
                <w:sz w:val="19"/>
                <w:szCs w:val="19"/>
              </w:rPr>
              <w:t>Claude Fable 5</w:t>
            </w:r>
          </w:p>
        </w:tc>
        <w:tc>
          <w:tcPr>
            <w:tcW w:w="61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A350D0B" w14:textId="77777777" w:rsidR="00563065" w:rsidRDefault="004E41F8">
            <w:r>
              <w:rPr>
                <w:color w:val="000000"/>
                <w:sz w:val="19"/>
                <w:szCs w:val="19"/>
              </w:rPr>
              <w:t>The toughest reasoning/research problems where accuracy beats everything</w:t>
            </w:r>
          </w:p>
        </w:tc>
        <w:tc>
          <w:tcPr>
            <w:tcW w:w="1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09E72D9" w14:textId="77777777" w:rsidR="00563065" w:rsidRDefault="004E41F8">
            <w:r>
              <w:rPr>
                <w:color w:val="000000"/>
                <w:sz w:val="19"/>
                <w:szCs w:val="19"/>
              </w:rPr>
              <w:t>$$$</w:t>
            </w:r>
          </w:p>
        </w:tc>
      </w:tr>
      <w:tr w:rsidR="00563065" w14:paraId="7A81577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0BB3E" w14:textId="77777777" w:rsidR="00563065" w:rsidRDefault="004E41F8">
            <w:r>
              <w:rPr>
                <w:b/>
                <w:bCs/>
                <w:color w:val="1F3A5F"/>
                <w:sz w:val="19"/>
                <w:szCs w:val="19"/>
              </w:rPr>
              <w:t>GPT-5.5</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97B39" w14:textId="77777777" w:rsidR="00563065" w:rsidRDefault="004E41F8">
            <w:r>
              <w:rPr>
                <w:color w:val="000000"/>
                <w:sz w:val="19"/>
                <w:szCs w:val="19"/>
              </w:rPr>
              <w:t>Versatile default + polished customer-facing chat and multimodal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A199D" w14:textId="77777777" w:rsidR="00563065" w:rsidRDefault="004E41F8">
            <w:r>
              <w:rPr>
                <w:color w:val="000000"/>
                <w:sz w:val="19"/>
                <w:szCs w:val="19"/>
              </w:rPr>
              <w:t>$$$</w:t>
            </w:r>
          </w:p>
        </w:tc>
      </w:tr>
      <w:tr w:rsidR="00563065" w14:paraId="4064A3E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954374A" w14:textId="77777777" w:rsidR="00563065" w:rsidRDefault="004E41F8">
            <w:r>
              <w:rPr>
                <w:b/>
                <w:bCs/>
                <w:color w:val="1F3A5F"/>
                <w:sz w:val="19"/>
                <w:szCs w:val="19"/>
              </w:rPr>
              <w:t>Gemini 3.1 Pro</w:t>
            </w:r>
          </w:p>
        </w:tc>
        <w:tc>
          <w:tcPr>
            <w:tcW w:w="61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D452C2A" w14:textId="77777777" w:rsidR="00563065" w:rsidRDefault="004E41F8">
            <w:r>
              <w:rPr>
                <w:color w:val="000000"/>
                <w:sz w:val="19"/>
                <w:szCs w:val="19"/>
              </w:rPr>
              <w:t>Deep reasoning, research synthesis, very large-context document work</w:t>
            </w:r>
          </w:p>
        </w:tc>
        <w:tc>
          <w:tcPr>
            <w:tcW w:w="1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204B1D0" w14:textId="77777777" w:rsidR="00563065" w:rsidRDefault="004E41F8">
            <w:r>
              <w:rPr>
                <w:color w:val="000000"/>
                <w:sz w:val="19"/>
                <w:szCs w:val="19"/>
              </w:rPr>
              <w:t>$$</w:t>
            </w:r>
          </w:p>
        </w:tc>
      </w:tr>
      <w:tr w:rsidR="00563065" w14:paraId="4D10330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99794" w14:textId="77777777" w:rsidR="00563065" w:rsidRDefault="004E41F8">
            <w:r>
              <w:rPr>
                <w:b/>
                <w:bCs/>
                <w:color w:val="1F3A5F"/>
                <w:sz w:val="19"/>
                <w:szCs w:val="19"/>
              </w:rPr>
              <w:t>Claude Sonnet 4.6</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90732" w14:textId="77777777" w:rsidR="00563065" w:rsidRDefault="004E41F8">
            <w:r>
              <w:rPr>
                <w:color w:val="000000"/>
                <w:sz w:val="19"/>
                <w:szCs w:val="19"/>
              </w:rPr>
              <w:t>Everyday workhorse — most coding &amp; writing at scale, ~98% of Opus quality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B2AC4" w14:textId="77777777" w:rsidR="00563065" w:rsidRDefault="004E41F8">
            <w:r>
              <w:rPr>
                <w:color w:val="000000"/>
                <w:sz w:val="19"/>
                <w:szCs w:val="19"/>
              </w:rPr>
              <w:t>$$</w:t>
            </w:r>
          </w:p>
        </w:tc>
      </w:tr>
      <w:tr w:rsidR="00563065" w14:paraId="374DD3A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C59CB1B" w14:textId="77777777" w:rsidR="00563065" w:rsidRDefault="004E41F8">
            <w:r>
              <w:rPr>
                <w:b/>
                <w:bCs/>
                <w:color w:val="1F3A5F"/>
                <w:sz w:val="19"/>
                <w:szCs w:val="19"/>
              </w:rPr>
              <w:t>Gemini 3.5 Flash</w:t>
            </w:r>
          </w:p>
        </w:tc>
        <w:tc>
          <w:tcPr>
            <w:tcW w:w="61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0852746" w14:textId="77777777" w:rsidR="00563065" w:rsidRDefault="004E41F8">
            <w:r>
              <w:rPr>
                <w:color w:val="000000"/>
                <w:sz w:val="19"/>
                <w:szCs w:val="19"/>
              </w:rPr>
              <w:t>Fast, cheap, multimodal — chatbots and real-time user-facing features</w:t>
            </w:r>
          </w:p>
        </w:tc>
        <w:tc>
          <w:tcPr>
            <w:tcW w:w="1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0771870" w14:textId="77777777" w:rsidR="00563065" w:rsidRDefault="004E41F8">
            <w:r>
              <w:rPr>
                <w:color w:val="000000"/>
                <w:sz w:val="19"/>
                <w:szCs w:val="19"/>
              </w:rPr>
              <w:t>$</w:t>
            </w:r>
          </w:p>
        </w:tc>
      </w:tr>
      <w:tr w:rsidR="00563065" w14:paraId="28A7916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EC939" w14:textId="77777777" w:rsidR="00563065" w:rsidRDefault="004E41F8">
            <w:r>
              <w:rPr>
                <w:b/>
                <w:bCs/>
                <w:color w:val="1F3A5F"/>
                <w:sz w:val="19"/>
                <w:szCs w:val="19"/>
              </w:rPr>
              <w:t>Grok 4.x</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B4C0E" w14:textId="77777777" w:rsidR="00563065" w:rsidRDefault="004E41F8">
            <w:r>
              <w:rPr>
                <w:color w:val="000000"/>
                <w:sz w:val="19"/>
                <w:szCs w:val="19"/>
              </w:rPr>
              <w:t>Anything needing live/current info (real-time X data)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3FC43" w14:textId="77777777" w:rsidR="00563065" w:rsidRDefault="004E41F8">
            <w:r>
              <w:rPr>
                <w:color w:val="000000"/>
                <w:sz w:val="19"/>
                <w:szCs w:val="19"/>
              </w:rPr>
              <w:t>$</w:t>
            </w:r>
          </w:p>
        </w:tc>
      </w:tr>
      <w:tr w:rsidR="00563065" w14:paraId="017175C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986CB13" w14:textId="77777777" w:rsidR="00563065" w:rsidRDefault="004E41F8">
            <w:r>
              <w:rPr>
                <w:b/>
                <w:bCs/>
                <w:color w:val="1F3A5F"/>
                <w:sz w:val="19"/>
                <w:szCs w:val="19"/>
              </w:rPr>
              <w:t>DeepSeek V4</w:t>
            </w:r>
          </w:p>
        </w:tc>
        <w:tc>
          <w:tcPr>
            <w:tcW w:w="61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FF34DB6" w14:textId="77777777" w:rsidR="00563065" w:rsidRDefault="004E41F8">
            <w:r>
              <w:rPr>
                <w:color w:val="000000"/>
                <w:sz w:val="19"/>
                <w:szCs w:val="19"/>
              </w:rPr>
              <w:t>High-volume background jobs — classification, summarization, bulk Q&amp;A</w:t>
            </w:r>
          </w:p>
        </w:tc>
        <w:tc>
          <w:tcPr>
            <w:tcW w:w="1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C8A6226" w14:textId="77777777" w:rsidR="00563065" w:rsidRDefault="004E41F8">
            <w:r>
              <w:rPr>
                <w:color w:val="000000"/>
                <w:sz w:val="19"/>
                <w:szCs w:val="19"/>
              </w:rPr>
              <w:t>¢</w:t>
            </w:r>
          </w:p>
        </w:tc>
      </w:tr>
      <w:tr w:rsidR="00563065" w14:paraId="415CFBB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3A994" w14:textId="77777777" w:rsidR="00563065" w:rsidRDefault="004E41F8">
            <w:r>
              <w:rPr>
                <w:b/>
                <w:bCs/>
                <w:color w:val="1F3A5F"/>
                <w:sz w:val="19"/>
                <w:szCs w:val="19"/>
              </w:rPr>
              <w:t>Llama 4</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605A6" w14:textId="77777777" w:rsidR="00563065" w:rsidRDefault="004E41F8">
            <w:r>
              <w:rPr>
                <w:color w:val="000000"/>
                <w:sz w:val="19"/>
                <w:szCs w:val="19"/>
              </w:rPr>
              <w:t>Self-hosting, data-privacy, on-prem fine-tuning (open weights)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C8E62" w14:textId="77777777" w:rsidR="00563065" w:rsidRDefault="004E41F8">
            <w:r>
              <w:rPr>
                <w:color w:val="000000"/>
                <w:sz w:val="19"/>
                <w:szCs w:val="19"/>
              </w:rPr>
              <w:t>self-host</w:t>
            </w:r>
          </w:p>
        </w:tc>
      </w:tr>
      <w:tr w:rsidR="00563065" w14:paraId="727BC89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D9DFBE8" w14:textId="77777777" w:rsidR="00563065" w:rsidRDefault="004E41F8">
            <w:r>
              <w:rPr>
                <w:b/>
                <w:bCs/>
                <w:color w:val="1F3A5F"/>
                <w:sz w:val="19"/>
                <w:szCs w:val="19"/>
              </w:rPr>
              <w:t>GLM-5</w:t>
            </w:r>
          </w:p>
        </w:tc>
        <w:tc>
          <w:tcPr>
            <w:tcW w:w="61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EA88626" w14:textId="77777777" w:rsidR="00563065" w:rsidRDefault="004E41F8">
            <w:r>
              <w:rPr>
                <w:color w:val="000000"/>
                <w:sz w:val="19"/>
                <w:szCs w:val="19"/>
              </w:rPr>
              <w:t>Open-weight coding when you want to run it yourself</w:t>
            </w:r>
          </w:p>
        </w:tc>
        <w:tc>
          <w:tcPr>
            <w:tcW w:w="1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9B6BF48" w14:textId="77777777" w:rsidR="00563065" w:rsidRDefault="004E41F8">
            <w:r>
              <w:rPr>
                <w:color w:val="000000"/>
                <w:sz w:val="19"/>
                <w:szCs w:val="19"/>
              </w:rPr>
              <w:t>self-host</w:t>
            </w:r>
          </w:p>
        </w:tc>
      </w:tr>
    </w:tbl>
    <w:p w14:paraId="119A3D19" w14:textId="77777777" w:rsidR="00563065" w:rsidRDefault="004E41F8">
      <w:pPr>
        <w:spacing w:before="80" w:after="120"/>
      </w:pPr>
      <w:r>
        <w:rPr>
          <w:color w:val="595959"/>
          <w:sz w:val="18"/>
          <w:szCs w:val="18"/>
        </w:rPr>
        <w:t>Cost legend:  ¢ = ultra-low   ·   $ = low   ·   $$ = mid   ·   $$$ = premium   ·   self-host = open weights, infra cost only</w:t>
      </w:r>
    </w:p>
    <w:p w14:paraId="4872DE42" w14:textId="77777777" w:rsidR="00563065" w:rsidRDefault="004E41F8">
      <w:pPr>
        <w:pStyle w:val="heading10"/>
      </w:pPr>
      <w:r>
        <w:t>How to think about routing</w:t>
      </w:r>
    </w:p>
    <w:p w14:paraId="4ACA6AAD" w14:textId="77777777" w:rsidR="00563065" w:rsidRDefault="004E41F8">
      <w:pPr>
        <w:pStyle w:val="heading20"/>
      </w:pPr>
      <w:r>
        <w:t>Default to the value tier</w:t>
      </w:r>
    </w:p>
    <w:p w14:paraId="5AFDE739" w14:textId="77777777" w:rsidR="00563065" w:rsidRDefault="47FCEF26">
      <w:pPr>
        <w:spacing w:after="120"/>
      </w:pPr>
      <w:r w:rsidRPr="47FCEF26">
        <w:t xml:space="preserve">Start with </w:t>
      </w:r>
      <w:r w:rsidRPr="47FCEF26">
        <w:rPr>
          <w:b/>
          <w:bCs/>
        </w:rPr>
        <w:t>Claude Sonnet 4.6</w:t>
      </w:r>
      <w:r w:rsidRPr="47FCEF26">
        <w:t xml:space="preserve"> (or </w:t>
      </w:r>
      <w:r w:rsidRPr="47FCEF26">
        <w:rPr>
          <w:b/>
          <w:bCs/>
        </w:rPr>
        <w:t>Gemini 3.5 Flash</w:t>
      </w:r>
      <w:r w:rsidRPr="47FCEF26">
        <w:t xml:space="preserve"> for cheap, fast, multimodal). These handle the large majority of day-to-day coding, writing, and tooling at a fraction of frontier cost. Don't reach for a premium model until the task actually needs it.</w:t>
      </w:r>
    </w:p>
    <w:p w14:paraId="76FA1643" w14:textId="77777777" w:rsidR="00563065" w:rsidRDefault="004E41F8">
      <w:pPr>
        <w:pStyle w:val="heading20"/>
      </w:pPr>
      <w:r>
        <w:t>Escalate to frontier only when it pays off</w:t>
      </w:r>
    </w:p>
    <w:p w14:paraId="6A37C811" w14:textId="77777777" w:rsidR="00563065" w:rsidRDefault="004E41F8">
      <w:pPr>
        <w:spacing w:after="120"/>
      </w:pPr>
      <w:r>
        <w:t xml:space="preserve">Use </w:t>
      </w:r>
      <w:r>
        <w:rPr>
          <w:b/>
          <w:bCs/>
        </w:rPr>
        <w:t>Claude Opus 4.8</w:t>
      </w:r>
      <w:r>
        <w:t xml:space="preserve"> for sustained, complex software engineering and agent workflows, and </w:t>
      </w:r>
      <w:r>
        <w:rPr>
          <w:b/>
          <w:bCs/>
        </w:rPr>
        <w:t>Claude Fable 5</w:t>
      </w:r>
      <w:r>
        <w:t xml:space="preserve"> or </w:t>
      </w:r>
      <w:r>
        <w:rPr>
          <w:b/>
          <w:bCs/>
        </w:rPr>
        <w:t>Gemini 3.1 Pro</w:t>
      </w:r>
      <w:r>
        <w:t xml:space="preserve"> when reasoning depth is the bottleneck. The extra cost is justified for high-stakes or hard-to-verify work — not for boilerplate.</w:t>
      </w:r>
    </w:p>
    <w:p w14:paraId="4A831C38" w14:textId="77777777" w:rsidR="00563065" w:rsidRDefault="004E41F8">
      <w:pPr>
        <w:pStyle w:val="heading20"/>
      </w:pPr>
      <w:r>
        <w:t>Push high-volume work down to budget models</w:t>
      </w:r>
    </w:p>
    <w:p w14:paraId="345F6002" w14:textId="77777777" w:rsidR="00563065" w:rsidRDefault="47FCEF26">
      <w:pPr>
        <w:spacing w:after="120"/>
      </w:pPr>
      <w:r w:rsidRPr="47FCEF26">
        <w:t xml:space="preserve">For classification, summarization, and bulk background jobs, </w:t>
      </w:r>
      <w:r w:rsidRPr="47FCEF26">
        <w:rPr>
          <w:b/>
          <w:bCs/>
        </w:rPr>
        <w:t>DeepSeek V4</w:t>
      </w:r>
      <w:r w:rsidRPr="47FCEF26">
        <w:t xml:space="preserve"> is roughly 35–100× cheaper per token with a 1M-token context. This is where most cost savings come from.</w:t>
      </w:r>
    </w:p>
    <w:p w14:paraId="37F8A30C" w14:textId="77777777" w:rsidR="00563065" w:rsidRDefault="004E41F8">
      <w:pPr>
        <w:pStyle w:val="heading20"/>
      </w:pPr>
      <w:r>
        <w:t>Match the model to the constraint</w:t>
      </w:r>
    </w:p>
    <w:p w14:paraId="1524A293" w14:textId="77777777" w:rsidR="00563065" w:rsidRDefault="004E41F8">
      <w:pPr>
        <w:pStyle w:val="ListParagraph"/>
        <w:numPr>
          <w:ilvl w:val="0"/>
          <w:numId w:val="2"/>
        </w:numPr>
        <w:spacing w:after="60"/>
      </w:pPr>
      <w:r>
        <w:rPr>
          <w:b/>
          <w:bCs/>
        </w:rPr>
        <w:t xml:space="preserve">Need live information? </w:t>
      </w:r>
      <w:r>
        <w:t>Grok 4.x has real-time access to X data.</w:t>
      </w:r>
    </w:p>
    <w:p w14:paraId="4BBF90AA" w14:textId="77777777" w:rsidR="00563065" w:rsidRDefault="47FCEF26">
      <w:pPr>
        <w:pStyle w:val="ListParagraph"/>
        <w:numPr>
          <w:ilvl w:val="0"/>
          <w:numId w:val="2"/>
        </w:numPr>
        <w:spacing w:after="60"/>
      </w:pPr>
      <w:r w:rsidRPr="47FCEF26">
        <w:rPr>
          <w:b/>
          <w:bCs/>
        </w:rPr>
        <w:t xml:space="preserve">Data can't leave our infra? </w:t>
      </w:r>
      <w:r w:rsidRPr="47FCEF26">
        <w:t>Llama 4 or GLM-5 (open weights, self-hosted).</w:t>
      </w:r>
    </w:p>
    <w:p w14:paraId="4AFE1531" w14:textId="77777777" w:rsidR="00563065" w:rsidRDefault="004E41F8">
      <w:pPr>
        <w:pStyle w:val="ListParagraph"/>
        <w:numPr>
          <w:ilvl w:val="0"/>
          <w:numId w:val="2"/>
        </w:numPr>
        <w:spacing w:after="60"/>
      </w:pPr>
      <w:r>
        <w:rPr>
          <w:b/>
          <w:bCs/>
        </w:rPr>
        <w:t xml:space="preserve">Customer-facing tone matters? </w:t>
      </w:r>
      <w:r>
        <w:t>GPT-5.5 and Claude models produce the most polished responses.</w:t>
      </w:r>
    </w:p>
    <w:p w14:paraId="28AD8446" w14:textId="77777777" w:rsidR="00563065" w:rsidRDefault="004E41F8">
      <w:pPr>
        <w:pStyle w:val="ListParagraph"/>
        <w:numPr>
          <w:ilvl w:val="0"/>
          <w:numId w:val="2"/>
        </w:numPr>
        <w:spacing w:after="60"/>
      </w:pPr>
      <w:r>
        <w:rPr>
          <w:b/>
          <w:bCs/>
        </w:rPr>
        <w:t xml:space="preserve">Huge documents? </w:t>
      </w:r>
      <w:r>
        <w:t>Gemini and DeepSeek ship the largest context windows.</w:t>
      </w:r>
    </w:p>
    <w:p w14:paraId="422D5215" w14:textId="77777777" w:rsidR="00563065" w:rsidRDefault="004E41F8">
      <w:pPr>
        <w:pStyle w:val="heading10"/>
      </w:pPr>
      <w:r>
        <w:t>Practical guardrails</w:t>
      </w:r>
    </w:p>
    <w:p w14:paraId="5F15DA35" w14:textId="77777777" w:rsidR="00563065" w:rsidRDefault="004E41F8">
      <w:pPr>
        <w:pStyle w:val="ListParagraph"/>
        <w:numPr>
          <w:ilvl w:val="0"/>
          <w:numId w:val="2"/>
        </w:numPr>
        <w:spacing w:after="60"/>
      </w:pPr>
      <w:r>
        <w:rPr>
          <w:b/>
          <w:bCs/>
        </w:rPr>
        <w:t xml:space="preserve">Build a routing layer, not a one-model habit. </w:t>
      </w:r>
      <w:r>
        <w:t>Wrap model choice behind an abstraction so we can swap per task and re-route as prices and versions change.</w:t>
      </w:r>
    </w:p>
    <w:p w14:paraId="4674B59A" w14:textId="77777777" w:rsidR="00563065" w:rsidRDefault="004E41F8">
      <w:pPr>
        <w:pStyle w:val="ListParagraph"/>
        <w:numPr>
          <w:ilvl w:val="0"/>
          <w:numId w:val="2"/>
        </w:numPr>
        <w:spacing w:after="60"/>
      </w:pPr>
      <w:r>
        <w:rPr>
          <w:b/>
          <w:bCs/>
        </w:rPr>
        <w:t xml:space="preserve">Benchmark on our own tasks. </w:t>
      </w:r>
      <w:r>
        <w:t>Public leaderboards are a starting point, not the decision. Validate on representative internal work.</w:t>
      </w:r>
    </w:p>
    <w:p w14:paraId="51D2D669" w14:textId="77777777" w:rsidR="00563065" w:rsidRDefault="47FCEF26">
      <w:pPr>
        <w:pStyle w:val="ListParagraph"/>
        <w:numPr>
          <w:ilvl w:val="0"/>
          <w:numId w:val="2"/>
        </w:numPr>
        <w:spacing w:after="60"/>
      </w:pPr>
      <w:r w:rsidRPr="47FCEF26">
        <w:rPr>
          <w:b/>
          <w:bCs/>
        </w:rPr>
        <w:t xml:space="preserve">Watch the bill. </w:t>
      </w:r>
      <w:r w:rsidRPr="47FCEF26">
        <w:t>Premium models on high-volume paths are the most common source of runaway spend. Default cheap, escalate deliberately.</w:t>
      </w:r>
    </w:p>
    <w:p w14:paraId="5BA861E8" w14:textId="77777777" w:rsidR="00563065" w:rsidRDefault="004E41F8">
      <w:pPr>
        <w:pStyle w:val="ListParagraph"/>
        <w:numPr>
          <w:ilvl w:val="0"/>
          <w:numId w:val="2"/>
        </w:numPr>
        <w:spacing w:after="60"/>
      </w:pPr>
      <w:r>
        <w:rPr>
          <w:b/>
          <w:bCs/>
        </w:rPr>
        <w:t xml:space="preserve">Re-evaluate quarterly. </w:t>
      </w:r>
      <w:r>
        <w:t>Versions and pricing move fast; today's pick may be stale in a few months.</w:t>
      </w:r>
    </w:p>
    <w:p w14:paraId="7ABCBCCC" w14:textId="77777777" w:rsidR="00563065" w:rsidRDefault="004E41F8">
      <w:pPr>
        <w:pStyle w:val="heading10"/>
      </w:pPr>
      <w:r>
        <w:t>Sources</w:t>
      </w:r>
    </w:p>
    <w:p w14:paraId="443B70E8" w14:textId="77777777" w:rsidR="00563065" w:rsidRDefault="004E41F8">
      <w:pPr>
        <w:spacing w:after="40"/>
      </w:pPr>
      <w:r>
        <w:rPr>
          <w:color w:val="595959"/>
          <w:sz w:val="18"/>
          <w:szCs w:val="18"/>
        </w:rPr>
        <w:t>Drawn from public benchmark and pricing aggregators (June 2026). Figures are approximate.</w:t>
      </w:r>
    </w:p>
    <w:p w14:paraId="06122AF5" w14:textId="77777777" w:rsidR="00563065" w:rsidRDefault="004E41F8">
      <w:hyperlink r:id="rId7" w:history="1">
        <w:r>
          <w:rPr>
            <w:rStyle w:val="Hyperlink"/>
            <w:sz w:val="18"/>
            <w:szCs w:val="18"/>
          </w:rPr>
          <w:t>Vellum LLM Leaderboard</w:t>
        </w:r>
      </w:hyperlink>
      <w:r>
        <w:rPr>
          <w:color w:val="595959"/>
          <w:sz w:val="18"/>
          <w:szCs w:val="18"/>
        </w:rPr>
        <w:t xml:space="preserve">   ·   </w:t>
      </w:r>
      <w:hyperlink r:id="rId8" w:history="1">
        <w:r>
          <w:rPr>
            <w:rStyle w:val="Hyperlink"/>
            <w:sz w:val="18"/>
            <w:szCs w:val="18"/>
          </w:rPr>
          <w:t>Artificial Analysis</w:t>
        </w:r>
      </w:hyperlink>
      <w:r>
        <w:rPr>
          <w:color w:val="595959"/>
          <w:sz w:val="18"/>
          <w:szCs w:val="18"/>
        </w:rPr>
        <w:t xml:space="preserve">   ·   </w:t>
      </w:r>
      <w:hyperlink r:id="rId9" w:history="1">
        <w:r>
          <w:rPr>
            <w:rStyle w:val="Hyperlink"/>
            <w:sz w:val="18"/>
            <w:szCs w:val="18"/>
          </w:rPr>
          <w:t>BenchLM Pricing 2026</w:t>
        </w:r>
      </w:hyperlink>
    </w:p>
    <w:sectPr w:rsidR="00563065">
      <w:footerReference w:type="default" r:id="rId10"/>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1FD8E" w14:textId="77777777" w:rsidR="000D268E" w:rsidRDefault="000D268E">
      <w:r>
        <w:separator/>
      </w:r>
    </w:p>
  </w:endnote>
  <w:endnote w:type="continuationSeparator" w:id="0">
    <w:p w14:paraId="599F25D6" w14:textId="77777777" w:rsidR="000D268E" w:rsidRDefault="000D26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8323B" w14:textId="77777777" w:rsidR="00563065" w:rsidRDefault="004E41F8">
    <w:pPr>
      <w:jc w:val="center"/>
    </w:pPr>
    <w:r>
      <w:rPr>
        <w:color w:val="595959"/>
        <w:sz w:val="16"/>
        <w:szCs w:val="16"/>
      </w:rPr>
      <w:t xml:space="preserve">Internal guidance — figures approximate as of June 2026   |   Page </w:t>
    </w:r>
    <w:r>
      <w:rPr>
        <w:color w:val="595959"/>
        <w:sz w:val="16"/>
        <w:szCs w:val="16"/>
      </w:rPr>
      <w:fldChar w:fldCharType="begin"/>
    </w:r>
    <w:r>
      <w:rPr>
        <w:color w:val="595959"/>
        <w:sz w:val="16"/>
        <w:szCs w:val="16"/>
      </w:rPr>
      <w:instrText>PAGE</w:instrText>
    </w:r>
    <w:r>
      <w:rPr>
        <w:color w:val="595959"/>
        <w:sz w:val="16"/>
        <w:szCs w:val="16"/>
      </w:rPr>
      <w:fldChar w:fldCharType="separate"/>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849C3" w14:textId="77777777" w:rsidR="000D268E" w:rsidRDefault="000D268E">
      <w:r>
        <w:separator/>
      </w:r>
    </w:p>
  </w:footnote>
  <w:footnote w:type="continuationSeparator" w:id="0">
    <w:p w14:paraId="21959883" w14:textId="77777777" w:rsidR="000D268E" w:rsidRDefault="000D26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3229"/>
    <w:multiLevelType w:val="hybridMultilevel"/>
    <w:tmpl w:val="FFFFFFFF"/>
    <w:lvl w:ilvl="0" w:tplc="E06415E4">
      <w:start w:val="1"/>
      <w:numFmt w:val="bullet"/>
      <w:lvlText w:val="●"/>
      <w:lvlJc w:val="left"/>
      <w:pPr>
        <w:ind w:left="720" w:hanging="360"/>
      </w:pPr>
    </w:lvl>
    <w:lvl w:ilvl="1" w:tplc="45E4BF7E">
      <w:start w:val="1"/>
      <w:numFmt w:val="bullet"/>
      <w:lvlText w:val="○"/>
      <w:lvlJc w:val="left"/>
      <w:pPr>
        <w:ind w:left="1440" w:hanging="360"/>
      </w:pPr>
    </w:lvl>
    <w:lvl w:ilvl="2" w:tplc="D5C20A62">
      <w:start w:val="1"/>
      <w:numFmt w:val="bullet"/>
      <w:lvlText w:val="■"/>
      <w:lvlJc w:val="left"/>
      <w:pPr>
        <w:ind w:left="2160" w:hanging="360"/>
      </w:pPr>
    </w:lvl>
    <w:lvl w:ilvl="3" w:tplc="A8D0C49E">
      <w:start w:val="1"/>
      <w:numFmt w:val="bullet"/>
      <w:lvlText w:val="●"/>
      <w:lvlJc w:val="left"/>
      <w:pPr>
        <w:ind w:left="2880" w:hanging="360"/>
      </w:pPr>
    </w:lvl>
    <w:lvl w:ilvl="4" w:tplc="54C45860">
      <w:start w:val="1"/>
      <w:numFmt w:val="bullet"/>
      <w:lvlText w:val="○"/>
      <w:lvlJc w:val="left"/>
      <w:pPr>
        <w:ind w:left="3600" w:hanging="360"/>
      </w:pPr>
    </w:lvl>
    <w:lvl w:ilvl="5" w:tplc="C5D03308">
      <w:start w:val="1"/>
      <w:numFmt w:val="bullet"/>
      <w:lvlText w:val="■"/>
      <w:lvlJc w:val="left"/>
      <w:pPr>
        <w:ind w:left="4320" w:hanging="360"/>
      </w:pPr>
    </w:lvl>
    <w:lvl w:ilvl="6" w:tplc="2A323F68">
      <w:start w:val="1"/>
      <w:numFmt w:val="bullet"/>
      <w:lvlText w:val="●"/>
      <w:lvlJc w:val="left"/>
      <w:pPr>
        <w:ind w:left="5040" w:hanging="360"/>
      </w:pPr>
    </w:lvl>
    <w:lvl w:ilvl="7" w:tplc="FBEE5B3C">
      <w:start w:val="1"/>
      <w:numFmt w:val="bullet"/>
      <w:lvlText w:val="●"/>
      <w:lvlJc w:val="left"/>
      <w:pPr>
        <w:ind w:left="5760" w:hanging="360"/>
      </w:pPr>
    </w:lvl>
    <w:lvl w:ilvl="8" w:tplc="9AB6CFD2">
      <w:start w:val="1"/>
      <w:numFmt w:val="bullet"/>
      <w:lvlText w:val="●"/>
      <w:lvlJc w:val="left"/>
      <w:pPr>
        <w:ind w:left="6480" w:hanging="360"/>
      </w:pPr>
    </w:lvl>
  </w:abstractNum>
  <w:abstractNum w:abstractNumId="1" w15:restartNumberingAfterBreak="0">
    <w:nsid w:val="1F13CBB1"/>
    <w:multiLevelType w:val="hybridMultilevel"/>
    <w:tmpl w:val="FFFFFFFF"/>
    <w:lvl w:ilvl="0" w:tplc="41B2A8B4">
      <w:start w:val="1"/>
      <w:numFmt w:val="bullet"/>
      <w:lvlText w:val="•"/>
      <w:lvlJc w:val="left"/>
      <w:pPr>
        <w:ind w:left="540" w:hanging="280"/>
      </w:pPr>
    </w:lvl>
    <w:lvl w:ilvl="1" w:tplc="8F3EC40C">
      <w:numFmt w:val="decimal"/>
      <w:lvlText w:val=""/>
      <w:lvlJc w:val="left"/>
    </w:lvl>
    <w:lvl w:ilvl="2" w:tplc="908CAC58">
      <w:numFmt w:val="decimal"/>
      <w:lvlText w:val=""/>
      <w:lvlJc w:val="left"/>
    </w:lvl>
    <w:lvl w:ilvl="3" w:tplc="169EE974">
      <w:numFmt w:val="decimal"/>
      <w:lvlText w:val=""/>
      <w:lvlJc w:val="left"/>
    </w:lvl>
    <w:lvl w:ilvl="4" w:tplc="BB009F80">
      <w:numFmt w:val="decimal"/>
      <w:lvlText w:val=""/>
      <w:lvlJc w:val="left"/>
    </w:lvl>
    <w:lvl w:ilvl="5" w:tplc="9BACB1DA">
      <w:numFmt w:val="decimal"/>
      <w:lvlText w:val=""/>
      <w:lvlJc w:val="left"/>
    </w:lvl>
    <w:lvl w:ilvl="6" w:tplc="93EEAB20">
      <w:numFmt w:val="decimal"/>
      <w:lvlText w:val=""/>
      <w:lvlJc w:val="left"/>
    </w:lvl>
    <w:lvl w:ilvl="7" w:tplc="5C2EE22E">
      <w:numFmt w:val="decimal"/>
      <w:lvlText w:val=""/>
      <w:lvlJc w:val="left"/>
    </w:lvl>
    <w:lvl w:ilvl="8" w:tplc="9CFE65C0">
      <w:numFmt w:val="decimal"/>
      <w:lvlText w:val=""/>
      <w:lvlJc w:val="left"/>
    </w:lvl>
  </w:abstractNum>
  <w:num w:numId="1" w16cid:durableId="1216045508">
    <w:abstractNumId w:val="0"/>
    <w:lvlOverride w:ilvl="0">
      <w:startOverride w:val="1"/>
    </w:lvlOverride>
  </w:num>
  <w:num w:numId="2" w16cid:durableId="9757214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7FCEF26"/>
    <w:rsid w:val="000D268E"/>
    <w:rsid w:val="004E41F8"/>
    <w:rsid w:val="00563065"/>
    <w:rsid w:val="00747265"/>
    <w:rsid w:val="007838E9"/>
    <w:rsid w:val="36C21947"/>
    <w:rsid w:val="47FCEF26"/>
    <w:rsid w:val="6E86E9E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2879574"/>
  <w15:docId w15:val="{176CFC72-29F2-4C5B-AD16-A655C3F9F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280" w:after="140"/>
      <w:outlineLvl w:val="0"/>
    </w:pPr>
    <w:rPr>
      <w:b/>
      <w:bCs/>
      <w:color w:val="1F3A5F"/>
      <w:sz w:val="30"/>
      <w:szCs w:val="30"/>
    </w:rPr>
  </w:style>
  <w:style w:type="paragraph" w:customStyle="1" w:styleId="heading20">
    <w:name w:val="heading 20"/>
    <w:qFormat/>
    <w:pPr>
      <w:spacing w:before="220" w:after="100"/>
      <w:outlineLvl w:val="1"/>
    </w:pPr>
    <w:rPr>
      <w:b/>
      <w:bCs/>
      <w:color w:val="2E75B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rtificialanalysis.ai/leaderboards/models" TargetMode="External"/><Relationship Id="rId3" Type="http://schemas.openxmlformats.org/officeDocument/2006/relationships/settings" Target="settings.xml"/><Relationship Id="rId7" Type="http://schemas.openxmlformats.org/officeDocument/2006/relationships/hyperlink" Target="https://www.vellum.ai/llm-leaderboar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benchlm.ai/blog/posts/llm-pricing-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9e08a61-09f6-4c5f-81cc-e15b331ff36a}" enabled="1" method="Standard" siteId="{7123dabd-0e87-4da9-9cb9-b7ec82011aad}"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515</Words>
  <Characters>2941</Characters>
  <Application>Microsoft Office Word</Application>
  <DocSecurity>0</DocSecurity>
  <Lines>24</Lines>
  <Paragraphs>6</Paragraphs>
  <ScaleCrop>false</ScaleCrop>
  <Company/>
  <LinksUpToDate>false</LinksUpToDate>
  <CharactersWithSpaces>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Kaushal Bajaj</cp:lastModifiedBy>
  <cp:revision>4</cp:revision>
  <dcterms:created xsi:type="dcterms:W3CDTF">2026-06-25T13:44:00Z</dcterms:created>
  <dcterms:modified xsi:type="dcterms:W3CDTF">2026-06-25T13:44:00Z</dcterms:modified>
</cp:coreProperties>
</file>