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CFD89" w14:textId="0B2491E6" w:rsidR="008802BE" w:rsidRPr="000B1E9A" w:rsidRDefault="000B1E9A" w:rsidP="000B1E9A">
      <w:pPr>
        <w:jc w:val="center"/>
        <w:rPr>
          <w:rFonts w:ascii="Cambria" w:hAnsi="Cambria"/>
          <w:b/>
          <w:bCs/>
        </w:rPr>
      </w:pPr>
      <w:r w:rsidRPr="000B1E9A">
        <w:rPr>
          <w:rFonts w:ascii="Cambria" w:hAnsi="Cambria"/>
          <w:b/>
          <w:bCs/>
        </w:rPr>
        <w:t>STATISTICAL ANALYSIS PLAN (SAP)</w:t>
      </w:r>
    </w:p>
    <w:p w14:paraId="65D30FAF" w14:textId="39EDFEC9" w:rsidR="000B1E9A" w:rsidRPr="000B1E9A" w:rsidRDefault="000B1E9A">
      <w:pPr>
        <w:rPr>
          <w:rFonts w:ascii="Cambria" w:hAnsi="Cambria"/>
          <w:b/>
          <w:bCs/>
        </w:rPr>
      </w:pPr>
      <w:r w:rsidRPr="000B1E9A">
        <w:rPr>
          <w:rFonts w:ascii="Cambria" w:hAnsi="Cambria"/>
          <w:b/>
          <w:bCs/>
        </w:rPr>
        <w:t xml:space="preserve">Survey:  </w:t>
      </w:r>
      <w:r w:rsidR="00675068">
        <w:rPr>
          <w:rFonts w:ascii="Cambria" w:hAnsi="Cambria"/>
          <w:b/>
          <w:bCs/>
        </w:rPr>
        <w:t>C</w:t>
      </w:r>
      <w:r w:rsidRPr="000B1E9A">
        <w:rPr>
          <w:rFonts w:ascii="Cambria" w:hAnsi="Cambria"/>
          <w:b/>
          <w:bCs/>
        </w:rPr>
        <w:t>linician</w:t>
      </w:r>
      <w:r w:rsidR="000456A5">
        <w:rPr>
          <w:rFonts w:ascii="Cambria" w:hAnsi="Cambria"/>
          <w:b/>
          <w:bCs/>
        </w:rPr>
        <w:t>s’</w:t>
      </w:r>
      <w:r w:rsidRPr="000B1E9A">
        <w:rPr>
          <w:rFonts w:ascii="Cambria" w:hAnsi="Cambria"/>
          <w:b/>
          <w:bCs/>
        </w:rPr>
        <w:t xml:space="preserve"> interpretations of the time to event data </w:t>
      </w:r>
    </w:p>
    <w:p w14:paraId="3B26B9E7" w14:textId="77777777" w:rsidR="000B1E9A" w:rsidRPr="000B1E9A" w:rsidRDefault="000B1E9A">
      <w:pPr>
        <w:rPr>
          <w:rFonts w:ascii="Cambria" w:hAnsi="Cambria"/>
          <w:b/>
          <w:bCs/>
        </w:rPr>
      </w:pPr>
    </w:p>
    <w:p w14:paraId="169E19AF" w14:textId="5F127340" w:rsidR="000B1E9A" w:rsidRPr="000B1E9A" w:rsidRDefault="000B1E9A">
      <w:pPr>
        <w:rPr>
          <w:rFonts w:ascii="Cambria" w:hAnsi="Cambria"/>
          <w:b/>
          <w:bCs/>
        </w:rPr>
      </w:pPr>
      <w:r w:rsidRPr="000B1E9A">
        <w:rPr>
          <w:rFonts w:ascii="Cambria" w:hAnsi="Cambria"/>
          <w:b/>
          <w:bCs/>
        </w:rPr>
        <w:t xml:space="preserve">Objective </w:t>
      </w:r>
    </w:p>
    <w:p w14:paraId="5D06A67C" w14:textId="148740E1" w:rsidR="000B1E9A" w:rsidRDefault="000B1E9A">
      <w:pPr>
        <w:rPr>
          <w:rFonts w:ascii="Cambria" w:hAnsi="Cambria"/>
        </w:rPr>
      </w:pPr>
      <w:r w:rsidRPr="000B1E9A">
        <w:rPr>
          <w:rFonts w:ascii="Cambria" w:hAnsi="Cambria"/>
        </w:rPr>
        <w:t>To assess clinicians' preferences, understanding, and interpretation accuracy of standard and novel survival data visualizations (e.g., Kaplan-Meier curves, survival differences, mean residual life (MRL), and MRL difference plots).</w:t>
      </w:r>
    </w:p>
    <w:p w14:paraId="601440BA" w14:textId="77777777" w:rsidR="000B1E9A" w:rsidRDefault="000B1E9A">
      <w:pPr>
        <w:rPr>
          <w:rFonts w:ascii="Cambria" w:hAnsi="Cambria"/>
        </w:rPr>
      </w:pPr>
    </w:p>
    <w:p w14:paraId="29F0E6E2" w14:textId="1FFCFDD8" w:rsidR="000B1E9A" w:rsidRPr="006A07F3" w:rsidRDefault="000B1E9A" w:rsidP="006A07F3">
      <w:pPr>
        <w:pStyle w:val="ListParagraph"/>
        <w:numPr>
          <w:ilvl w:val="0"/>
          <w:numId w:val="3"/>
        </w:numPr>
        <w:rPr>
          <w:rFonts w:ascii="Cambria" w:hAnsi="Cambria"/>
          <w:b/>
          <w:bCs/>
        </w:rPr>
      </w:pPr>
      <w:r w:rsidRPr="006A07F3">
        <w:rPr>
          <w:rFonts w:ascii="Cambria" w:hAnsi="Cambria"/>
          <w:b/>
          <w:bCs/>
        </w:rPr>
        <w:t xml:space="preserve">Data sources and collection </w:t>
      </w:r>
    </w:p>
    <w:p w14:paraId="76D013BE" w14:textId="556B8892" w:rsidR="000B1E9A" w:rsidRDefault="000B1E9A">
      <w:pPr>
        <w:rPr>
          <w:rFonts w:ascii="Cambria" w:hAnsi="Cambria"/>
        </w:rPr>
      </w:pPr>
      <w:r>
        <w:rPr>
          <w:rFonts w:ascii="Cambria" w:hAnsi="Cambria"/>
        </w:rPr>
        <w:t>Responses were collected using a questionnaire on Google Forms, then exported as csv from google sheet.</w:t>
      </w:r>
    </w:p>
    <w:p w14:paraId="35AD8E97" w14:textId="73AE327E" w:rsidR="000B1E9A" w:rsidRDefault="00675068">
      <w:pPr>
        <w:rPr>
          <w:rFonts w:ascii="Cambria" w:hAnsi="Cambria"/>
        </w:rPr>
      </w:pPr>
      <w:r>
        <w:rPr>
          <w:rFonts w:ascii="Cambria" w:hAnsi="Cambria"/>
        </w:rPr>
        <w:t xml:space="preserve">Data cleaning and tidying will be done using R, and qualitative analysis will be done using NVIVO </w:t>
      </w:r>
    </w:p>
    <w:p w14:paraId="566A3A94" w14:textId="71EF2BDF" w:rsidR="000B1E9A" w:rsidRPr="006A07F3" w:rsidRDefault="000B1E9A" w:rsidP="006A07F3">
      <w:pPr>
        <w:pStyle w:val="ListParagraph"/>
        <w:numPr>
          <w:ilvl w:val="0"/>
          <w:numId w:val="3"/>
        </w:numPr>
        <w:rPr>
          <w:rFonts w:ascii="Cambria" w:hAnsi="Cambria"/>
          <w:b/>
          <w:bCs/>
        </w:rPr>
      </w:pPr>
      <w:r w:rsidRPr="006A07F3">
        <w:rPr>
          <w:rFonts w:ascii="Cambria" w:hAnsi="Cambria"/>
          <w:b/>
          <w:bCs/>
        </w:rPr>
        <w:t xml:space="preserve">Participants demographics </w:t>
      </w:r>
    </w:p>
    <w:p w14:paraId="399AB3E9" w14:textId="7F024719" w:rsidR="00572638" w:rsidRPr="006A07F3" w:rsidRDefault="00572638" w:rsidP="00572638">
      <w:pPr>
        <w:spacing w:after="0"/>
        <w:rPr>
          <w:rFonts w:ascii="Cambria" w:hAnsi="Cambria"/>
          <w:i/>
          <w:iCs/>
          <w:highlight w:val="yellow"/>
        </w:rPr>
      </w:pPr>
      <w:r w:rsidRPr="006A07F3">
        <w:rPr>
          <w:rFonts w:ascii="Cambria" w:hAnsi="Cambria"/>
          <w:b/>
          <w:bCs/>
          <w:i/>
          <w:iCs/>
          <w:highlight w:val="yellow"/>
        </w:rPr>
        <w:t>Before</w:t>
      </w:r>
      <w:r w:rsidRPr="006A07F3">
        <w:rPr>
          <w:rFonts w:ascii="Cambria" w:hAnsi="Cambria"/>
          <w:i/>
          <w:iCs/>
          <w:highlight w:val="yellow"/>
        </w:rPr>
        <w:t>: Before getting the answer</w:t>
      </w:r>
    </w:p>
    <w:p w14:paraId="420A9495" w14:textId="50F4D8BA" w:rsidR="00572638" w:rsidRDefault="00572638" w:rsidP="00572638">
      <w:pPr>
        <w:spacing w:after="0"/>
        <w:rPr>
          <w:rFonts w:ascii="Cambria" w:hAnsi="Cambria"/>
          <w:i/>
          <w:iCs/>
        </w:rPr>
      </w:pPr>
      <w:r w:rsidRPr="006A07F3">
        <w:rPr>
          <w:rFonts w:ascii="Cambria" w:hAnsi="Cambria"/>
          <w:b/>
          <w:bCs/>
          <w:i/>
          <w:iCs/>
          <w:highlight w:val="yellow"/>
        </w:rPr>
        <w:t xml:space="preserve">After: </w:t>
      </w:r>
      <w:r w:rsidRPr="006A07F3">
        <w:rPr>
          <w:rFonts w:ascii="Cambria" w:hAnsi="Cambria"/>
          <w:i/>
          <w:iCs/>
          <w:highlight w:val="yellow"/>
        </w:rPr>
        <w:t xml:space="preserve"> After reading correct interpretations for the first 4 plots</w:t>
      </w:r>
      <w:r>
        <w:rPr>
          <w:rFonts w:ascii="Cambria" w:hAnsi="Cambria"/>
          <w:i/>
          <w:iCs/>
        </w:rPr>
        <w:t xml:space="preserve"> </w:t>
      </w:r>
      <w:r w:rsidRPr="00572638">
        <w:rPr>
          <w:rFonts w:ascii="Cambria" w:hAnsi="Cambria"/>
          <w:i/>
          <w:iCs/>
        </w:rPr>
        <w:t xml:space="preserve"> </w:t>
      </w:r>
    </w:p>
    <w:p w14:paraId="3AB3F015" w14:textId="77777777" w:rsidR="00572638" w:rsidRPr="00572638" w:rsidRDefault="00572638" w:rsidP="00572638">
      <w:pPr>
        <w:spacing w:after="0"/>
        <w:rPr>
          <w:rFonts w:ascii="Cambria" w:hAnsi="Cambria"/>
          <w:i/>
          <w:iCs/>
        </w:rPr>
      </w:pPr>
    </w:p>
    <w:p w14:paraId="386C9327" w14:textId="77777777" w:rsidR="000456A5" w:rsidRPr="000456A5" w:rsidRDefault="000456A5" w:rsidP="000456A5">
      <w:pPr>
        <w:rPr>
          <w:rFonts w:ascii="Cambria" w:hAnsi="Cambria"/>
          <w:b/>
          <w:bCs/>
          <w:lang w:val="en-US"/>
        </w:rPr>
      </w:pPr>
      <w:r w:rsidRPr="000456A5">
        <w:rPr>
          <w:rFonts w:ascii="Cambria" w:hAnsi="Cambria"/>
          <w:b/>
          <w:bCs/>
          <w:lang w:val="en-US"/>
        </w:rPr>
        <w:t>Variables:</w:t>
      </w:r>
    </w:p>
    <w:p w14:paraId="38561C14" w14:textId="44F0FB4D" w:rsidR="000456A5" w:rsidRPr="000456A5" w:rsidRDefault="00675068" w:rsidP="006A07F3">
      <w:pPr>
        <w:numPr>
          <w:ilvl w:val="0"/>
          <w:numId w:val="1"/>
        </w:numPr>
        <w:spacing w:after="0"/>
        <w:ind w:left="714" w:hanging="357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Qualification </w:t>
      </w:r>
      <w:r w:rsidRPr="000456A5">
        <w:rPr>
          <w:rFonts w:ascii="Cambria" w:hAnsi="Cambria"/>
          <w:lang w:val="en-US"/>
        </w:rPr>
        <w:t>(</w:t>
      </w:r>
      <w:r w:rsidR="000456A5" w:rsidRPr="000456A5">
        <w:rPr>
          <w:rFonts w:ascii="Cambria" w:hAnsi="Cambria"/>
          <w:lang w:val="en-US"/>
        </w:rPr>
        <w:t>e.g., GP, specialist, medical student)</w:t>
      </w:r>
    </w:p>
    <w:p w14:paraId="5A800E18" w14:textId="42C79A5F" w:rsidR="000456A5" w:rsidRPr="000456A5" w:rsidRDefault="000456A5" w:rsidP="006A07F3">
      <w:pPr>
        <w:numPr>
          <w:ilvl w:val="0"/>
          <w:numId w:val="1"/>
        </w:numPr>
        <w:spacing w:after="0"/>
        <w:ind w:left="714" w:hanging="357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Country </w:t>
      </w:r>
    </w:p>
    <w:p w14:paraId="7DA99EF5" w14:textId="22FC4473" w:rsidR="000456A5" w:rsidRDefault="00675068" w:rsidP="006A07F3">
      <w:pPr>
        <w:numPr>
          <w:ilvl w:val="0"/>
          <w:numId w:val="1"/>
        </w:numPr>
        <w:spacing w:after="0"/>
        <w:ind w:left="714" w:hanging="357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Self-rating</w:t>
      </w:r>
      <w:r w:rsidR="000456A5">
        <w:rPr>
          <w:rFonts w:ascii="Cambria" w:hAnsi="Cambria"/>
          <w:lang w:val="en-US"/>
        </w:rPr>
        <w:t xml:space="preserve"> </w:t>
      </w:r>
      <w:r>
        <w:rPr>
          <w:rFonts w:ascii="Cambria" w:hAnsi="Cambria"/>
          <w:lang w:val="en-US"/>
        </w:rPr>
        <w:t>(knowledge of survival analysis)</w:t>
      </w:r>
    </w:p>
    <w:p w14:paraId="02E11046" w14:textId="2D8F37B1" w:rsidR="00675068" w:rsidRDefault="00675068" w:rsidP="006A07F3">
      <w:pPr>
        <w:numPr>
          <w:ilvl w:val="0"/>
          <w:numId w:val="1"/>
        </w:numPr>
        <w:spacing w:after="0"/>
        <w:ind w:left="714" w:hanging="357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Interpretation of the 4 plots (Before)</w:t>
      </w:r>
    </w:p>
    <w:p w14:paraId="366BDE50" w14:textId="6273166C" w:rsidR="00675068" w:rsidRDefault="00675068" w:rsidP="006A07F3">
      <w:pPr>
        <w:numPr>
          <w:ilvl w:val="0"/>
          <w:numId w:val="1"/>
        </w:numPr>
        <w:spacing w:after="0"/>
        <w:ind w:left="714" w:hanging="357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Interpretation of the 4 plots (After) </w:t>
      </w:r>
    </w:p>
    <w:p w14:paraId="4F8105D6" w14:textId="27C39A22" w:rsidR="00675068" w:rsidRDefault="00675068" w:rsidP="006A07F3">
      <w:pPr>
        <w:numPr>
          <w:ilvl w:val="0"/>
          <w:numId w:val="1"/>
        </w:numPr>
        <w:spacing w:after="0"/>
        <w:ind w:left="714" w:hanging="357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Ranking based on understanding </w:t>
      </w:r>
    </w:p>
    <w:p w14:paraId="1EF69E11" w14:textId="492CD7FA" w:rsidR="00675068" w:rsidRPr="000456A5" w:rsidRDefault="00675068" w:rsidP="006A07F3">
      <w:pPr>
        <w:numPr>
          <w:ilvl w:val="0"/>
          <w:numId w:val="1"/>
        </w:numPr>
        <w:spacing w:after="0"/>
        <w:ind w:left="714" w:hanging="357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Ranking for patient communication </w:t>
      </w:r>
    </w:p>
    <w:p w14:paraId="23B10589" w14:textId="77777777" w:rsidR="000456A5" w:rsidRPr="000456A5" w:rsidRDefault="000456A5" w:rsidP="000456A5">
      <w:pPr>
        <w:rPr>
          <w:rFonts w:ascii="Cambria" w:hAnsi="Cambria"/>
          <w:b/>
          <w:bCs/>
          <w:lang w:val="en-US"/>
        </w:rPr>
      </w:pPr>
      <w:r w:rsidRPr="000456A5">
        <w:rPr>
          <w:rFonts w:ascii="Cambria" w:hAnsi="Cambria"/>
          <w:b/>
          <w:bCs/>
          <w:lang w:val="en-US"/>
        </w:rPr>
        <w:t>Analysis:</w:t>
      </w:r>
    </w:p>
    <w:p w14:paraId="592E2AF7" w14:textId="390DC311" w:rsidR="000456A5" w:rsidRPr="006A07F3" w:rsidRDefault="004E04DB" w:rsidP="006A07F3">
      <w:pPr>
        <w:numPr>
          <w:ilvl w:val="0"/>
          <w:numId w:val="2"/>
        </w:numPr>
        <w:spacing w:after="0"/>
        <w:ind w:left="714" w:hanging="357"/>
        <w:rPr>
          <w:rFonts w:ascii="Cambria" w:hAnsi="Cambria"/>
          <w:lang w:val="en-US"/>
        </w:rPr>
      </w:pPr>
      <w:r w:rsidRPr="006A07F3">
        <w:rPr>
          <w:rFonts w:ascii="Cambria" w:hAnsi="Cambria"/>
          <w:lang w:val="en-US"/>
        </w:rPr>
        <w:t xml:space="preserve">Descriptive summary: average </w:t>
      </w:r>
      <w:r w:rsidR="00572638" w:rsidRPr="006A07F3">
        <w:rPr>
          <w:rFonts w:ascii="Cambria" w:hAnsi="Cambria"/>
          <w:lang w:val="en-US"/>
        </w:rPr>
        <w:t>self-rating</w:t>
      </w:r>
      <w:r w:rsidRPr="006A07F3">
        <w:rPr>
          <w:rFonts w:ascii="Cambria" w:hAnsi="Cambria"/>
          <w:lang w:val="en-US"/>
        </w:rPr>
        <w:t xml:space="preserve"> on survival, country</w:t>
      </w:r>
      <w:r w:rsidR="00572638" w:rsidRPr="006A07F3">
        <w:rPr>
          <w:rFonts w:ascii="Cambria" w:hAnsi="Cambria"/>
          <w:lang w:val="en-US"/>
        </w:rPr>
        <w:t>,</w:t>
      </w:r>
      <w:r w:rsidRPr="006A07F3">
        <w:rPr>
          <w:rFonts w:ascii="Cambria" w:hAnsi="Cambria"/>
          <w:lang w:val="en-US"/>
        </w:rPr>
        <w:t xml:space="preserve"> and qualification </w:t>
      </w:r>
      <w:r w:rsidR="00572638" w:rsidRPr="006A07F3">
        <w:rPr>
          <w:rFonts w:ascii="Cambria" w:hAnsi="Cambria"/>
          <w:lang w:val="en-US"/>
        </w:rPr>
        <w:t xml:space="preserve">of </w:t>
      </w:r>
      <w:r w:rsidRPr="006A07F3">
        <w:rPr>
          <w:rFonts w:ascii="Cambria" w:hAnsi="Cambria"/>
          <w:lang w:val="en-US"/>
        </w:rPr>
        <w:t xml:space="preserve">participants </w:t>
      </w:r>
    </w:p>
    <w:p w14:paraId="035E2B59" w14:textId="797B09D9" w:rsidR="004E04DB" w:rsidRPr="006A07F3" w:rsidRDefault="004E04DB" w:rsidP="006A07F3">
      <w:pPr>
        <w:numPr>
          <w:ilvl w:val="0"/>
          <w:numId w:val="2"/>
        </w:numPr>
        <w:spacing w:after="0"/>
        <w:ind w:left="714" w:hanging="357"/>
        <w:rPr>
          <w:rFonts w:ascii="Cambria" w:hAnsi="Cambria"/>
          <w:lang w:val="en-US"/>
        </w:rPr>
      </w:pPr>
      <w:r w:rsidRPr="006A07F3">
        <w:rPr>
          <w:rFonts w:ascii="Cambria" w:hAnsi="Cambria"/>
          <w:lang w:val="en-US"/>
        </w:rPr>
        <w:t xml:space="preserve">Interpretation accuracy </w:t>
      </w:r>
      <w:r w:rsidR="00572638" w:rsidRPr="006A07F3">
        <w:rPr>
          <w:rFonts w:ascii="Cambria" w:hAnsi="Cambria"/>
          <w:lang w:val="en-US"/>
        </w:rPr>
        <w:t xml:space="preserve">(before) </w:t>
      </w:r>
    </w:p>
    <w:p w14:paraId="28B7627C" w14:textId="41B0DCA7" w:rsidR="00572638" w:rsidRPr="006A07F3" w:rsidRDefault="00572638" w:rsidP="006A07F3">
      <w:pPr>
        <w:numPr>
          <w:ilvl w:val="0"/>
          <w:numId w:val="2"/>
        </w:numPr>
        <w:spacing w:after="0"/>
        <w:ind w:left="714" w:hanging="357"/>
        <w:rPr>
          <w:rFonts w:ascii="Cambria" w:hAnsi="Cambria"/>
          <w:lang w:val="en-US"/>
        </w:rPr>
      </w:pPr>
      <w:r w:rsidRPr="006A07F3">
        <w:rPr>
          <w:rFonts w:ascii="Cambria" w:hAnsi="Cambria"/>
          <w:lang w:val="en-US"/>
        </w:rPr>
        <w:t xml:space="preserve">Interpretation accuracy (after) </w:t>
      </w:r>
    </w:p>
    <w:p w14:paraId="67AA6659" w14:textId="781E6400" w:rsidR="00572638" w:rsidRPr="000456A5" w:rsidRDefault="00572638" w:rsidP="006A07F3">
      <w:pPr>
        <w:numPr>
          <w:ilvl w:val="0"/>
          <w:numId w:val="2"/>
        </w:numPr>
        <w:spacing w:after="0"/>
        <w:ind w:left="714" w:hanging="357"/>
        <w:rPr>
          <w:rFonts w:ascii="Cambria" w:hAnsi="Cambria"/>
          <w:lang w:val="en-US"/>
        </w:rPr>
      </w:pPr>
      <w:r w:rsidRPr="006A07F3">
        <w:rPr>
          <w:rFonts w:ascii="Cambria" w:hAnsi="Cambria"/>
          <w:lang w:val="en-US"/>
        </w:rPr>
        <w:t xml:space="preserve">Individual improvement in interpretation (Before versus After) </w:t>
      </w:r>
    </w:p>
    <w:p w14:paraId="54CD4482" w14:textId="6D177A3C" w:rsidR="000456A5" w:rsidRPr="006A07F3" w:rsidRDefault="00675068" w:rsidP="006A07F3">
      <w:pPr>
        <w:numPr>
          <w:ilvl w:val="0"/>
          <w:numId w:val="2"/>
        </w:numPr>
        <w:spacing w:after="0"/>
        <w:ind w:left="714" w:hanging="357"/>
        <w:rPr>
          <w:rFonts w:ascii="Cambria" w:hAnsi="Cambria"/>
          <w:lang w:val="en-US"/>
        </w:rPr>
      </w:pPr>
      <w:r w:rsidRPr="006A07F3">
        <w:rPr>
          <w:rFonts w:ascii="Cambria" w:hAnsi="Cambria"/>
          <w:lang w:val="en-US"/>
        </w:rPr>
        <w:t xml:space="preserve">Visualization of ranking for understanding and patient communication </w:t>
      </w:r>
    </w:p>
    <w:p w14:paraId="5CA5AADE" w14:textId="77777777" w:rsidR="00675068" w:rsidRPr="000456A5" w:rsidRDefault="00675068" w:rsidP="006A07F3">
      <w:pPr>
        <w:ind w:left="720"/>
        <w:rPr>
          <w:rFonts w:ascii="Cambria" w:hAnsi="Cambria"/>
          <w:lang w:val="en-US"/>
        </w:rPr>
      </w:pPr>
    </w:p>
    <w:p w14:paraId="78D7CEB1" w14:textId="79583BCE" w:rsidR="000B1E9A" w:rsidRDefault="006A07F3" w:rsidP="006A07F3">
      <w:pPr>
        <w:pStyle w:val="ListParagraph"/>
        <w:numPr>
          <w:ilvl w:val="0"/>
          <w:numId w:val="3"/>
        </w:numPr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 xml:space="preserve">Outcome </w:t>
      </w:r>
    </w:p>
    <w:p w14:paraId="6D85D503" w14:textId="1ACDFD26" w:rsidR="006A07F3" w:rsidRDefault="006A07F3" w:rsidP="006A07F3">
      <w:pPr>
        <w:pStyle w:val="ListParagraph"/>
        <w:numPr>
          <w:ilvl w:val="0"/>
          <w:numId w:val="3"/>
        </w:numPr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 xml:space="preserve">Secondary analysis </w:t>
      </w:r>
    </w:p>
    <w:p w14:paraId="0F06A94C" w14:textId="2693A34B" w:rsidR="006A07F3" w:rsidRDefault="006A07F3" w:rsidP="006A07F3">
      <w:pPr>
        <w:pStyle w:val="ListParagraph"/>
        <w:numPr>
          <w:ilvl w:val="0"/>
          <w:numId w:val="3"/>
        </w:numPr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 xml:space="preserve">Exploratory </w:t>
      </w:r>
    </w:p>
    <w:p w14:paraId="6A96A985" w14:textId="7D926334" w:rsidR="006A07F3" w:rsidRDefault="006A07F3" w:rsidP="006A07F3">
      <w:pPr>
        <w:pStyle w:val="ListParagraph"/>
        <w:numPr>
          <w:ilvl w:val="0"/>
          <w:numId w:val="3"/>
        </w:numPr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 xml:space="preserve">Handling missing data </w:t>
      </w:r>
    </w:p>
    <w:p w14:paraId="0C5FEB94" w14:textId="2062867D" w:rsidR="006A07F3" w:rsidRDefault="006A07F3" w:rsidP="006A07F3">
      <w:pPr>
        <w:pStyle w:val="ListParagraph"/>
        <w:numPr>
          <w:ilvl w:val="0"/>
          <w:numId w:val="3"/>
        </w:numPr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 xml:space="preserve">Software </w:t>
      </w:r>
    </w:p>
    <w:p w14:paraId="4786FBFC" w14:textId="2547DA92" w:rsidR="006A07F3" w:rsidRPr="006A07F3" w:rsidRDefault="00B2475E" w:rsidP="006A07F3">
      <w:pPr>
        <w:pStyle w:val="ListParagraph"/>
        <w:numPr>
          <w:ilvl w:val="0"/>
          <w:numId w:val="3"/>
        </w:numPr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 xml:space="preserve">Results presentation </w:t>
      </w:r>
    </w:p>
    <w:p w14:paraId="4F7C677C" w14:textId="77777777" w:rsidR="000B1E9A" w:rsidRDefault="000B1E9A">
      <w:pPr>
        <w:rPr>
          <w:rFonts w:ascii="Cambria" w:hAnsi="Cambria"/>
        </w:rPr>
      </w:pPr>
    </w:p>
    <w:p w14:paraId="3A664279" w14:textId="77777777" w:rsidR="000B1E9A" w:rsidRDefault="000B1E9A">
      <w:pPr>
        <w:rPr>
          <w:rFonts w:ascii="Cambria" w:hAnsi="Cambria"/>
        </w:rPr>
      </w:pPr>
    </w:p>
    <w:p w14:paraId="185EF970" w14:textId="77777777" w:rsidR="000B1E9A" w:rsidRPr="000B1E9A" w:rsidRDefault="000B1E9A">
      <w:pPr>
        <w:rPr>
          <w:rFonts w:ascii="Cambria" w:hAnsi="Cambria"/>
        </w:rPr>
      </w:pPr>
    </w:p>
    <w:sectPr w:rsidR="000B1E9A" w:rsidRPr="000B1E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82F06"/>
    <w:multiLevelType w:val="hybridMultilevel"/>
    <w:tmpl w:val="7EBA19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FD76CA"/>
    <w:multiLevelType w:val="multilevel"/>
    <w:tmpl w:val="D35AC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A507E8"/>
    <w:multiLevelType w:val="multilevel"/>
    <w:tmpl w:val="DCEA9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5187813">
    <w:abstractNumId w:val="2"/>
  </w:num>
  <w:num w:numId="2" w16cid:durableId="437481285">
    <w:abstractNumId w:val="1"/>
  </w:num>
  <w:num w:numId="3" w16cid:durableId="16208012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9A"/>
    <w:rsid w:val="000456A5"/>
    <w:rsid w:val="000B1E9A"/>
    <w:rsid w:val="004E04DB"/>
    <w:rsid w:val="00572638"/>
    <w:rsid w:val="00610039"/>
    <w:rsid w:val="00675068"/>
    <w:rsid w:val="006A07F3"/>
    <w:rsid w:val="006F09A0"/>
    <w:rsid w:val="008802BE"/>
    <w:rsid w:val="00B2475E"/>
    <w:rsid w:val="00E43D40"/>
    <w:rsid w:val="00E96C2D"/>
    <w:rsid w:val="00F63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0B65D7"/>
  <w15:chartTrackingRefBased/>
  <w15:docId w15:val="{D7EF6AE7-7230-4AAF-8B13-0B79C58C2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9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I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9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9A"/>
    <w:rPr>
      <w:rFonts w:eastAsiaTheme="majorEastAsia" w:cstheme="majorBidi"/>
      <w:color w:val="2F5496" w:themeColor="accent1" w:themeShade="BF"/>
      <w:sz w:val="28"/>
      <w:szCs w:val="28"/>
      <w:lang w:val="en-I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9A"/>
    <w:rPr>
      <w:rFonts w:eastAsiaTheme="majorEastAsia" w:cstheme="majorBidi"/>
      <w:i/>
      <w:iCs/>
      <w:color w:val="2F5496" w:themeColor="accent1" w:themeShade="BF"/>
      <w:lang w:val="en-I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9A"/>
    <w:rPr>
      <w:rFonts w:eastAsiaTheme="majorEastAsia" w:cstheme="majorBidi"/>
      <w:color w:val="2F5496" w:themeColor="accent1" w:themeShade="BF"/>
      <w:lang w:val="en-I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9A"/>
    <w:rPr>
      <w:rFonts w:eastAsiaTheme="majorEastAsia" w:cstheme="majorBidi"/>
      <w:i/>
      <w:iCs/>
      <w:color w:val="595959" w:themeColor="text1" w:themeTint="A6"/>
      <w:lang w:val="en-I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9A"/>
    <w:rPr>
      <w:rFonts w:eastAsiaTheme="majorEastAsia" w:cstheme="majorBidi"/>
      <w:color w:val="595959" w:themeColor="text1" w:themeTint="A6"/>
      <w:lang w:val="en-I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9A"/>
    <w:rPr>
      <w:rFonts w:eastAsiaTheme="majorEastAsia" w:cstheme="majorBidi"/>
      <w:i/>
      <w:iCs/>
      <w:color w:val="272727" w:themeColor="text1" w:themeTint="D8"/>
      <w:lang w:val="en-I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9A"/>
    <w:rPr>
      <w:rFonts w:eastAsiaTheme="majorEastAsia" w:cstheme="majorBidi"/>
      <w:color w:val="272727" w:themeColor="text1" w:themeTint="D8"/>
      <w:lang w:val="en-IE"/>
    </w:rPr>
  </w:style>
  <w:style w:type="paragraph" w:styleId="Title">
    <w:name w:val="Title"/>
    <w:basedOn w:val="Normal"/>
    <w:next w:val="Normal"/>
    <w:link w:val="TitleChar"/>
    <w:uiPriority w:val="10"/>
    <w:qFormat/>
    <w:rsid w:val="000B1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1E9A"/>
    <w:rPr>
      <w:rFonts w:asciiTheme="majorHAnsi" w:eastAsiaTheme="majorEastAsia" w:hAnsiTheme="majorHAnsi" w:cstheme="majorBidi"/>
      <w:spacing w:val="-10"/>
      <w:kern w:val="28"/>
      <w:sz w:val="56"/>
      <w:szCs w:val="56"/>
      <w:lang w:val="en-I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1E9A"/>
    <w:rPr>
      <w:rFonts w:eastAsiaTheme="majorEastAsia" w:cstheme="majorBidi"/>
      <w:color w:val="595959" w:themeColor="text1" w:themeTint="A6"/>
      <w:spacing w:val="15"/>
      <w:sz w:val="28"/>
      <w:szCs w:val="28"/>
      <w:lang w:val="en-IE"/>
    </w:rPr>
  </w:style>
  <w:style w:type="paragraph" w:styleId="Quote">
    <w:name w:val="Quote"/>
    <w:basedOn w:val="Normal"/>
    <w:next w:val="Normal"/>
    <w:link w:val="QuoteChar"/>
    <w:uiPriority w:val="29"/>
    <w:qFormat/>
    <w:rsid w:val="000B1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9A"/>
    <w:rPr>
      <w:i/>
      <w:iCs/>
      <w:color w:val="404040" w:themeColor="text1" w:themeTint="BF"/>
      <w:lang w:val="en-IE"/>
    </w:rPr>
  </w:style>
  <w:style w:type="paragraph" w:styleId="ListParagraph">
    <w:name w:val="List Paragraph"/>
    <w:basedOn w:val="Normal"/>
    <w:uiPriority w:val="34"/>
    <w:qFormat/>
    <w:rsid w:val="000B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9A"/>
    <w:rPr>
      <w:i/>
      <w:iCs/>
      <w:color w:val="2F5496" w:themeColor="accent1" w:themeShade="BF"/>
      <w:lang w:val="en-IE"/>
    </w:rPr>
  </w:style>
  <w:style w:type="character" w:styleId="IntenseReference">
    <w:name w:val="Intense Reference"/>
    <w:basedOn w:val="DefaultParagraphFont"/>
    <w:uiPriority w:val="32"/>
    <w:qFormat/>
    <w:rsid w:val="000B1E9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1E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1E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142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176</Words>
  <Characters>1203</Characters>
  <Application>Microsoft Office Word</Application>
  <DocSecurity>0</DocSecurity>
  <Lines>38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Pacifique Rwandarwacu</dc:creator>
  <cp:keywords/>
  <dc:description/>
  <cp:lastModifiedBy>Victor Pacifique Rwandarwacu</cp:lastModifiedBy>
  <cp:revision>3</cp:revision>
  <dcterms:created xsi:type="dcterms:W3CDTF">2025-05-15T08:57:00Z</dcterms:created>
  <dcterms:modified xsi:type="dcterms:W3CDTF">2025-05-15T09:38:00Z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b01742aa-c0fa-43e3-86b9-5d9ca68f4990</vt:lpwstr>
  </property>
</Properties>
</file>