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ED7689D" w14:textId="77777777" w:rsidR="00076C14" w:rsidRDefault="005D635B" w:rsidP="00F1318B">
      <w:pPr>
        <w:pStyle w:val="Heading"/>
        <w:spacing w:after="0"/>
      </w:pPr>
      <w:r>
        <w:t>GeMS</w:t>
      </w:r>
      <w:r w:rsidR="00076C14">
        <w:t xml:space="preserve"> Tools for Arc10: Tools for creating, manipulating, and transforming </w:t>
      </w:r>
      <w:r>
        <w:t>GeMS</w:t>
      </w:r>
      <w:r w:rsidR="00076C14">
        <w:t>-style geologic map databases</w:t>
      </w:r>
    </w:p>
    <w:p w14:paraId="2BC987F9" w14:textId="33950BBA" w:rsidR="00F1318B" w:rsidRDefault="00F1318B" w:rsidP="00F1318B">
      <w:pPr>
        <w:pStyle w:val="Authors"/>
        <w:spacing w:before="120"/>
      </w:pPr>
      <w:r>
        <w:t>V</w:t>
      </w:r>
      <w:r>
        <w:t>ersion of 2 September 2017</w:t>
      </w:r>
    </w:p>
    <w:p w14:paraId="48D5249A" w14:textId="77EFA36E" w:rsidR="00076C14" w:rsidRDefault="00076C14">
      <w:pPr>
        <w:pStyle w:val="Authors"/>
      </w:pPr>
      <w:r>
        <w:t>By Ral</w:t>
      </w:r>
      <w:r w:rsidR="00010822">
        <w:t>ph A. Haugerud</w:t>
      </w:r>
      <w:r w:rsidR="00F1318B">
        <w:t xml:space="preserve"> </w:t>
      </w:r>
    </w:p>
    <w:p w14:paraId="33EA126B" w14:textId="77777777" w:rsidR="00076C14" w:rsidRDefault="00076C14">
      <w:pPr>
        <w:pStyle w:val="Heading1"/>
      </w:pPr>
      <w:r>
        <w:t>Introduction</w:t>
      </w:r>
    </w:p>
    <w:p w14:paraId="35D170FB" w14:textId="77777777" w:rsidR="00076C14" w:rsidRDefault="00076C14">
      <w:pPr>
        <w:pStyle w:val="BodyText"/>
      </w:pPr>
      <w:r>
        <w:rPr>
          <w:kern w:val="1"/>
        </w:rPr>
        <w:t xml:space="preserve">This </w:t>
      </w:r>
      <w:r w:rsidR="00010822">
        <w:rPr>
          <w:kern w:val="1"/>
        </w:rPr>
        <w:t>document</w:t>
      </w:r>
      <w:r>
        <w:rPr>
          <w:kern w:val="1"/>
        </w:rPr>
        <w:t xml:space="preserve"> </w:t>
      </w:r>
      <w:r w:rsidR="00010822">
        <w:t>describes</w:t>
      </w:r>
      <w:r>
        <w:t xml:space="preserve"> a toolbox of Python scripts (“tools” in ArcGIS-speak) for creating, manipulating, and transforming </w:t>
      </w:r>
      <w:r w:rsidR="005D635B">
        <w:t>GeMS</w:t>
      </w:r>
      <w:r>
        <w:t>-style geologic map databases. Use of these tools should make it significantly easier to make, edit, and validate such databases.</w:t>
      </w:r>
    </w:p>
    <w:p w14:paraId="3EE82C6B" w14:textId="77777777" w:rsidR="00076C14" w:rsidRDefault="00076C14">
      <w:pPr>
        <w:pStyle w:val="BodyText"/>
      </w:pPr>
      <w:r>
        <w:t xml:space="preserve">The </w:t>
      </w:r>
      <w:r w:rsidR="005D635B">
        <w:t>GeMS</w:t>
      </w:r>
      <w:r>
        <w:t xml:space="preserve"> schema is a standard, supported by the National Cooperative Geologic Mapping Program of the U.S. Geological Survey and the Association of American State Geologists, for digital publication and archiving of single geologic maps. The schema prescribes both the content of a digital geologic map publication and how such content should be encoded in an ESRI ArcGIS geodatabase.  Further information on the standard and its development is online at </w:t>
      </w:r>
      <w:hyperlink r:id="rId7" w:history="1">
        <w:r w:rsidR="005D635B" w:rsidRPr="00F75198">
          <w:rPr>
            <w:rStyle w:val="Hyperlink"/>
          </w:rPr>
          <w:t>http://ngmdb.usgs.gov/Info/standards/GeMS/</w:t>
        </w:r>
      </w:hyperlink>
      <w:r>
        <w:t xml:space="preserve">. </w:t>
      </w:r>
    </w:p>
    <w:p w14:paraId="6BFCD98A" w14:textId="77777777" w:rsidR="00076C14" w:rsidRDefault="00076C14">
      <w:pPr>
        <w:pStyle w:val="BodyText"/>
        <w:rPr>
          <w:szCs w:val="29"/>
        </w:rPr>
      </w:pPr>
      <w:r>
        <w:t xml:space="preserve">These tools embody version </w:t>
      </w:r>
      <w:r w:rsidR="005D635B">
        <w:t>2</w:t>
      </w:r>
      <w:r>
        <w:t xml:space="preserve"> of the schema. The tools are written to work with ArcGIS version 10. The underlying scripts call the </w:t>
      </w:r>
      <w:r>
        <w:rPr>
          <w:b/>
        </w:rPr>
        <w:t>arcpy</w:t>
      </w:r>
      <w:r>
        <w:t xml:space="preserve"> module, rather than the </w:t>
      </w:r>
      <w:r>
        <w:rPr>
          <w:b/>
        </w:rPr>
        <w:t>arcgisscripting</w:t>
      </w:r>
      <w:r>
        <w:t xml:space="preserve"> module provided with earlier version of ArcGIS. Many of the tools require ArcGIS version 10.1 or higher.</w:t>
      </w:r>
    </w:p>
    <w:p w14:paraId="5E3266B6" w14:textId="77777777" w:rsidR="00076C14" w:rsidRDefault="00076C14">
      <w:pPr>
        <w:pStyle w:val="Heading2"/>
      </w:pPr>
      <w:r>
        <w:rPr>
          <w:szCs w:val="29"/>
        </w:rPr>
        <w:t>Installing the toolbox</w:t>
      </w:r>
    </w:p>
    <w:p w14:paraId="4E9B3D64" w14:textId="77777777" w:rsidR="00076C14" w:rsidRDefault="00076C14">
      <w:pPr>
        <w:pStyle w:val="BodyText"/>
        <w:rPr>
          <w:kern w:val="1"/>
        </w:rPr>
      </w:pPr>
      <w:r>
        <w:rPr>
          <w:kern w:val="1"/>
        </w:rPr>
        <w:t>To install this toolbox, either</w:t>
      </w:r>
    </w:p>
    <w:p w14:paraId="348F0709" w14:textId="77777777" w:rsidR="00076C14" w:rsidRPr="005D635B" w:rsidRDefault="005D635B">
      <w:pPr>
        <w:pStyle w:val="ListNumber2"/>
        <w:rPr>
          <w:kern w:val="1"/>
        </w:rPr>
      </w:pPr>
      <w:r>
        <w:rPr>
          <w:kern w:val="1"/>
        </w:rPr>
        <w:lastRenderedPageBreak/>
        <w:t>U</w:t>
      </w:r>
      <w:r w:rsidR="00076C14">
        <w:rPr>
          <w:kern w:val="1"/>
        </w:rPr>
        <w:t xml:space="preserve">nzip (if necessary) and place the folder </w:t>
      </w:r>
      <w:r>
        <w:rPr>
          <w:i/>
          <w:kern w:val="1"/>
        </w:rPr>
        <w:t>GeMS_Toolbox</w:t>
      </w:r>
      <w:r w:rsidR="00076C14">
        <w:rPr>
          <w:kern w:val="1"/>
        </w:rPr>
        <w:t xml:space="preserve"> in a locale of your choice.  Start ArcCatalog or ArcMap, open the Arc Toolbox window, right click on empty space in the Arc Toolbox window, and select "Add Toolbox".  Then navigate to the </w:t>
      </w:r>
      <w:r>
        <w:rPr>
          <w:i/>
          <w:kern w:val="1"/>
        </w:rPr>
        <w:t xml:space="preserve">GeMS_Toolbox </w:t>
      </w:r>
      <w:r w:rsidR="00076C14">
        <w:rPr>
          <w:kern w:val="1"/>
        </w:rPr>
        <w:t xml:space="preserve">folder and select the file </w:t>
      </w:r>
      <w:r>
        <w:rPr>
          <w:i/>
          <w:kern w:val="1"/>
        </w:rPr>
        <w:t xml:space="preserve">GeMS_ToolsArc105.tbx </w:t>
      </w:r>
      <w:r w:rsidRPr="005D635B">
        <w:rPr>
          <w:kern w:val="1"/>
        </w:rPr>
        <w:t xml:space="preserve">(if you are running ArcGIS 10.5) or </w:t>
      </w:r>
      <w:r>
        <w:rPr>
          <w:i/>
          <w:kern w:val="1"/>
        </w:rPr>
        <w:t xml:space="preserve">GeMS_ToolsArc10.tbx </w:t>
      </w:r>
      <w:r w:rsidRPr="005D635B">
        <w:rPr>
          <w:kern w:val="1"/>
        </w:rPr>
        <w:t>(if you are running Arc</w:t>
      </w:r>
      <w:r>
        <w:rPr>
          <w:kern w:val="1"/>
        </w:rPr>
        <w:t>GIS</w:t>
      </w:r>
      <w:r w:rsidRPr="005D635B">
        <w:rPr>
          <w:kern w:val="1"/>
        </w:rPr>
        <w:t xml:space="preserve"> 10.0 – 10.4)</w:t>
      </w:r>
      <w:r w:rsidR="00076C14" w:rsidRPr="005D635B">
        <w:rPr>
          <w:kern w:val="1"/>
        </w:rPr>
        <w:t xml:space="preserve">. </w:t>
      </w:r>
    </w:p>
    <w:p w14:paraId="6E0DB8B6" w14:textId="77777777" w:rsidR="00076C14" w:rsidRDefault="00076C14" w:rsidP="005D635B">
      <w:pPr>
        <w:pStyle w:val="ListNumber2"/>
        <w:numPr>
          <w:ilvl w:val="0"/>
          <w:numId w:val="0"/>
        </w:numPr>
        <w:ind w:left="1080"/>
        <w:rPr>
          <w:kern w:val="1"/>
        </w:rPr>
      </w:pPr>
      <w:r>
        <w:rPr>
          <w:kern w:val="1"/>
        </w:rPr>
        <w:t xml:space="preserve">Right-click again </w:t>
      </w:r>
      <w:r>
        <w:t>on empty space in the Arc Toolbox window and select "Save settings" and then "Default" to have the NCGMP09</w:t>
      </w:r>
      <w:r>
        <w:rPr>
          <w:kern w:val="1"/>
        </w:rPr>
        <w:t xml:space="preserve"> toolbox available next </w:t>
      </w:r>
      <w:r>
        <w:t>time</w:t>
      </w:r>
      <w:r>
        <w:rPr>
          <w:kern w:val="1"/>
        </w:rPr>
        <w:t xml:space="preserve"> you open ArcCatalog or ArcMap.</w:t>
      </w:r>
      <w:r w:rsidR="005D635B">
        <w:rPr>
          <w:kern w:val="1"/>
        </w:rPr>
        <w:t xml:space="preserve"> Maybe. </w:t>
      </w:r>
    </w:p>
    <w:p w14:paraId="1F741328" w14:textId="77777777" w:rsidR="00076C14" w:rsidRDefault="00076C14">
      <w:pPr>
        <w:pStyle w:val="BodyText"/>
        <w:rPr>
          <w:kern w:val="1"/>
        </w:rPr>
      </w:pPr>
      <w:r>
        <w:rPr>
          <w:kern w:val="1"/>
        </w:rPr>
        <w:t>or</w:t>
      </w:r>
    </w:p>
    <w:p w14:paraId="430FB4E1" w14:textId="77777777" w:rsidR="00076C14" w:rsidRDefault="005D635B" w:rsidP="005D635B">
      <w:pPr>
        <w:pStyle w:val="ListNumber2"/>
        <w:rPr>
          <w:kern w:val="1"/>
        </w:rPr>
      </w:pPr>
      <w:r>
        <w:rPr>
          <w:kern w:val="1"/>
        </w:rPr>
        <w:t>P</w:t>
      </w:r>
      <w:r w:rsidR="00076C14">
        <w:rPr>
          <w:kern w:val="1"/>
        </w:rPr>
        <w:t xml:space="preserve">lace the contents of folder </w:t>
      </w:r>
      <w:r>
        <w:rPr>
          <w:i/>
          <w:kern w:val="1"/>
        </w:rPr>
        <w:t>GeMS_Toolbox</w:t>
      </w:r>
      <w:r w:rsidR="00076C14">
        <w:rPr>
          <w:kern w:val="1"/>
        </w:rPr>
        <w:t xml:space="preserve"> in your Documents and Settings folder, within </w:t>
      </w:r>
      <w:r w:rsidR="00076C14">
        <w:rPr>
          <w:i/>
          <w:kern w:val="1"/>
        </w:rPr>
        <w:t>C:\Documents and Settings\&lt;user&gt;\</w:t>
      </w:r>
      <w:r w:rsidRPr="005D635B">
        <w:rPr>
          <w:i/>
          <w:kern w:val="1"/>
        </w:rPr>
        <w:t>AppData\Roaming\ESRI\Desktop10.5\ArcToolbox\My Toolboxes</w:t>
      </w:r>
      <w:r w:rsidR="00076C14">
        <w:rPr>
          <w:kern w:val="1"/>
        </w:rPr>
        <w:t xml:space="preserve"> (note that this is the folder location </w:t>
      </w:r>
      <w:r>
        <w:rPr>
          <w:kern w:val="1"/>
        </w:rPr>
        <w:t xml:space="preserve">for ArcGIS10.5 </w:t>
      </w:r>
      <w:r w:rsidR="00076C14">
        <w:rPr>
          <w:kern w:val="1"/>
        </w:rPr>
        <w:t xml:space="preserve">in Windows </w:t>
      </w:r>
      <w:r>
        <w:rPr>
          <w:kern w:val="1"/>
        </w:rPr>
        <w:t>7</w:t>
      </w:r>
      <w:r w:rsidR="00076C14">
        <w:rPr>
          <w:kern w:val="1"/>
        </w:rPr>
        <w:t>. It may be different under other operating systems). Then, in ArcCatalog, scroll to the bottom of the left-hand "Catalog Tree" pane, open Toolboxes/My Toolboxes, and the new toolbox should be present.</w:t>
      </w:r>
    </w:p>
    <w:p w14:paraId="4C9B034A" w14:textId="77777777" w:rsidR="00076C14" w:rsidRDefault="00076C14">
      <w:pPr>
        <w:pStyle w:val="BodyText"/>
        <w:rPr>
          <w:szCs w:val="29"/>
        </w:rPr>
      </w:pPr>
      <w:r>
        <w:rPr>
          <w:kern w:val="1"/>
        </w:rPr>
        <w:t xml:space="preserve">Two of the tools </w:t>
      </w:r>
      <w:r>
        <w:rPr>
          <w:b/>
          <w:kern w:val="1"/>
        </w:rPr>
        <w:t>(.docx to DMU</w:t>
      </w:r>
      <w:r>
        <w:rPr>
          <w:kern w:val="1"/>
        </w:rPr>
        <w:t xml:space="preserve"> and </w:t>
      </w:r>
      <w:r>
        <w:rPr>
          <w:b/>
          <w:kern w:val="1"/>
        </w:rPr>
        <w:t>DMU to .docx</w:t>
      </w:r>
      <w:r>
        <w:rPr>
          <w:kern w:val="1"/>
        </w:rPr>
        <w:t xml:space="preserve">) require the lxml package to function. Installing this package requires Administrator rights on the host computer and a willingness to navigate rather oblique installation instructions. If you cannot install the lxml package, the remainder of the toolbox will still be functional. </w:t>
      </w:r>
      <w:r w:rsidR="005D635B">
        <w:rPr>
          <w:kern w:val="1"/>
        </w:rPr>
        <w:t xml:space="preserve">The </w:t>
      </w:r>
      <w:r w:rsidR="005D635B" w:rsidRPr="005D635B">
        <w:rPr>
          <w:b/>
          <w:kern w:val="1"/>
        </w:rPr>
        <w:t>Purge Metadata</w:t>
      </w:r>
      <w:r w:rsidR="005D635B">
        <w:rPr>
          <w:kern w:val="1"/>
        </w:rPr>
        <w:t xml:space="preserve"> tool requires the USGS EGIS tools be installed. Again, without the EGIS tools the other tools will still function. </w:t>
      </w:r>
    </w:p>
    <w:p w14:paraId="71DA08C5" w14:textId="77777777" w:rsidR="00076C14" w:rsidRDefault="00076C14">
      <w:pPr>
        <w:pStyle w:val="Heading2"/>
      </w:pPr>
      <w:r>
        <w:rPr>
          <w:szCs w:val="29"/>
        </w:rPr>
        <w:t>Naming convention</w:t>
      </w:r>
    </w:p>
    <w:p w14:paraId="548F5411" w14:textId="77777777" w:rsidR="00076C14" w:rsidRDefault="00076C14">
      <w:pPr>
        <w:pStyle w:val="BodyText"/>
        <w:rPr>
          <w:i/>
        </w:rPr>
      </w:pPr>
      <w:r>
        <w:t xml:space="preserve">Scripts are named by SchemaVersion_Toolname_ArcVersion, e.g.,  </w:t>
      </w:r>
    </w:p>
    <w:p w14:paraId="1998FC9A" w14:textId="77777777" w:rsidR="00076C14" w:rsidRDefault="005D635B">
      <w:pPr>
        <w:pStyle w:val="BodyText"/>
        <w:ind w:left="720"/>
      </w:pPr>
      <w:r>
        <w:rPr>
          <w:i/>
        </w:rPr>
        <w:t>GeMS</w:t>
      </w:r>
      <w:r w:rsidR="00076C14">
        <w:rPr>
          <w:i/>
        </w:rPr>
        <w:t>_CreateDatabase_Arc</w:t>
      </w:r>
      <w:r>
        <w:rPr>
          <w:i/>
        </w:rPr>
        <w:t>10</w:t>
      </w:r>
      <w:r w:rsidR="00076C14">
        <w:rPr>
          <w:i/>
        </w:rPr>
        <w:t xml:space="preserve">.py   </w:t>
      </w:r>
    </w:p>
    <w:p w14:paraId="1D1F4D0E" w14:textId="77777777" w:rsidR="00076C14" w:rsidRDefault="00076C14">
      <w:pPr>
        <w:pStyle w:val="BodyText"/>
      </w:pPr>
      <w:r>
        <w:lastRenderedPageBreak/>
        <w:t>Within a given schema version and Arc version, script versions are identified by the "versionString" constant contained within each script file, which contains the date of the last revision. Note that file</w:t>
      </w:r>
      <w:r w:rsidR="005D635B">
        <w:t>s</w:t>
      </w:r>
      <w:r>
        <w:t xml:space="preserve"> </w:t>
      </w:r>
      <w:r w:rsidR="005D635B">
        <w:rPr>
          <w:i/>
        </w:rPr>
        <w:t>GeMS</w:t>
      </w:r>
      <w:r>
        <w:rPr>
          <w:i/>
        </w:rPr>
        <w:t>_Definition.py</w:t>
      </w:r>
      <w:r>
        <w:t xml:space="preserve"> </w:t>
      </w:r>
      <w:r w:rsidR="005D635B">
        <w:t xml:space="preserve">and </w:t>
      </w:r>
      <w:r w:rsidR="005D635B" w:rsidRPr="005D635B">
        <w:rPr>
          <w:i/>
        </w:rPr>
        <w:t>GeMS_utilityFunctions.py</w:t>
      </w:r>
      <w:r w:rsidR="005D635B">
        <w:t xml:space="preserve"> have </w:t>
      </w:r>
      <w:r>
        <w:t>no dependency on ArcGIS, thus the version of Arc is not specified in the file name.</w:t>
      </w:r>
    </w:p>
    <w:p w14:paraId="54DBD2E6" w14:textId="77777777" w:rsidR="00076C14" w:rsidRDefault="00076C14">
      <w:pPr>
        <w:pStyle w:val="BodyText"/>
      </w:pPr>
      <w:r>
        <w:t xml:space="preserve">This naming convention assumes that, within the world of </w:t>
      </w:r>
      <w:r w:rsidR="005D635B">
        <w:t>GeMS</w:t>
      </w:r>
      <w:r>
        <w:t xml:space="preserve"> schema users, there will be only one CreateDatabase script for given versions of ArcGIS and the schema. In other words, if you decide to write your own CreateDatabase script, please give it a different name!  In order to retain some predictability in filenames, it is recommended that you rename it by merely inserting something in place of “&lt;new&gt;”, as follows: </w:t>
      </w:r>
      <w:r w:rsidR="005D635B">
        <w:rPr>
          <w:i/>
        </w:rPr>
        <w:t>GeMS_CreateDatabase&lt;new&gt;_Arc10</w:t>
      </w:r>
      <w:r>
        <w:rPr>
          <w:i/>
        </w:rPr>
        <w:t>.py</w:t>
      </w:r>
      <w:r>
        <w:t>.</w:t>
      </w:r>
    </w:p>
    <w:p w14:paraId="10369FF8" w14:textId="77777777" w:rsidR="00076C14" w:rsidRDefault="00076C14">
      <w:pPr>
        <w:pStyle w:val="Heading2"/>
        <w:rPr>
          <w:szCs w:val="29"/>
        </w:rPr>
      </w:pPr>
      <w:r>
        <w:t>About the code</w:t>
      </w:r>
    </w:p>
    <w:p w14:paraId="1AA39B7A" w14:textId="77777777" w:rsidR="00076C14" w:rsidRDefault="00076C14">
      <w:pPr>
        <w:pStyle w:val="BodyText"/>
      </w:pPr>
      <w:r>
        <w:rPr>
          <w:szCs w:val="29"/>
        </w:rPr>
        <w:t>T</w:t>
      </w:r>
      <w:r>
        <w:t xml:space="preserve">he code for these tools is of variable quality. </w:t>
      </w:r>
      <w:r>
        <w:rPr>
          <w:b/>
        </w:rPr>
        <w:t>.docx To DMU</w:t>
      </w:r>
      <w:r>
        <w:t>,</w:t>
      </w:r>
      <w:r>
        <w:rPr>
          <w:b/>
        </w:rPr>
        <w:t xml:space="preserve"> DMU to .docx</w:t>
      </w:r>
      <w:r>
        <w:t xml:space="preserve">, and </w:t>
      </w:r>
      <w:r>
        <w:rPr>
          <w:b/>
        </w:rPr>
        <w:t>Make Polygons</w:t>
      </w:r>
      <w:r>
        <w:t xml:space="preserve"> have not been extensively tested. </w:t>
      </w:r>
      <w:r>
        <w:rPr>
          <w:b/>
        </w:rPr>
        <w:t>Validate Database</w:t>
      </w:r>
      <w:r>
        <w:t xml:space="preserve"> could be rewritten for clarity and efficiency. </w:t>
      </w:r>
    </w:p>
    <w:p w14:paraId="11905B82" w14:textId="77777777" w:rsidR="00076C14" w:rsidRDefault="00076C14">
      <w:pPr>
        <w:pStyle w:val="BodyText"/>
        <w:rPr>
          <w:szCs w:val="29"/>
        </w:rPr>
      </w:pPr>
      <w:r>
        <w:t xml:space="preserve">Feel free to modify the scripts and to extend the toolbox by including additional scripts. If you do so, consider sharing your changes with others, either via email to the </w:t>
      </w:r>
      <w:r w:rsidR="005D635B">
        <w:t>GeMS</w:t>
      </w:r>
      <w:r>
        <w:t xml:space="preserve"> schema authors (</w:t>
      </w:r>
      <w:hyperlink r:id="rId8" w:history="1">
        <w:r w:rsidR="005D635B" w:rsidRPr="00F75198">
          <w:rPr>
            <w:rStyle w:val="Hyperlink"/>
          </w:rPr>
          <w:t>gems@flagmail.wr.usgs.gov</w:t>
        </w:r>
      </w:hyperlink>
      <w:r>
        <w:t>) and (or) email to</w:t>
      </w:r>
      <w:r>
        <w:rPr>
          <w:kern w:val="1"/>
        </w:rPr>
        <w:t xml:space="preserve"> the Digital Mapping Techniques list-serve (</w:t>
      </w:r>
      <w:hyperlink r:id="rId9" w:history="1">
        <w:r>
          <w:rPr>
            <w:rStyle w:val="Hyperlink"/>
          </w:rPr>
          <w:t>digimap@listserv.ua.edu</w:t>
        </w:r>
      </w:hyperlink>
      <w:r>
        <w:rPr>
          <w:kern w:val="1"/>
        </w:rPr>
        <w:t xml:space="preserve">). The scripts, and this report, are not subject to U.S. copyright. Parts of </w:t>
      </w:r>
      <w:r>
        <w:rPr>
          <w:i/>
          <w:kern w:val="1"/>
        </w:rPr>
        <w:t>docxModified.py</w:t>
      </w:r>
      <w:r>
        <w:rPr>
          <w:kern w:val="1"/>
        </w:rPr>
        <w:t xml:space="preserve"> which are covered by Open Source licenses (see file </w:t>
      </w:r>
      <w:r>
        <w:rPr>
          <w:i/>
          <w:kern w:val="1"/>
        </w:rPr>
        <w:t>docxModified.py</w:t>
      </w:r>
      <w:r>
        <w:rPr>
          <w:kern w:val="1"/>
        </w:rPr>
        <w:t xml:space="preserve">) are exceptions. </w:t>
      </w:r>
    </w:p>
    <w:p w14:paraId="6A1348F0" w14:textId="77777777" w:rsidR="00076C14" w:rsidRDefault="00076C14">
      <w:pPr>
        <w:pStyle w:val="Heading1"/>
      </w:pPr>
      <w:r>
        <w:rPr>
          <w:szCs w:val="29"/>
        </w:rPr>
        <w:t>Tool documentation</w:t>
      </w:r>
    </w:p>
    <w:p w14:paraId="00E220AB" w14:textId="77777777" w:rsidR="00076C14" w:rsidRDefault="00076C14">
      <w:pPr>
        <w:pStyle w:val="BodyText"/>
        <w:rPr>
          <w:kern w:val="1"/>
        </w:rPr>
      </w:pPr>
      <w:r>
        <w:rPr>
          <w:kern w:val="1"/>
        </w:rPr>
        <w:t xml:space="preserve">The tool documentation given </w:t>
      </w:r>
      <w:r>
        <w:t>here</w:t>
      </w:r>
      <w:r>
        <w:rPr>
          <w:kern w:val="1"/>
        </w:rPr>
        <w:t xml:space="preserve"> is an extended version of that included within the ArcGIS toolbox. Names in bold (</w:t>
      </w:r>
      <w:r>
        <w:rPr>
          <w:b/>
          <w:kern w:val="1"/>
        </w:rPr>
        <w:t>.docx to DMU</w:t>
      </w:r>
      <w:r>
        <w:rPr>
          <w:kern w:val="1"/>
        </w:rPr>
        <w:t>) are tool names presented to the user by ArcGIS. Names in italics (</w:t>
      </w:r>
      <w:r w:rsidR="005D635B">
        <w:rPr>
          <w:i/>
          <w:kern w:val="1"/>
        </w:rPr>
        <w:t>GeMS_DocxToDMU_Arc10</w:t>
      </w:r>
      <w:r>
        <w:rPr>
          <w:i/>
          <w:kern w:val="1"/>
        </w:rPr>
        <w:t>.py</w:t>
      </w:r>
      <w:r>
        <w:rPr>
          <w:kern w:val="1"/>
        </w:rPr>
        <w:t xml:space="preserve">) are the corresponding script filenames. Tables in the documentation below identify and describe input parameters for each tool/script. </w:t>
      </w:r>
    </w:p>
    <w:p w14:paraId="5BE7108B" w14:textId="5F4DDC0D" w:rsidR="002B1EE4" w:rsidRDefault="002B1EE4">
      <w:pPr>
        <w:pStyle w:val="BodyText"/>
        <w:rPr>
          <w:szCs w:val="29"/>
        </w:rPr>
      </w:pPr>
      <w:r>
        <w:rPr>
          <w:kern w:val="1"/>
        </w:rPr>
        <w:t xml:space="preserve">Most of the scripts call module </w:t>
      </w:r>
      <w:r w:rsidRPr="002B1EE4">
        <w:rPr>
          <w:i/>
          <w:kern w:val="1"/>
        </w:rPr>
        <w:t>GeMS_utilityFunctions.py</w:t>
      </w:r>
      <w:r>
        <w:rPr>
          <w:kern w:val="1"/>
        </w:rPr>
        <w:t xml:space="preserve">. Several call module </w:t>
      </w:r>
      <w:r w:rsidRPr="002B1EE4">
        <w:rPr>
          <w:i/>
          <w:kern w:val="1"/>
        </w:rPr>
        <w:t>GeMS_Definition.py</w:t>
      </w:r>
      <w:r>
        <w:rPr>
          <w:kern w:val="1"/>
        </w:rPr>
        <w:t xml:space="preserve">. Both modules are included in directory </w:t>
      </w:r>
      <w:r w:rsidRPr="002B1EE4">
        <w:rPr>
          <w:i/>
          <w:kern w:val="1"/>
        </w:rPr>
        <w:t>GeMS_Toolbox/Scripts</w:t>
      </w:r>
      <w:r>
        <w:rPr>
          <w:kern w:val="1"/>
        </w:rPr>
        <w:t xml:space="preserve">. </w:t>
      </w:r>
    </w:p>
    <w:p w14:paraId="7E0BEECC" w14:textId="77777777" w:rsidR="00076C14" w:rsidRDefault="00076C14">
      <w:pPr>
        <w:pStyle w:val="Heading2"/>
        <w:rPr>
          <w:lang w:val="en"/>
        </w:rPr>
      </w:pPr>
      <w:r>
        <w:rPr>
          <w:szCs w:val="29"/>
        </w:rPr>
        <w:lastRenderedPageBreak/>
        <w:t xml:space="preserve">(re)Set  ID values  </w:t>
      </w:r>
      <w:r w:rsidR="005D635B">
        <w:rPr>
          <w:rFonts w:ascii="Times New Roman" w:hAnsi="Times New Roman" w:cs="Times New Roman"/>
          <w:b w:val="0"/>
          <w:i/>
          <w:szCs w:val="29"/>
        </w:rPr>
        <w:t>GeMS_reID_Arc10</w:t>
      </w:r>
      <w:r>
        <w:rPr>
          <w:rFonts w:ascii="Times New Roman" w:hAnsi="Times New Roman" w:cs="Times New Roman"/>
          <w:b w:val="0"/>
          <w:i/>
          <w:szCs w:val="29"/>
        </w:rPr>
        <w:t>.py</w:t>
      </w:r>
    </w:p>
    <w:p w14:paraId="2AD50E89" w14:textId="0088783F" w:rsidR="00076C14" w:rsidRDefault="005D635B">
      <w:pPr>
        <w:pStyle w:val="BodyText"/>
        <w:rPr>
          <w:lang w:val="en"/>
        </w:rPr>
      </w:pPr>
      <w:r>
        <w:rPr>
          <w:lang w:val="en"/>
        </w:rPr>
        <w:t>GeMS</w:t>
      </w:r>
      <w:r w:rsidR="00076C14">
        <w:rPr>
          <w:lang w:val="en"/>
        </w:rPr>
        <w:t>-style geodatabases use _ID values as primary keys</w:t>
      </w:r>
      <w:r w:rsidR="002B1EE4">
        <w:rPr>
          <w:lang w:val="en"/>
        </w:rPr>
        <w:t>; these values are repeated as</w:t>
      </w:r>
      <w:r w:rsidR="00076C14">
        <w:rPr>
          <w:lang w:val="en"/>
        </w:rPr>
        <w:t xml:space="preserve"> ID values </w:t>
      </w:r>
      <w:r w:rsidR="002B1EE4">
        <w:rPr>
          <w:lang w:val="en"/>
        </w:rPr>
        <w:t xml:space="preserve">in other tables where they serve </w:t>
      </w:r>
      <w:r w:rsidR="00076C14">
        <w:rPr>
          <w:lang w:val="en"/>
        </w:rPr>
        <w:t xml:space="preserve">as foreign keys to tie tables together. </w:t>
      </w:r>
      <w:r w:rsidR="00076C14">
        <w:rPr>
          <w:b/>
          <w:lang w:val="en"/>
        </w:rPr>
        <w:t>(re)Set ID values</w:t>
      </w:r>
      <w:r w:rsidR="00076C14">
        <w:rPr>
          <w:lang w:val="en"/>
        </w:rPr>
        <w:t xml:space="preserve"> generates _ID values while preserving any links established by existing _ID and ID values. As an option, GUIDs may be substituted for plain-text _ID and ID values.</w:t>
      </w:r>
    </w:p>
    <w:p w14:paraId="4A9B578A" w14:textId="77777777" w:rsidR="00076C14" w:rsidRDefault="00076C14">
      <w:pPr>
        <w:pStyle w:val="BodyText"/>
        <w:rPr>
          <w:rFonts w:ascii="Calibri" w:hAnsi="Calibri" w:cs="Calibri"/>
          <w:b/>
          <w:bCs/>
          <w:color w:val="000020"/>
          <w:sz w:val="22"/>
          <w:szCs w:val="22"/>
        </w:rPr>
      </w:pPr>
      <w:r>
        <w:rPr>
          <w:lang w:val="en"/>
        </w:rPr>
        <w:t xml:space="preserve">The script makes a copy of the input geodatabase and works on the copy. If you are satisfied with the results, delete the input geodatabase and rename the output. </w:t>
      </w:r>
    </w:p>
    <w:tbl>
      <w:tblPr>
        <w:tblW w:w="10261" w:type="dxa"/>
        <w:tblInd w:w="-30" w:type="dxa"/>
        <w:tblLayout w:type="fixed"/>
        <w:tblCellMar>
          <w:top w:w="75" w:type="dxa"/>
          <w:left w:w="75" w:type="dxa"/>
          <w:bottom w:w="75" w:type="dxa"/>
          <w:right w:w="75" w:type="dxa"/>
        </w:tblCellMar>
        <w:tblLook w:val="0000" w:firstRow="0" w:lastRow="0" w:firstColumn="0" w:lastColumn="0" w:noHBand="0" w:noVBand="0"/>
      </w:tblPr>
      <w:tblGrid>
        <w:gridCol w:w="3087"/>
        <w:gridCol w:w="5101"/>
        <w:gridCol w:w="2073"/>
      </w:tblGrid>
      <w:tr w:rsidR="00076C14" w14:paraId="62F8A720" w14:textId="77777777" w:rsidTr="00C02334">
        <w:tc>
          <w:tcPr>
            <w:tcW w:w="3087" w:type="dxa"/>
            <w:shd w:val="clear" w:color="auto" w:fill="DDDDDD"/>
            <w:vAlign w:val="bottom"/>
          </w:tcPr>
          <w:p w14:paraId="447A24B2"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Parameter</w:t>
            </w:r>
          </w:p>
        </w:tc>
        <w:tc>
          <w:tcPr>
            <w:tcW w:w="5101" w:type="dxa"/>
            <w:shd w:val="clear" w:color="auto" w:fill="DDDDDD"/>
            <w:vAlign w:val="bottom"/>
          </w:tcPr>
          <w:p w14:paraId="1CDE9928"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Explanation</w:t>
            </w:r>
          </w:p>
        </w:tc>
        <w:tc>
          <w:tcPr>
            <w:tcW w:w="2073" w:type="dxa"/>
            <w:shd w:val="clear" w:color="auto" w:fill="DDDDDD"/>
            <w:vAlign w:val="bottom"/>
          </w:tcPr>
          <w:p w14:paraId="22A65ADD" w14:textId="77777777" w:rsidR="00076C14" w:rsidRDefault="00076C14">
            <w:pPr>
              <w:rPr>
                <w:rFonts w:ascii="Calibri" w:hAnsi="Calibri" w:cs="Calibri"/>
                <w:color w:val="000000"/>
                <w:sz w:val="22"/>
                <w:szCs w:val="22"/>
              </w:rPr>
            </w:pPr>
            <w:r>
              <w:rPr>
                <w:rFonts w:ascii="Calibri" w:hAnsi="Calibri" w:cs="Calibri"/>
                <w:b/>
                <w:bCs/>
                <w:color w:val="000020"/>
                <w:sz w:val="22"/>
                <w:szCs w:val="22"/>
              </w:rPr>
              <w:t>Data Type</w:t>
            </w:r>
          </w:p>
        </w:tc>
      </w:tr>
      <w:tr w:rsidR="00076C14" w14:paraId="44AB4C02" w14:textId="77777777" w:rsidTr="00C02334">
        <w:tc>
          <w:tcPr>
            <w:tcW w:w="3087" w:type="dxa"/>
            <w:shd w:val="clear" w:color="auto" w:fill="EEEEEE"/>
          </w:tcPr>
          <w:p w14:paraId="78306477" w14:textId="77777777" w:rsidR="00076C14" w:rsidRDefault="00076C14" w:rsidP="005D635B">
            <w:pPr>
              <w:rPr>
                <w:rFonts w:ascii="Calibri" w:hAnsi="Calibri" w:cs="Calibri"/>
                <w:color w:val="000000"/>
                <w:sz w:val="22"/>
                <w:szCs w:val="22"/>
              </w:rPr>
            </w:pPr>
            <w:r>
              <w:rPr>
                <w:rFonts w:ascii="Calibri" w:hAnsi="Calibri" w:cs="Calibri"/>
                <w:color w:val="000000"/>
                <w:sz w:val="22"/>
                <w:szCs w:val="22"/>
              </w:rPr>
              <w:t>Input_</w:t>
            </w:r>
            <w:r w:rsidR="005D635B">
              <w:rPr>
                <w:rFonts w:ascii="Calibri" w:hAnsi="Calibri" w:cs="Calibri"/>
                <w:color w:val="000000"/>
                <w:sz w:val="22"/>
                <w:szCs w:val="22"/>
              </w:rPr>
              <w:t>GeMS</w:t>
            </w:r>
            <w:r>
              <w:rPr>
                <w:rFonts w:ascii="Calibri" w:hAnsi="Calibri" w:cs="Calibri"/>
                <w:color w:val="000000"/>
                <w:sz w:val="22"/>
                <w:szCs w:val="22"/>
              </w:rPr>
              <w:t>-style_geodatabase</w:t>
            </w:r>
          </w:p>
        </w:tc>
        <w:tc>
          <w:tcPr>
            <w:tcW w:w="5101" w:type="dxa"/>
            <w:shd w:val="clear" w:color="auto" w:fill="EEEEEE"/>
          </w:tcPr>
          <w:p w14:paraId="738B345F"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The geodatabase for which _ID values are to be created or recreated. Must exist. May be file geodatabase (.gdb) or personal geodatabase (.mdb). </w:t>
            </w:r>
          </w:p>
        </w:tc>
        <w:tc>
          <w:tcPr>
            <w:tcW w:w="2073" w:type="dxa"/>
            <w:shd w:val="clear" w:color="auto" w:fill="EEEEEE"/>
          </w:tcPr>
          <w:p w14:paraId="3E650631" w14:textId="77777777" w:rsidR="00076C14" w:rsidRDefault="00076C14">
            <w:pPr>
              <w:rPr>
                <w:rFonts w:ascii="Calibri" w:hAnsi="Calibri" w:cs="Calibri"/>
                <w:color w:val="000000"/>
                <w:sz w:val="22"/>
                <w:szCs w:val="22"/>
              </w:rPr>
            </w:pPr>
            <w:r>
              <w:rPr>
                <w:rFonts w:ascii="Calibri" w:hAnsi="Calibri" w:cs="Calibri"/>
                <w:color w:val="000000"/>
                <w:sz w:val="22"/>
                <w:szCs w:val="22"/>
              </w:rPr>
              <w:t>Workspace</w:t>
            </w:r>
          </w:p>
        </w:tc>
      </w:tr>
      <w:tr w:rsidR="00076C14" w14:paraId="019ED4DC" w14:textId="77777777" w:rsidTr="00C02334">
        <w:tc>
          <w:tcPr>
            <w:tcW w:w="3087" w:type="dxa"/>
            <w:shd w:val="clear" w:color="auto" w:fill="EEEEEE"/>
          </w:tcPr>
          <w:p w14:paraId="7A8FCA21" w14:textId="77777777" w:rsidR="00076C14" w:rsidRDefault="00076C14">
            <w:pPr>
              <w:rPr>
                <w:rFonts w:ascii="Calibri" w:hAnsi="Calibri" w:cs="Calibri"/>
                <w:color w:val="000000"/>
                <w:sz w:val="22"/>
                <w:szCs w:val="22"/>
              </w:rPr>
            </w:pPr>
            <w:r>
              <w:rPr>
                <w:rFonts w:ascii="Calibri" w:hAnsi="Calibri" w:cs="Calibri"/>
                <w:color w:val="000000"/>
                <w:sz w:val="22"/>
                <w:szCs w:val="22"/>
              </w:rPr>
              <w:t>Output_geodatabase</w:t>
            </w:r>
          </w:p>
        </w:tc>
        <w:tc>
          <w:tcPr>
            <w:tcW w:w="5101" w:type="dxa"/>
            <w:shd w:val="clear" w:color="auto" w:fill="EEEEEE"/>
          </w:tcPr>
          <w:p w14:paraId="794A5948"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Name of output. Must not exist. Should be same type (.gdb or .mdb) as input geodatabase. </w:t>
            </w:r>
          </w:p>
        </w:tc>
        <w:tc>
          <w:tcPr>
            <w:tcW w:w="2073" w:type="dxa"/>
            <w:shd w:val="clear" w:color="auto" w:fill="EEEEEE"/>
          </w:tcPr>
          <w:p w14:paraId="345024C1" w14:textId="77777777" w:rsidR="00076C14" w:rsidRDefault="00076C14">
            <w:pPr>
              <w:rPr>
                <w:rFonts w:ascii="Calibri" w:hAnsi="Calibri" w:cs="Calibri"/>
                <w:color w:val="000000"/>
                <w:sz w:val="22"/>
                <w:szCs w:val="22"/>
              </w:rPr>
            </w:pPr>
            <w:r>
              <w:rPr>
                <w:rFonts w:ascii="Calibri" w:hAnsi="Calibri" w:cs="Calibri"/>
                <w:color w:val="000000"/>
                <w:sz w:val="22"/>
                <w:szCs w:val="22"/>
              </w:rPr>
              <w:t>String</w:t>
            </w:r>
          </w:p>
        </w:tc>
      </w:tr>
      <w:tr w:rsidR="00076C14" w14:paraId="4A414F66" w14:textId="77777777" w:rsidTr="00C02334">
        <w:tc>
          <w:tcPr>
            <w:tcW w:w="3087" w:type="dxa"/>
            <w:shd w:val="clear" w:color="auto" w:fill="EEEEEE"/>
          </w:tcPr>
          <w:p w14:paraId="4558C01B" w14:textId="77777777" w:rsidR="00076C14" w:rsidRPr="00076C14" w:rsidRDefault="00076C14" w:rsidP="00C02334">
            <w:pPr>
              <w:rPr>
                <w:rFonts w:ascii="Calibri" w:hAnsi="Calibri" w:cs="Calibri"/>
                <w:color w:val="000000"/>
                <w:sz w:val="22"/>
                <w:szCs w:val="22"/>
              </w:rPr>
            </w:pPr>
            <w:r w:rsidRPr="00076C14">
              <w:rPr>
                <w:rFonts w:ascii="Calibri" w:hAnsi="Calibri" w:cs="Calibri"/>
                <w:color w:val="000000"/>
                <w:sz w:val="22"/>
                <w:szCs w:val="22"/>
              </w:rPr>
              <w:t xml:space="preserve">Use_GUIDs (Optional) </w:t>
            </w:r>
          </w:p>
        </w:tc>
        <w:tc>
          <w:tcPr>
            <w:tcW w:w="5101" w:type="dxa"/>
            <w:shd w:val="clear" w:color="auto" w:fill="EEEEEE"/>
          </w:tcPr>
          <w:p w14:paraId="78CEB0E3" w14:textId="77777777" w:rsidR="00076C14" w:rsidRPr="00076C14" w:rsidRDefault="00076C14">
            <w:pPr>
              <w:spacing w:before="0" w:after="0"/>
              <w:rPr>
                <w:rFonts w:ascii="Calibri" w:hAnsi="Calibri" w:cs="Calibri"/>
                <w:color w:val="000000"/>
                <w:sz w:val="22"/>
                <w:szCs w:val="22"/>
              </w:rPr>
            </w:pPr>
            <w:r w:rsidRPr="00076C14">
              <w:rPr>
                <w:rFonts w:ascii="Calibri" w:hAnsi="Calibri" w:cs="Calibri"/>
                <w:color w:val="000000"/>
                <w:sz w:val="22"/>
                <w:szCs w:val="22"/>
              </w:rPr>
              <w:t>Default is unchecked (false),which creates _ID values as several characters which denote the table (e.g., MUP for MapUnitPolys) followed by consecutive zero-padded integers: MUP0001, MUP0002, MUP0003, etc.</w:t>
            </w:r>
          </w:p>
          <w:p w14:paraId="2C64DB0B" w14:textId="77777777" w:rsidR="00076C14" w:rsidRPr="00076C14" w:rsidRDefault="00076C14">
            <w:pPr>
              <w:spacing w:before="0" w:after="0"/>
              <w:rPr>
                <w:rFonts w:ascii="Calibri" w:hAnsi="Calibri" w:cs="Calibri"/>
                <w:color w:val="000000"/>
                <w:sz w:val="22"/>
                <w:szCs w:val="22"/>
              </w:rPr>
            </w:pPr>
            <w:r w:rsidRPr="00076C14">
              <w:rPr>
                <w:rFonts w:ascii="Calibri" w:hAnsi="Calibri" w:cs="Calibri"/>
                <w:color w:val="000000"/>
                <w:sz w:val="22"/>
                <w:szCs w:val="22"/>
              </w:rPr>
              <w:t xml:space="preserve">If checked, creates GUIDs (Globally-Unique IDs which are many-byte nonsense strings) for _ID values. </w:t>
            </w:r>
          </w:p>
        </w:tc>
        <w:tc>
          <w:tcPr>
            <w:tcW w:w="2073" w:type="dxa"/>
            <w:shd w:val="clear" w:color="auto" w:fill="EEEEEE"/>
          </w:tcPr>
          <w:p w14:paraId="34340219" w14:textId="77777777" w:rsidR="00076C14" w:rsidRPr="00076C14" w:rsidRDefault="00076C14">
            <w:pPr>
              <w:rPr>
                <w:rFonts w:ascii="Calibri" w:hAnsi="Calibri"/>
                <w:sz w:val="22"/>
                <w:szCs w:val="22"/>
              </w:rPr>
            </w:pPr>
            <w:r w:rsidRPr="00076C14">
              <w:rPr>
                <w:rFonts w:ascii="Calibri" w:hAnsi="Calibri" w:cs="Calibri"/>
                <w:color w:val="000000"/>
                <w:sz w:val="22"/>
                <w:szCs w:val="22"/>
              </w:rPr>
              <w:t>Boolean</w:t>
            </w:r>
          </w:p>
        </w:tc>
      </w:tr>
      <w:tr w:rsidR="00C02334" w14:paraId="43FE6B07" w14:textId="77777777" w:rsidTr="00C02334">
        <w:tc>
          <w:tcPr>
            <w:tcW w:w="3087" w:type="dxa"/>
            <w:shd w:val="clear" w:color="auto" w:fill="EEEEEE"/>
          </w:tcPr>
          <w:p w14:paraId="468FDF7C" w14:textId="77777777" w:rsidR="00C02334" w:rsidRPr="00076C14" w:rsidRDefault="00C02334" w:rsidP="00C02334">
            <w:pPr>
              <w:suppressAutoHyphens w:val="0"/>
              <w:spacing w:before="120" w:after="0"/>
              <w:rPr>
                <w:rFonts w:ascii="Calibri" w:hAnsi="Calibri"/>
                <w:color w:val="000000"/>
                <w:sz w:val="22"/>
                <w:szCs w:val="22"/>
                <w:lang w:eastAsia="en-US"/>
              </w:rPr>
            </w:pPr>
            <w:r w:rsidRPr="00076C14">
              <w:rPr>
                <w:rFonts w:ascii="Calibri" w:hAnsi="Calibri"/>
                <w:color w:val="000000"/>
                <w:sz w:val="22"/>
                <w:szCs w:val="22"/>
              </w:rPr>
              <w:t>Do_not_reset_DataSource_IDs</w:t>
            </w:r>
          </w:p>
        </w:tc>
        <w:tc>
          <w:tcPr>
            <w:tcW w:w="5101" w:type="dxa"/>
            <w:shd w:val="clear" w:color="auto" w:fill="EEEEEE"/>
          </w:tcPr>
          <w:p w14:paraId="187D7350" w14:textId="77777777" w:rsidR="00C02334" w:rsidRPr="00076C14" w:rsidRDefault="00C02334" w:rsidP="00C02334">
            <w:pPr>
              <w:pStyle w:val="NormalWeb"/>
              <w:spacing w:before="0" w:after="120"/>
              <w:divId w:val="1294211174"/>
              <w:rPr>
                <w:rFonts w:ascii="Calibri" w:hAnsi="Calibri"/>
                <w:color w:val="000000"/>
                <w:sz w:val="22"/>
                <w:szCs w:val="22"/>
              </w:rPr>
            </w:pPr>
            <w:r w:rsidRPr="00076C14">
              <w:rPr>
                <w:rFonts w:ascii="Calibri" w:hAnsi="Calibri"/>
                <w:color w:val="000000"/>
                <w:sz w:val="22"/>
                <w:szCs w:val="22"/>
              </w:rPr>
              <w:t xml:space="preserve">If unchecked, resets values of DataSources_ID and all DataSourcesID, LocationSourceID, AnalysisSourceID and similar that refer to DataSources_ID.  Default is checked, which leaves these values unchanged. </w:t>
            </w:r>
          </w:p>
        </w:tc>
        <w:tc>
          <w:tcPr>
            <w:tcW w:w="2073" w:type="dxa"/>
            <w:shd w:val="clear" w:color="auto" w:fill="EEEEEE"/>
          </w:tcPr>
          <w:p w14:paraId="1FBD80AF" w14:textId="77777777" w:rsidR="00C02334" w:rsidRPr="00076C14" w:rsidRDefault="00C02334" w:rsidP="00C02334">
            <w:pPr>
              <w:rPr>
                <w:rFonts w:ascii="Calibri" w:hAnsi="Calibri"/>
                <w:color w:val="000000"/>
                <w:sz w:val="22"/>
                <w:szCs w:val="22"/>
              </w:rPr>
            </w:pPr>
            <w:r w:rsidRPr="00076C14">
              <w:rPr>
                <w:rFonts w:ascii="Calibri" w:hAnsi="Calibri"/>
                <w:color w:val="000000"/>
                <w:sz w:val="22"/>
                <w:szCs w:val="22"/>
              </w:rPr>
              <w:t>Boolean</w:t>
            </w:r>
          </w:p>
        </w:tc>
      </w:tr>
    </w:tbl>
    <w:p w14:paraId="125CC0E4" w14:textId="77777777" w:rsidR="00076C14" w:rsidRDefault="00076C14">
      <w:pPr>
        <w:pStyle w:val="BodyText"/>
      </w:pPr>
    </w:p>
    <w:p w14:paraId="0B609A09" w14:textId="77777777" w:rsidR="00076C14" w:rsidRDefault="00076C14">
      <w:pPr>
        <w:pStyle w:val="Heading2"/>
      </w:pPr>
      <w:r>
        <w:rPr>
          <w:szCs w:val="29"/>
        </w:rPr>
        <w:t xml:space="preserve">.docx to DMU </w:t>
      </w:r>
      <w:r>
        <w:rPr>
          <w:rFonts w:ascii="Times New Roman" w:hAnsi="Times New Roman" w:cs="Times New Roman"/>
          <w:b w:val="0"/>
          <w:szCs w:val="29"/>
        </w:rPr>
        <w:t xml:space="preserve"> </w:t>
      </w:r>
      <w:r w:rsidR="005D635B">
        <w:rPr>
          <w:rFonts w:ascii="Times New Roman" w:hAnsi="Times New Roman" w:cs="Times New Roman"/>
          <w:b w:val="0"/>
          <w:i/>
          <w:sz w:val="24"/>
          <w:szCs w:val="24"/>
        </w:rPr>
        <w:t>GeMS_DocxToDMU_Arc10</w:t>
      </w:r>
      <w:r>
        <w:rPr>
          <w:rFonts w:ascii="Times New Roman" w:hAnsi="Times New Roman" w:cs="Times New Roman"/>
          <w:b w:val="0"/>
          <w:i/>
          <w:sz w:val="24"/>
          <w:szCs w:val="24"/>
        </w:rPr>
        <w:t>.py</w:t>
      </w:r>
    </w:p>
    <w:p w14:paraId="14020F62" w14:textId="77777777" w:rsidR="00076C14" w:rsidRDefault="00076C14">
      <w:pPr>
        <w:pStyle w:val="BodyText"/>
      </w:pPr>
      <w:r>
        <w:rPr>
          <w:b/>
        </w:rPr>
        <w:t>.docx to DMU</w:t>
      </w:r>
      <w:r>
        <w:t xml:space="preserve"> extracts DMU paragraphs from a Microsoft Word document, calculates values of HierarchyKey, and partially fills in table DescriptionOfMapUnits. Non-DMU paragraphs (the rest of the map text) are ignored. The Word document must be formatted using the paragraph styles in USGS Pubs template </w:t>
      </w:r>
      <w:r>
        <w:rPr>
          <w:i/>
        </w:rPr>
        <w:t>MapManuscript_v1-0_04-11.dotx</w:t>
      </w:r>
      <w:r>
        <w:t xml:space="preserve">, which is included with this report in folder </w:t>
      </w:r>
      <w:r w:rsidR="005D635B">
        <w:rPr>
          <w:i/>
        </w:rPr>
        <w:t>GeMS_Tools/</w:t>
      </w:r>
      <w:r>
        <w:rPr>
          <w:i/>
        </w:rPr>
        <w:t>Docs</w:t>
      </w:r>
      <w:r>
        <w:t>.</w:t>
      </w:r>
    </w:p>
    <w:p w14:paraId="2E14DA5A" w14:textId="77777777" w:rsidR="00076C14" w:rsidRDefault="00076C14">
      <w:pPr>
        <w:pStyle w:val="BodyText"/>
      </w:pPr>
      <w:r>
        <w:lastRenderedPageBreak/>
        <w:t xml:space="preserve">DMU paragraphs in the manuscript are those tagged with styles DMU-Heading1, DMU-Heading2, DMU Headnote, DMU Paragraph, DMU Unit 1, DMU Unit 1 (1st after heading), DMU Unit 2, etc. Some character formatting (bold, italic, superscript, subscript, DMU Unit Label character style, FGDCGeoAge font) is recognized and preserved in DescriptionOfMapUnits. </w:t>
      </w:r>
    </w:p>
    <w:p w14:paraId="71096790" w14:textId="77777777" w:rsidR="00076C14" w:rsidRDefault="00076C14">
      <w:pPr>
        <w:pStyle w:val="BodyText"/>
      </w:pPr>
      <w:r>
        <w:t xml:space="preserve">If a paragraph is a unit description, UnitLabl in the map manuscript is related to field Label in the database table DescriptionOfMapUnits. If there is no match, UnitLabl is matched to the field MapUnit in DescriptionOfMapUnits. If the paragraph is a heading, the heading text is matched to the Name field in DescriptionOfMapUnits. If a headnote, the first 20 characters of the headnote text is matched to the Description field. If no matching row is present in DescriptionOfMapUnits, a new row is created. If a new row is created, the UnitLabl is used to fill both MapUnit and Label fields in DescriptionOfMapUnits. </w:t>
      </w:r>
    </w:p>
    <w:p w14:paraId="10D6FA59" w14:textId="77777777" w:rsidR="00076C14" w:rsidRDefault="00076C14">
      <w:pPr>
        <w:pStyle w:val="BodyText"/>
        <w:rPr>
          <w:rFonts w:ascii="Calibri" w:hAnsi="Calibri" w:cs="Calibri"/>
          <w:b/>
          <w:bCs/>
          <w:color w:val="000020"/>
          <w:sz w:val="22"/>
          <w:szCs w:val="22"/>
        </w:rPr>
      </w:pPr>
      <w:r>
        <w:t xml:space="preserve">Values of UnitLabl in the manuscript must be unique. </w:t>
      </w:r>
    </w:p>
    <w:tbl>
      <w:tblPr>
        <w:tblW w:w="0" w:type="auto"/>
        <w:tblLayout w:type="fixed"/>
        <w:tblCellMar>
          <w:top w:w="75" w:type="dxa"/>
          <w:left w:w="75" w:type="dxa"/>
          <w:bottom w:w="75" w:type="dxa"/>
          <w:right w:w="75" w:type="dxa"/>
        </w:tblCellMar>
        <w:tblLook w:val="0000" w:firstRow="0" w:lastRow="0" w:firstColumn="0" w:lastColumn="0" w:noHBand="0" w:noVBand="0"/>
      </w:tblPr>
      <w:tblGrid>
        <w:gridCol w:w="3086"/>
        <w:gridCol w:w="5102"/>
        <w:gridCol w:w="2073"/>
      </w:tblGrid>
      <w:tr w:rsidR="00076C14" w14:paraId="30679969" w14:textId="77777777">
        <w:tc>
          <w:tcPr>
            <w:tcW w:w="3086" w:type="dxa"/>
            <w:shd w:val="clear" w:color="auto" w:fill="DDDDDD"/>
            <w:vAlign w:val="bottom"/>
          </w:tcPr>
          <w:p w14:paraId="224EE5B3"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Parameter</w:t>
            </w:r>
          </w:p>
        </w:tc>
        <w:tc>
          <w:tcPr>
            <w:tcW w:w="5102" w:type="dxa"/>
            <w:shd w:val="clear" w:color="auto" w:fill="DDDDDD"/>
            <w:vAlign w:val="bottom"/>
          </w:tcPr>
          <w:p w14:paraId="47CED4CD"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Explanation</w:t>
            </w:r>
          </w:p>
        </w:tc>
        <w:tc>
          <w:tcPr>
            <w:tcW w:w="2073" w:type="dxa"/>
            <w:shd w:val="clear" w:color="auto" w:fill="DDDDDD"/>
            <w:vAlign w:val="bottom"/>
          </w:tcPr>
          <w:p w14:paraId="64C68EF7" w14:textId="77777777" w:rsidR="00076C14" w:rsidRDefault="00076C14">
            <w:pPr>
              <w:rPr>
                <w:rFonts w:ascii="Calibri" w:hAnsi="Calibri" w:cs="Calibri"/>
                <w:color w:val="000000"/>
                <w:sz w:val="22"/>
                <w:szCs w:val="22"/>
              </w:rPr>
            </w:pPr>
            <w:r>
              <w:rPr>
                <w:rFonts w:ascii="Calibri" w:hAnsi="Calibri" w:cs="Calibri"/>
                <w:b/>
                <w:bCs/>
                <w:color w:val="000020"/>
                <w:sz w:val="22"/>
                <w:szCs w:val="22"/>
              </w:rPr>
              <w:t>Data Type</w:t>
            </w:r>
          </w:p>
        </w:tc>
      </w:tr>
      <w:tr w:rsidR="00076C14" w14:paraId="42D2403C" w14:textId="77777777">
        <w:tc>
          <w:tcPr>
            <w:tcW w:w="3086" w:type="dxa"/>
            <w:shd w:val="clear" w:color="auto" w:fill="EEEEEE"/>
          </w:tcPr>
          <w:p w14:paraId="11751868" w14:textId="77777777" w:rsidR="00076C14" w:rsidRDefault="00076C14">
            <w:pPr>
              <w:rPr>
                <w:rFonts w:ascii="Calibri" w:hAnsi="Calibri" w:cs="Calibri"/>
                <w:color w:val="000000"/>
                <w:sz w:val="22"/>
                <w:szCs w:val="22"/>
              </w:rPr>
            </w:pPr>
            <w:r>
              <w:rPr>
                <w:rFonts w:ascii="Calibri" w:hAnsi="Calibri" w:cs="Calibri"/>
                <w:color w:val="000000"/>
                <w:sz w:val="22"/>
                <w:szCs w:val="22"/>
              </w:rPr>
              <w:t>DMU_manuscript_file</w:t>
            </w:r>
          </w:p>
        </w:tc>
        <w:tc>
          <w:tcPr>
            <w:tcW w:w="5102" w:type="dxa"/>
            <w:shd w:val="clear" w:color="auto" w:fill="EEEEEE"/>
          </w:tcPr>
          <w:p w14:paraId="5435F74A"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Microsoft Word .docx file formatted according to USGS template MapManuscript_v1-0_04-11.dotx. </w:t>
            </w:r>
          </w:p>
        </w:tc>
        <w:tc>
          <w:tcPr>
            <w:tcW w:w="2073" w:type="dxa"/>
            <w:shd w:val="clear" w:color="auto" w:fill="EEEEEE"/>
          </w:tcPr>
          <w:p w14:paraId="355CC3DA" w14:textId="77777777" w:rsidR="00076C14" w:rsidRDefault="00076C14">
            <w:pPr>
              <w:rPr>
                <w:rFonts w:ascii="Calibri" w:hAnsi="Calibri" w:cs="Calibri"/>
                <w:color w:val="000000"/>
                <w:sz w:val="22"/>
                <w:szCs w:val="22"/>
              </w:rPr>
            </w:pPr>
            <w:r>
              <w:rPr>
                <w:rFonts w:ascii="Calibri" w:hAnsi="Calibri" w:cs="Calibri"/>
                <w:color w:val="000000"/>
                <w:sz w:val="22"/>
                <w:szCs w:val="22"/>
              </w:rPr>
              <w:t>File</w:t>
            </w:r>
          </w:p>
        </w:tc>
      </w:tr>
      <w:tr w:rsidR="00076C14" w14:paraId="13A0F327" w14:textId="77777777">
        <w:tc>
          <w:tcPr>
            <w:tcW w:w="3086" w:type="dxa"/>
            <w:shd w:val="clear" w:color="auto" w:fill="EEEEEE"/>
          </w:tcPr>
          <w:p w14:paraId="16F726ED" w14:textId="77777777" w:rsidR="00076C14" w:rsidRDefault="00076C14">
            <w:pPr>
              <w:rPr>
                <w:rFonts w:ascii="Calibri" w:hAnsi="Calibri" w:cs="Calibri"/>
                <w:color w:val="000000"/>
                <w:sz w:val="22"/>
                <w:szCs w:val="22"/>
              </w:rPr>
            </w:pPr>
            <w:r>
              <w:rPr>
                <w:rFonts w:ascii="Calibri" w:hAnsi="Calibri" w:cs="Calibri"/>
                <w:color w:val="000000"/>
                <w:sz w:val="22"/>
                <w:szCs w:val="22"/>
              </w:rPr>
              <w:t>Geologic_map_geodatabase</w:t>
            </w:r>
          </w:p>
        </w:tc>
        <w:tc>
          <w:tcPr>
            <w:tcW w:w="5102" w:type="dxa"/>
            <w:shd w:val="clear" w:color="auto" w:fill="EEEEEE"/>
          </w:tcPr>
          <w:p w14:paraId="229CFF82" w14:textId="77777777" w:rsidR="00076C14" w:rsidRDefault="005D635B">
            <w:pPr>
              <w:spacing w:before="0" w:after="0"/>
              <w:rPr>
                <w:rFonts w:ascii="Calibri" w:hAnsi="Calibri" w:cs="Calibri"/>
                <w:color w:val="000000"/>
                <w:sz w:val="22"/>
                <w:szCs w:val="22"/>
              </w:rPr>
            </w:pPr>
            <w:r>
              <w:rPr>
                <w:rFonts w:ascii="Calibri" w:hAnsi="Calibri" w:cs="Calibri"/>
                <w:color w:val="000000"/>
                <w:sz w:val="22"/>
                <w:szCs w:val="22"/>
              </w:rPr>
              <w:t>GeMS</w:t>
            </w:r>
            <w:r w:rsidR="00076C14">
              <w:rPr>
                <w:rFonts w:ascii="Calibri" w:hAnsi="Calibri" w:cs="Calibri"/>
                <w:color w:val="000000"/>
                <w:sz w:val="22"/>
                <w:szCs w:val="22"/>
              </w:rPr>
              <w:t xml:space="preserve">-style geodatabase with DescriptionOfMapUnits table. DMU table may be empty or partly complete. </w:t>
            </w:r>
          </w:p>
        </w:tc>
        <w:tc>
          <w:tcPr>
            <w:tcW w:w="2073" w:type="dxa"/>
            <w:shd w:val="clear" w:color="auto" w:fill="EEEEEE"/>
          </w:tcPr>
          <w:p w14:paraId="7C02D48C" w14:textId="77777777" w:rsidR="00076C14" w:rsidRDefault="00076C14">
            <w:r>
              <w:rPr>
                <w:rFonts w:ascii="Calibri" w:hAnsi="Calibri" w:cs="Calibri"/>
                <w:color w:val="000000"/>
                <w:sz w:val="22"/>
                <w:szCs w:val="22"/>
              </w:rPr>
              <w:t>Workspace</w:t>
            </w:r>
          </w:p>
        </w:tc>
      </w:tr>
    </w:tbl>
    <w:p w14:paraId="209CCF0D" w14:textId="77777777" w:rsidR="00076C14" w:rsidRDefault="00076C14"/>
    <w:p w14:paraId="3ABFDBD2" w14:textId="77777777" w:rsidR="00076C14" w:rsidRDefault="00076C14">
      <w:pPr>
        <w:pStyle w:val="Heading3"/>
      </w:pPr>
      <w:r>
        <w:t xml:space="preserve">Significant dependencies: </w:t>
      </w:r>
    </w:p>
    <w:p w14:paraId="6D60E6AC" w14:textId="77777777" w:rsidR="00076C14" w:rsidRDefault="00076C14" w:rsidP="00C02334">
      <w:pPr>
        <w:pStyle w:val="ListBullet"/>
        <w:rPr>
          <w:i/>
        </w:rPr>
      </w:pPr>
      <w:r>
        <w:t>The lxm</w:t>
      </w:r>
      <w:r w:rsidR="00C02334">
        <w:t xml:space="preserve">l package </w:t>
      </w:r>
      <w:r>
        <w:t xml:space="preserve">must be present on the host computer. </w:t>
      </w:r>
      <w:r w:rsidR="00C02334">
        <w:t xml:space="preserve">Easiest to install using the Python pip utility. Note that you may want to install it for both 64-bit and 32-bit Pythons (e.g., </w:t>
      </w:r>
      <w:r w:rsidR="00C02334" w:rsidRPr="00C02334">
        <w:t>C:\Python27\ArcGISx6410.5</w:t>
      </w:r>
      <w:r w:rsidR="00C02334">
        <w:t xml:space="preserve"> and C:\Python27\ArcGIS</w:t>
      </w:r>
      <w:r w:rsidR="00C02334" w:rsidRPr="00C02334">
        <w:t>10.5</w:t>
      </w:r>
      <w:r w:rsidR="00C02334">
        <w:t xml:space="preserve">). </w:t>
      </w:r>
    </w:p>
    <w:p w14:paraId="397E3717" w14:textId="77777777" w:rsidR="00076C14" w:rsidRDefault="00076C14">
      <w:pPr>
        <w:pStyle w:val="ListBullet"/>
        <w:rPr>
          <w:szCs w:val="29"/>
        </w:rPr>
      </w:pPr>
      <w:r>
        <w:rPr>
          <w:i/>
        </w:rPr>
        <w:t>docxModified.py</w:t>
      </w:r>
      <w:r>
        <w:t xml:space="preserve">, which is included in the </w:t>
      </w:r>
      <w:r w:rsidR="005D635B">
        <w:t>GeMS</w:t>
      </w:r>
      <w:r>
        <w:t xml:space="preserve"> toolbox</w:t>
      </w:r>
    </w:p>
    <w:p w14:paraId="3A1448B2" w14:textId="77777777" w:rsidR="00076C14" w:rsidRDefault="00076C14">
      <w:pPr>
        <w:pStyle w:val="Heading2"/>
      </w:pPr>
      <w:r>
        <w:rPr>
          <w:szCs w:val="29"/>
        </w:rPr>
        <w:t xml:space="preserve">Attribute By Key Values  </w:t>
      </w:r>
      <w:r w:rsidR="005D635B">
        <w:rPr>
          <w:rFonts w:ascii="Times New Roman" w:hAnsi="Times New Roman" w:cs="Times New Roman"/>
          <w:b w:val="0"/>
          <w:i/>
          <w:sz w:val="24"/>
          <w:szCs w:val="24"/>
        </w:rPr>
        <w:t>GeMS_AttributeByKeyValues_Arc10</w:t>
      </w:r>
      <w:r>
        <w:rPr>
          <w:rFonts w:ascii="Times New Roman" w:hAnsi="Times New Roman" w:cs="Times New Roman"/>
          <w:b w:val="0"/>
          <w:i/>
          <w:sz w:val="24"/>
          <w:szCs w:val="24"/>
        </w:rPr>
        <w:t>.py</w:t>
      </w:r>
    </w:p>
    <w:p w14:paraId="37359840" w14:textId="77777777" w:rsidR="00076C14" w:rsidRDefault="00076C14">
      <w:pPr>
        <w:pStyle w:val="BodyText"/>
      </w:pPr>
      <w:r>
        <w:rPr>
          <w:b/>
        </w:rPr>
        <w:t>Attribute By Key Values</w:t>
      </w:r>
      <w:r>
        <w:t xml:space="preserve"> steps through an identified subset of feature classes in the GeologicMap feature dataset and, for specified values of an independent field, calculates values of </w:t>
      </w:r>
      <w:r>
        <w:lastRenderedPageBreak/>
        <w:t>multiple dependent fields. It is useful for translating single-attribute datasets into NCGMP09 format, and for using NCGMP09 to digitize in single-attribute mode.</w:t>
      </w:r>
    </w:p>
    <w:p w14:paraId="1E1EA2F3" w14:textId="77777777" w:rsidR="00076C14" w:rsidRDefault="00076C14">
      <w:pPr>
        <w:pStyle w:val="BodyText"/>
        <w:rPr>
          <w:rFonts w:ascii="Calibri" w:hAnsi="Calibri" w:cs="Calibri"/>
          <w:color w:val="000020"/>
          <w:sz w:val="22"/>
          <w:szCs w:val="22"/>
        </w:rPr>
      </w:pPr>
      <w:r>
        <w:t xml:space="preserve">Many geologic map database schemas have characterized features--especially lines--with a single attribute such as "contact--approximate". NCGMP09 characterizes lines by multiple attributes, such that </w:t>
      </w:r>
    </w:p>
    <w:p w14:paraId="185DF3A3" w14:textId="77777777" w:rsidR="00076C14" w:rsidRDefault="00076C14">
      <w:pPr>
        <w:spacing w:before="280" w:after="280"/>
        <w:ind w:firstLine="720"/>
      </w:pPr>
      <w:r>
        <w:rPr>
          <w:rFonts w:ascii="Calibri" w:hAnsi="Calibri" w:cs="Calibri"/>
          <w:color w:val="000020"/>
          <w:sz w:val="22"/>
          <w:szCs w:val="22"/>
        </w:rPr>
        <w:t xml:space="preserve">LTYPE="contact--approximate" </w:t>
      </w:r>
    </w:p>
    <w:p w14:paraId="67585FE5" w14:textId="77777777" w:rsidR="00076C14" w:rsidRDefault="00076C14">
      <w:pPr>
        <w:pStyle w:val="BodyNoIndent"/>
        <w:rPr>
          <w:rFonts w:ascii="Calibri" w:hAnsi="Calibri" w:cs="Calibri"/>
          <w:color w:val="000020"/>
          <w:sz w:val="22"/>
          <w:szCs w:val="22"/>
        </w:rPr>
      </w:pPr>
      <w:r>
        <w:t xml:space="preserve">might, depending on map scale and the author’s intentions, translate to </w:t>
      </w:r>
    </w:p>
    <w:p w14:paraId="4463D06C" w14:textId="77777777" w:rsidR="00076C14" w:rsidRDefault="00076C14">
      <w:pPr>
        <w:ind w:firstLine="720"/>
        <w:rPr>
          <w:rFonts w:ascii="Calibri" w:hAnsi="Calibri" w:cs="Calibri"/>
          <w:color w:val="000020"/>
          <w:sz w:val="22"/>
          <w:szCs w:val="22"/>
        </w:rPr>
      </w:pPr>
      <w:r>
        <w:rPr>
          <w:rFonts w:ascii="Calibri" w:hAnsi="Calibri" w:cs="Calibri"/>
          <w:color w:val="000020"/>
          <w:sz w:val="22"/>
          <w:szCs w:val="22"/>
        </w:rPr>
        <w:t>Type="contact”</w:t>
      </w:r>
    </w:p>
    <w:p w14:paraId="443F9F38" w14:textId="77777777" w:rsidR="00076C14" w:rsidRDefault="00076C14">
      <w:pPr>
        <w:ind w:firstLine="720"/>
        <w:rPr>
          <w:rFonts w:ascii="Calibri" w:hAnsi="Calibri" w:cs="Calibri"/>
          <w:color w:val="000020"/>
          <w:sz w:val="22"/>
          <w:szCs w:val="22"/>
        </w:rPr>
      </w:pPr>
      <w:r>
        <w:rPr>
          <w:rFonts w:ascii="Calibri" w:hAnsi="Calibri" w:cs="Calibri"/>
          <w:color w:val="000020"/>
          <w:sz w:val="22"/>
          <w:szCs w:val="22"/>
        </w:rPr>
        <w:t>IsConcealed="N"</w:t>
      </w:r>
    </w:p>
    <w:p w14:paraId="57CBF4F8" w14:textId="77777777" w:rsidR="00076C14" w:rsidRDefault="00076C14">
      <w:pPr>
        <w:ind w:firstLine="720"/>
        <w:rPr>
          <w:rFonts w:ascii="Calibri" w:hAnsi="Calibri" w:cs="Calibri"/>
          <w:color w:val="000020"/>
          <w:sz w:val="22"/>
          <w:szCs w:val="22"/>
        </w:rPr>
      </w:pPr>
      <w:r>
        <w:rPr>
          <w:rFonts w:ascii="Calibri" w:hAnsi="Calibri" w:cs="Calibri"/>
          <w:color w:val="000020"/>
          <w:sz w:val="22"/>
          <w:szCs w:val="22"/>
        </w:rPr>
        <w:t>LocationConfidenceMeters=150</w:t>
      </w:r>
    </w:p>
    <w:p w14:paraId="4681AED3" w14:textId="77777777" w:rsidR="00076C14" w:rsidRDefault="00076C14">
      <w:pPr>
        <w:ind w:firstLine="720"/>
        <w:rPr>
          <w:rFonts w:ascii="Calibri" w:hAnsi="Calibri" w:cs="Calibri"/>
          <w:color w:val="000020"/>
          <w:sz w:val="22"/>
          <w:szCs w:val="22"/>
        </w:rPr>
      </w:pPr>
      <w:r>
        <w:rPr>
          <w:rFonts w:ascii="Calibri" w:hAnsi="Calibri" w:cs="Calibri"/>
          <w:color w:val="000020"/>
          <w:sz w:val="22"/>
          <w:szCs w:val="22"/>
        </w:rPr>
        <w:t>ExistenceConfidence="certain"</w:t>
      </w:r>
    </w:p>
    <w:p w14:paraId="781CC198" w14:textId="77777777" w:rsidR="00076C14" w:rsidRDefault="00076C14">
      <w:pPr>
        <w:ind w:firstLine="720"/>
        <w:rPr>
          <w:rFonts w:ascii="Calibri" w:hAnsi="Calibri" w:cs="Calibri"/>
          <w:color w:val="000020"/>
          <w:sz w:val="22"/>
          <w:szCs w:val="22"/>
        </w:rPr>
      </w:pPr>
      <w:r>
        <w:rPr>
          <w:rFonts w:ascii="Calibri" w:hAnsi="Calibri" w:cs="Calibri"/>
          <w:color w:val="000020"/>
          <w:sz w:val="22"/>
          <w:szCs w:val="22"/>
        </w:rPr>
        <w:t xml:space="preserve">IdentifyConfidence="certain" </w:t>
      </w:r>
    </w:p>
    <w:p w14:paraId="023BE879" w14:textId="77777777" w:rsidR="00076C14" w:rsidRDefault="00076C14">
      <w:pPr>
        <w:spacing w:before="0" w:after="280"/>
        <w:ind w:firstLine="720"/>
      </w:pPr>
      <w:r>
        <w:rPr>
          <w:rFonts w:ascii="Calibri" w:hAnsi="Calibri" w:cs="Calibri"/>
          <w:color w:val="000020"/>
          <w:sz w:val="22"/>
          <w:szCs w:val="22"/>
        </w:rPr>
        <w:t xml:space="preserve">Symbol="01.01.03" </w:t>
      </w:r>
    </w:p>
    <w:p w14:paraId="4F520DFF" w14:textId="77777777" w:rsidR="00076C14" w:rsidRDefault="00076C14">
      <w:pPr>
        <w:pStyle w:val="BodyText"/>
        <w:ind w:firstLine="0"/>
        <w:rPr>
          <w:rFonts w:ascii="Calibri" w:hAnsi="Calibri" w:cs="Calibri"/>
          <w:b/>
          <w:bCs/>
          <w:color w:val="000020"/>
          <w:sz w:val="22"/>
          <w:szCs w:val="22"/>
        </w:rPr>
      </w:pPr>
      <w:r>
        <w:t xml:space="preserve">This tool simplifies the translation from such schemas into </w:t>
      </w:r>
      <w:r w:rsidR="00C02334">
        <w:t>GeMS</w:t>
      </w:r>
      <w:r>
        <w:t>.</w:t>
      </w:r>
    </w:p>
    <w:tbl>
      <w:tblPr>
        <w:tblW w:w="0" w:type="auto"/>
        <w:tblLayout w:type="fixed"/>
        <w:tblCellMar>
          <w:top w:w="75" w:type="dxa"/>
          <w:left w:w="75" w:type="dxa"/>
          <w:bottom w:w="75" w:type="dxa"/>
          <w:right w:w="75" w:type="dxa"/>
        </w:tblCellMar>
        <w:tblLook w:val="0000" w:firstRow="0" w:lastRow="0" w:firstColumn="0" w:lastColumn="0" w:noHBand="0" w:noVBand="0"/>
      </w:tblPr>
      <w:tblGrid>
        <w:gridCol w:w="3086"/>
        <w:gridCol w:w="5102"/>
        <w:gridCol w:w="2073"/>
      </w:tblGrid>
      <w:tr w:rsidR="00076C14" w14:paraId="2299ADBE" w14:textId="77777777">
        <w:tc>
          <w:tcPr>
            <w:tcW w:w="3086" w:type="dxa"/>
            <w:shd w:val="clear" w:color="auto" w:fill="DDDDDD"/>
            <w:vAlign w:val="bottom"/>
          </w:tcPr>
          <w:p w14:paraId="19EFD7A4"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Parameter</w:t>
            </w:r>
          </w:p>
        </w:tc>
        <w:tc>
          <w:tcPr>
            <w:tcW w:w="5102" w:type="dxa"/>
            <w:shd w:val="clear" w:color="auto" w:fill="DDDDDD"/>
            <w:vAlign w:val="bottom"/>
          </w:tcPr>
          <w:p w14:paraId="21307D8E"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Explanation</w:t>
            </w:r>
          </w:p>
        </w:tc>
        <w:tc>
          <w:tcPr>
            <w:tcW w:w="2073" w:type="dxa"/>
            <w:shd w:val="clear" w:color="auto" w:fill="DDDDDD"/>
            <w:vAlign w:val="bottom"/>
          </w:tcPr>
          <w:p w14:paraId="5C4D754B" w14:textId="77777777" w:rsidR="00076C14" w:rsidRDefault="00076C14">
            <w:pPr>
              <w:rPr>
                <w:rFonts w:ascii="Calibri" w:hAnsi="Calibri" w:cs="Calibri"/>
                <w:color w:val="000000"/>
                <w:sz w:val="22"/>
                <w:szCs w:val="22"/>
              </w:rPr>
            </w:pPr>
            <w:r>
              <w:rPr>
                <w:rFonts w:ascii="Calibri" w:hAnsi="Calibri" w:cs="Calibri"/>
                <w:b/>
                <w:bCs/>
                <w:color w:val="000020"/>
                <w:sz w:val="22"/>
                <w:szCs w:val="22"/>
              </w:rPr>
              <w:t>Data Type</w:t>
            </w:r>
          </w:p>
        </w:tc>
      </w:tr>
      <w:tr w:rsidR="00076C14" w14:paraId="4543340A" w14:textId="77777777">
        <w:tc>
          <w:tcPr>
            <w:tcW w:w="3086" w:type="dxa"/>
            <w:shd w:val="clear" w:color="auto" w:fill="EEEEEE"/>
          </w:tcPr>
          <w:p w14:paraId="7CAB1049" w14:textId="77777777" w:rsidR="00076C14" w:rsidRDefault="00076C14">
            <w:pPr>
              <w:rPr>
                <w:rFonts w:ascii="Calibri" w:hAnsi="Calibri" w:cs="Calibri"/>
                <w:color w:val="000000"/>
                <w:sz w:val="22"/>
                <w:szCs w:val="22"/>
              </w:rPr>
            </w:pPr>
            <w:r>
              <w:rPr>
                <w:rFonts w:ascii="Calibri" w:hAnsi="Calibri" w:cs="Calibri"/>
                <w:color w:val="000000"/>
                <w:sz w:val="22"/>
                <w:szCs w:val="22"/>
              </w:rPr>
              <w:t>Input_geodatabase</w:t>
            </w:r>
          </w:p>
        </w:tc>
        <w:tc>
          <w:tcPr>
            <w:tcW w:w="5102" w:type="dxa"/>
            <w:shd w:val="clear" w:color="auto" w:fill="EEEEEE"/>
          </w:tcPr>
          <w:p w14:paraId="499CBE8C" w14:textId="77777777" w:rsidR="00076C14" w:rsidRDefault="00076C14" w:rsidP="00C02334">
            <w:pPr>
              <w:spacing w:before="0" w:after="0"/>
              <w:rPr>
                <w:rFonts w:ascii="Calibri" w:hAnsi="Calibri" w:cs="Calibri"/>
                <w:color w:val="000000"/>
                <w:sz w:val="22"/>
                <w:szCs w:val="22"/>
              </w:rPr>
            </w:pPr>
            <w:r>
              <w:rPr>
                <w:rFonts w:ascii="Calibri" w:hAnsi="Calibri" w:cs="Calibri"/>
                <w:color w:val="000000"/>
                <w:sz w:val="22"/>
                <w:szCs w:val="22"/>
              </w:rPr>
              <w:t xml:space="preserve">An existing </w:t>
            </w:r>
            <w:r w:rsidR="00C02334">
              <w:rPr>
                <w:rFonts w:ascii="Calibri" w:hAnsi="Calibri" w:cs="Calibri"/>
                <w:color w:val="000000"/>
                <w:sz w:val="22"/>
                <w:szCs w:val="22"/>
              </w:rPr>
              <w:t>GeMS</w:t>
            </w:r>
            <w:r>
              <w:rPr>
                <w:rFonts w:ascii="Calibri" w:hAnsi="Calibri" w:cs="Calibri"/>
                <w:color w:val="000000"/>
                <w:sz w:val="22"/>
                <w:szCs w:val="22"/>
              </w:rPr>
              <w:t>-style geodatabase with a GeologicMap feature dataset.</w:t>
            </w:r>
          </w:p>
        </w:tc>
        <w:tc>
          <w:tcPr>
            <w:tcW w:w="2073" w:type="dxa"/>
            <w:shd w:val="clear" w:color="auto" w:fill="EEEEEE"/>
          </w:tcPr>
          <w:p w14:paraId="1D46EEC8" w14:textId="77777777" w:rsidR="00076C14" w:rsidRDefault="00076C14">
            <w:pPr>
              <w:rPr>
                <w:rFonts w:ascii="Calibri" w:hAnsi="Calibri" w:cs="Calibri"/>
                <w:color w:val="000000"/>
                <w:sz w:val="22"/>
                <w:szCs w:val="22"/>
              </w:rPr>
            </w:pPr>
            <w:r>
              <w:rPr>
                <w:rFonts w:ascii="Calibri" w:hAnsi="Calibri" w:cs="Calibri"/>
                <w:color w:val="000000"/>
                <w:sz w:val="22"/>
                <w:szCs w:val="22"/>
              </w:rPr>
              <w:t>Workspace</w:t>
            </w:r>
          </w:p>
        </w:tc>
      </w:tr>
      <w:tr w:rsidR="00076C14" w14:paraId="6447EBA5" w14:textId="77777777">
        <w:tc>
          <w:tcPr>
            <w:tcW w:w="3086" w:type="dxa"/>
            <w:shd w:val="clear" w:color="auto" w:fill="EEEEEE"/>
          </w:tcPr>
          <w:p w14:paraId="3E30451D" w14:textId="77777777" w:rsidR="00076C14" w:rsidRDefault="00076C14">
            <w:pPr>
              <w:rPr>
                <w:rFonts w:ascii="Calibri" w:hAnsi="Calibri" w:cs="Calibri"/>
                <w:color w:val="888888"/>
                <w:sz w:val="22"/>
                <w:szCs w:val="22"/>
              </w:rPr>
            </w:pPr>
            <w:r>
              <w:rPr>
                <w:rFonts w:ascii="Calibri" w:hAnsi="Calibri" w:cs="Calibri"/>
                <w:color w:val="000000"/>
                <w:sz w:val="22"/>
                <w:szCs w:val="22"/>
              </w:rPr>
              <w:t>Key_Value_file</w:t>
            </w:r>
          </w:p>
        </w:tc>
        <w:tc>
          <w:tcPr>
            <w:tcW w:w="5102" w:type="dxa"/>
            <w:shd w:val="clear" w:color="auto" w:fill="EEEEEE"/>
          </w:tcPr>
          <w:p w14:paraId="5CD84F70" w14:textId="77777777" w:rsidR="00076C14" w:rsidRDefault="00076C14">
            <w:pPr>
              <w:rPr>
                <w:rFonts w:ascii="Calibri" w:hAnsi="Calibri" w:cs="Calibri"/>
                <w:color w:val="000000"/>
                <w:sz w:val="22"/>
                <w:szCs w:val="22"/>
              </w:rPr>
            </w:pPr>
            <w:r>
              <w:rPr>
                <w:rFonts w:ascii="Calibri" w:hAnsi="Calibri" w:cs="Calibri"/>
                <w:color w:val="888888"/>
                <w:sz w:val="22"/>
                <w:szCs w:val="22"/>
              </w:rPr>
              <w:t>.</w:t>
            </w:r>
          </w:p>
        </w:tc>
        <w:tc>
          <w:tcPr>
            <w:tcW w:w="2073" w:type="dxa"/>
            <w:shd w:val="clear" w:color="auto" w:fill="EEEEEE"/>
          </w:tcPr>
          <w:p w14:paraId="716C56B9" w14:textId="77777777" w:rsidR="00076C14" w:rsidRDefault="00076C14">
            <w:r>
              <w:rPr>
                <w:rFonts w:ascii="Calibri" w:hAnsi="Calibri" w:cs="Calibri"/>
                <w:color w:val="000000"/>
                <w:sz w:val="22"/>
                <w:szCs w:val="22"/>
              </w:rPr>
              <w:t>Text File</w:t>
            </w:r>
          </w:p>
        </w:tc>
      </w:tr>
    </w:tbl>
    <w:p w14:paraId="3627FD45" w14:textId="77777777" w:rsidR="00076C14" w:rsidRDefault="00076C14"/>
    <w:p w14:paraId="372C2239" w14:textId="77777777" w:rsidR="00076C14" w:rsidRDefault="00076C14">
      <w:pPr>
        <w:pStyle w:val="Heading3"/>
        <w:rPr>
          <w:b/>
        </w:rPr>
      </w:pPr>
      <w:r>
        <w:t>Comments:</w:t>
      </w:r>
    </w:p>
    <w:p w14:paraId="3329BC99" w14:textId="77777777" w:rsidR="00076C14" w:rsidRDefault="00076C14">
      <w:pPr>
        <w:pStyle w:val="BodyText"/>
        <w:rPr>
          <w:rFonts w:ascii="Courier New" w:hAnsi="Courier New" w:cs="Courier New"/>
          <w:b/>
          <w:sz w:val="18"/>
          <w:szCs w:val="18"/>
        </w:rPr>
      </w:pPr>
      <w:r>
        <w:rPr>
          <w:b/>
        </w:rPr>
        <w:t>Attribute By Key Values</w:t>
      </w:r>
      <w:r>
        <w:t xml:space="preserve"> requires an accessory keyvalue file. You must create a plain-text file (use gedit, Notepad or Wordpad, save as .txt) that looks like:</w:t>
      </w:r>
    </w:p>
    <w:p w14:paraId="633515E4" w14:textId="77777777" w:rsidR="00076C14" w:rsidRDefault="00076C14">
      <w:pPr>
        <w:rPr>
          <w:rFonts w:ascii="Courier New" w:hAnsi="Courier New" w:cs="Courier New"/>
          <w:b/>
          <w:sz w:val="18"/>
          <w:szCs w:val="18"/>
        </w:rPr>
      </w:pPr>
      <w:r>
        <w:rPr>
          <w:rFonts w:ascii="Courier New" w:hAnsi="Courier New" w:cs="Courier New"/>
          <w:b/>
          <w:sz w:val="18"/>
          <w:szCs w:val="18"/>
        </w:rPr>
        <w:t>ContactsAndFaults</w:t>
      </w:r>
    </w:p>
    <w:p w14:paraId="0695C3A4" w14:textId="77777777" w:rsidR="00076C14" w:rsidRDefault="00076C14">
      <w:pPr>
        <w:rPr>
          <w:rFonts w:ascii="Courier New" w:hAnsi="Courier New" w:cs="Courier New"/>
          <w:sz w:val="18"/>
          <w:szCs w:val="18"/>
        </w:rPr>
      </w:pPr>
      <w:r>
        <w:rPr>
          <w:rFonts w:ascii="Courier New" w:hAnsi="Courier New" w:cs="Courier New"/>
          <w:b/>
          <w:sz w:val="18"/>
          <w:szCs w:val="18"/>
        </w:rPr>
        <w:t>LTYPE|Type| LocationConfidenceMeters| ExistenceConfidence| IdentityConfidence| Symbol</w:t>
      </w:r>
    </w:p>
    <w:p w14:paraId="3A7F2F10" w14:textId="77777777" w:rsidR="00076C14" w:rsidRDefault="00076C14">
      <w:pPr>
        <w:rPr>
          <w:rFonts w:ascii="Courier New" w:hAnsi="Courier New" w:cs="Courier New"/>
          <w:sz w:val="18"/>
          <w:szCs w:val="18"/>
        </w:rPr>
      </w:pPr>
      <w:r>
        <w:rPr>
          <w:rFonts w:ascii="Courier New" w:hAnsi="Courier New" w:cs="Courier New"/>
          <w:sz w:val="18"/>
          <w:szCs w:val="18"/>
        </w:rPr>
        <w:t>contact| contact| 20| certain| certain| 01.01.01</w:t>
      </w:r>
    </w:p>
    <w:p w14:paraId="3C3D5367" w14:textId="77777777" w:rsidR="00076C14" w:rsidRDefault="00076C14">
      <w:pPr>
        <w:rPr>
          <w:rFonts w:ascii="Courier New" w:eastAsia="Courier New" w:hAnsi="Courier New" w:cs="Courier New"/>
          <w:sz w:val="18"/>
          <w:szCs w:val="18"/>
        </w:rPr>
      </w:pPr>
      <w:r>
        <w:rPr>
          <w:rFonts w:ascii="Courier New" w:hAnsi="Courier New" w:cs="Courier New"/>
          <w:sz w:val="18"/>
          <w:szCs w:val="18"/>
        </w:rPr>
        <w:t>contact-approximate| contact| 150| certain| certain| 01.01.03</w:t>
      </w:r>
    </w:p>
    <w:p w14:paraId="17B5610D" w14:textId="77777777" w:rsidR="00076C14" w:rsidRDefault="00076C14">
      <w:pPr>
        <w:rPr>
          <w:rFonts w:ascii="Courier New" w:hAnsi="Courier New" w:cs="Courier New"/>
          <w:b/>
          <w:sz w:val="18"/>
          <w:szCs w:val="18"/>
        </w:rPr>
      </w:pPr>
      <w:r>
        <w:rPr>
          <w:rFonts w:ascii="Courier New" w:eastAsia="Courier New" w:hAnsi="Courier New" w:cs="Courier New"/>
          <w:sz w:val="18"/>
          <w:szCs w:val="18"/>
        </w:rPr>
        <w:t>…</w:t>
      </w:r>
    </w:p>
    <w:p w14:paraId="2458DFE7" w14:textId="77777777" w:rsidR="00076C14" w:rsidRDefault="00076C14">
      <w:pPr>
        <w:rPr>
          <w:rFonts w:ascii="Courier New" w:hAnsi="Courier New" w:cs="Courier New"/>
          <w:b/>
          <w:sz w:val="18"/>
          <w:szCs w:val="18"/>
        </w:rPr>
      </w:pPr>
      <w:r>
        <w:rPr>
          <w:rFonts w:ascii="Courier New" w:hAnsi="Courier New" w:cs="Courier New"/>
          <w:b/>
          <w:sz w:val="18"/>
          <w:szCs w:val="18"/>
        </w:rPr>
        <w:lastRenderedPageBreak/>
        <w:t>OrientationPoints</w:t>
      </w:r>
    </w:p>
    <w:p w14:paraId="009272E5" w14:textId="77777777" w:rsidR="00076C14" w:rsidRDefault="00076C14">
      <w:pPr>
        <w:rPr>
          <w:rFonts w:ascii="Courier New" w:hAnsi="Courier New" w:cs="Courier New"/>
          <w:sz w:val="18"/>
          <w:szCs w:val="18"/>
        </w:rPr>
      </w:pPr>
      <w:r>
        <w:rPr>
          <w:rFonts w:ascii="Courier New" w:hAnsi="Courier New" w:cs="Courier New"/>
          <w:b/>
          <w:sz w:val="18"/>
          <w:szCs w:val="18"/>
        </w:rPr>
        <w:t>STYPE|Type| LocationConfidenceMeters|OrientationConfidenceDegrees|IdentityConfidence| Symbol</w:t>
      </w:r>
    </w:p>
    <w:p w14:paraId="0D4E63BB" w14:textId="77777777" w:rsidR="00076C14" w:rsidRDefault="00076C14">
      <w:pPr>
        <w:rPr>
          <w:rFonts w:ascii="Courier New" w:eastAsia="Courier New" w:hAnsi="Courier New" w:cs="Courier New"/>
          <w:sz w:val="18"/>
          <w:szCs w:val="18"/>
        </w:rPr>
      </w:pPr>
      <w:r>
        <w:rPr>
          <w:rFonts w:ascii="Courier New" w:hAnsi="Courier New" w:cs="Courier New"/>
          <w:sz w:val="18"/>
          <w:szCs w:val="18"/>
        </w:rPr>
        <w:t>bedding| bedding| 20| 5| certain| 06.01.01</w:t>
      </w:r>
    </w:p>
    <w:p w14:paraId="1354BAAE" w14:textId="77777777" w:rsidR="00076C14" w:rsidRDefault="00076C14">
      <w:pPr>
        <w:rPr>
          <w:rFonts w:ascii="Courier New" w:hAnsi="Courier New" w:cs="Courier New"/>
          <w:sz w:val="18"/>
          <w:szCs w:val="18"/>
        </w:rPr>
      </w:pPr>
      <w:r>
        <w:rPr>
          <w:rFonts w:ascii="Courier New" w:eastAsia="Courier New" w:hAnsi="Courier New" w:cs="Courier New"/>
          <w:sz w:val="18"/>
          <w:szCs w:val="18"/>
        </w:rPr>
        <w:t>…</w:t>
      </w:r>
    </w:p>
    <w:p w14:paraId="348A579A" w14:textId="77777777" w:rsidR="00076C14" w:rsidRDefault="00076C14">
      <w:pPr>
        <w:ind w:left="576"/>
        <w:rPr>
          <w:rFonts w:ascii="Courier New" w:hAnsi="Courier New" w:cs="Courier New"/>
          <w:sz w:val="18"/>
          <w:szCs w:val="18"/>
        </w:rPr>
      </w:pPr>
    </w:p>
    <w:p w14:paraId="3A4F7B7C" w14:textId="77777777" w:rsidR="00076C14" w:rsidRDefault="00076C14">
      <w:pPr>
        <w:pStyle w:val="BodyNoIndent"/>
      </w:pPr>
      <w:r>
        <w:t xml:space="preserve">Bolding is used for emphasis here. It should not appear in your file. An example keyvalue file is provided with the toolbox, in the folder </w:t>
      </w:r>
      <w:r w:rsidR="00C02334">
        <w:rPr>
          <w:i/>
        </w:rPr>
        <w:t>GeMS_Toolbox</w:t>
      </w:r>
      <w:r>
        <w:rPr>
          <w:i/>
        </w:rPr>
        <w:t xml:space="preserve">\Docs. </w:t>
      </w:r>
      <w:r>
        <w:t xml:space="preserve">Important aspects of the keyvalue file are: (a) Lines shown in bold above are header lines. Header lines come in pairs: the first line identifies a feature class within the GeologicMap feature dataset. The second line names the independent attribute within that feature class and then the dependent attributes whose values will be calculated based upon the independent attribute.  (b) All lines after a pair of header lines are definitions for the respective values specified in that header line until the next pair of header lines is encountered. (c) Values within lines are separated by the pipe symbol (|). This permits the use of commas within values. Trailing (or leading) spaces are acceptable, but not required. </w:t>
      </w:r>
    </w:p>
    <w:p w14:paraId="16411FA6" w14:textId="77777777" w:rsidR="00076C14" w:rsidRDefault="00076C14">
      <w:pPr>
        <w:pStyle w:val="BodyText"/>
        <w:rPr>
          <w:b/>
        </w:rPr>
      </w:pPr>
      <w:r>
        <w:t>This file can also be created and edited with a spreadsheet program (e.g., LibreOffice Calc, Microsoft Excel), saving as a .csv file and setting the delimiter to “|”.</w:t>
      </w:r>
    </w:p>
    <w:p w14:paraId="5B67EC22" w14:textId="77777777" w:rsidR="00076C14" w:rsidRDefault="00076C14">
      <w:pPr>
        <w:pStyle w:val="BodyText"/>
      </w:pPr>
      <w:r>
        <w:rPr>
          <w:b/>
        </w:rPr>
        <w:t>Attribute By Key Values</w:t>
      </w:r>
      <w:r>
        <w:t xml:space="preserve"> will</w:t>
      </w:r>
    </w:p>
    <w:p w14:paraId="3CDAC379" w14:textId="77777777" w:rsidR="00076C14" w:rsidRDefault="00076C14">
      <w:pPr>
        <w:pStyle w:val="ListBullet"/>
        <w:ind w:left="1080"/>
      </w:pPr>
      <w:r>
        <w:t>Read the keyvalue file for instructions</w:t>
      </w:r>
    </w:p>
    <w:p w14:paraId="2F89BABF" w14:textId="77777777" w:rsidR="00076C14" w:rsidRDefault="00076C14">
      <w:pPr>
        <w:pStyle w:val="ListBullet"/>
        <w:ind w:left="1080"/>
      </w:pPr>
      <w:r>
        <w:t xml:space="preserve">Open the </w:t>
      </w:r>
      <w:r w:rsidR="00C02334">
        <w:t>GeMS</w:t>
      </w:r>
      <w:r>
        <w:t xml:space="preserve">-format geodatabase and calculate unassigned feature attributes (values of &lt;NULL&gt;, zero-length string, or zero) based on key values (LTYPE, STYPE, or other). Note that if any attributes have already been assigned they will NOT be changed WITH THE EXCEPTION OF NUMERIC FIELDS WITH ZERO (0) VALUE. This allows you to somewhat easily override the default attributes  </w:t>
      </w:r>
    </w:p>
    <w:p w14:paraId="51CDF74B" w14:textId="77777777" w:rsidR="00076C14" w:rsidRDefault="00076C14">
      <w:pPr>
        <w:pStyle w:val="ListBullet"/>
        <w:ind w:left="1080"/>
      </w:pPr>
      <w:r>
        <w:t>Write short messages to the script output window if unknown key values are encountered</w:t>
      </w:r>
    </w:p>
    <w:p w14:paraId="6594E424" w14:textId="77777777" w:rsidR="00076C14" w:rsidRDefault="00076C14">
      <w:pPr>
        <w:pStyle w:val="BodyNoIndent"/>
        <w:rPr>
          <w:szCs w:val="29"/>
        </w:rPr>
      </w:pPr>
      <w:r>
        <w:t xml:space="preserve">Tool </w:t>
      </w:r>
      <w:r>
        <w:rPr>
          <w:b/>
        </w:rPr>
        <w:t>Attribute By Key Values</w:t>
      </w:r>
      <w:r>
        <w:t xml:space="preserve"> can be run multiple times during the course of building a geodatabase (recommended) or just once at the end.</w:t>
      </w:r>
    </w:p>
    <w:p w14:paraId="1C012880" w14:textId="77777777" w:rsidR="00076C14" w:rsidRDefault="00076C14">
      <w:pPr>
        <w:pStyle w:val="Heading2"/>
      </w:pPr>
      <w:r>
        <w:rPr>
          <w:szCs w:val="29"/>
        </w:rPr>
        <w:t xml:space="preserve">Create New Database  </w:t>
      </w:r>
      <w:r w:rsidR="005D635B">
        <w:rPr>
          <w:rFonts w:ascii="Times New Roman" w:hAnsi="Times New Roman" w:cs="Times New Roman"/>
          <w:b w:val="0"/>
          <w:i/>
          <w:sz w:val="24"/>
          <w:szCs w:val="22"/>
        </w:rPr>
        <w:t>GeMS</w:t>
      </w:r>
      <w:r w:rsidR="00C02334">
        <w:rPr>
          <w:rFonts w:ascii="Times New Roman" w:hAnsi="Times New Roman" w:cs="Times New Roman"/>
          <w:b w:val="0"/>
          <w:i/>
          <w:sz w:val="24"/>
          <w:szCs w:val="22"/>
        </w:rPr>
        <w:t>_CreateDatabase_Arc10</w:t>
      </w:r>
      <w:r>
        <w:rPr>
          <w:rFonts w:ascii="Times New Roman" w:hAnsi="Times New Roman" w:cs="Times New Roman"/>
          <w:b w:val="0"/>
          <w:i/>
          <w:sz w:val="24"/>
          <w:szCs w:val="22"/>
        </w:rPr>
        <w:t>.py</w:t>
      </w:r>
    </w:p>
    <w:p w14:paraId="737B6DCB" w14:textId="77777777" w:rsidR="00076C14" w:rsidRDefault="00076C14">
      <w:pPr>
        <w:pStyle w:val="BodyText"/>
      </w:pPr>
      <w:r>
        <w:rPr>
          <w:b/>
        </w:rPr>
        <w:t>Create New Database</w:t>
      </w:r>
      <w:r>
        <w:t xml:space="preserve"> creates a new </w:t>
      </w:r>
      <w:r w:rsidR="00C02334">
        <w:t>GeMS</w:t>
      </w:r>
      <w:r>
        <w:t xml:space="preserve">-style geodatabase. </w:t>
      </w:r>
    </w:p>
    <w:p w14:paraId="613006E5" w14:textId="77777777" w:rsidR="00076C14" w:rsidRDefault="00076C14">
      <w:pPr>
        <w:pStyle w:val="BodyText"/>
      </w:pPr>
      <w:r>
        <w:lastRenderedPageBreak/>
        <w:t xml:space="preserve">Note that with default settings this tool creates only the minimum required feature dataset, feature classes, and tables. Check the appropriate boxes to add OrientationPoints, GeologicLines, etc. See the </w:t>
      </w:r>
      <w:r w:rsidR="00C02334">
        <w:t>GeMS</w:t>
      </w:r>
      <w:r>
        <w:t xml:space="preserve"> documentation for the purposes of these optional elements. Change the number of cross sections to 1 (or more) to create feature dataset(s) for cross sections. </w:t>
      </w:r>
    </w:p>
    <w:p w14:paraId="0A856CAA" w14:textId="77777777" w:rsidR="00076C14" w:rsidRDefault="00076C14">
      <w:pPr>
        <w:pStyle w:val="BodyText"/>
        <w:rPr>
          <w:rFonts w:ascii="Calibri" w:hAnsi="Calibri" w:cs="Calibri"/>
          <w:b/>
          <w:bCs/>
          <w:color w:val="000020"/>
          <w:sz w:val="22"/>
          <w:szCs w:val="22"/>
        </w:rPr>
      </w:pPr>
      <w:r>
        <w:t xml:space="preserve">This tool may take several minutes to run. </w:t>
      </w:r>
    </w:p>
    <w:tbl>
      <w:tblPr>
        <w:tblW w:w="10474" w:type="dxa"/>
        <w:tblLayout w:type="fixed"/>
        <w:tblCellMar>
          <w:top w:w="75" w:type="dxa"/>
          <w:left w:w="75" w:type="dxa"/>
          <w:bottom w:w="75" w:type="dxa"/>
          <w:right w:w="75" w:type="dxa"/>
        </w:tblCellMar>
        <w:tblLook w:val="0000" w:firstRow="0" w:lastRow="0" w:firstColumn="0" w:lastColumn="0" w:noHBand="0" w:noVBand="0"/>
      </w:tblPr>
      <w:tblGrid>
        <w:gridCol w:w="3973"/>
        <w:gridCol w:w="5240"/>
        <w:gridCol w:w="1261"/>
      </w:tblGrid>
      <w:tr w:rsidR="00076C14" w14:paraId="0BA0A10F" w14:textId="77777777" w:rsidTr="00C02334">
        <w:tc>
          <w:tcPr>
            <w:tcW w:w="3973" w:type="dxa"/>
            <w:shd w:val="clear" w:color="auto" w:fill="DDDDDD"/>
            <w:vAlign w:val="bottom"/>
          </w:tcPr>
          <w:p w14:paraId="3BA677B2"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Parameter</w:t>
            </w:r>
          </w:p>
        </w:tc>
        <w:tc>
          <w:tcPr>
            <w:tcW w:w="5240" w:type="dxa"/>
            <w:shd w:val="clear" w:color="auto" w:fill="DDDDDD"/>
            <w:vAlign w:val="bottom"/>
          </w:tcPr>
          <w:p w14:paraId="7C4ABB81"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Explanation</w:t>
            </w:r>
          </w:p>
        </w:tc>
        <w:tc>
          <w:tcPr>
            <w:tcW w:w="1261" w:type="dxa"/>
            <w:shd w:val="clear" w:color="auto" w:fill="DDDDDD"/>
            <w:vAlign w:val="bottom"/>
          </w:tcPr>
          <w:p w14:paraId="5A084DE1" w14:textId="77777777" w:rsidR="00076C14" w:rsidRDefault="00076C14">
            <w:pPr>
              <w:rPr>
                <w:rFonts w:ascii="Calibri" w:hAnsi="Calibri" w:cs="Calibri"/>
                <w:color w:val="000000"/>
                <w:sz w:val="22"/>
                <w:szCs w:val="22"/>
              </w:rPr>
            </w:pPr>
            <w:r>
              <w:rPr>
                <w:rFonts w:ascii="Calibri" w:hAnsi="Calibri" w:cs="Calibri"/>
                <w:b/>
                <w:bCs/>
                <w:color w:val="000020"/>
                <w:sz w:val="22"/>
                <w:szCs w:val="22"/>
              </w:rPr>
              <w:t>Data Type</w:t>
            </w:r>
          </w:p>
        </w:tc>
      </w:tr>
      <w:tr w:rsidR="00076C14" w14:paraId="77236039" w14:textId="77777777" w:rsidTr="00C02334">
        <w:tc>
          <w:tcPr>
            <w:tcW w:w="3973" w:type="dxa"/>
            <w:shd w:val="clear" w:color="auto" w:fill="EEEEEE"/>
          </w:tcPr>
          <w:p w14:paraId="2C4F7AA4" w14:textId="77777777" w:rsidR="00076C14" w:rsidRDefault="00076C14">
            <w:pPr>
              <w:rPr>
                <w:rFonts w:ascii="Calibri" w:hAnsi="Calibri" w:cs="Calibri"/>
                <w:color w:val="000000"/>
                <w:sz w:val="22"/>
                <w:szCs w:val="22"/>
              </w:rPr>
            </w:pPr>
            <w:r>
              <w:rPr>
                <w:rFonts w:ascii="Calibri" w:hAnsi="Calibri" w:cs="Calibri"/>
                <w:color w:val="000000"/>
                <w:sz w:val="22"/>
                <w:szCs w:val="22"/>
              </w:rPr>
              <w:t>Output_Workspace</w:t>
            </w:r>
          </w:p>
        </w:tc>
        <w:tc>
          <w:tcPr>
            <w:tcW w:w="5240" w:type="dxa"/>
            <w:shd w:val="clear" w:color="auto" w:fill="EEEEEE"/>
          </w:tcPr>
          <w:p w14:paraId="0020B648"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Name of a directory. Must exist and be writable.</w:t>
            </w:r>
          </w:p>
        </w:tc>
        <w:tc>
          <w:tcPr>
            <w:tcW w:w="1261" w:type="dxa"/>
            <w:shd w:val="clear" w:color="auto" w:fill="EEEEEE"/>
          </w:tcPr>
          <w:p w14:paraId="01FD8D53" w14:textId="77777777" w:rsidR="00076C14" w:rsidRDefault="00076C14">
            <w:pPr>
              <w:rPr>
                <w:rFonts w:ascii="Calibri" w:hAnsi="Calibri" w:cs="Calibri"/>
                <w:color w:val="000000"/>
                <w:sz w:val="22"/>
                <w:szCs w:val="22"/>
              </w:rPr>
            </w:pPr>
            <w:r>
              <w:rPr>
                <w:rFonts w:ascii="Calibri" w:hAnsi="Calibri" w:cs="Calibri"/>
                <w:color w:val="000000"/>
                <w:sz w:val="22"/>
                <w:szCs w:val="22"/>
              </w:rPr>
              <w:t>Folder</w:t>
            </w:r>
          </w:p>
        </w:tc>
      </w:tr>
      <w:tr w:rsidR="00076C14" w14:paraId="088DB9A9" w14:textId="77777777" w:rsidTr="00C02334">
        <w:tc>
          <w:tcPr>
            <w:tcW w:w="3973" w:type="dxa"/>
            <w:shd w:val="clear" w:color="auto" w:fill="EEEEEE"/>
          </w:tcPr>
          <w:p w14:paraId="232F6654" w14:textId="77777777" w:rsidR="00076C14" w:rsidRDefault="00076C14">
            <w:pPr>
              <w:rPr>
                <w:rFonts w:ascii="Calibri" w:hAnsi="Calibri" w:cs="Calibri"/>
                <w:color w:val="000000"/>
                <w:sz w:val="22"/>
                <w:szCs w:val="22"/>
              </w:rPr>
            </w:pPr>
            <w:r>
              <w:rPr>
                <w:rFonts w:ascii="Calibri" w:hAnsi="Calibri" w:cs="Calibri"/>
                <w:color w:val="000000"/>
                <w:sz w:val="22"/>
                <w:szCs w:val="22"/>
              </w:rPr>
              <w:t>Name_of_new_geodatabase</w:t>
            </w:r>
          </w:p>
        </w:tc>
        <w:tc>
          <w:tcPr>
            <w:tcW w:w="5240" w:type="dxa"/>
            <w:shd w:val="clear" w:color="auto" w:fill="EEEEEE"/>
          </w:tcPr>
          <w:p w14:paraId="6C757343"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Name of a file or directory to be created; must not exist in output workspace. Use .gdb extension to create a file geodatabase, .mdb extension to create a personal geodatabase. If no extension is given, will default to .gdb. </w:t>
            </w:r>
          </w:p>
        </w:tc>
        <w:tc>
          <w:tcPr>
            <w:tcW w:w="1261" w:type="dxa"/>
            <w:shd w:val="clear" w:color="auto" w:fill="EEEEEE"/>
          </w:tcPr>
          <w:p w14:paraId="70D3CDDE" w14:textId="77777777" w:rsidR="00076C14" w:rsidRDefault="00076C14">
            <w:pPr>
              <w:rPr>
                <w:rFonts w:ascii="Calibri" w:hAnsi="Calibri" w:cs="Calibri"/>
                <w:color w:val="000000"/>
                <w:sz w:val="22"/>
                <w:szCs w:val="22"/>
              </w:rPr>
            </w:pPr>
            <w:r>
              <w:rPr>
                <w:rFonts w:ascii="Calibri" w:hAnsi="Calibri" w:cs="Calibri"/>
                <w:color w:val="000000"/>
                <w:sz w:val="22"/>
                <w:szCs w:val="22"/>
              </w:rPr>
              <w:t>String</w:t>
            </w:r>
          </w:p>
        </w:tc>
      </w:tr>
      <w:tr w:rsidR="00076C14" w14:paraId="4BCC374A" w14:textId="77777777" w:rsidTr="00C02334">
        <w:tc>
          <w:tcPr>
            <w:tcW w:w="3973" w:type="dxa"/>
            <w:shd w:val="clear" w:color="auto" w:fill="EEEEEE"/>
          </w:tcPr>
          <w:p w14:paraId="40182D2F" w14:textId="77777777" w:rsidR="00076C14" w:rsidRDefault="00076C14">
            <w:pPr>
              <w:rPr>
                <w:rFonts w:ascii="Calibri" w:hAnsi="Calibri" w:cs="Calibri"/>
                <w:color w:val="000000"/>
                <w:sz w:val="22"/>
                <w:szCs w:val="22"/>
              </w:rPr>
            </w:pPr>
            <w:r>
              <w:rPr>
                <w:rFonts w:ascii="Calibri" w:hAnsi="Calibri" w:cs="Calibri"/>
                <w:color w:val="000000"/>
                <w:sz w:val="22"/>
                <w:szCs w:val="22"/>
              </w:rPr>
              <w:t>Spatial_reference_system</w:t>
            </w:r>
          </w:p>
        </w:tc>
        <w:tc>
          <w:tcPr>
            <w:tcW w:w="5240" w:type="dxa"/>
            <w:shd w:val="clear" w:color="auto" w:fill="EEEEEE"/>
          </w:tcPr>
          <w:p w14:paraId="7A8A4507"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May select an ESRI projection file, import a spatial reference from an existing dataset, or define a new spatial reference system from scratch. </w:t>
            </w:r>
          </w:p>
        </w:tc>
        <w:tc>
          <w:tcPr>
            <w:tcW w:w="1261" w:type="dxa"/>
            <w:shd w:val="clear" w:color="auto" w:fill="EEEEEE"/>
          </w:tcPr>
          <w:p w14:paraId="25871F65" w14:textId="77777777" w:rsidR="00076C14" w:rsidRDefault="00076C14">
            <w:pPr>
              <w:rPr>
                <w:rFonts w:ascii="Calibri" w:hAnsi="Calibri" w:cs="Calibri"/>
                <w:color w:val="000000"/>
                <w:sz w:val="22"/>
                <w:szCs w:val="22"/>
              </w:rPr>
            </w:pPr>
            <w:r>
              <w:rPr>
                <w:rFonts w:ascii="Calibri" w:hAnsi="Calibri" w:cs="Calibri"/>
                <w:color w:val="000000"/>
                <w:sz w:val="22"/>
                <w:szCs w:val="22"/>
              </w:rPr>
              <w:t>Coordinate System</w:t>
            </w:r>
          </w:p>
        </w:tc>
      </w:tr>
      <w:tr w:rsidR="00076C14" w14:paraId="086D7BBE" w14:textId="77777777" w:rsidTr="00C02334">
        <w:tc>
          <w:tcPr>
            <w:tcW w:w="3973" w:type="dxa"/>
            <w:shd w:val="clear" w:color="auto" w:fill="EEEEEE"/>
          </w:tcPr>
          <w:p w14:paraId="7471E44D" w14:textId="77777777" w:rsidR="00076C14" w:rsidRDefault="00076C14">
            <w:pPr>
              <w:rPr>
                <w:rFonts w:ascii="Calibri" w:hAnsi="Calibri" w:cs="Calibri"/>
                <w:color w:val="000000"/>
                <w:sz w:val="22"/>
                <w:szCs w:val="22"/>
              </w:rPr>
            </w:pPr>
            <w:r>
              <w:rPr>
                <w:rFonts w:ascii="Calibri" w:hAnsi="Calibri" w:cs="Calibri"/>
                <w:color w:val="000000"/>
                <w:sz w:val="22"/>
                <w:szCs w:val="22"/>
              </w:rPr>
              <w:t xml:space="preserve">Optional_feature_classes__tables__ and_feature_datasets (Optional) </w:t>
            </w:r>
          </w:p>
        </w:tc>
        <w:tc>
          <w:tcPr>
            <w:tcW w:w="5240" w:type="dxa"/>
            <w:shd w:val="clear" w:color="auto" w:fill="EEEEEE"/>
          </w:tcPr>
          <w:p w14:paraId="505056AE"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Select items from this list as needed. Note that if you later discover you need an additional feature class, table, or feature dataset, you may</w:t>
            </w:r>
          </w:p>
          <w:p w14:paraId="351A4307" w14:textId="77777777" w:rsidR="00076C14" w:rsidRDefault="00076C14">
            <w:pPr>
              <w:numPr>
                <w:ilvl w:val="0"/>
                <w:numId w:val="5"/>
              </w:numPr>
              <w:spacing w:before="0" w:after="280"/>
              <w:rPr>
                <w:rFonts w:ascii="Calibri" w:hAnsi="Calibri" w:cs="Calibri"/>
                <w:color w:val="000000"/>
                <w:sz w:val="22"/>
                <w:szCs w:val="22"/>
              </w:rPr>
            </w:pPr>
            <w:r>
              <w:rPr>
                <w:rFonts w:ascii="Calibri" w:hAnsi="Calibri" w:cs="Calibri"/>
                <w:color w:val="000000"/>
                <w:sz w:val="22"/>
                <w:szCs w:val="22"/>
              </w:rPr>
              <w:t>Define this element from scratch in ArcCatalog, or</w:t>
            </w:r>
          </w:p>
          <w:p w14:paraId="4B8A3A03" w14:textId="77777777" w:rsidR="00076C14" w:rsidRDefault="00076C14">
            <w:pPr>
              <w:numPr>
                <w:ilvl w:val="0"/>
                <w:numId w:val="5"/>
              </w:numPr>
              <w:spacing w:before="0" w:after="0"/>
              <w:rPr>
                <w:rFonts w:ascii="Calibri" w:hAnsi="Calibri" w:cs="Calibri"/>
                <w:color w:val="000000"/>
                <w:sz w:val="22"/>
                <w:szCs w:val="22"/>
              </w:rPr>
            </w:pPr>
            <w:r>
              <w:rPr>
                <w:rFonts w:ascii="Calibri" w:hAnsi="Calibri" w:cs="Calibri"/>
                <w:color w:val="000000"/>
                <w:sz w:val="22"/>
                <w:szCs w:val="22"/>
              </w:rPr>
              <w:t>Run this tool again, creating a new geodatabase with the same spatial reference system, and creating the needed feature class(es), table(s), or feature dataset(s). Then copy and paste the additional elements into your existing geodatabase.</w:t>
            </w:r>
          </w:p>
        </w:tc>
        <w:tc>
          <w:tcPr>
            <w:tcW w:w="1261" w:type="dxa"/>
            <w:shd w:val="clear" w:color="auto" w:fill="EEEEEE"/>
          </w:tcPr>
          <w:p w14:paraId="10E05019" w14:textId="77777777" w:rsidR="00076C14" w:rsidRDefault="00076C14">
            <w:pPr>
              <w:rPr>
                <w:rFonts w:ascii="Calibri" w:hAnsi="Calibri" w:cs="Calibri"/>
                <w:color w:val="000000"/>
                <w:sz w:val="22"/>
                <w:szCs w:val="22"/>
              </w:rPr>
            </w:pPr>
            <w:r>
              <w:rPr>
                <w:rFonts w:ascii="Calibri" w:hAnsi="Calibri" w:cs="Calibri"/>
                <w:color w:val="000000"/>
                <w:sz w:val="22"/>
                <w:szCs w:val="22"/>
              </w:rPr>
              <w:t>Multiple Value</w:t>
            </w:r>
          </w:p>
        </w:tc>
      </w:tr>
      <w:tr w:rsidR="00076C14" w14:paraId="377C9F9C" w14:textId="77777777" w:rsidTr="00C02334">
        <w:tc>
          <w:tcPr>
            <w:tcW w:w="3973" w:type="dxa"/>
            <w:shd w:val="clear" w:color="auto" w:fill="EEEEEE"/>
          </w:tcPr>
          <w:p w14:paraId="6B30E563" w14:textId="77777777" w:rsidR="00076C14" w:rsidRDefault="00076C14">
            <w:pPr>
              <w:rPr>
                <w:rFonts w:ascii="Calibri" w:hAnsi="Calibri" w:cs="Calibri"/>
                <w:color w:val="000000"/>
                <w:sz w:val="22"/>
                <w:szCs w:val="22"/>
              </w:rPr>
            </w:pPr>
            <w:r>
              <w:rPr>
                <w:rFonts w:ascii="Calibri" w:hAnsi="Calibri" w:cs="Calibri"/>
                <w:color w:val="000000"/>
                <w:sz w:val="22"/>
                <w:szCs w:val="22"/>
              </w:rPr>
              <w:t>Number_of_cross_sections</w:t>
            </w:r>
          </w:p>
        </w:tc>
        <w:tc>
          <w:tcPr>
            <w:tcW w:w="5240" w:type="dxa"/>
            <w:shd w:val="clear" w:color="auto" w:fill="EEEEEE"/>
          </w:tcPr>
          <w:p w14:paraId="4DDCFE1A"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An integer in the range 0 to 26.</w:t>
            </w:r>
          </w:p>
        </w:tc>
        <w:tc>
          <w:tcPr>
            <w:tcW w:w="1261" w:type="dxa"/>
            <w:shd w:val="clear" w:color="auto" w:fill="EEEEEE"/>
          </w:tcPr>
          <w:p w14:paraId="320CFE18" w14:textId="77777777" w:rsidR="00076C14" w:rsidRDefault="00076C14">
            <w:pPr>
              <w:rPr>
                <w:rFonts w:ascii="Calibri" w:hAnsi="Calibri" w:cs="Calibri"/>
                <w:color w:val="000000"/>
                <w:sz w:val="22"/>
                <w:szCs w:val="22"/>
              </w:rPr>
            </w:pPr>
            <w:r>
              <w:rPr>
                <w:rFonts w:ascii="Calibri" w:hAnsi="Calibri" w:cs="Calibri"/>
                <w:color w:val="000000"/>
                <w:sz w:val="22"/>
                <w:szCs w:val="22"/>
              </w:rPr>
              <w:t>Long</w:t>
            </w:r>
          </w:p>
        </w:tc>
      </w:tr>
      <w:tr w:rsidR="00076C14" w14:paraId="6F3B82BE" w14:textId="77777777" w:rsidTr="00C02334">
        <w:tc>
          <w:tcPr>
            <w:tcW w:w="3973" w:type="dxa"/>
            <w:shd w:val="clear" w:color="auto" w:fill="EEEEEE"/>
          </w:tcPr>
          <w:p w14:paraId="4303E2B0" w14:textId="77777777" w:rsidR="00076C14" w:rsidRDefault="00076C14">
            <w:r>
              <w:rPr>
                <w:rFonts w:ascii="Calibri" w:hAnsi="Calibri" w:cs="Calibri"/>
                <w:color w:val="000000"/>
                <w:sz w:val="22"/>
                <w:szCs w:val="22"/>
              </w:rPr>
              <w:t xml:space="preserve">Enable_edit_tracking </w:t>
            </w:r>
          </w:p>
          <w:p w14:paraId="071C4A90" w14:textId="77777777" w:rsidR="00076C14" w:rsidRDefault="00076C14">
            <w:pPr>
              <w:pStyle w:val="BodyText"/>
            </w:pPr>
          </w:p>
          <w:p w14:paraId="63653ADF" w14:textId="77777777" w:rsidR="00076C14" w:rsidRDefault="00076C14">
            <w:pPr>
              <w:rPr>
                <w:rFonts w:ascii="Calibri" w:hAnsi="Calibri" w:cs="Calibri"/>
                <w:color w:val="000000"/>
                <w:sz w:val="22"/>
                <w:szCs w:val="22"/>
              </w:rPr>
            </w:pPr>
          </w:p>
        </w:tc>
        <w:tc>
          <w:tcPr>
            <w:tcW w:w="5240" w:type="dxa"/>
            <w:shd w:val="clear" w:color="auto" w:fill="EEEEEE"/>
          </w:tcPr>
          <w:p w14:paraId="3D905E92" w14:textId="77777777" w:rsidR="00076C14" w:rsidRDefault="00076C14">
            <w:pPr>
              <w:rPr>
                <w:rFonts w:ascii="Calibri" w:hAnsi="Calibri" w:cs="Calibri"/>
                <w:sz w:val="22"/>
                <w:szCs w:val="22"/>
              </w:rPr>
            </w:pPr>
            <w:r>
              <w:rPr>
                <w:rFonts w:ascii="Calibri" w:hAnsi="Calibri" w:cs="Calibri"/>
                <w:sz w:val="22"/>
                <w:szCs w:val="22"/>
              </w:rPr>
              <w:t xml:space="preserve">If checked, enables edit tracking on all feature classes. Adds fields created_user, created_date, last_edited_user, and last_edited_date. Dates are recorded in database (local) time. Default is checked. </w:t>
            </w:r>
          </w:p>
          <w:p w14:paraId="6688CD8B" w14:textId="77777777" w:rsidR="00076C14" w:rsidRDefault="00076C14">
            <w:pPr>
              <w:rPr>
                <w:rFonts w:ascii="Calibri" w:hAnsi="Calibri" w:cs="Calibri"/>
                <w:color w:val="000000"/>
                <w:sz w:val="22"/>
                <w:szCs w:val="22"/>
              </w:rPr>
            </w:pPr>
            <w:r>
              <w:rPr>
                <w:rFonts w:ascii="Calibri" w:hAnsi="Calibri" w:cs="Calibri"/>
                <w:sz w:val="22"/>
                <w:szCs w:val="22"/>
              </w:rPr>
              <w:t xml:space="preserve">This parameter is ignored if the installed version of ArcGIS is less than 10.1. </w:t>
            </w:r>
          </w:p>
        </w:tc>
        <w:tc>
          <w:tcPr>
            <w:tcW w:w="1261" w:type="dxa"/>
            <w:shd w:val="clear" w:color="auto" w:fill="EEEEEE"/>
          </w:tcPr>
          <w:p w14:paraId="29424AC7" w14:textId="77777777" w:rsidR="00076C14" w:rsidRDefault="00076C14">
            <w:pPr>
              <w:pStyle w:val="BodyText"/>
              <w:ind w:firstLine="0"/>
              <w:rPr>
                <w:rFonts w:ascii="Calibri" w:hAnsi="Calibri" w:cs="Calibri"/>
                <w:color w:val="000000"/>
                <w:sz w:val="22"/>
                <w:szCs w:val="22"/>
              </w:rPr>
            </w:pPr>
            <w:r>
              <w:rPr>
                <w:rFonts w:ascii="Calibri" w:hAnsi="Calibri" w:cs="Calibri"/>
                <w:color w:val="000000"/>
                <w:sz w:val="22"/>
                <w:szCs w:val="22"/>
              </w:rPr>
              <w:t>Boolean</w:t>
            </w:r>
          </w:p>
        </w:tc>
      </w:tr>
      <w:tr w:rsidR="00076C14" w14:paraId="54B920D3" w14:textId="77777777" w:rsidTr="00C02334">
        <w:tc>
          <w:tcPr>
            <w:tcW w:w="3973" w:type="dxa"/>
            <w:shd w:val="clear" w:color="auto" w:fill="EEEEEE"/>
          </w:tcPr>
          <w:p w14:paraId="591393AE" w14:textId="77777777" w:rsidR="00076C14" w:rsidRDefault="00076C14">
            <w:pPr>
              <w:rPr>
                <w:rFonts w:ascii="Calibri" w:hAnsi="Calibri" w:cs="Calibri"/>
                <w:sz w:val="22"/>
                <w:szCs w:val="22"/>
              </w:rPr>
            </w:pPr>
            <w:r>
              <w:rPr>
                <w:rFonts w:ascii="Calibri" w:hAnsi="Calibri" w:cs="Calibri"/>
                <w:color w:val="000000"/>
                <w:sz w:val="22"/>
                <w:szCs w:val="22"/>
              </w:rPr>
              <w:lastRenderedPageBreak/>
              <w:t>Add_fields_for_cartographic_ representations</w:t>
            </w:r>
          </w:p>
        </w:tc>
        <w:tc>
          <w:tcPr>
            <w:tcW w:w="5240" w:type="dxa"/>
            <w:shd w:val="clear" w:color="auto" w:fill="EEEEEE"/>
          </w:tcPr>
          <w:p w14:paraId="5F156056" w14:textId="77777777" w:rsidR="00076C14" w:rsidRDefault="00076C14">
            <w:pPr>
              <w:rPr>
                <w:rFonts w:ascii="Calibri" w:hAnsi="Calibri" w:cs="Calibri"/>
                <w:sz w:val="22"/>
                <w:szCs w:val="22"/>
              </w:rPr>
            </w:pPr>
            <w:r>
              <w:rPr>
                <w:rFonts w:ascii="Calibri" w:hAnsi="Calibri" w:cs="Calibri"/>
                <w:sz w:val="22"/>
                <w:szCs w:val="22"/>
              </w:rPr>
              <w:t xml:space="preserve">Default is unchecked. </w:t>
            </w:r>
          </w:p>
          <w:p w14:paraId="521DB32F" w14:textId="77777777" w:rsidR="00076C14" w:rsidRDefault="00076C14">
            <w:pPr>
              <w:rPr>
                <w:rFonts w:ascii="Calibri" w:hAnsi="Calibri" w:cs="Calibri"/>
                <w:sz w:val="22"/>
                <w:szCs w:val="22"/>
              </w:rPr>
            </w:pPr>
            <w:r>
              <w:rPr>
                <w:rFonts w:ascii="Calibri" w:hAnsi="Calibri" w:cs="Calibri"/>
                <w:sz w:val="22"/>
                <w:szCs w:val="22"/>
              </w:rPr>
              <w:t xml:space="preserve">If checked, adds a representation, fields RuleID and Override, and representation rules to feature classes ContactsAndFaults, GeologicLines, and OrientationPoints, and equivalent feature classes in any CrossSection feature datasets that are created. Also adds coded-value domains that tie RuleID values (consecutive integers) to FGDC symbol identifiers (e.g., 1.1.7 for a dotted contact). </w:t>
            </w:r>
          </w:p>
          <w:p w14:paraId="586FFA26" w14:textId="77777777" w:rsidR="00076C14" w:rsidRDefault="00076C14">
            <w:pPr>
              <w:rPr>
                <w:rFonts w:ascii="Calibri" w:hAnsi="Calibri" w:cs="Calibri"/>
                <w:color w:val="000000"/>
                <w:sz w:val="22"/>
                <w:szCs w:val="22"/>
              </w:rPr>
            </w:pPr>
            <w:r>
              <w:rPr>
                <w:rFonts w:ascii="Calibri" w:hAnsi="Calibri" w:cs="Calibri"/>
                <w:sz w:val="22"/>
                <w:szCs w:val="22"/>
              </w:rPr>
              <w:t xml:space="preserve">The representation rules (aka symbols) are from the Arizona Geological Survey and are a subset of the FGDC symbology with a few additional symbols. Rules and coded-value domains are copied from a geodatabase and .lyr files in the Scripts\CartoRepsAZGS directory within the NCGMP09 toolbox directory. </w:t>
            </w:r>
          </w:p>
        </w:tc>
        <w:tc>
          <w:tcPr>
            <w:tcW w:w="1261" w:type="dxa"/>
            <w:shd w:val="clear" w:color="auto" w:fill="EEEEEE"/>
          </w:tcPr>
          <w:p w14:paraId="5ADC691B" w14:textId="77777777" w:rsidR="00076C14" w:rsidRDefault="00076C14">
            <w:pPr>
              <w:rPr>
                <w:rFonts w:ascii="Calibri" w:hAnsi="Calibri" w:cs="Calibri"/>
                <w:color w:val="000000"/>
                <w:sz w:val="22"/>
                <w:szCs w:val="22"/>
              </w:rPr>
            </w:pPr>
            <w:r>
              <w:rPr>
                <w:rFonts w:ascii="Calibri" w:hAnsi="Calibri" w:cs="Calibri"/>
                <w:color w:val="000000"/>
                <w:sz w:val="22"/>
                <w:szCs w:val="22"/>
              </w:rPr>
              <w:t>Boolean</w:t>
            </w:r>
          </w:p>
        </w:tc>
      </w:tr>
      <w:tr w:rsidR="00076C14" w14:paraId="498E1511" w14:textId="77777777" w:rsidTr="00C02334">
        <w:tc>
          <w:tcPr>
            <w:tcW w:w="3973" w:type="dxa"/>
            <w:shd w:val="clear" w:color="auto" w:fill="EEEEEE"/>
          </w:tcPr>
          <w:p w14:paraId="5D2D2DB2" w14:textId="77777777" w:rsidR="00076C14" w:rsidRDefault="00076C14">
            <w:pPr>
              <w:rPr>
                <w:rFonts w:ascii="Calibri" w:hAnsi="Calibri" w:cs="Calibri"/>
                <w:color w:val="000000"/>
                <w:sz w:val="22"/>
                <w:szCs w:val="22"/>
              </w:rPr>
            </w:pPr>
            <w:r>
              <w:rPr>
                <w:rFonts w:ascii="Calibri" w:hAnsi="Calibri" w:cs="Calibri"/>
                <w:color w:val="000000"/>
                <w:sz w:val="22"/>
                <w:szCs w:val="22"/>
              </w:rPr>
              <w:t>Add_LTYPE_and_PTTYPE</w:t>
            </w:r>
          </w:p>
        </w:tc>
        <w:tc>
          <w:tcPr>
            <w:tcW w:w="5240" w:type="dxa"/>
            <w:shd w:val="clear" w:color="auto" w:fill="EEEEEE"/>
          </w:tcPr>
          <w:p w14:paraId="293EE6D9" w14:textId="77777777" w:rsidR="00076C14" w:rsidRDefault="00076C14">
            <w:pPr>
              <w:pStyle w:val="NormalWeb"/>
              <w:spacing w:before="0"/>
              <w:rPr>
                <w:rFonts w:ascii="Calibri" w:hAnsi="Calibri" w:cs="Calibri"/>
                <w:color w:val="000000"/>
                <w:sz w:val="22"/>
                <w:szCs w:val="22"/>
              </w:rPr>
            </w:pPr>
            <w:r>
              <w:rPr>
                <w:rFonts w:ascii="Calibri" w:hAnsi="Calibri" w:cs="Calibri"/>
                <w:color w:val="000000"/>
                <w:sz w:val="22"/>
                <w:szCs w:val="22"/>
              </w:rPr>
              <w:t>If checked, adds LTYPE field to ContactsAndFaults and GeologicLines and adds PTTYPE field to OrientationPoints. Useful for digitizing purposes, or for ingesting ALACARTE-style data sets. Default is unchecked.</w:t>
            </w:r>
          </w:p>
          <w:p w14:paraId="6D2ADCDC" w14:textId="77777777" w:rsidR="00076C14" w:rsidRDefault="00076C14">
            <w:pPr>
              <w:pStyle w:val="NormalWeb"/>
              <w:spacing w:after="0"/>
              <w:rPr>
                <w:rFonts w:ascii="Calibri" w:hAnsi="Calibri" w:cs="Calibri"/>
                <w:color w:val="000000"/>
                <w:sz w:val="22"/>
                <w:szCs w:val="22"/>
              </w:rPr>
            </w:pPr>
            <w:r>
              <w:rPr>
                <w:rFonts w:ascii="Calibri" w:hAnsi="Calibri" w:cs="Calibri"/>
                <w:color w:val="000000"/>
                <w:sz w:val="22"/>
                <w:szCs w:val="22"/>
              </w:rPr>
              <w:t xml:space="preserve">With the use of Feature Templates for digitizing, values of LTYPE may be helpful proxies for clusters of Type - IsConcealed - LocationConfidenceMeters - ExistenceConfidence - IdentityConfidence - Symbol values. </w:t>
            </w:r>
          </w:p>
        </w:tc>
        <w:tc>
          <w:tcPr>
            <w:tcW w:w="1261" w:type="dxa"/>
            <w:shd w:val="clear" w:color="auto" w:fill="EEEEEE"/>
          </w:tcPr>
          <w:p w14:paraId="2067CF72" w14:textId="77777777" w:rsidR="00076C14" w:rsidRDefault="00076C14">
            <w:r>
              <w:rPr>
                <w:rFonts w:ascii="Calibri" w:hAnsi="Calibri" w:cs="Calibri"/>
                <w:color w:val="000000"/>
                <w:sz w:val="22"/>
                <w:szCs w:val="22"/>
              </w:rPr>
              <w:t>Boolean</w:t>
            </w:r>
          </w:p>
        </w:tc>
      </w:tr>
      <w:tr w:rsidR="00C02334" w14:paraId="6D766DCA" w14:textId="77777777" w:rsidTr="00C02334">
        <w:tc>
          <w:tcPr>
            <w:tcW w:w="3973" w:type="dxa"/>
            <w:shd w:val="clear" w:color="auto" w:fill="EEEEEE"/>
          </w:tcPr>
          <w:p w14:paraId="6ACB000B" w14:textId="77777777" w:rsidR="00C02334" w:rsidRPr="00076C14" w:rsidRDefault="00C02334" w:rsidP="00C02334">
            <w:pPr>
              <w:suppressAutoHyphens w:val="0"/>
              <w:spacing w:before="0" w:after="0"/>
              <w:rPr>
                <w:rFonts w:ascii="Calibri" w:hAnsi="Calibri"/>
                <w:color w:val="000000"/>
                <w:sz w:val="22"/>
                <w:szCs w:val="22"/>
                <w:lang w:eastAsia="en-US"/>
              </w:rPr>
            </w:pPr>
            <w:r w:rsidRPr="00076C14">
              <w:rPr>
                <w:rFonts w:ascii="Calibri" w:hAnsi="Calibri"/>
                <w:color w:val="000000"/>
                <w:sz w:val="22"/>
                <w:szCs w:val="22"/>
              </w:rPr>
              <w:t>Add_standard_confidence_values</w:t>
            </w:r>
          </w:p>
        </w:tc>
        <w:tc>
          <w:tcPr>
            <w:tcW w:w="5240" w:type="dxa"/>
            <w:shd w:val="clear" w:color="auto" w:fill="EEEEEE"/>
          </w:tcPr>
          <w:p w14:paraId="08CDA228" w14:textId="77777777" w:rsidR="00C02334" w:rsidRPr="00076C14" w:rsidRDefault="00C02334" w:rsidP="00C02334">
            <w:pPr>
              <w:pStyle w:val="NormalWeb"/>
              <w:divId w:val="961806885"/>
              <w:rPr>
                <w:rFonts w:ascii="Calibri" w:hAnsi="Calibri"/>
                <w:color w:val="000000"/>
                <w:sz w:val="22"/>
                <w:szCs w:val="22"/>
              </w:rPr>
            </w:pPr>
            <w:r w:rsidRPr="00076C14">
              <w:rPr>
                <w:rFonts w:ascii="Calibri" w:hAnsi="Calibri"/>
                <w:color w:val="000000"/>
                <w:sz w:val="22"/>
                <w:szCs w:val="22"/>
              </w:rPr>
              <w:t>Default is checked. If checked:</w:t>
            </w:r>
          </w:p>
          <w:p w14:paraId="53D28B42" w14:textId="77777777" w:rsidR="00C02334" w:rsidRPr="00076C14" w:rsidRDefault="00C02334" w:rsidP="00C02334">
            <w:pPr>
              <w:pStyle w:val="NormalWeb"/>
              <w:numPr>
                <w:ilvl w:val="0"/>
                <w:numId w:val="25"/>
              </w:numPr>
              <w:suppressAutoHyphens w:val="0"/>
              <w:spacing w:before="100" w:beforeAutospacing="1" w:after="100" w:afterAutospacing="1"/>
              <w:divId w:val="961806885"/>
              <w:rPr>
                <w:rFonts w:ascii="Calibri" w:hAnsi="Calibri"/>
                <w:color w:val="000000"/>
                <w:sz w:val="22"/>
                <w:szCs w:val="22"/>
              </w:rPr>
            </w:pPr>
            <w:r w:rsidRPr="00076C14">
              <w:rPr>
                <w:rFonts w:ascii="Calibri" w:hAnsi="Calibri"/>
                <w:color w:val="000000"/>
                <w:sz w:val="22"/>
                <w:szCs w:val="22"/>
              </w:rPr>
              <w:t xml:space="preserve">Attaches standard values of "certain" and "questionable" as a coded-value domain to all ExistenceConfidence, IdentityConfidence, and ScientificConfidence fields </w:t>
            </w:r>
          </w:p>
          <w:p w14:paraId="4F353BB1" w14:textId="77777777" w:rsidR="00C02334" w:rsidRPr="00076C14" w:rsidRDefault="00C02334" w:rsidP="00C02334">
            <w:pPr>
              <w:pStyle w:val="NormalWeb"/>
              <w:numPr>
                <w:ilvl w:val="0"/>
                <w:numId w:val="25"/>
              </w:numPr>
              <w:suppressAutoHyphens w:val="0"/>
              <w:spacing w:before="100" w:beforeAutospacing="1" w:after="100" w:afterAutospacing="1"/>
              <w:divId w:val="961806885"/>
              <w:rPr>
                <w:rFonts w:ascii="Calibri" w:hAnsi="Calibri"/>
                <w:color w:val="000000"/>
                <w:sz w:val="22"/>
                <w:szCs w:val="22"/>
              </w:rPr>
            </w:pPr>
            <w:r w:rsidRPr="00076C14">
              <w:rPr>
                <w:rFonts w:ascii="Calibri" w:hAnsi="Calibri"/>
                <w:color w:val="000000"/>
                <w:sz w:val="22"/>
                <w:szCs w:val="22"/>
              </w:rPr>
              <w:t>Adds definitions and definition source for "certain" and "questionable" to the Glossary table</w:t>
            </w:r>
          </w:p>
          <w:p w14:paraId="483FD18A" w14:textId="77777777" w:rsidR="00C02334" w:rsidRPr="00076C14" w:rsidRDefault="00C02334" w:rsidP="00C02334">
            <w:pPr>
              <w:pStyle w:val="NormalWeb"/>
              <w:numPr>
                <w:ilvl w:val="0"/>
                <w:numId w:val="25"/>
              </w:numPr>
              <w:suppressAutoHyphens w:val="0"/>
              <w:spacing w:before="100" w:beforeAutospacing="1" w:after="100" w:afterAutospacing="1"/>
              <w:divId w:val="961806885"/>
              <w:rPr>
                <w:rFonts w:ascii="Calibri" w:hAnsi="Calibri"/>
                <w:color w:val="000000"/>
                <w:sz w:val="22"/>
                <w:szCs w:val="22"/>
              </w:rPr>
            </w:pPr>
            <w:r w:rsidRPr="00076C14">
              <w:rPr>
                <w:rFonts w:ascii="Calibri" w:hAnsi="Calibri"/>
                <w:color w:val="000000"/>
                <w:sz w:val="22"/>
                <w:szCs w:val="22"/>
              </w:rPr>
              <w:t>Adds the definition source (FGDC-STD-013-2006) to the DataSources table</w:t>
            </w:r>
          </w:p>
          <w:p w14:paraId="5356659C" w14:textId="77777777" w:rsidR="00C02334" w:rsidRPr="00076C14" w:rsidRDefault="00C02334" w:rsidP="00C02334">
            <w:pPr>
              <w:pStyle w:val="NormalWeb"/>
              <w:divId w:val="961806885"/>
              <w:rPr>
                <w:rFonts w:ascii="Calibri" w:hAnsi="Calibri"/>
                <w:color w:val="000000"/>
                <w:sz w:val="22"/>
                <w:szCs w:val="22"/>
              </w:rPr>
            </w:pPr>
            <w:r w:rsidRPr="00076C14">
              <w:rPr>
                <w:rFonts w:ascii="Calibri" w:hAnsi="Calibri"/>
                <w:color w:val="000000"/>
                <w:sz w:val="22"/>
                <w:szCs w:val="22"/>
              </w:rPr>
              <w:t xml:space="preserve">The use of these particular values, or of only 2 values, is not required. You may use other values, but they must be defined in the Glossary table. </w:t>
            </w:r>
          </w:p>
        </w:tc>
        <w:tc>
          <w:tcPr>
            <w:tcW w:w="1261" w:type="dxa"/>
            <w:shd w:val="clear" w:color="auto" w:fill="EEEEEE"/>
          </w:tcPr>
          <w:p w14:paraId="348500A4" w14:textId="77777777" w:rsidR="00C02334" w:rsidRPr="00076C14" w:rsidRDefault="00C02334" w:rsidP="00C02334">
            <w:pPr>
              <w:rPr>
                <w:rFonts w:ascii="Calibri" w:hAnsi="Calibri"/>
                <w:color w:val="000000"/>
                <w:sz w:val="22"/>
                <w:szCs w:val="22"/>
              </w:rPr>
            </w:pPr>
            <w:r w:rsidRPr="00076C14">
              <w:rPr>
                <w:rFonts w:ascii="Calibri" w:hAnsi="Calibri"/>
                <w:color w:val="000000"/>
                <w:sz w:val="22"/>
                <w:szCs w:val="22"/>
              </w:rPr>
              <w:t>Boolean</w:t>
            </w:r>
          </w:p>
        </w:tc>
      </w:tr>
    </w:tbl>
    <w:p w14:paraId="735ED2E5" w14:textId="77777777" w:rsidR="00076C14" w:rsidRDefault="00076C14"/>
    <w:p w14:paraId="17CD866B" w14:textId="77777777" w:rsidR="00076C14" w:rsidRDefault="00076C14">
      <w:pPr>
        <w:pStyle w:val="Heading3"/>
        <w:rPr>
          <w:i/>
        </w:rPr>
      </w:pPr>
      <w:r>
        <w:t xml:space="preserve">Significant dependencies: </w:t>
      </w:r>
    </w:p>
    <w:p w14:paraId="42AA67A6" w14:textId="77777777" w:rsidR="00076C14" w:rsidRDefault="00C02334">
      <w:pPr>
        <w:pStyle w:val="ListBullet"/>
      </w:pPr>
      <w:r>
        <w:rPr>
          <w:i/>
        </w:rPr>
        <w:t>GeMS</w:t>
      </w:r>
      <w:r w:rsidR="00076C14">
        <w:rPr>
          <w:i/>
        </w:rPr>
        <w:t>_definitions.py</w:t>
      </w:r>
    </w:p>
    <w:p w14:paraId="7924F8A7" w14:textId="10B90B9A" w:rsidR="0024513E" w:rsidRDefault="0024513E">
      <w:pPr>
        <w:pStyle w:val="Heading2"/>
        <w:rPr>
          <w:rFonts w:ascii="Times New Roman" w:hAnsi="Times New Roman" w:cs="Times New Roman"/>
          <w:b w:val="0"/>
          <w:i/>
          <w:sz w:val="24"/>
          <w:szCs w:val="24"/>
        </w:rPr>
      </w:pPr>
      <w:r>
        <w:t xml:space="preserve">Deplanarize CAF  </w:t>
      </w:r>
      <w:r w:rsidRPr="0024513E">
        <w:rPr>
          <w:rFonts w:ascii="Times New Roman" w:hAnsi="Times New Roman" w:cs="Times New Roman"/>
          <w:b w:val="0"/>
          <w:i/>
          <w:sz w:val="24"/>
          <w:szCs w:val="24"/>
        </w:rPr>
        <w:t>GeMS_Deplanarize_Arc10.py</w:t>
      </w:r>
    </w:p>
    <w:p w14:paraId="2A55DA45" w14:textId="365B1821" w:rsidR="0024513E" w:rsidRPr="0024513E" w:rsidRDefault="0024513E" w:rsidP="0024513E">
      <w:pPr>
        <w:pStyle w:val="BodyText"/>
        <w:rPr>
          <w:lang w:eastAsia="en-US"/>
        </w:rPr>
      </w:pPr>
      <w:r>
        <w:t xml:space="preserve">Deplanarize CAF </w:t>
      </w:r>
      <w:r>
        <w:rPr>
          <w:lang w:eastAsia="en-US"/>
        </w:rPr>
        <w:t>removes excess nodes from</w:t>
      </w:r>
      <w:r w:rsidRPr="0024513E">
        <w:rPr>
          <w:lang w:eastAsia="en-US"/>
        </w:rPr>
        <w:t xml:space="preserve"> arcs in </w:t>
      </w:r>
      <w:r>
        <w:rPr>
          <w:lang w:eastAsia="en-US"/>
        </w:rPr>
        <w:t xml:space="preserve">the </w:t>
      </w:r>
      <w:r w:rsidRPr="0024513E">
        <w:rPr>
          <w:lang w:eastAsia="en-US"/>
        </w:rPr>
        <w:t>ContactsAndFaults feature class of the GeologicMaps feature dataset of a GeMS-style geodatabase.</w:t>
      </w:r>
      <w:r>
        <w:rPr>
          <w:lang w:eastAsia="en-US"/>
        </w:rPr>
        <w:t xml:space="preserve"> </w:t>
      </w:r>
      <w:r w:rsidRPr="0024513E">
        <w:rPr>
          <w:b/>
          <w:bCs/>
          <w:lang w:eastAsia="en-US"/>
        </w:rPr>
        <w:t xml:space="preserve">Note: This script has not been extensively tested. PLEASE back up your geodatabase before running this script. Examine the results for correctness. </w:t>
      </w:r>
    </w:p>
    <w:p w14:paraId="38D7D992" w14:textId="06C16B93" w:rsidR="0024513E" w:rsidRPr="0024513E" w:rsidRDefault="0024513E" w:rsidP="0024513E">
      <w:pPr>
        <w:pStyle w:val="BodyText"/>
        <w:rPr>
          <w:lang w:eastAsia="en-US"/>
        </w:rPr>
      </w:pPr>
      <w:r w:rsidRPr="0024513E">
        <w:rPr>
          <w:lang w:eastAsia="en-US"/>
        </w:rPr>
        <w:t>Arcs are IDENTITYed with MapUnitPolys to ascertain their bo</w:t>
      </w:r>
      <w:bookmarkStart w:id="0" w:name="_GoBack"/>
      <w:bookmarkEnd w:id="0"/>
      <w:r w:rsidRPr="0024513E">
        <w:rPr>
          <w:lang w:eastAsia="en-US"/>
        </w:rPr>
        <w:t>unding MapUnits. If 2 arcs meet at a node and have identical values for attributes Type, IsConcealed, ExistenceConfidence, IdentityConfidence, LocationConfidenceMeters, DataSourceID, Label, and Notes, they are merged.</w:t>
      </w:r>
      <w:r>
        <w:rPr>
          <w:lang w:eastAsia="en-US"/>
        </w:rPr>
        <w:t xml:space="preserve"> </w:t>
      </w:r>
      <w:r w:rsidRPr="0024513E">
        <w:rPr>
          <w:lang w:eastAsia="en-US"/>
        </w:rPr>
        <w:t>If 3 arcs meet at a node, the HierarchyKey values of the bounding map units are used to determine which pair of arcs bound the youngest polygon and thus should be continuous across that node if their values of attributes Type, IsConcealed, ExistenceConfidence, IdentityConfidence, LocationConfidenceMeters, DataSourceID, Label, and Notes are identical.</w:t>
      </w:r>
      <w:r w:rsidRPr="0024513E">
        <w:rPr>
          <w:rFonts w:ascii="Arial" w:hAnsi="Arial" w:cs="Arial"/>
          <w:lang w:eastAsia="en-US"/>
        </w:rPr>
        <w:t xml:space="preserve"> </w:t>
      </w:r>
      <w:r w:rsidRPr="0024513E">
        <w:rPr>
          <w:lang w:eastAsia="en-US"/>
        </w:rPr>
        <w:t>If 4 arcs meet at a node, one of the arcs should be IsConcealed = 'Y'. The remaining 3 arcs are then treated as a 3-arc node.</w:t>
      </w:r>
    </w:p>
    <w:p w14:paraId="7EEEC0BF" w14:textId="77777777" w:rsidR="0024513E" w:rsidRPr="0024513E" w:rsidRDefault="0024513E" w:rsidP="0024513E">
      <w:pPr>
        <w:pStyle w:val="BodyText"/>
        <w:rPr>
          <w:lang w:eastAsia="en-US"/>
        </w:rPr>
      </w:pPr>
      <w:r w:rsidRPr="0024513E">
        <w:rPr>
          <w:lang w:eastAsia="en-US"/>
        </w:rPr>
        <w:t xml:space="preserve">Input geodatabase is assumed to have a GeologicMap feature dataset that contains feature classes ContactAndFaults and MapUnitPolys and a DescriptionOfMapUnits table. </w:t>
      </w:r>
    </w:p>
    <w:p w14:paraId="28656642" w14:textId="77777777" w:rsidR="0024513E" w:rsidRPr="0024513E" w:rsidRDefault="0024513E" w:rsidP="0024513E">
      <w:pPr>
        <w:pStyle w:val="BodyText"/>
        <w:rPr>
          <w:lang w:eastAsia="en-US"/>
        </w:rPr>
      </w:pPr>
      <w:r w:rsidRPr="0024513E">
        <w:rPr>
          <w:lang w:eastAsia="en-US"/>
        </w:rPr>
        <w:t xml:space="preserve">This script will fail if the geodatabase has a Topology class that involves ContactsAndFaults. </w:t>
      </w:r>
    </w:p>
    <w:p w14:paraId="55D2F398" w14:textId="7F3175AD" w:rsidR="0024513E" w:rsidRPr="0024513E" w:rsidRDefault="0024513E" w:rsidP="0024513E">
      <w:pPr>
        <w:pStyle w:val="BodyText"/>
        <w:rPr>
          <w:lang w:eastAsia="en-US"/>
        </w:rPr>
      </w:pPr>
      <w:r w:rsidRPr="0024513E">
        <w:rPr>
          <w:lang w:eastAsia="en-US"/>
        </w:rPr>
        <w:t>Feature class ContactsAndFaults is assumed to have attributes Type, IsConcealed, ExistenceConfidence, IdentityConfidence, LocationConfidenceMeters, DataSourceID, Label, Notes, ContactsAndFaults_ID, and Symbol. Feature class MapUnitPolys is assumed to have attribute MapUnit.</w:t>
      </w:r>
      <w:r>
        <w:rPr>
          <w:lang w:eastAsia="en-US"/>
        </w:rPr>
        <w:t xml:space="preserve"> </w:t>
      </w:r>
      <w:r w:rsidRPr="0024513E">
        <w:rPr>
          <w:lang w:eastAsia="en-US"/>
        </w:rPr>
        <w:t xml:space="preserve">Table DescriptionOfMapUnits is assumed to have attributes MapUnit and HierarchyKey. HierarchyKey must be populated and populated correctly. </w:t>
      </w:r>
    </w:p>
    <w:p w14:paraId="18D7F9D2" w14:textId="77777777" w:rsidR="0024513E" w:rsidRPr="0024513E" w:rsidRDefault="0024513E" w:rsidP="0024513E">
      <w:pPr>
        <w:pStyle w:val="BodyText"/>
        <w:rPr>
          <w:lang w:eastAsia="en-US"/>
        </w:rPr>
      </w:pPr>
      <w:r w:rsidRPr="0024513E">
        <w:rPr>
          <w:lang w:eastAsia="en-US"/>
        </w:rPr>
        <w:t xml:space="preserve">Nodes are named by their XY coordinates recorded to within 0.01 map units. We assume no nodes are so close that they have the same name. </w:t>
      </w:r>
    </w:p>
    <w:tbl>
      <w:tblPr>
        <w:tblW w:w="5000" w:type="pct"/>
        <w:tblCellSpacing w:w="15" w:type="dxa"/>
        <w:tblCellMar>
          <w:top w:w="75" w:type="dxa"/>
          <w:left w:w="75" w:type="dxa"/>
          <w:bottom w:w="75" w:type="dxa"/>
          <w:right w:w="75" w:type="dxa"/>
        </w:tblCellMar>
        <w:tblLook w:val="04A0" w:firstRow="1" w:lastRow="0" w:firstColumn="1" w:lastColumn="0" w:noHBand="0" w:noVBand="1"/>
      </w:tblPr>
      <w:tblGrid>
        <w:gridCol w:w="3024"/>
        <w:gridCol w:w="4996"/>
        <w:gridCol w:w="2031"/>
      </w:tblGrid>
      <w:tr w:rsidR="0024513E" w:rsidRPr="0024513E" w14:paraId="1D0A1269" w14:textId="77777777" w:rsidTr="0024513E">
        <w:trPr>
          <w:tblCellSpacing w:w="15" w:type="dxa"/>
        </w:trPr>
        <w:tc>
          <w:tcPr>
            <w:tcW w:w="1500" w:type="pct"/>
            <w:shd w:val="clear" w:color="auto" w:fill="DDDDDD"/>
            <w:vAlign w:val="bottom"/>
            <w:hideMark/>
          </w:tcPr>
          <w:p w14:paraId="412E84B9" w14:textId="77777777" w:rsidR="0024513E" w:rsidRPr="0024513E" w:rsidRDefault="0024513E" w:rsidP="0024513E">
            <w:pPr>
              <w:suppressAutoHyphens w:val="0"/>
              <w:spacing w:before="0" w:after="0"/>
              <w:rPr>
                <w:rFonts w:asciiTheme="minorHAnsi" w:hAnsiTheme="minorHAnsi"/>
                <w:b/>
                <w:bCs/>
                <w:color w:val="000020"/>
                <w:sz w:val="22"/>
                <w:szCs w:val="22"/>
                <w:lang w:eastAsia="en-US"/>
              </w:rPr>
            </w:pPr>
            <w:r w:rsidRPr="0024513E">
              <w:rPr>
                <w:rFonts w:asciiTheme="minorHAnsi" w:hAnsiTheme="minorHAnsi"/>
                <w:b/>
                <w:bCs/>
                <w:color w:val="000020"/>
                <w:sz w:val="22"/>
                <w:szCs w:val="22"/>
                <w:lang w:eastAsia="en-US"/>
              </w:rPr>
              <w:t>Parameter</w:t>
            </w:r>
          </w:p>
        </w:tc>
        <w:tc>
          <w:tcPr>
            <w:tcW w:w="2500" w:type="pct"/>
            <w:shd w:val="clear" w:color="auto" w:fill="DDDDDD"/>
            <w:vAlign w:val="bottom"/>
            <w:hideMark/>
          </w:tcPr>
          <w:p w14:paraId="30A69582" w14:textId="77777777" w:rsidR="0024513E" w:rsidRPr="0024513E" w:rsidRDefault="0024513E" w:rsidP="0024513E">
            <w:pPr>
              <w:suppressAutoHyphens w:val="0"/>
              <w:spacing w:before="0" w:after="0"/>
              <w:rPr>
                <w:rFonts w:asciiTheme="minorHAnsi" w:hAnsiTheme="minorHAnsi"/>
                <w:b/>
                <w:bCs/>
                <w:color w:val="000020"/>
                <w:sz w:val="22"/>
                <w:szCs w:val="22"/>
                <w:lang w:eastAsia="en-US"/>
              </w:rPr>
            </w:pPr>
            <w:r w:rsidRPr="0024513E">
              <w:rPr>
                <w:rFonts w:asciiTheme="minorHAnsi" w:hAnsiTheme="minorHAnsi"/>
                <w:b/>
                <w:bCs/>
                <w:color w:val="000020"/>
                <w:sz w:val="22"/>
                <w:szCs w:val="22"/>
                <w:lang w:eastAsia="en-US"/>
              </w:rPr>
              <w:t>Explanation</w:t>
            </w:r>
          </w:p>
        </w:tc>
        <w:tc>
          <w:tcPr>
            <w:tcW w:w="1000" w:type="pct"/>
            <w:shd w:val="clear" w:color="auto" w:fill="DDDDDD"/>
            <w:vAlign w:val="bottom"/>
            <w:hideMark/>
          </w:tcPr>
          <w:p w14:paraId="01C27B8A" w14:textId="77777777" w:rsidR="0024513E" w:rsidRPr="0024513E" w:rsidRDefault="0024513E" w:rsidP="0024513E">
            <w:pPr>
              <w:suppressAutoHyphens w:val="0"/>
              <w:spacing w:before="0" w:after="0"/>
              <w:rPr>
                <w:rFonts w:asciiTheme="minorHAnsi" w:hAnsiTheme="minorHAnsi"/>
                <w:b/>
                <w:bCs/>
                <w:color w:val="000020"/>
                <w:sz w:val="22"/>
                <w:szCs w:val="22"/>
                <w:lang w:eastAsia="en-US"/>
              </w:rPr>
            </w:pPr>
            <w:r w:rsidRPr="0024513E">
              <w:rPr>
                <w:rFonts w:asciiTheme="minorHAnsi" w:hAnsiTheme="minorHAnsi"/>
                <w:b/>
                <w:bCs/>
                <w:color w:val="000020"/>
                <w:sz w:val="22"/>
                <w:szCs w:val="22"/>
                <w:lang w:eastAsia="en-US"/>
              </w:rPr>
              <w:t>Data Type</w:t>
            </w:r>
          </w:p>
        </w:tc>
      </w:tr>
      <w:tr w:rsidR="0024513E" w:rsidRPr="0024513E" w14:paraId="1D2DB179" w14:textId="77777777" w:rsidTr="0024513E">
        <w:trPr>
          <w:tblCellSpacing w:w="15" w:type="dxa"/>
        </w:trPr>
        <w:tc>
          <w:tcPr>
            <w:tcW w:w="0" w:type="auto"/>
            <w:shd w:val="clear" w:color="auto" w:fill="EEEEEE"/>
            <w:hideMark/>
          </w:tcPr>
          <w:p w14:paraId="2670FF3E" w14:textId="77777777" w:rsidR="0024513E" w:rsidRPr="0024513E" w:rsidRDefault="0024513E" w:rsidP="0024513E">
            <w:pPr>
              <w:suppressAutoHyphens w:val="0"/>
              <w:spacing w:before="0" w:after="0"/>
              <w:rPr>
                <w:rFonts w:asciiTheme="minorHAnsi" w:hAnsiTheme="minorHAnsi"/>
                <w:color w:val="000000"/>
                <w:sz w:val="22"/>
                <w:szCs w:val="22"/>
                <w:lang w:eastAsia="en-US"/>
              </w:rPr>
            </w:pPr>
            <w:r w:rsidRPr="0024513E">
              <w:rPr>
                <w:rFonts w:asciiTheme="minorHAnsi" w:hAnsiTheme="minorHAnsi"/>
                <w:color w:val="000000"/>
                <w:sz w:val="22"/>
                <w:szCs w:val="22"/>
                <w:lang w:eastAsia="en-US"/>
              </w:rPr>
              <w:lastRenderedPageBreak/>
              <w:t>Input_geodatabase</w:t>
            </w:r>
          </w:p>
        </w:tc>
        <w:tc>
          <w:tcPr>
            <w:tcW w:w="0" w:type="auto"/>
            <w:shd w:val="clear" w:color="auto" w:fill="EEEEEE"/>
            <w:hideMark/>
          </w:tcPr>
          <w:p w14:paraId="413FCF59" w14:textId="1AB5A1B6" w:rsidR="0024513E" w:rsidRPr="0024513E" w:rsidRDefault="0024513E" w:rsidP="0024513E">
            <w:pPr>
              <w:suppressAutoHyphens w:val="0"/>
              <w:spacing w:before="100" w:beforeAutospacing="1" w:after="100" w:afterAutospacing="1"/>
              <w:rPr>
                <w:rFonts w:asciiTheme="minorHAnsi" w:hAnsiTheme="minorHAnsi"/>
                <w:color w:val="000000"/>
                <w:sz w:val="22"/>
                <w:szCs w:val="22"/>
                <w:lang w:eastAsia="en-US"/>
              </w:rPr>
            </w:pPr>
            <w:r w:rsidRPr="0024513E">
              <w:rPr>
                <w:rFonts w:asciiTheme="minorHAnsi" w:hAnsiTheme="minorHAnsi"/>
                <w:color w:val="000000"/>
                <w:sz w:val="22"/>
                <w:szCs w:val="22"/>
                <w:lang w:eastAsia="en-US"/>
              </w:rPr>
              <w:t xml:space="preserve">Should be a GeMS-style geodatabase. </w:t>
            </w:r>
          </w:p>
        </w:tc>
        <w:tc>
          <w:tcPr>
            <w:tcW w:w="0" w:type="auto"/>
            <w:shd w:val="clear" w:color="auto" w:fill="EEEEEE"/>
            <w:hideMark/>
          </w:tcPr>
          <w:p w14:paraId="4802596E" w14:textId="77777777" w:rsidR="0024513E" w:rsidRPr="0024513E" w:rsidRDefault="0024513E" w:rsidP="0024513E">
            <w:pPr>
              <w:suppressAutoHyphens w:val="0"/>
              <w:spacing w:before="0" w:after="0"/>
              <w:rPr>
                <w:rFonts w:asciiTheme="minorHAnsi" w:hAnsiTheme="minorHAnsi"/>
                <w:color w:val="000000"/>
                <w:sz w:val="22"/>
                <w:szCs w:val="22"/>
                <w:lang w:eastAsia="en-US"/>
              </w:rPr>
            </w:pPr>
            <w:r w:rsidRPr="0024513E">
              <w:rPr>
                <w:rFonts w:asciiTheme="minorHAnsi" w:hAnsiTheme="minorHAnsi"/>
                <w:color w:val="000000"/>
                <w:sz w:val="22"/>
                <w:szCs w:val="22"/>
                <w:lang w:eastAsia="en-US"/>
              </w:rPr>
              <w:t>Workspace</w:t>
            </w:r>
          </w:p>
        </w:tc>
      </w:tr>
    </w:tbl>
    <w:p w14:paraId="1E572EA9" w14:textId="77777777" w:rsidR="00076C14" w:rsidRDefault="00076C14">
      <w:pPr>
        <w:pStyle w:val="Heading2"/>
      </w:pPr>
      <w:r>
        <w:t xml:space="preserve">DMU to .docx   </w:t>
      </w:r>
      <w:r w:rsidR="005D635B">
        <w:rPr>
          <w:rFonts w:ascii="Times New Roman" w:hAnsi="Times New Roman" w:cs="Times New Roman"/>
          <w:b w:val="0"/>
          <w:i/>
          <w:sz w:val="24"/>
          <w:szCs w:val="24"/>
        </w:rPr>
        <w:t>GeMS</w:t>
      </w:r>
      <w:r w:rsidR="00C02334">
        <w:rPr>
          <w:rFonts w:ascii="Times New Roman" w:hAnsi="Times New Roman" w:cs="Times New Roman"/>
          <w:b w:val="0"/>
          <w:i/>
          <w:sz w:val="24"/>
          <w:szCs w:val="24"/>
        </w:rPr>
        <w:t>_DMUtoDocx_Arc10</w:t>
      </w:r>
      <w:r>
        <w:rPr>
          <w:rFonts w:ascii="Times New Roman" w:hAnsi="Times New Roman" w:cs="Times New Roman"/>
          <w:b w:val="0"/>
          <w:i/>
          <w:sz w:val="24"/>
          <w:szCs w:val="24"/>
        </w:rPr>
        <w:t>.py</w:t>
      </w:r>
    </w:p>
    <w:p w14:paraId="11A5DDB1" w14:textId="39741A00" w:rsidR="00076C14" w:rsidRDefault="00076C14">
      <w:pPr>
        <w:pStyle w:val="BodyText"/>
        <w:rPr>
          <w:b/>
          <w:color w:val="000000"/>
        </w:rPr>
      </w:pPr>
      <w:r>
        <w:rPr>
          <w:b/>
        </w:rPr>
        <w:t>DMU to .docx</w:t>
      </w:r>
      <w:r>
        <w:t xml:space="preserve"> reads table DescriptionOfMapUnits in </w:t>
      </w:r>
      <w:r w:rsidR="0024513E">
        <w:t>a GeMS</w:t>
      </w:r>
      <w:r>
        <w:t xml:space="preserve">-style geodatabase and creates "Description of Map Units" as a Microsoft Word .docx file using paragraph styles defined in USGS Pubs template </w:t>
      </w:r>
      <w:r>
        <w:rPr>
          <w:i/>
        </w:rPr>
        <w:t>MapManuscript_v1-0_04-11.dotx</w:t>
      </w:r>
      <w:r>
        <w:t xml:space="preserve">.  The resulting file is likely to need minor editing, particularly finding and replacing all instances of “--” with em dashes. </w:t>
      </w:r>
    </w:p>
    <w:p w14:paraId="2336900A" w14:textId="77777777" w:rsidR="00076C14" w:rsidRDefault="00076C14">
      <w:pPr>
        <w:pStyle w:val="BodyText"/>
      </w:pPr>
      <w:r>
        <w:rPr>
          <w:b/>
          <w:color w:val="000000"/>
        </w:rPr>
        <w:t>DMU to .docx</w:t>
      </w:r>
      <w:r>
        <w:rPr>
          <w:color w:val="000000"/>
        </w:rPr>
        <w:t xml:space="preserve"> supports a minimal set of markup tags in text within the Description field: </w:t>
      </w:r>
    </w:p>
    <w:p w14:paraId="7F40A712" w14:textId="77777777" w:rsidR="00076C14" w:rsidRDefault="00076C14">
      <w:pPr>
        <w:pStyle w:val="BodyText"/>
        <w:numPr>
          <w:ilvl w:val="0"/>
          <w:numId w:val="11"/>
        </w:numPr>
      </w:pPr>
      <w:r>
        <w:t>&lt;b&gt; ... &lt;/b&gt;</w:t>
      </w:r>
      <w:r>
        <w:rPr>
          <w:i/>
        </w:rPr>
        <w:t xml:space="preserve"> </w:t>
      </w:r>
      <w:r>
        <w:rPr>
          <w:i/>
        </w:rPr>
        <w:tab/>
      </w:r>
      <w:r>
        <w:rPr>
          <w:bCs/>
        </w:rPr>
        <w:t>bold</w:t>
      </w:r>
    </w:p>
    <w:p w14:paraId="6E565CC4" w14:textId="77777777" w:rsidR="00076C14" w:rsidRDefault="00076C14">
      <w:pPr>
        <w:pStyle w:val="BodyText"/>
        <w:numPr>
          <w:ilvl w:val="0"/>
          <w:numId w:val="11"/>
        </w:numPr>
      </w:pPr>
      <w:r>
        <w:t>&lt;i&gt;... &lt;/i&gt;</w:t>
      </w:r>
      <w:r>
        <w:rPr>
          <w:i/>
        </w:rPr>
        <w:t xml:space="preserve"> </w:t>
      </w:r>
      <w:r>
        <w:rPr>
          <w:i/>
        </w:rPr>
        <w:tab/>
      </w:r>
      <w:r>
        <w:rPr>
          <w:iCs/>
        </w:rPr>
        <w:t>italic</w:t>
      </w:r>
    </w:p>
    <w:p w14:paraId="0231B588" w14:textId="77777777" w:rsidR="00076C14" w:rsidRDefault="00076C14">
      <w:pPr>
        <w:pStyle w:val="BodyText"/>
        <w:numPr>
          <w:ilvl w:val="0"/>
          <w:numId w:val="11"/>
        </w:numPr>
      </w:pPr>
      <w:r>
        <w:t xml:space="preserve">&lt;g&gt; ... &lt;/g&gt; </w:t>
      </w:r>
      <w:r>
        <w:tab/>
        <w:t>FGDCGeoAge font</w:t>
      </w:r>
    </w:p>
    <w:p w14:paraId="480DCC4A" w14:textId="77777777" w:rsidR="00076C14" w:rsidRDefault="00076C14">
      <w:pPr>
        <w:pStyle w:val="BodyText"/>
        <w:numPr>
          <w:ilvl w:val="0"/>
          <w:numId w:val="11"/>
        </w:numPr>
      </w:pPr>
      <w:r>
        <w:t>&lt;sup&gt;...&lt;/sup&gt; superscript</w:t>
      </w:r>
    </w:p>
    <w:p w14:paraId="54632154" w14:textId="77777777" w:rsidR="00076C14" w:rsidRDefault="00076C14">
      <w:pPr>
        <w:pStyle w:val="BodyText"/>
        <w:numPr>
          <w:ilvl w:val="0"/>
          <w:numId w:val="11"/>
        </w:numPr>
      </w:pPr>
      <w:r>
        <w:t>&lt;sub&gt;...&lt;/sub&gt; subscript</w:t>
      </w:r>
    </w:p>
    <w:p w14:paraId="7A027A50" w14:textId="77777777" w:rsidR="00076C14" w:rsidRDefault="00076C14">
      <w:pPr>
        <w:pStyle w:val="BodyText"/>
        <w:numPr>
          <w:ilvl w:val="0"/>
          <w:numId w:val="11"/>
        </w:numPr>
        <w:rPr>
          <w:rFonts w:ascii="Calibri" w:hAnsi="Calibri" w:cs="Calibri"/>
          <w:b/>
          <w:bCs/>
          <w:color w:val="000020"/>
          <w:sz w:val="22"/>
          <w:szCs w:val="22"/>
        </w:rPr>
      </w:pPr>
      <w:r>
        <w:t xml:space="preserve">&lt;br&gt; </w:t>
      </w:r>
      <w:r>
        <w:tab/>
      </w:r>
      <w:r>
        <w:tab/>
        <w:t>break (start new paragraph)</w:t>
      </w:r>
    </w:p>
    <w:tbl>
      <w:tblPr>
        <w:tblW w:w="10261" w:type="dxa"/>
        <w:tblInd w:w="-30" w:type="dxa"/>
        <w:tblLayout w:type="fixed"/>
        <w:tblCellMar>
          <w:top w:w="75" w:type="dxa"/>
          <w:left w:w="75" w:type="dxa"/>
          <w:bottom w:w="75" w:type="dxa"/>
          <w:right w:w="75" w:type="dxa"/>
        </w:tblCellMar>
        <w:tblLook w:val="0000" w:firstRow="0" w:lastRow="0" w:firstColumn="0" w:lastColumn="0" w:noHBand="0" w:noVBand="0"/>
      </w:tblPr>
      <w:tblGrid>
        <w:gridCol w:w="3087"/>
        <w:gridCol w:w="5101"/>
        <w:gridCol w:w="2073"/>
      </w:tblGrid>
      <w:tr w:rsidR="00076C14" w14:paraId="002727B9" w14:textId="77777777" w:rsidTr="00981C35">
        <w:tc>
          <w:tcPr>
            <w:tcW w:w="3087" w:type="dxa"/>
            <w:shd w:val="clear" w:color="auto" w:fill="DDDDDD"/>
            <w:vAlign w:val="bottom"/>
          </w:tcPr>
          <w:p w14:paraId="4C1B575B"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Parameter</w:t>
            </w:r>
          </w:p>
        </w:tc>
        <w:tc>
          <w:tcPr>
            <w:tcW w:w="5101" w:type="dxa"/>
            <w:shd w:val="clear" w:color="auto" w:fill="DDDDDD"/>
            <w:vAlign w:val="bottom"/>
          </w:tcPr>
          <w:p w14:paraId="4FF3277B"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Explanation</w:t>
            </w:r>
          </w:p>
        </w:tc>
        <w:tc>
          <w:tcPr>
            <w:tcW w:w="2073" w:type="dxa"/>
            <w:shd w:val="clear" w:color="auto" w:fill="DDDDDD"/>
            <w:vAlign w:val="bottom"/>
          </w:tcPr>
          <w:p w14:paraId="3E3E8954" w14:textId="77777777" w:rsidR="00076C14" w:rsidRDefault="00076C14">
            <w:pPr>
              <w:rPr>
                <w:rFonts w:ascii="Calibri" w:hAnsi="Calibri" w:cs="Calibri"/>
                <w:color w:val="000000"/>
                <w:sz w:val="22"/>
                <w:szCs w:val="22"/>
              </w:rPr>
            </w:pPr>
            <w:r>
              <w:rPr>
                <w:rFonts w:ascii="Calibri" w:hAnsi="Calibri" w:cs="Calibri"/>
                <w:b/>
                <w:bCs/>
                <w:color w:val="000020"/>
                <w:sz w:val="22"/>
                <w:szCs w:val="22"/>
              </w:rPr>
              <w:t>Data Type</w:t>
            </w:r>
          </w:p>
        </w:tc>
      </w:tr>
      <w:tr w:rsidR="00076C14" w14:paraId="338024E0" w14:textId="77777777" w:rsidTr="00981C35">
        <w:tc>
          <w:tcPr>
            <w:tcW w:w="3087" w:type="dxa"/>
            <w:shd w:val="clear" w:color="auto" w:fill="EEEEEE"/>
          </w:tcPr>
          <w:p w14:paraId="792B8D44" w14:textId="77777777" w:rsidR="00076C14" w:rsidRDefault="00076C14">
            <w:pPr>
              <w:rPr>
                <w:rFonts w:ascii="Calibri" w:hAnsi="Calibri" w:cs="Calibri"/>
                <w:color w:val="000000"/>
                <w:sz w:val="22"/>
                <w:szCs w:val="22"/>
              </w:rPr>
            </w:pPr>
            <w:r>
              <w:rPr>
                <w:rFonts w:ascii="Calibri" w:hAnsi="Calibri" w:cs="Calibri"/>
                <w:color w:val="000000"/>
                <w:sz w:val="22"/>
                <w:szCs w:val="22"/>
              </w:rPr>
              <w:t>Source_geodatabase</w:t>
            </w:r>
          </w:p>
        </w:tc>
        <w:tc>
          <w:tcPr>
            <w:tcW w:w="5101" w:type="dxa"/>
            <w:shd w:val="clear" w:color="auto" w:fill="EEEEEE"/>
          </w:tcPr>
          <w:p w14:paraId="16D7583A"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An existing NCGMP09-style geodatabase. Table DescriptionOfMapUnits should be (at least partially) populated, and HierarchyKey values should be present, as DMU table is sorted on HierarchyKey before translation to .docx file</w:t>
            </w:r>
          </w:p>
        </w:tc>
        <w:tc>
          <w:tcPr>
            <w:tcW w:w="2073" w:type="dxa"/>
            <w:shd w:val="clear" w:color="auto" w:fill="EEEEEE"/>
          </w:tcPr>
          <w:p w14:paraId="5E6067EF" w14:textId="77777777" w:rsidR="00076C14" w:rsidRDefault="00076C14">
            <w:pPr>
              <w:rPr>
                <w:rFonts w:ascii="Calibri" w:hAnsi="Calibri" w:cs="Calibri"/>
                <w:color w:val="000000"/>
                <w:sz w:val="22"/>
                <w:szCs w:val="22"/>
              </w:rPr>
            </w:pPr>
            <w:r>
              <w:rPr>
                <w:rFonts w:ascii="Calibri" w:hAnsi="Calibri" w:cs="Calibri"/>
                <w:color w:val="000000"/>
                <w:sz w:val="22"/>
                <w:szCs w:val="22"/>
              </w:rPr>
              <w:t>Workspace or Feature Dataset</w:t>
            </w:r>
          </w:p>
        </w:tc>
      </w:tr>
      <w:tr w:rsidR="00076C14" w14:paraId="70682C64" w14:textId="77777777" w:rsidTr="00981C35">
        <w:tc>
          <w:tcPr>
            <w:tcW w:w="3087" w:type="dxa"/>
            <w:shd w:val="clear" w:color="auto" w:fill="EEEEEE"/>
          </w:tcPr>
          <w:p w14:paraId="5613722D" w14:textId="77777777" w:rsidR="00076C14" w:rsidRDefault="00076C14">
            <w:pPr>
              <w:rPr>
                <w:rFonts w:ascii="Calibri" w:hAnsi="Calibri" w:cs="Calibri"/>
                <w:color w:val="000000"/>
                <w:sz w:val="22"/>
                <w:szCs w:val="22"/>
              </w:rPr>
            </w:pPr>
            <w:r>
              <w:rPr>
                <w:rFonts w:ascii="Calibri" w:hAnsi="Calibri" w:cs="Calibri"/>
                <w:color w:val="000000"/>
                <w:sz w:val="22"/>
                <w:szCs w:val="22"/>
              </w:rPr>
              <w:t>Output_workspace</w:t>
            </w:r>
          </w:p>
        </w:tc>
        <w:tc>
          <w:tcPr>
            <w:tcW w:w="5101" w:type="dxa"/>
            <w:shd w:val="clear" w:color="auto" w:fill="EEEEEE"/>
          </w:tcPr>
          <w:p w14:paraId="43100928"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Directory in which output file will be written. Should exist and be writable. </w:t>
            </w:r>
          </w:p>
        </w:tc>
        <w:tc>
          <w:tcPr>
            <w:tcW w:w="2073" w:type="dxa"/>
            <w:shd w:val="clear" w:color="auto" w:fill="EEEEEE"/>
          </w:tcPr>
          <w:p w14:paraId="593C1115" w14:textId="77777777" w:rsidR="00076C14" w:rsidRDefault="00076C14">
            <w:pPr>
              <w:rPr>
                <w:rFonts w:ascii="Calibri" w:hAnsi="Calibri" w:cs="Calibri"/>
                <w:color w:val="000000"/>
                <w:sz w:val="22"/>
                <w:szCs w:val="22"/>
              </w:rPr>
            </w:pPr>
            <w:r>
              <w:rPr>
                <w:rFonts w:ascii="Calibri" w:hAnsi="Calibri" w:cs="Calibri"/>
                <w:color w:val="000000"/>
                <w:sz w:val="22"/>
                <w:szCs w:val="22"/>
              </w:rPr>
              <w:t>Folder</w:t>
            </w:r>
          </w:p>
        </w:tc>
      </w:tr>
      <w:tr w:rsidR="00076C14" w14:paraId="41EA7730" w14:textId="77777777" w:rsidTr="00981C35">
        <w:tc>
          <w:tcPr>
            <w:tcW w:w="3087" w:type="dxa"/>
            <w:shd w:val="clear" w:color="auto" w:fill="EEEEEE"/>
          </w:tcPr>
          <w:p w14:paraId="677BE965" w14:textId="77777777" w:rsidR="00076C14" w:rsidRDefault="00076C14">
            <w:pPr>
              <w:rPr>
                <w:rFonts w:ascii="Calibri" w:hAnsi="Calibri" w:cs="Calibri"/>
                <w:color w:val="000000"/>
                <w:sz w:val="22"/>
                <w:szCs w:val="22"/>
              </w:rPr>
            </w:pPr>
            <w:r>
              <w:rPr>
                <w:rFonts w:ascii="Calibri" w:hAnsi="Calibri" w:cs="Calibri"/>
                <w:color w:val="000000"/>
                <w:sz w:val="22"/>
                <w:szCs w:val="22"/>
              </w:rPr>
              <w:t>Output_filename</w:t>
            </w:r>
          </w:p>
        </w:tc>
        <w:tc>
          <w:tcPr>
            <w:tcW w:w="5101" w:type="dxa"/>
            <w:shd w:val="clear" w:color="auto" w:fill="EEEEEE"/>
          </w:tcPr>
          <w:p w14:paraId="17B5A548" w14:textId="77777777" w:rsidR="00076C14" w:rsidRDefault="00076C14">
            <w:pPr>
              <w:pStyle w:val="NormalWeb"/>
              <w:spacing w:after="0"/>
              <w:rPr>
                <w:rFonts w:ascii="Calibri" w:hAnsi="Calibri" w:cs="Calibri"/>
                <w:color w:val="000000"/>
                <w:sz w:val="22"/>
                <w:szCs w:val="22"/>
              </w:rPr>
            </w:pPr>
            <w:r>
              <w:rPr>
                <w:rFonts w:ascii="Calibri" w:hAnsi="Calibri" w:cs="Calibri"/>
                <w:color w:val="000000"/>
                <w:sz w:val="22"/>
                <w:szCs w:val="22"/>
              </w:rPr>
              <w:t xml:space="preserve">Name of output file. File will be overwritten if it already exists. If filename does not end with ".docx", ".docx" will be appended to file name. </w:t>
            </w:r>
          </w:p>
        </w:tc>
        <w:tc>
          <w:tcPr>
            <w:tcW w:w="2073" w:type="dxa"/>
            <w:shd w:val="clear" w:color="auto" w:fill="EEEEEE"/>
          </w:tcPr>
          <w:p w14:paraId="2E92699D" w14:textId="77777777" w:rsidR="00076C14" w:rsidRDefault="00076C14">
            <w:pPr>
              <w:rPr>
                <w:rFonts w:ascii="Calibri" w:hAnsi="Calibri" w:cs="Calibri"/>
                <w:color w:val="000000"/>
                <w:sz w:val="22"/>
                <w:szCs w:val="22"/>
              </w:rPr>
            </w:pPr>
            <w:r>
              <w:rPr>
                <w:rFonts w:ascii="Calibri" w:hAnsi="Calibri" w:cs="Calibri"/>
                <w:color w:val="000000"/>
                <w:sz w:val="22"/>
                <w:szCs w:val="22"/>
              </w:rPr>
              <w:t>String</w:t>
            </w:r>
          </w:p>
        </w:tc>
      </w:tr>
      <w:tr w:rsidR="00076C14" w14:paraId="0DBF2BB8" w14:textId="77777777" w:rsidTr="00981C35">
        <w:tc>
          <w:tcPr>
            <w:tcW w:w="3087" w:type="dxa"/>
            <w:shd w:val="clear" w:color="auto" w:fill="EEEEEE"/>
          </w:tcPr>
          <w:p w14:paraId="5AEB4D65" w14:textId="77777777" w:rsidR="00076C14" w:rsidRDefault="00076C14">
            <w:pPr>
              <w:rPr>
                <w:rFonts w:ascii="Calibri" w:hAnsi="Calibri" w:cs="Calibri"/>
                <w:color w:val="000000"/>
                <w:sz w:val="22"/>
                <w:szCs w:val="22"/>
              </w:rPr>
            </w:pPr>
            <w:r>
              <w:rPr>
                <w:rFonts w:ascii="Calibri" w:hAnsi="Calibri" w:cs="Calibri"/>
                <w:color w:val="000000"/>
                <w:sz w:val="22"/>
                <w:szCs w:val="22"/>
              </w:rPr>
              <w:t>Use_MapUnit_as_UnitLabl</w:t>
            </w:r>
          </w:p>
        </w:tc>
        <w:tc>
          <w:tcPr>
            <w:tcW w:w="5101" w:type="dxa"/>
            <w:shd w:val="clear" w:color="auto" w:fill="EEEEEE"/>
          </w:tcPr>
          <w:p w14:paraId="1004F72F"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Values in fields </w:t>
            </w:r>
            <w:r>
              <w:rPr>
                <w:rFonts w:ascii="Calibri" w:hAnsi="Calibri" w:cs="Calibri"/>
                <w:i/>
                <w:iCs/>
                <w:color w:val="000000"/>
                <w:sz w:val="22"/>
                <w:szCs w:val="22"/>
              </w:rPr>
              <w:t xml:space="preserve">MapUnit </w:t>
            </w:r>
            <w:r>
              <w:rPr>
                <w:rFonts w:ascii="Calibri" w:hAnsi="Calibri" w:cs="Calibri"/>
                <w:color w:val="000000"/>
                <w:sz w:val="22"/>
                <w:szCs w:val="22"/>
              </w:rPr>
              <w:t xml:space="preserve">or </w:t>
            </w:r>
            <w:r>
              <w:rPr>
                <w:rFonts w:ascii="Calibri" w:hAnsi="Calibri" w:cs="Calibri"/>
                <w:i/>
                <w:iCs/>
                <w:color w:val="000000"/>
                <w:sz w:val="22"/>
                <w:szCs w:val="22"/>
              </w:rPr>
              <w:t xml:space="preserve">Label </w:t>
            </w:r>
            <w:r>
              <w:rPr>
                <w:rFonts w:ascii="Calibri" w:hAnsi="Calibri" w:cs="Calibri"/>
                <w:color w:val="000000"/>
                <w:sz w:val="22"/>
                <w:szCs w:val="22"/>
              </w:rPr>
              <w:t xml:space="preserve">can be used for UnitLabl. </w:t>
            </w:r>
          </w:p>
          <w:p w14:paraId="298B713C"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Default (use </w:t>
            </w:r>
            <w:r>
              <w:rPr>
                <w:rFonts w:ascii="Calibri" w:hAnsi="Calibri" w:cs="Calibri"/>
                <w:i/>
                <w:iCs/>
                <w:color w:val="000000"/>
                <w:sz w:val="22"/>
                <w:szCs w:val="22"/>
              </w:rPr>
              <w:t>MapUnit</w:t>
            </w:r>
            <w:r>
              <w:rPr>
                <w:rFonts w:ascii="Calibri" w:hAnsi="Calibri" w:cs="Calibri"/>
                <w:color w:val="000000"/>
                <w:sz w:val="22"/>
                <w:szCs w:val="22"/>
              </w:rPr>
              <w:t xml:space="preserve">) is recommended for constructing and proofing the DMU table. It may be useful to use </w:t>
            </w:r>
            <w:r>
              <w:rPr>
                <w:rFonts w:ascii="Calibri" w:hAnsi="Calibri" w:cs="Calibri"/>
                <w:i/>
                <w:iCs/>
                <w:color w:val="000000"/>
                <w:sz w:val="22"/>
                <w:szCs w:val="22"/>
              </w:rPr>
              <w:t xml:space="preserve">Label </w:t>
            </w:r>
            <w:r>
              <w:rPr>
                <w:rFonts w:ascii="Calibri" w:hAnsi="Calibri" w:cs="Calibri"/>
                <w:color w:val="000000"/>
                <w:sz w:val="22"/>
                <w:szCs w:val="22"/>
              </w:rPr>
              <w:t xml:space="preserve">(box unchecked) for creating a final MSWord file of the DMU. </w:t>
            </w:r>
          </w:p>
        </w:tc>
        <w:tc>
          <w:tcPr>
            <w:tcW w:w="2073" w:type="dxa"/>
            <w:shd w:val="clear" w:color="auto" w:fill="EEEEEE"/>
          </w:tcPr>
          <w:p w14:paraId="6583D63F" w14:textId="77777777" w:rsidR="00076C14" w:rsidRDefault="00076C14">
            <w:r>
              <w:rPr>
                <w:rFonts w:ascii="Calibri" w:hAnsi="Calibri" w:cs="Calibri"/>
                <w:color w:val="000000"/>
                <w:sz w:val="22"/>
                <w:szCs w:val="22"/>
              </w:rPr>
              <w:t>Boolean</w:t>
            </w:r>
          </w:p>
        </w:tc>
      </w:tr>
      <w:tr w:rsidR="00981C35" w14:paraId="317625F2" w14:textId="77777777" w:rsidTr="00981C35">
        <w:tc>
          <w:tcPr>
            <w:tcW w:w="3087" w:type="dxa"/>
            <w:shd w:val="clear" w:color="auto" w:fill="EEEEEE"/>
          </w:tcPr>
          <w:p w14:paraId="79FCFCD8" w14:textId="77777777" w:rsidR="00981C35" w:rsidRPr="00076C14" w:rsidRDefault="00981C35" w:rsidP="00981C35">
            <w:pPr>
              <w:suppressAutoHyphens w:val="0"/>
              <w:spacing w:before="0" w:after="0"/>
              <w:rPr>
                <w:rFonts w:ascii="Calibri" w:hAnsi="Calibri"/>
                <w:color w:val="000000"/>
                <w:sz w:val="22"/>
                <w:szCs w:val="22"/>
                <w:lang w:eastAsia="en-US"/>
              </w:rPr>
            </w:pPr>
            <w:r w:rsidRPr="00076C14">
              <w:rPr>
                <w:rFonts w:ascii="Calibri" w:hAnsi="Calibri"/>
                <w:color w:val="000000"/>
                <w:sz w:val="22"/>
                <w:szCs w:val="22"/>
              </w:rPr>
              <w:lastRenderedPageBreak/>
              <w:t>List_of_Map_Units</w:t>
            </w:r>
          </w:p>
        </w:tc>
        <w:tc>
          <w:tcPr>
            <w:tcW w:w="5101" w:type="dxa"/>
            <w:shd w:val="clear" w:color="auto" w:fill="EEEEEE"/>
          </w:tcPr>
          <w:p w14:paraId="797CE3D9" w14:textId="77777777" w:rsidR="00981C35" w:rsidRPr="00076C14" w:rsidRDefault="00981C35" w:rsidP="00981C35">
            <w:pPr>
              <w:pStyle w:val="NormalWeb"/>
              <w:divId w:val="1832911725"/>
              <w:rPr>
                <w:rFonts w:ascii="Calibri" w:hAnsi="Calibri"/>
                <w:color w:val="000000"/>
                <w:sz w:val="22"/>
                <w:szCs w:val="22"/>
              </w:rPr>
            </w:pPr>
            <w:r w:rsidRPr="00076C14">
              <w:rPr>
                <w:rFonts w:ascii="Calibri" w:hAnsi="Calibri"/>
                <w:color w:val="000000"/>
                <w:sz w:val="22"/>
                <w:szCs w:val="22"/>
              </w:rPr>
              <w:t xml:space="preserve">If checked, creates a </w:t>
            </w:r>
            <w:r w:rsidRPr="00076C14">
              <w:rPr>
                <w:rFonts w:ascii="Calibri" w:hAnsi="Calibri"/>
                <w:b/>
                <w:bCs/>
                <w:color w:val="000000"/>
                <w:sz w:val="22"/>
                <w:szCs w:val="22"/>
              </w:rPr>
              <w:t xml:space="preserve">List of Map Units </w:t>
            </w:r>
            <w:r w:rsidRPr="00076C14">
              <w:rPr>
                <w:rFonts w:ascii="Calibri" w:hAnsi="Calibri"/>
                <w:color w:val="000000"/>
                <w:sz w:val="22"/>
                <w:szCs w:val="22"/>
              </w:rPr>
              <w:t xml:space="preserve">which omits map unit descriptions. </w:t>
            </w:r>
          </w:p>
        </w:tc>
        <w:tc>
          <w:tcPr>
            <w:tcW w:w="2073" w:type="dxa"/>
            <w:shd w:val="clear" w:color="auto" w:fill="EEEEEE"/>
          </w:tcPr>
          <w:p w14:paraId="473E05ED" w14:textId="77777777" w:rsidR="00981C35" w:rsidRPr="00076C14" w:rsidRDefault="00981C35" w:rsidP="00981C35">
            <w:pPr>
              <w:rPr>
                <w:rFonts w:ascii="Calibri" w:hAnsi="Calibri"/>
                <w:color w:val="000000"/>
                <w:sz w:val="22"/>
                <w:szCs w:val="22"/>
              </w:rPr>
            </w:pPr>
            <w:r w:rsidRPr="00076C14">
              <w:rPr>
                <w:rFonts w:ascii="Calibri" w:hAnsi="Calibri"/>
                <w:color w:val="000000"/>
                <w:sz w:val="22"/>
                <w:szCs w:val="22"/>
              </w:rPr>
              <w:t>Boolean</w:t>
            </w:r>
          </w:p>
        </w:tc>
      </w:tr>
    </w:tbl>
    <w:p w14:paraId="1C9A8E62" w14:textId="77777777" w:rsidR="00076C14" w:rsidRDefault="00076C14">
      <w:pPr>
        <w:pStyle w:val="Heading3"/>
      </w:pPr>
      <w:r>
        <w:t xml:space="preserve">Significant dependencies: </w:t>
      </w:r>
    </w:p>
    <w:p w14:paraId="7054F46E" w14:textId="77777777" w:rsidR="00076C14" w:rsidRDefault="00076C14">
      <w:pPr>
        <w:pStyle w:val="ListBullet"/>
        <w:numPr>
          <w:ilvl w:val="0"/>
          <w:numId w:val="9"/>
        </w:numPr>
        <w:rPr>
          <w:i/>
        </w:rPr>
      </w:pPr>
      <w:r>
        <w:t xml:space="preserve">The lxml package (see http:lxml.de; look for Windows binary to install) must be present on the host computer. </w:t>
      </w:r>
      <w:r w:rsidR="00981C35">
        <w:t xml:space="preserve">Easiest to install using the Python pip utility. Note that you may want to install it for both 64-bit and 32-bit Pythons (e.g., </w:t>
      </w:r>
      <w:r w:rsidR="00981C35" w:rsidRPr="00C02334">
        <w:t>C:\Python27\ArcGISx6410.5</w:t>
      </w:r>
      <w:r w:rsidR="00981C35">
        <w:t xml:space="preserve"> and C:\Python27\ArcGIS</w:t>
      </w:r>
      <w:r w:rsidR="00981C35" w:rsidRPr="00C02334">
        <w:t>10.5</w:t>
      </w:r>
      <w:r w:rsidR="00981C35">
        <w:t>)</w:t>
      </w:r>
    </w:p>
    <w:p w14:paraId="06320DF6" w14:textId="77777777" w:rsidR="00076C14" w:rsidRDefault="00076C14">
      <w:pPr>
        <w:pStyle w:val="ListBullet"/>
        <w:numPr>
          <w:ilvl w:val="0"/>
          <w:numId w:val="9"/>
        </w:numPr>
        <w:rPr>
          <w:i/>
        </w:rPr>
      </w:pPr>
      <w:r>
        <w:rPr>
          <w:i/>
        </w:rPr>
        <w:t>docxModified.py</w:t>
      </w:r>
      <w:r>
        <w:t xml:space="preserve">, which is included in the </w:t>
      </w:r>
      <w:r w:rsidR="00981C35" w:rsidRPr="00981C35">
        <w:rPr>
          <w:i/>
        </w:rPr>
        <w:t>GeMS_Toolbox/</w:t>
      </w:r>
      <w:r w:rsidRPr="00981C35">
        <w:rPr>
          <w:i/>
        </w:rPr>
        <w:t>Scripts</w:t>
      </w:r>
      <w:r>
        <w:t xml:space="preserve"> directory</w:t>
      </w:r>
    </w:p>
    <w:p w14:paraId="494E3C5B" w14:textId="77777777" w:rsidR="00076C14" w:rsidRDefault="00076C14">
      <w:pPr>
        <w:pStyle w:val="BodyText"/>
        <w:numPr>
          <w:ilvl w:val="0"/>
          <w:numId w:val="9"/>
        </w:numPr>
      </w:pPr>
      <w:r>
        <w:rPr>
          <w:i/>
        </w:rPr>
        <w:t>MSWordDMUtemplate</w:t>
      </w:r>
      <w:r>
        <w:t xml:space="preserve">, which is a directory within the NCGMP09 toolbox Scripts directory. This directory provides essential elements of an Microsoft Word document that uses the paragraph styles defined in USGS Pubs template </w:t>
      </w:r>
      <w:r>
        <w:rPr>
          <w:i/>
        </w:rPr>
        <w:t>MapManuscript_v1-0_04-11.dotx</w:t>
      </w:r>
    </w:p>
    <w:p w14:paraId="77768B25" w14:textId="77777777" w:rsidR="00076C14" w:rsidRDefault="00076C14">
      <w:pPr>
        <w:pStyle w:val="Heading2"/>
        <w:rPr>
          <w:sz w:val="20"/>
          <w:szCs w:val="20"/>
        </w:rPr>
      </w:pPr>
      <w:r>
        <w:t xml:space="preserve">FGDC CSDGM2 Metadata </w:t>
      </w:r>
      <w:r>
        <w:rPr>
          <w:b w:val="0"/>
          <w:bCs w:val="0"/>
          <w:i/>
        </w:rPr>
        <w:t xml:space="preserve">   </w:t>
      </w:r>
      <w:r w:rsidR="005D635B">
        <w:rPr>
          <w:rFonts w:ascii="Times New Roman" w:hAnsi="Times New Roman" w:cs="Times New Roman"/>
          <w:b w:val="0"/>
          <w:bCs w:val="0"/>
          <w:i/>
          <w:sz w:val="24"/>
          <w:szCs w:val="24"/>
        </w:rPr>
        <w:t>GeMS</w:t>
      </w:r>
      <w:r w:rsidR="00981C35">
        <w:rPr>
          <w:rFonts w:ascii="Times New Roman" w:hAnsi="Times New Roman" w:cs="Times New Roman"/>
          <w:b w:val="0"/>
          <w:bCs w:val="0"/>
          <w:i/>
          <w:sz w:val="24"/>
          <w:szCs w:val="24"/>
        </w:rPr>
        <w:t>_MetadataCSDGM2_Arc10</w:t>
      </w:r>
      <w:r>
        <w:rPr>
          <w:rFonts w:ascii="Times New Roman" w:hAnsi="Times New Roman" w:cs="Times New Roman"/>
          <w:b w:val="0"/>
          <w:bCs w:val="0"/>
          <w:i/>
          <w:sz w:val="24"/>
          <w:szCs w:val="24"/>
        </w:rPr>
        <w:t>.py</w:t>
      </w:r>
    </w:p>
    <w:p w14:paraId="19C50853" w14:textId="10A4A611" w:rsidR="00076C14" w:rsidRDefault="00076C14">
      <w:pPr>
        <w:pStyle w:val="BodyText"/>
        <w:spacing w:before="0" w:after="283"/>
      </w:pPr>
      <w:r>
        <w:rPr>
          <w:b/>
          <w:bCs/>
        </w:rPr>
        <w:t>FGDC CSDGM2 Metadata</w:t>
      </w:r>
      <w:r>
        <w:t xml:space="preserve"> helps elaborate CSDGM2-style metadata for all elements of </w:t>
      </w:r>
      <w:r w:rsidR="0024513E">
        <w:t>a GeMS</w:t>
      </w:r>
      <w:r>
        <w:t xml:space="preserve">-style geodatabase. </w:t>
      </w:r>
    </w:p>
    <w:p w14:paraId="36DD11A0" w14:textId="77777777" w:rsidR="00076C14" w:rsidRDefault="00076C14">
      <w:pPr>
        <w:pStyle w:val="BodyText"/>
        <w:spacing w:before="0" w:after="283"/>
      </w:pPr>
      <w:r>
        <w:t>Writing CSDGM2-style metadata for a geologic-map geodatabase presents several challenges:</w:t>
      </w:r>
    </w:p>
    <w:p w14:paraId="59F9E6D0" w14:textId="77777777" w:rsidR="00076C14" w:rsidRDefault="00076C14">
      <w:pPr>
        <w:pStyle w:val="BodyText"/>
        <w:numPr>
          <w:ilvl w:val="0"/>
          <w:numId w:val="20"/>
        </w:numPr>
        <w:tabs>
          <w:tab w:val="left" w:pos="0"/>
        </w:tabs>
        <w:spacing w:before="0" w:after="283"/>
      </w:pPr>
      <w:r>
        <w:t>Dataset citation, description, status, spatial domain, keywords, point of contact, data quality, spatial reference framework, and distribution information should be correct and useful.</w:t>
      </w:r>
    </w:p>
    <w:p w14:paraId="6318A289" w14:textId="77777777" w:rsidR="00076C14" w:rsidRDefault="00076C14">
      <w:pPr>
        <w:pStyle w:val="BodyText"/>
        <w:numPr>
          <w:ilvl w:val="0"/>
          <w:numId w:val="20"/>
        </w:numPr>
        <w:tabs>
          <w:tab w:val="left" w:pos="0"/>
        </w:tabs>
        <w:spacing w:before="0" w:after="283"/>
      </w:pPr>
      <w:r>
        <w:t xml:space="preserve">Entity descriptions and entity-attribute information should be correct and useful. </w:t>
      </w:r>
    </w:p>
    <w:p w14:paraId="43204DF7" w14:textId="77777777" w:rsidR="00076C14" w:rsidRDefault="00076C14">
      <w:pPr>
        <w:pStyle w:val="BodyText"/>
        <w:numPr>
          <w:ilvl w:val="0"/>
          <w:numId w:val="20"/>
        </w:numPr>
        <w:tabs>
          <w:tab w:val="left" w:pos="0"/>
        </w:tabs>
        <w:spacing w:before="0" w:after="283"/>
      </w:pPr>
      <w:r>
        <w:t>Similar, but not identical, metadata records should be created for the geodatabase as a whole and each element (table, feature dataset, and feature class) within the geodatabase.</w:t>
      </w:r>
    </w:p>
    <w:p w14:paraId="495BE1A9" w14:textId="77777777" w:rsidR="00076C14" w:rsidRDefault="00076C14">
      <w:pPr>
        <w:pStyle w:val="BodyText"/>
        <w:numPr>
          <w:ilvl w:val="0"/>
          <w:numId w:val="20"/>
        </w:numPr>
        <w:tabs>
          <w:tab w:val="left" w:pos="0"/>
        </w:tabs>
        <w:spacing w:before="0" w:after="283"/>
      </w:pPr>
      <w:r>
        <w:t xml:space="preserve">Metadata should somehow depict the composite nature of a geologic-map geodatabase which typically contains several nested datasets. CSDGM2 is most apt for a single dataset. </w:t>
      </w:r>
    </w:p>
    <w:p w14:paraId="64ECDD92" w14:textId="77777777" w:rsidR="00076C14" w:rsidRDefault="00076C14">
      <w:pPr>
        <w:pStyle w:val="BodyText"/>
        <w:numPr>
          <w:ilvl w:val="0"/>
          <w:numId w:val="20"/>
        </w:numPr>
        <w:tabs>
          <w:tab w:val="left" w:pos="0"/>
        </w:tabs>
        <w:spacing w:before="0" w:after="283"/>
      </w:pPr>
      <w:r>
        <w:t>Metadata should be formally correct.</w:t>
      </w:r>
    </w:p>
    <w:p w14:paraId="6DFD0753" w14:textId="77777777" w:rsidR="00076C14" w:rsidRDefault="00076C14">
      <w:pPr>
        <w:pStyle w:val="BodyText"/>
        <w:spacing w:before="0" w:after="283"/>
      </w:pPr>
      <w:r>
        <w:lastRenderedPageBreak/>
        <w:t xml:space="preserve">This script addresses challenges 2, 3, 4, and 5. Entity descriptions and entity-attribute information are supplied from the NCGMP09 documentation and the information contained within geodatabase tables DescriptionOfMapUnits, Glossary, and DataSources. You complete a single master metadata record (that for GeologicMap) and other metadata records are constructed by the script. The composite nature of the database is briefly described in a Supplemental Information statement that resides within the Description branch of Identifying Information. Because construction of metadata is scripted AND final records are passed through ArcGIS, they should be formally correct, though you might check this with the mp data parser. </w:t>
      </w:r>
    </w:p>
    <w:p w14:paraId="1F0EDA77" w14:textId="77777777" w:rsidR="00076C14" w:rsidRDefault="00076C14">
      <w:pPr>
        <w:pStyle w:val="BodyText"/>
        <w:spacing w:before="0" w:after="283"/>
      </w:pPr>
      <w:r>
        <w:t xml:space="preserve">You are still responsible for meeting challenge 1.   To use this tool, </w:t>
      </w:r>
    </w:p>
    <w:p w14:paraId="17DFBC82" w14:textId="77777777" w:rsidR="00076C14" w:rsidRDefault="00076C14">
      <w:pPr>
        <w:pStyle w:val="ListBullet"/>
      </w:pPr>
      <w:r>
        <w:t>Run script Validate Database to ensure that the database is complete and there are no missing DMU, Glossary, or DataSources entries.</w:t>
      </w:r>
    </w:p>
    <w:p w14:paraId="7D4F8052" w14:textId="77777777" w:rsidR="00076C14" w:rsidRDefault="00076C14">
      <w:pPr>
        <w:pStyle w:val="ListBullet"/>
      </w:pPr>
      <w:r>
        <w:t xml:space="preserve">In ArcCatalog, go to Customize&gt;Options&gt;Metadata and set Metadata Style to "FGDC CSDGM Metadata". OK and exit. </w:t>
      </w:r>
    </w:p>
    <w:p w14:paraId="6DFAB35C" w14:textId="77777777" w:rsidR="00076C14" w:rsidRDefault="00076C14">
      <w:pPr>
        <w:pStyle w:val="ListBullet"/>
      </w:pPr>
      <w:r>
        <w:t>In ArcCatalog, use the ArcGIS metadata editor to complete the record for the GeologicMap feature dataset. Save. NOTE THAT whatever errors or you create in this master metadata record will be faithfully propagated to metadata records for all parts of the geodatabase!</w:t>
      </w:r>
    </w:p>
    <w:p w14:paraId="45BFCE14" w14:textId="77777777" w:rsidR="00076C14" w:rsidRDefault="00076C14">
      <w:pPr>
        <w:pStyle w:val="ListBullet"/>
      </w:pPr>
      <w:r>
        <w:t xml:space="preserve">Run this script from the Windows command line. </w:t>
      </w:r>
    </w:p>
    <w:p w14:paraId="6A51A044" w14:textId="77777777" w:rsidR="00076C14" w:rsidRDefault="00076C14">
      <w:pPr>
        <w:pStyle w:val="ListBullet"/>
      </w:pPr>
      <w:r>
        <w:t xml:space="preserve">Look at file &lt;geodatabasename&gt;-metadataLog.txt to see what parts of which metadata records need to be completed by hand using the ArcCatalog metadata editor. This will occur wherever you extend the database schema beyond the schema outlined in the NCGMP09 documentation. </w:t>
      </w:r>
      <w:r>
        <w:rPr>
          <w:i/>
        </w:rPr>
        <w:t>If you expect to make metadata for many geodatabases that have the same extensions, modify file NCGMP09v11_Definition.py to include descriptions of your extensions.</w:t>
      </w:r>
    </w:p>
    <w:p w14:paraId="587E4A16" w14:textId="77777777" w:rsidR="00076C14" w:rsidRDefault="00076C14">
      <w:pPr>
        <w:pStyle w:val="ListBullet"/>
      </w:pPr>
      <w:r>
        <w:t xml:space="preserve">Inspect metadata records in ArcCatalog (the Description tab) to see that they are complete. </w:t>
      </w:r>
    </w:p>
    <w:p w14:paraId="7FED11B8" w14:textId="77777777" w:rsidR="00076C14" w:rsidRDefault="00076C14">
      <w:pPr>
        <w:pStyle w:val="BodyText"/>
        <w:spacing w:before="0" w:after="283"/>
        <w:rPr>
          <w:rFonts w:ascii="Calibri" w:hAnsi="Calibri" w:cs="Calibri"/>
          <w:b/>
          <w:sz w:val="22"/>
          <w:szCs w:val="22"/>
        </w:rPr>
      </w:pPr>
      <w:r>
        <w:t>You want ISO metadata? Change your Metadata Style and fix records using the ArcCatalog metadata editor. Export as ISO of your flavor, insofar as ArcCatalog allows. Let us know how this works.</w:t>
      </w:r>
    </w:p>
    <w:tbl>
      <w:tblPr>
        <w:tblW w:w="0" w:type="auto"/>
        <w:tblInd w:w="75" w:type="dxa"/>
        <w:tblLayout w:type="fixed"/>
        <w:tblCellMar>
          <w:top w:w="75" w:type="dxa"/>
          <w:left w:w="75" w:type="dxa"/>
          <w:bottom w:w="75" w:type="dxa"/>
          <w:right w:w="75" w:type="dxa"/>
        </w:tblCellMar>
        <w:tblLook w:val="0000" w:firstRow="0" w:lastRow="0" w:firstColumn="0" w:lastColumn="0" w:noHBand="0" w:noVBand="0"/>
      </w:tblPr>
      <w:tblGrid>
        <w:gridCol w:w="3015"/>
        <w:gridCol w:w="5025"/>
        <w:gridCol w:w="2010"/>
      </w:tblGrid>
      <w:tr w:rsidR="00076C14" w14:paraId="139A4716" w14:textId="77777777">
        <w:tc>
          <w:tcPr>
            <w:tcW w:w="3015" w:type="dxa"/>
            <w:shd w:val="clear" w:color="auto" w:fill="CCCCCC"/>
            <w:vAlign w:val="center"/>
          </w:tcPr>
          <w:p w14:paraId="44CDB6FB" w14:textId="77777777" w:rsidR="00076C14" w:rsidRDefault="00076C14">
            <w:pPr>
              <w:pStyle w:val="TableHeading"/>
              <w:rPr>
                <w:rFonts w:ascii="Calibri" w:hAnsi="Calibri" w:cs="Calibri"/>
                <w:sz w:val="22"/>
                <w:szCs w:val="22"/>
              </w:rPr>
            </w:pPr>
            <w:r>
              <w:rPr>
                <w:rFonts w:ascii="Calibri" w:hAnsi="Calibri" w:cs="Calibri"/>
                <w:sz w:val="22"/>
                <w:szCs w:val="22"/>
              </w:rPr>
              <w:lastRenderedPageBreak/>
              <w:t>Parameter</w:t>
            </w:r>
          </w:p>
        </w:tc>
        <w:tc>
          <w:tcPr>
            <w:tcW w:w="5025" w:type="dxa"/>
            <w:shd w:val="clear" w:color="auto" w:fill="CCCCCC"/>
            <w:vAlign w:val="center"/>
          </w:tcPr>
          <w:p w14:paraId="22F18DD5" w14:textId="77777777" w:rsidR="00076C14" w:rsidRDefault="00076C14">
            <w:pPr>
              <w:pStyle w:val="TableHeading"/>
              <w:rPr>
                <w:rFonts w:ascii="Calibri" w:hAnsi="Calibri" w:cs="Calibri"/>
                <w:sz w:val="22"/>
                <w:szCs w:val="22"/>
              </w:rPr>
            </w:pPr>
            <w:r>
              <w:rPr>
                <w:rFonts w:ascii="Calibri" w:hAnsi="Calibri" w:cs="Calibri"/>
                <w:sz w:val="22"/>
                <w:szCs w:val="22"/>
              </w:rPr>
              <w:t>Explanation</w:t>
            </w:r>
          </w:p>
        </w:tc>
        <w:tc>
          <w:tcPr>
            <w:tcW w:w="2010" w:type="dxa"/>
            <w:shd w:val="clear" w:color="auto" w:fill="CCCCCC"/>
            <w:vAlign w:val="center"/>
          </w:tcPr>
          <w:p w14:paraId="27DAE545" w14:textId="77777777" w:rsidR="00076C14" w:rsidRDefault="00076C14">
            <w:pPr>
              <w:pStyle w:val="TableHeading"/>
              <w:rPr>
                <w:rFonts w:ascii="Calibri" w:hAnsi="Calibri" w:cs="Calibri"/>
                <w:sz w:val="22"/>
                <w:szCs w:val="22"/>
              </w:rPr>
            </w:pPr>
            <w:r>
              <w:rPr>
                <w:rFonts w:ascii="Calibri" w:hAnsi="Calibri" w:cs="Calibri"/>
                <w:sz w:val="22"/>
                <w:szCs w:val="22"/>
              </w:rPr>
              <w:t>Data Type</w:t>
            </w:r>
          </w:p>
        </w:tc>
      </w:tr>
      <w:tr w:rsidR="00076C14" w14:paraId="6AD56700" w14:textId="77777777">
        <w:tc>
          <w:tcPr>
            <w:tcW w:w="3015" w:type="dxa"/>
            <w:shd w:val="clear" w:color="auto" w:fill="E6E6E6"/>
            <w:vAlign w:val="center"/>
          </w:tcPr>
          <w:p w14:paraId="20A5C141" w14:textId="77777777" w:rsidR="00076C14" w:rsidRDefault="00981C35">
            <w:pPr>
              <w:pStyle w:val="TableContents"/>
              <w:rPr>
                <w:rFonts w:ascii="Calibri" w:hAnsi="Calibri" w:cs="Calibri"/>
                <w:sz w:val="22"/>
                <w:szCs w:val="22"/>
              </w:rPr>
            </w:pPr>
            <w:r>
              <w:rPr>
                <w:rFonts w:ascii="Calibri" w:hAnsi="Calibri" w:cs="Calibri"/>
                <w:sz w:val="22"/>
                <w:szCs w:val="22"/>
              </w:rPr>
              <w:t>GeMS</w:t>
            </w:r>
            <w:r w:rsidR="00076C14">
              <w:rPr>
                <w:rFonts w:ascii="Calibri" w:hAnsi="Calibri" w:cs="Calibri"/>
                <w:sz w:val="22"/>
                <w:szCs w:val="22"/>
              </w:rPr>
              <w:t>-style_geodatabase</w:t>
            </w:r>
          </w:p>
        </w:tc>
        <w:tc>
          <w:tcPr>
            <w:tcW w:w="5025" w:type="dxa"/>
            <w:shd w:val="clear" w:color="auto" w:fill="E6E6E6"/>
            <w:vAlign w:val="center"/>
          </w:tcPr>
          <w:p w14:paraId="11F39F2D" w14:textId="77777777" w:rsidR="00076C14" w:rsidRDefault="00076C14" w:rsidP="00981C35">
            <w:pPr>
              <w:pStyle w:val="TableContents"/>
              <w:spacing w:before="0" w:after="0"/>
              <w:rPr>
                <w:rFonts w:ascii="Calibri" w:hAnsi="Calibri" w:cs="Calibri"/>
                <w:sz w:val="22"/>
                <w:szCs w:val="22"/>
              </w:rPr>
            </w:pPr>
          </w:p>
        </w:tc>
        <w:tc>
          <w:tcPr>
            <w:tcW w:w="2010" w:type="dxa"/>
            <w:shd w:val="clear" w:color="auto" w:fill="E6E6E6"/>
            <w:vAlign w:val="center"/>
          </w:tcPr>
          <w:p w14:paraId="4A2E3C8A" w14:textId="77777777" w:rsidR="00076C14" w:rsidRDefault="00076C14">
            <w:pPr>
              <w:pStyle w:val="TableContents"/>
            </w:pPr>
            <w:r>
              <w:rPr>
                <w:rFonts w:ascii="Calibri" w:hAnsi="Calibri" w:cs="Calibri"/>
                <w:sz w:val="22"/>
                <w:szCs w:val="22"/>
              </w:rPr>
              <w:t>Workspace</w:t>
            </w:r>
          </w:p>
        </w:tc>
      </w:tr>
      <w:tr w:rsidR="00981C35" w14:paraId="147CBBB6" w14:textId="77777777" w:rsidTr="00076C14">
        <w:tc>
          <w:tcPr>
            <w:tcW w:w="3015" w:type="dxa"/>
            <w:shd w:val="clear" w:color="auto" w:fill="E6E6E6"/>
          </w:tcPr>
          <w:p w14:paraId="17DD6848" w14:textId="77777777" w:rsidR="00981C35" w:rsidRPr="00076C14" w:rsidRDefault="00981C35" w:rsidP="00981C35">
            <w:pPr>
              <w:suppressAutoHyphens w:val="0"/>
              <w:spacing w:before="0" w:after="0"/>
              <w:rPr>
                <w:rFonts w:ascii="Calibri" w:hAnsi="Calibri"/>
                <w:color w:val="000000"/>
                <w:sz w:val="22"/>
                <w:szCs w:val="22"/>
                <w:lang w:eastAsia="en-US"/>
              </w:rPr>
            </w:pPr>
            <w:r w:rsidRPr="00076C14">
              <w:rPr>
                <w:rFonts w:ascii="Calibri" w:hAnsi="Calibri"/>
                <w:color w:val="000000"/>
                <w:sz w:val="22"/>
                <w:szCs w:val="22"/>
              </w:rPr>
              <w:t xml:space="preserve">definitionExtensions (Optional) </w:t>
            </w:r>
          </w:p>
        </w:tc>
        <w:tc>
          <w:tcPr>
            <w:tcW w:w="5025" w:type="dxa"/>
            <w:shd w:val="clear" w:color="auto" w:fill="E6E6E6"/>
          </w:tcPr>
          <w:p w14:paraId="23F6609C" w14:textId="77777777" w:rsidR="00981C35" w:rsidRPr="00076C14" w:rsidRDefault="00981C35" w:rsidP="00981C35">
            <w:pPr>
              <w:pStyle w:val="NormalWeb"/>
              <w:spacing w:before="0" w:after="0"/>
              <w:divId w:val="2115401863"/>
              <w:rPr>
                <w:rFonts w:ascii="Calibri" w:hAnsi="Calibri"/>
                <w:color w:val="000000"/>
                <w:sz w:val="22"/>
                <w:szCs w:val="22"/>
              </w:rPr>
            </w:pPr>
            <w:r w:rsidRPr="00076C14">
              <w:rPr>
                <w:rFonts w:ascii="Calibri" w:hAnsi="Calibri"/>
                <w:color w:val="000000"/>
                <w:sz w:val="22"/>
                <w:szCs w:val="22"/>
              </w:rPr>
              <w:t xml:space="preserve">Optional: file with extensions to definitions given in GeMS_Definitions.py. Useful for persistent entity and field descriptions, amongst other things. See file my_GeMSDefinitions.py, in Scripts directory of GeMS toolbox, for an example and further directions. </w:t>
            </w:r>
          </w:p>
        </w:tc>
        <w:tc>
          <w:tcPr>
            <w:tcW w:w="2010" w:type="dxa"/>
            <w:shd w:val="clear" w:color="auto" w:fill="E6E6E6"/>
          </w:tcPr>
          <w:p w14:paraId="3DE4FAF7" w14:textId="77777777" w:rsidR="00981C35" w:rsidRPr="00076C14" w:rsidRDefault="00981C35" w:rsidP="00981C35">
            <w:pPr>
              <w:rPr>
                <w:rFonts w:ascii="Calibri" w:hAnsi="Calibri"/>
                <w:color w:val="000000"/>
                <w:sz w:val="22"/>
                <w:szCs w:val="22"/>
              </w:rPr>
            </w:pPr>
            <w:r w:rsidRPr="00076C14">
              <w:rPr>
                <w:rFonts w:ascii="Calibri" w:hAnsi="Calibri"/>
                <w:color w:val="000000"/>
                <w:sz w:val="22"/>
                <w:szCs w:val="22"/>
              </w:rPr>
              <w:t>File</w:t>
            </w:r>
          </w:p>
        </w:tc>
      </w:tr>
    </w:tbl>
    <w:p w14:paraId="0F30BD9E" w14:textId="77777777" w:rsidR="002B1EE4" w:rsidRDefault="002B1EE4">
      <w:pPr>
        <w:pStyle w:val="Heading2"/>
        <w:spacing w:before="0"/>
      </w:pPr>
    </w:p>
    <w:p w14:paraId="5A9D64F9" w14:textId="478DCAA4" w:rsidR="0024513E" w:rsidRDefault="0024513E">
      <w:pPr>
        <w:pStyle w:val="Heading2"/>
        <w:spacing w:before="0"/>
        <w:rPr>
          <w:rFonts w:ascii="Times New Roman" w:hAnsi="Times New Roman" w:cs="Times New Roman"/>
          <w:b w:val="0"/>
          <w:i/>
          <w:sz w:val="24"/>
          <w:szCs w:val="24"/>
        </w:rPr>
      </w:pPr>
      <w:r w:rsidRPr="002B1EE4">
        <w:t>Inclination Numbers</w:t>
      </w:r>
      <w:r>
        <w:t xml:space="preserve">   </w:t>
      </w:r>
      <w:r w:rsidRPr="0024513E">
        <w:rPr>
          <w:rFonts w:ascii="Times New Roman" w:hAnsi="Times New Roman" w:cs="Times New Roman"/>
          <w:b w:val="0"/>
          <w:i/>
          <w:sz w:val="24"/>
          <w:szCs w:val="24"/>
        </w:rPr>
        <w:t>GeMS_InclinationNumbers_Arc10.py</w:t>
      </w:r>
    </w:p>
    <w:p w14:paraId="34BA1834" w14:textId="341480C3" w:rsidR="0024513E" w:rsidRPr="0024513E" w:rsidRDefault="0024513E" w:rsidP="0024513E">
      <w:pPr>
        <w:pStyle w:val="BodyText"/>
        <w:rPr>
          <w:lang w:val="en" w:eastAsia="en-US"/>
        </w:rPr>
      </w:pPr>
      <w:r w:rsidRPr="0024513E">
        <w:rPr>
          <w:lang w:val="en" w:eastAsia="en-US"/>
        </w:rPr>
        <w:t xml:space="preserve">Creates annotation feature class OrientationPointLabels with dip and plunge numbers for appropriate features within OrientationPoints. Adds the new annotation feature class to your map composition. </w:t>
      </w:r>
    </w:p>
    <w:p w14:paraId="623F5E60" w14:textId="3C8C07B7" w:rsidR="0024513E" w:rsidRDefault="0024513E" w:rsidP="0024513E">
      <w:pPr>
        <w:pStyle w:val="BodyText"/>
        <w:rPr>
          <w:bCs/>
          <w:lang w:val="en" w:eastAsia="en-US"/>
        </w:rPr>
      </w:pPr>
      <w:r w:rsidRPr="0024513E">
        <w:rPr>
          <w:bCs/>
          <w:lang w:val="en" w:eastAsia="en-US"/>
        </w:rPr>
        <w:t>If this script fails because of locking issues, try (a) Stop Editing, or (b) save any edits and save the map composition, exit ArcMap</w:t>
      </w:r>
      <w:r>
        <w:rPr>
          <w:bCs/>
          <w:lang w:val="en" w:eastAsia="en-US"/>
        </w:rPr>
        <w:t>, and restart ArcMap. Maybe the</w:t>
      </w:r>
      <w:r w:rsidRPr="0024513E">
        <w:rPr>
          <w:bCs/>
          <w:lang w:val="en" w:eastAsia="en-US"/>
        </w:rPr>
        <w:t xml:space="preserve"> script will then run satisfactorily. </w:t>
      </w:r>
    </w:p>
    <w:tbl>
      <w:tblPr>
        <w:tblW w:w="5000" w:type="pct"/>
        <w:tblCellSpacing w:w="15" w:type="dxa"/>
        <w:tblCellMar>
          <w:top w:w="75" w:type="dxa"/>
          <w:left w:w="75" w:type="dxa"/>
          <w:bottom w:w="75" w:type="dxa"/>
          <w:right w:w="75" w:type="dxa"/>
        </w:tblCellMar>
        <w:tblLook w:val="04A0" w:firstRow="1" w:lastRow="0" w:firstColumn="1" w:lastColumn="0" w:noHBand="0" w:noVBand="1"/>
      </w:tblPr>
      <w:tblGrid>
        <w:gridCol w:w="3024"/>
        <w:gridCol w:w="4996"/>
        <w:gridCol w:w="2031"/>
      </w:tblGrid>
      <w:tr w:rsidR="0024513E" w:rsidRPr="0024513E" w14:paraId="3B278DB0" w14:textId="77777777" w:rsidTr="0024513E">
        <w:trPr>
          <w:tblCellSpacing w:w="15" w:type="dxa"/>
        </w:trPr>
        <w:tc>
          <w:tcPr>
            <w:tcW w:w="1500" w:type="pct"/>
            <w:shd w:val="clear" w:color="auto" w:fill="DDDDDD"/>
            <w:vAlign w:val="bottom"/>
            <w:hideMark/>
          </w:tcPr>
          <w:p w14:paraId="595320B8" w14:textId="77777777" w:rsidR="0024513E" w:rsidRPr="0024513E" w:rsidRDefault="0024513E" w:rsidP="0024513E">
            <w:pPr>
              <w:suppressAutoHyphens w:val="0"/>
              <w:spacing w:before="0" w:after="0"/>
              <w:rPr>
                <w:rFonts w:asciiTheme="minorHAnsi" w:hAnsiTheme="minorHAnsi"/>
                <w:b/>
                <w:bCs/>
                <w:color w:val="000020"/>
                <w:sz w:val="22"/>
                <w:szCs w:val="22"/>
                <w:lang w:eastAsia="en-US"/>
              </w:rPr>
            </w:pPr>
            <w:r w:rsidRPr="0024513E">
              <w:rPr>
                <w:rFonts w:asciiTheme="minorHAnsi" w:hAnsiTheme="minorHAnsi"/>
                <w:b/>
                <w:bCs/>
                <w:color w:val="000020"/>
                <w:sz w:val="22"/>
                <w:szCs w:val="22"/>
                <w:lang w:eastAsia="en-US"/>
              </w:rPr>
              <w:t>Parameter</w:t>
            </w:r>
          </w:p>
        </w:tc>
        <w:tc>
          <w:tcPr>
            <w:tcW w:w="2500" w:type="pct"/>
            <w:shd w:val="clear" w:color="auto" w:fill="DDDDDD"/>
            <w:vAlign w:val="bottom"/>
            <w:hideMark/>
          </w:tcPr>
          <w:p w14:paraId="651B14A0" w14:textId="77777777" w:rsidR="0024513E" w:rsidRPr="0024513E" w:rsidRDefault="0024513E" w:rsidP="0024513E">
            <w:pPr>
              <w:suppressAutoHyphens w:val="0"/>
              <w:spacing w:before="0" w:after="0"/>
              <w:rPr>
                <w:rFonts w:asciiTheme="minorHAnsi" w:hAnsiTheme="minorHAnsi"/>
                <w:b/>
                <w:bCs/>
                <w:color w:val="000020"/>
                <w:sz w:val="22"/>
                <w:szCs w:val="22"/>
                <w:lang w:eastAsia="en-US"/>
              </w:rPr>
            </w:pPr>
            <w:r w:rsidRPr="0024513E">
              <w:rPr>
                <w:rFonts w:asciiTheme="minorHAnsi" w:hAnsiTheme="minorHAnsi"/>
                <w:b/>
                <w:bCs/>
                <w:color w:val="000020"/>
                <w:sz w:val="22"/>
                <w:szCs w:val="22"/>
                <w:lang w:eastAsia="en-US"/>
              </w:rPr>
              <w:t>Explanation</w:t>
            </w:r>
          </w:p>
        </w:tc>
        <w:tc>
          <w:tcPr>
            <w:tcW w:w="1000" w:type="pct"/>
            <w:shd w:val="clear" w:color="auto" w:fill="DDDDDD"/>
            <w:vAlign w:val="bottom"/>
            <w:hideMark/>
          </w:tcPr>
          <w:p w14:paraId="5AF31989" w14:textId="77777777" w:rsidR="0024513E" w:rsidRPr="0024513E" w:rsidRDefault="0024513E" w:rsidP="0024513E">
            <w:pPr>
              <w:suppressAutoHyphens w:val="0"/>
              <w:spacing w:before="0" w:after="0"/>
              <w:rPr>
                <w:rFonts w:asciiTheme="minorHAnsi" w:hAnsiTheme="minorHAnsi"/>
                <w:b/>
                <w:bCs/>
                <w:color w:val="000020"/>
                <w:sz w:val="22"/>
                <w:szCs w:val="22"/>
                <w:lang w:eastAsia="en-US"/>
              </w:rPr>
            </w:pPr>
            <w:r w:rsidRPr="0024513E">
              <w:rPr>
                <w:rFonts w:asciiTheme="minorHAnsi" w:hAnsiTheme="minorHAnsi"/>
                <w:b/>
                <w:bCs/>
                <w:color w:val="000020"/>
                <w:sz w:val="22"/>
                <w:szCs w:val="22"/>
                <w:lang w:eastAsia="en-US"/>
              </w:rPr>
              <w:t>Data Type</w:t>
            </w:r>
          </w:p>
        </w:tc>
      </w:tr>
      <w:tr w:rsidR="0024513E" w:rsidRPr="0024513E" w14:paraId="0A5BDD42" w14:textId="77777777" w:rsidTr="0024513E">
        <w:trPr>
          <w:tblCellSpacing w:w="15" w:type="dxa"/>
        </w:trPr>
        <w:tc>
          <w:tcPr>
            <w:tcW w:w="0" w:type="auto"/>
            <w:shd w:val="clear" w:color="auto" w:fill="EEEEEE"/>
            <w:hideMark/>
          </w:tcPr>
          <w:p w14:paraId="77736882" w14:textId="77777777" w:rsidR="0024513E" w:rsidRPr="0024513E" w:rsidRDefault="0024513E" w:rsidP="0024513E">
            <w:pPr>
              <w:suppressAutoHyphens w:val="0"/>
              <w:spacing w:before="0" w:after="0"/>
              <w:rPr>
                <w:rFonts w:asciiTheme="minorHAnsi" w:hAnsiTheme="minorHAnsi"/>
                <w:color w:val="000000"/>
                <w:sz w:val="22"/>
                <w:szCs w:val="22"/>
                <w:lang w:eastAsia="en-US"/>
              </w:rPr>
            </w:pPr>
            <w:r w:rsidRPr="0024513E">
              <w:rPr>
                <w:rFonts w:asciiTheme="minorHAnsi" w:hAnsiTheme="minorHAnsi"/>
                <w:color w:val="000000"/>
                <w:sz w:val="22"/>
                <w:szCs w:val="22"/>
                <w:lang w:eastAsia="en-US"/>
              </w:rPr>
              <w:t>Feature_dataset</w:t>
            </w:r>
          </w:p>
        </w:tc>
        <w:tc>
          <w:tcPr>
            <w:tcW w:w="0" w:type="auto"/>
            <w:shd w:val="clear" w:color="auto" w:fill="EEEEEE"/>
            <w:hideMark/>
          </w:tcPr>
          <w:p w14:paraId="074AE595" w14:textId="5A4CCC7A" w:rsidR="0024513E" w:rsidRPr="0024513E" w:rsidRDefault="0024513E" w:rsidP="0024513E">
            <w:pPr>
              <w:suppressAutoHyphens w:val="0"/>
              <w:spacing w:before="0" w:after="0"/>
              <w:rPr>
                <w:rFonts w:asciiTheme="minorHAnsi" w:hAnsiTheme="minorHAnsi"/>
                <w:color w:val="000000"/>
                <w:sz w:val="22"/>
                <w:szCs w:val="22"/>
                <w:lang w:eastAsia="en-US"/>
              </w:rPr>
            </w:pPr>
            <w:r w:rsidRPr="0024513E">
              <w:rPr>
                <w:rFonts w:asciiTheme="minorHAnsi" w:hAnsiTheme="minorHAnsi"/>
                <w:color w:val="000000"/>
                <w:sz w:val="22"/>
                <w:szCs w:val="22"/>
                <w:lang w:eastAsia="en-US"/>
              </w:rPr>
              <w:t xml:space="preserve">The feature dataset with class OrientationPoints for which inclination annotation is to be created. </w:t>
            </w:r>
          </w:p>
        </w:tc>
        <w:tc>
          <w:tcPr>
            <w:tcW w:w="0" w:type="auto"/>
            <w:shd w:val="clear" w:color="auto" w:fill="EEEEEE"/>
            <w:hideMark/>
          </w:tcPr>
          <w:p w14:paraId="5F563C80" w14:textId="77777777" w:rsidR="0024513E" w:rsidRPr="0024513E" w:rsidRDefault="0024513E" w:rsidP="0024513E">
            <w:pPr>
              <w:suppressAutoHyphens w:val="0"/>
              <w:spacing w:before="0" w:after="0"/>
              <w:rPr>
                <w:rFonts w:asciiTheme="minorHAnsi" w:hAnsiTheme="minorHAnsi"/>
                <w:color w:val="000000"/>
                <w:sz w:val="22"/>
                <w:szCs w:val="22"/>
                <w:lang w:eastAsia="en-US"/>
              </w:rPr>
            </w:pPr>
            <w:r w:rsidRPr="0024513E">
              <w:rPr>
                <w:rFonts w:asciiTheme="minorHAnsi" w:hAnsiTheme="minorHAnsi"/>
                <w:color w:val="000000"/>
                <w:sz w:val="22"/>
                <w:szCs w:val="22"/>
                <w:lang w:eastAsia="en-US"/>
              </w:rPr>
              <w:t>Feature Dataset</w:t>
            </w:r>
          </w:p>
        </w:tc>
      </w:tr>
      <w:tr w:rsidR="0024513E" w:rsidRPr="0024513E" w14:paraId="4660D567" w14:textId="77777777" w:rsidTr="0024513E">
        <w:trPr>
          <w:tblCellSpacing w:w="15" w:type="dxa"/>
        </w:trPr>
        <w:tc>
          <w:tcPr>
            <w:tcW w:w="0" w:type="auto"/>
            <w:shd w:val="clear" w:color="auto" w:fill="EEEEEE"/>
            <w:hideMark/>
          </w:tcPr>
          <w:p w14:paraId="0143EFE4" w14:textId="77777777" w:rsidR="0024513E" w:rsidRPr="0024513E" w:rsidRDefault="0024513E" w:rsidP="0024513E">
            <w:pPr>
              <w:suppressAutoHyphens w:val="0"/>
              <w:spacing w:before="0" w:after="0"/>
              <w:rPr>
                <w:rFonts w:asciiTheme="minorHAnsi" w:hAnsiTheme="minorHAnsi"/>
                <w:color w:val="000000"/>
                <w:sz w:val="22"/>
                <w:szCs w:val="22"/>
                <w:lang w:eastAsia="en-US"/>
              </w:rPr>
            </w:pPr>
            <w:r w:rsidRPr="0024513E">
              <w:rPr>
                <w:rFonts w:asciiTheme="minorHAnsi" w:hAnsiTheme="minorHAnsi"/>
                <w:color w:val="000000"/>
                <w:sz w:val="22"/>
                <w:szCs w:val="22"/>
                <w:lang w:eastAsia="en-US"/>
              </w:rPr>
              <w:t>Map_scale_denominator</w:t>
            </w:r>
          </w:p>
        </w:tc>
        <w:tc>
          <w:tcPr>
            <w:tcW w:w="0" w:type="auto"/>
            <w:shd w:val="clear" w:color="auto" w:fill="EEEEEE"/>
            <w:hideMark/>
          </w:tcPr>
          <w:p w14:paraId="7ADFD322" w14:textId="10729ED8" w:rsidR="0024513E" w:rsidRPr="0024513E" w:rsidRDefault="0024513E" w:rsidP="0024513E">
            <w:pPr>
              <w:suppressAutoHyphens w:val="0"/>
              <w:spacing w:before="0" w:after="0"/>
              <w:rPr>
                <w:rFonts w:asciiTheme="minorHAnsi" w:hAnsiTheme="minorHAnsi"/>
                <w:color w:val="000000"/>
                <w:sz w:val="22"/>
                <w:szCs w:val="22"/>
                <w:lang w:eastAsia="en-US"/>
              </w:rPr>
            </w:pPr>
            <w:r w:rsidRPr="0024513E">
              <w:rPr>
                <w:rFonts w:asciiTheme="minorHAnsi" w:hAnsiTheme="minorHAnsi"/>
                <w:color w:val="000000"/>
                <w:sz w:val="22"/>
                <w:szCs w:val="22"/>
                <w:lang w:eastAsia="en-US"/>
              </w:rPr>
              <w:t xml:space="preserve">Denominator of the map scale fraction. For a 1:24,000-scale map, enter 24000. </w:t>
            </w:r>
          </w:p>
        </w:tc>
        <w:tc>
          <w:tcPr>
            <w:tcW w:w="0" w:type="auto"/>
            <w:shd w:val="clear" w:color="auto" w:fill="EEEEEE"/>
            <w:hideMark/>
          </w:tcPr>
          <w:p w14:paraId="77B3C386" w14:textId="77777777" w:rsidR="0024513E" w:rsidRPr="0024513E" w:rsidRDefault="0024513E" w:rsidP="0024513E">
            <w:pPr>
              <w:suppressAutoHyphens w:val="0"/>
              <w:spacing w:before="0" w:after="0"/>
              <w:rPr>
                <w:rFonts w:asciiTheme="minorHAnsi" w:hAnsiTheme="minorHAnsi"/>
                <w:color w:val="000000"/>
                <w:sz w:val="22"/>
                <w:szCs w:val="22"/>
                <w:lang w:eastAsia="en-US"/>
              </w:rPr>
            </w:pPr>
            <w:r w:rsidRPr="0024513E">
              <w:rPr>
                <w:rFonts w:asciiTheme="minorHAnsi" w:hAnsiTheme="minorHAnsi"/>
                <w:color w:val="000000"/>
                <w:sz w:val="22"/>
                <w:szCs w:val="22"/>
                <w:lang w:eastAsia="en-US"/>
              </w:rPr>
              <w:t>Double</w:t>
            </w:r>
          </w:p>
        </w:tc>
      </w:tr>
    </w:tbl>
    <w:p w14:paraId="21CBACAC" w14:textId="63378C15" w:rsidR="00076C14" w:rsidRPr="002B1EE4" w:rsidRDefault="00076C14" w:rsidP="002B1EE4">
      <w:pPr>
        <w:pStyle w:val="Heading2"/>
        <w:rPr>
          <w:rFonts w:ascii="Times New Roman" w:hAnsi="Times New Roman" w:cs="Times New Roman"/>
          <w:b w:val="0"/>
          <w:i/>
          <w:sz w:val="24"/>
          <w:szCs w:val="24"/>
        </w:rPr>
      </w:pPr>
      <w:r>
        <w:t xml:space="preserve">Make Polygons   </w:t>
      </w:r>
      <w:r w:rsidR="005D635B" w:rsidRPr="002B1EE4">
        <w:rPr>
          <w:rFonts w:ascii="Times New Roman" w:hAnsi="Times New Roman" w:cs="Times New Roman"/>
          <w:b w:val="0"/>
          <w:i/>
          <w:sz w:val="24"/>
          <w:szCs w:val="24"/>
        </w:rPr>
        <w:t>GeMS</w:t>
      </w:r>
      <w:r w:rsidRPr="002B1EE4">
        <w:rPr>
          <w:rFonts w:ascii="Times New Roman" w:hAnsi="Times New Roman" w:cs="Times New Roman"/>
          <w:b w:val="0"/>
          <w:i/>
          <w:sz w:val="24"/>
          <w:szCs w:val="24"/>
        </w:rPr>
        <w:t>_MakePolys</w:t>
      </w:r>
      <w:r w:rsidR="00981C35" w:rsidRPr="002B1EE4">
        <w:rPr>
          <w:rFonts w:ascii="Times New Roman" w:hAnsi="Times New Roman" w:cs="Times New Roman"/>
          <w:b w:val="0"/>
          <w:i/>
          <w:sz w:val="24"/>
          <w:szCs w:val="24"/>
        </w:rPr>
        <w:t>3_Arc10</w:t>
      </w:r>
      <w:r w:rsidRPr="002B1EE4">
        <w:rPr>
          <w:rFonts w:ascii="Times New Roman" w:hAnsi="Times New Roman" w:cs="Times New Roman"/>
          <w:b w:val="0"/>
          <w:i/>
          <w:sz w:val="24"/>
          <w:szCs w:val="24"/>
        </w:rPr>
        <w:t>.py</w:t>
      </w:r>
    </w:p>
    <w:p w14:paraId="1DAC0E04" w14:textId="77777777" w:rsidR="00076C14" w:rsidRDefault="00076C14">
      <w:pPr>
        <w:pStyle w:val="BodyText"/>
      </w:pPr>
      <w:r>
        <w:rPr>
          <w:b/>
        </w:rPr>
        <w:t>Make Polygons</w:t>
      </w:r>
      <w:r>
        <w:t>:</w:t>
      </w:r>
    </w:p>
    <w:p w14:paraId="6CA26686" w14:textId="77777777" w:rsidR="00076C14" w:rsidRDefault="00076C14">
      <w:pPr>
        <w:pStyle w:val="ListBullet"/>
        <w:ind w:left="1080"/>
      </w:pPr>
      <w:r>
        <w:t>Creates (or recreates) feature class MapUnitPolys from lines in ContactsAndFaults, excluding lines for which IsConcealed='Y'</w:t>
      </w:r>
    </w:p>
    <w:p w14:paraId="2D440FED" w14:textId="77777777" w:rsidR="00076C14" w:rsidRDefault="00076C14">
      <w:pPr>
        <w:pStyle w:val="ListBullet"/>
        <w:ind w:left="1080"/>
      </w:pPr>
      <w:r>
        <w:t xml:space="preserve">Attributes polygons using temporary label points created from any polygons in the pre-existing MapUnitPolys and any label points in feature class MapUnitPoints. </w:t>
      </w:r>
    </w:p>
    <w:p w14:paraId="2723CAA5" w14:textId="77777777" w:rsidR="00076C14" w:rsidRDefault="00076C14">
      <w:pPr>
        <w:pStyle w:val="ListBullet"/>
        <w:ind w:left="1080"/>
      </w:pPr>
      <w:r>
        <w:t xml:space="preserve">Flags (a) polygons with multiple, conflicting, label points, (b) multiple, conflicting label points within a single polygon, (c) polygons with blank or null MapUnit values, and (d) contacts that separate polygons of the same MapUnit. These errors are written to feature </w:t>
      </w:r>
      <w:r>
        <w:lastRenderedPageBreak/>
        <w:t xml:space="preserve">classes errors_multilabelPolys, errors_multilabels, errors_unlabeledPolys, and errors_excessContacts. </w:t>
      </w:r>
    </w:p>
    <w:p w14:paraId="2321E3BA" w14:textId="77777777" w:rsidR="00981C35" w:rsidRPr="00981C35" w:rsidRDefault="00981C35">
      <w:pPr>
        <w:pStyle w:val="ListBullet"/>
        <w:ind w:left="1080"/>
        <w:rPr>
          <w:szCs w:val="24"/>
        </w:rPr>
      </w:pPr>
      <w:r w:rsidRPr="00981C35">
        <w:rPr>
          <w:color w:val="000020"/>
          <w:szCs w:val="24"/>
          <w:lang w:val="en"/>
        </w:rPr>
        <w:t>IDENTITYs the new MapUnitPolys with a temporary copy of the old MapUnitPolys. Any polygons--or fragments of polygons--that have changed their MapUnit are saved in feature class edit_ChangedPolys</w:t>
      </w:r>
    </w:p>
    <w:p w14:paraId="662A0A7E" w14:textId="77777777" w:rsidR="00076C14" w:rsidRDefault="00076C14">
      <w:pPr>
        <w:pStyle w:val="ListBullet"/>
        <w:ind w:left="1080"/>
      </w:pPr>
      <w:r>
        <w:t xml:space="preserve">Optionally, saves old feature class MapUnitPolys to MapUnitPolysNNN, where NNN is a successively higher integer. </w:t>
      </w:r>
    </w:p>
    <w:p w14:paraId="75E17F41" w14:textId="77777777" w:rsidR="00076C14" w:rsidRDefault="00076C14">
      <w:pPr>
        <w:pStyle w:val="ListBullet"/>
        <w:ind w:left="1080"/>
      </w:pPr>
      <w:r>
        <w:t>When used within ArcMap, selecting a MapUnitPolys layer will cause the data source of the layer to be changed to the newly created polygon feature class.with no change in customization.</w:t>
      </w:r>
    </w:p>
    <w:p w14:paraId="66DBC7A3" w14:textId="77777777" w:rsidR="00076C14" w:rsidRPr="00981C35" w:rsidRDefault="00076C14">
      <w:pPr>
        <w:pStyle w:val="BodyText"/>
        <w:rPr>
          <w:szCs w:val="24"/>
        </w:rPr>
      </w:pPr>
      <w:r>
        <w:t xml:space="preserve">Note that if you remove a contact or fault that separates two existing polygons with different MapUnit values and run </w:t>
      </w:r>
      <w:r>
        <w:rPr>
          <w:b/>
        </w:rPr>
        <w:t>Make Polygons</w:t>
      </w:r>
      <w:r>
        <w:t xml:space="preserve">, the resulting multi- (temporary) label polygon is correctly flagged as an error. Re-running </w:t>
      </w:r>
      <w:r>
        <w:rPr>
          <w:b/>
        </w:rPr>
        <w:t>Make Polygons</w:t>
      </w:r>
      <w:r>
        <w:t xml:space="preserve"> will (incorrectly) cause this error to disappear!</w:t>
      </w:r>
      <w:r w:rsidR="00981C35">
        <w:t xml:space="preserve"> </w:t>
      </w:r>
      <w:r w:rsidR="00981C35" w:rsidRPr="00981C35">
        <w:rPr>
          <w:color w:val="000020"/>
          <w:szCs w:val="24"/>
          <w:lang w:val="en"/>
        </w:rPr>
        <w:t xml:space="preserve">Moral: Run </w:t>
      </w:r>
      <w:r w:rsidR="00981C35" w:rsidRPr="00981C35">
        <w:rPr>
          <w:b/>
          <w:color w:val="000020"/>
          <w:szCs w:val="24"/>
          <w:lang w:val="en"/>
        </w:rPr>
        <w:t>Make Polygons</w:t>
      </w:r>
      <w:r w:rsidR="00981C35" w:rsidRPr="00981C35">
        <w:rPr>
          <w:color w:val="000020"/>
          <w:szCs w:val="24"/>
          <w:lang w:val="en"/>
        </w:rPr>
        <w:t xml:space="preserve"> once and FIX THE PROBLEMS.</w:t>
      </w:r>
    </w:p>
    <w:p w14:paraId="1886AF21" w14:textId="77777777" w:rsidR="00076C14" w:rsidRDefault="00076C14">
      <w:pPr>
        <w:pStyle w:val="BodyText"/>
        <w:rPr>
          <w:rFonts w:ascii="Calibri" w:hAnsi="Calibri" w:cs="Calibri"/>
          <w:b/>
          <w:bCs/>
          <w:color w:val="000020"/>
          <w:sz w:val="22"/>
          <w:szCs w:val="22"/>
        </w:rPr>
      </w:pPr>
      <w:r>
        <w:t xml:space="preserve">While running, </w:t>
      </w:r>
      <w:r>
        <w:rPr>
          <w:b/>
        </w:rPr>
        <w:t>Make Polygons</w:t>
      </w:r>
      <w:r>
        <w:t xml:space="preserve"> writes (overwrites) and deletes temporary feature classes xxxlabel, xxxpolys, and xxxtlabels, all within the GeologicMap feature dataset. </w:t>
      </w:r>
    </w:p>
    <w:tbl>
      <w:tblPr>
        <w:tblW w:w="10261" w:type="dxa"/>
        <w:tblInd w:w="-30" w:type="dxa"/>
        <w:tblLayout w:type="fixed"/>
        <w:tblCellMar>
          <w:top w:w="75" w:type="dxa"/>
          <w:left w:w="75" w:type="dxa"/>
          <w:bottom w:w="75" w:type="dxa"/>
          <w:right w:w="75" w:type="dxa"/>
        </w:tblCellMar>
        <w:tblLook w:val="0000" w:firstRow="0" w:lastRow="0" w:firstColumn="0" w:lastColumn="0" w:noHBand="0" w:noVBand="0"/>
      </w:tblPr>
      <w:tblGrid>
        <w:gridCol w:w="3087"/>
        <w:gridCol w:w="5101"/>
        <w:gridCol w:w="2073"/>
      </w:tblGrid>
      <w:tr w:rsidR="00076C14" w14:paraId="6F7BB04C" w14:textId="77777777" w:rsidTr="00981C35">
        <w:tc>
          <w:tcPr>
            <w:tcW w:w="3087" w:type="dxa"/>
            <w:shd w:val="clear" w:color="auto" w:fill="DDDDDD"/>
            <w:vAlign w:val="bottom"/>
          </w:tcPr>
          <w:p w14:paraId="01F94295"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Parameter</w:t>
            </w:r>
          </w:p>
        </w:tc>
        <w:tc>
          <w:tcPr>
            <w:tcW w:w="5101" w:type="dxa"/>
            <w:shd w:val="clear" w:color="auto" w:fill="DDDDDD"/>
            <w:vAlign w:val="bottom"/>
          </w:tcPr>
          <w:p w14:paraId="527C0D71"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Explanation</w:t>
            </w:r>
          </w:p>
        </w:tc>
        <w:tc>
          <w:tcPr>
            <w:tcW w:w="2073" w:type="dxa"/>
            <w:shd w:val="clear" w:color="auto" w:fill="DDDDDD"/>
            <w:vAlign w:val="bottom"/>
          </w:tcPr>
          <w:p w14:paraId="7C1C948C" w14:textId="77777777" w:rsidR="00076C14" w:rsidRDefault="00076C14">
            <w:pPr>
              <w:rPr>
                <w:rFonts w:ascii="Calibri" w:hAnsi="Calibri" w:cs="Calibri"/>
                <w:color w:val="000000"/>
                <w:sz w:val="22"/>
                <w:szCs w:val="22"/>
              </w:rPr>
            </w:pPr>
            <w:r>
              <w:rPr>
                <w:rFonts w:ascii="Calibri" w:hAnsi="Calibri" w:cs="Calibri"/>
                <w:b/>
                <w:bCs/>
                <w:color w:val="000020"/>
                <w:sz w:val="22"/>
                <w:szCs w:val="22"/>
              </w:rPr>
              <w:t>Data Type</w:t>
            </w:r>
          </w:p>
        </w:tc>
      </w:tr>
      <w:tr w:rsidR="00076C14" w14:paraId="3356E93C" w14:textId="77777777" w:rsidTr="00981C35">
        <w:tc>
          <w:tcPr>
            <w:tcW w:w="3087" w:type="dxa"/>
            <w:shd w:val="clear" w:color="auto" w:fill="EEEEEE"/>
          </w:tcPr>
          <w:p w14:paraId="7727541C" w14:textId="77777777" w:rsidR="00076C14" w:rsidRDefault="00076C14">
            <w:pPr>
              <w:rPr>
                <w:rFonts w:ascii="Calibri" w:hAnsi="Calibri" w:cs="Calibri"/>
                <w:color w:val="000000"/>
                <w:sz w:val="22"/>
                <w:szCs w:val="22"/>
              </w:rPr>
            </w:pPr>
            <w:r>
              <w:rPr>
                <w:rFonts w:ascii="Calibri" w:hAnsi="Calibri" w:cs="Calibri"/>
                <w:color w:val="000000"/>
                <w:sz w:val="22"/>
                <w:szCs w:val="22"/>
              </w:rPr>
              <w:t>input_geodatabase</w:t>
            </w:r>
          </w:p>
        </w:tc>
        <w:tc>
          <w:tcPr>
            <w:tcW w:w="5101" w:type="dxa"/>
            <w:shd w:val="clear" w:color="auto" w:fill="EEEEEE"/>
          </w:tcPr>
          <w:p w14:paraId="3AD2A3CB"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An existing </w:t>
            </w:r>
            <w:r w:rsidR="005D635B">
              <w:rPr>
                <w:rFonts w:ascii="Calibri" w:hAnsi="Calibri" w:cs="Calibri"/>
                <w:color w:val="000000"/>
                <w:sz w:val="22"/>
                <w:szCs w:val="22"/>
              </w:rPr>
              <w:t>GeMS</w:t>
            </w:r>
            <w:r>
              <w:rPr>
                <w:rFonts w:ascii="Calibri" w:hAnsi="Calibri" w:cs="Calibri"/>
                <w:color w:val="000000"/>
                <w:sz w:val="22"/>
                <w:szCs w:val="22"/>
              </w:rPr>
              <w:t xml:space="preserve">-style geodatabase. </w:t>
            </w:r>
          </w:p>
        </w:tc>
        <w:tc>
          <w:tcPr>
            <w:tcW w:w="2073" w:type="dxa"/>
            <w:shd w:val="clear" w:color="auto" w:fill="EEEEEE"/>
          </w:tcPr>
          <w:p w14:paraId="3DE272B2" w14:textId="77777777" w:rsidR="00076C14" w:rsidRDefault="00076C14">
            <w:pPr>
              <w:rPr>
                <w:rFonts w:ascii="Calibri" w:hAnsi="Calibri" w:cs="Calibri"/>
                <w:color w:val="000000"/>
                <w:sz w:val="22"/>
                <w:szCs w:val="22"/>
              </w:rPr>
            </w:pPr>
            <w:r>
              <w:rPr>
                <w:rFonts w:ascii="Calibri" w:hAnsi="Calibri" w:cs="Calibri"/>
                <w:color w:val="000000"/>
                <w:sz w:val="22"/>
                <w:szCs w:val="22"/>
              </w:rPr>
              <w:t>Workspace</w:t>
            </w:r>
          </w:p>
        </w:tc>
      </w:tr>
      <w:tr w:rsidR="00076C14" w14:paraId="076609F9" w14:textId="77777777" w:rsidTr="00981C35">
        <w:tc>
          <w:tcPr>
            <w:tcW w:w="3087" w:type="dxa"/>
            <w:shd w:val="clear" w:color="auto" w:fill="EEEEEE"/>
          </w:tcPr>
          <w:p w14:paraId="283E8315" w14:textId="77777777" w:rsidR="00076C14" w:rsidRDefault="00076C14">
            <w:pPr>
              <w:rPr>
                <w:rFonts w:ascii="Calibri" w:hAnsi="Calibri" w:cs="Calibri"/>
                <w:color w:val="000000"/>
                <w:sz w:val="22"/>
                <w:szCs w:val="22"/>
              </w:rPr>
            </w:pPr>
            <w:r>
              <w:rPr>
                <w:rFonts w:ascii="Calibri" w:hAnsi="Calibri" w:cs="Calibri"/>
                <w:color w:val="000000"/>
                <w:sz w:val="22"/>
                <w:szCs w:val="22"/>
              </w:rPr>
              <w:t xml:space="preserve">Save_old_MapUnitPolys (Optional) </w:t>
            </w:r>
          </w:p>
        </w:tc>
        <w:tc>
          <w:tcPr>
            <w:tcW w:w="5101" w:type="dxa"/>
            <w:shd w:val="clear" w:color="auto" w:fill="EEEEEE"/>
          </w:tcPr>
          <w:p w14:paraId="01377FC5"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If checked, saves old MapUnitPolys feature class to feature class MapUnitPolysNN, where NN is a successively higher zero-padded integer. </w:t>
            </w:r>
          </w:p>
          <w:p w14:paraId="492D5273"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Default is checked (true).</w:t>
            </w:r>
            <w:r>
              <w:rPr>
                <w:rFonts w:ascii="Calibri" w:hAnsi="Calibri" w:cs="Calibri"/>
                <w:color w:val="888888"/>
                <w:sz w:val="22"/>
                <w:szCs w:val="22"/>
              </w:rPr>
              <w:t>.</w:t>
            </w:r>
          </w:p>
        </w:tc>
        <w:tc>
          <w:tcPr>
            <w:tcW w:w="2073" w:type="dxa"/>
            <w:shd w:val="clear" w:color="auto" w:fill="EEEEEE"/>
          </w:tcPr>
          <w:p w14:paraId="6AC0F438" w14:textId="77777777" w:rsidR="00076C14" w:rsidRDefault="00076C14">
            <w:pPr>
              <w:rPr>
                <w:rFonts w:ascii="Calibri" w:hAnsi="Calibri" w:cs="Calibri"/>
                <w:color w:val="000000"/>
                <w:sz w:val="22"/>
                <w:szCs w:val="22"/>
              </w:rPr>
            </w:pPr>
            <w:r>
              <w:rPr>
                <w:rFonts w:ascii="Calibri" w:hAnsi="Calibri" w:cs="Calibri"/>
                <w:color w:val="000000"/>
                <w:sz w:val="22"/>
                <w:szCs w:val="22"/>
              </w:rPr>
              <w:t>Boolean</w:t>
            </w:r>
          </w:p>
        </w:tc>
      </w:tr>
      <w:tr w:rsidR="00076C14" w14:paraId="7C5AADEF" w14:textId="77777777" w:rsidTr="00981C35">
        <w:tc>
          <w:tcPr>
            <w:tcW w:w="3087" w:type="dxa"/>
            <w:shd w:val="clear" w:color="auto" w:fill="EEEEEE"/>
          </w:tcPr>
          <w:p w14:paraId="70995212" w14:textId="77777777" w:rsidR="00076C14" w:rsidRDefault="00076C14">
            <w:r>
              <w:rPr>
                <w:rFonts w:ascii="Calibri" w:hAnsi="Calibri" w:cs="Calibri"/>
                <w:color w:val="000000"/>
                <w:sz w:val="22"/>
                <w:szCs w:val="22"/>
              </w:rPr>
              <w:t xml:space="preserve">Saved-layer_directory (Optional) </w:t>
            </w:r>
          </w:p>
          <w:p w14:paraId="44EE7AB8" w14:textId="77777777" w:rsidR="00076C14" w:rsidRDefault="00076C14">
            <w:pPr>
              <w:pStyle w:val="BodyText"/>
            </w:pPr>
          </w:p>
          <w:p w14:paraId="0BE6BA31" w14:textId="77777777" w:rsidR="00076C14" w:rsidRDefault="00076C14">
            <w:pPr>
              <w:pStyle w:val="BodyText"/>
            </w:pPr>
          </w:p>
          <w:p w14:paraId="2D819902" w14:textId="77777777" w:rsidR="00076C14" w:rsidRDefault="00076C14">
            <w:pPr>
              <w:rPr>
                <w:rFonts w:ascii="Calibri" w:hAnsi="Calibri" w:cs="Calibri"/>
                <w:color w:val="000000"/>
                <w:sz w:val="22"/>
                <w:szCs w:val="22"/>
              </w:rPr>
            </w:pPr>
          </w:p>
        </w:tc>
        <w:tc>
          <w:tcPr>
            <w:tcW w:w="5101" w:type="dxa"/>
            <w:shd w:val="clear" w:color="auto" w:fill="EEEEEE"/>
          </w:tcPr>
          <w:p w14:paraId="5FD7A5D6" w14:textId="77777777" w:rsidR="00076C14" w:rsidRDefault="00076C14">
            <w:pPr>
              <w:rPr>
                <w:rFonts w:ascii="Calibri" w:hAnsi="Calibri" w:cs="Calibri"/>
                <w:sz w:val="22"/>
                <w:szCs w:val="22"/>
              </w:rPr>
            </w:pPr>
            <w:r>
              <w:rPr>
                <w:rFonts w:ascii="Calibri" w:hAnsi="Calibri" w:cs="Calibri"/>
                <w:sz w:val="22"/>
                <w:szCs w:val="22"/>
              </w:rPr>
              <w:t xml:space="preserve">Directory in which .lyr files are saved for any map layers with sources MapUnitPolys, errors_excessContacts, errors_multilabelPolys, errors_multilabels, and errors_unlabeledPolys. </w:t>
            </w:r>
            <w:r>
              <w:rPr>
                <w:rFonts w:ascii="Calibri" w:hAnsi="Calibri" w:cs="Calibri"/>
                <w:color w:val="000000"/>
                <w:sz w:val="22"/>
                <w:szCs w:val="22"/>
              </w:rPr>
              <w:t xml:space="preserve">These .lyr files are deleted when script completes. </w:t>
            </w:r>
          </w:p>
          <w:p w14:paraId="6F01E0D9" w14:textId="77777777" w:rsidR="00076C14" w:rsidRDefault="00076C14">
            <w:pPr>
              <w:rPr>
                <w:rFonts w:ascii="Calibri" w:hAnsi="Calibri" w:cs="Calibri"/>
                <w:color w:val="000000"/>
                <w:sz w:val="22"/>
                <w:szCs w:val="22"/>
              </w:rPr>
            </w:pPr>
            <w:r>
              <w:rPr>
                <w:rFonts w:ascii="Calibri" w:hAnsi="Calibri" w:cs="Calibri"/>
                <w:sz w:val="22"/>
                <w:szCs w:val="22"/>
              </w:rPr>
              <w:t xml:space="preserve">Must have write permission. </w:t>
            </w:r>
          </w:p>
          <w:p w14:paraId="361BEA6E" w14:textId="77777777" w:rsidR="00076C14" w:rsidRDefault="00076C14">
            <w:pPr>
              <w:rPr>
                <w:rFonts w:ascii="Calibri" w:hAnsi="Calibri" w:cs="Calibri"/>
                <w:color w:val="000000"/>
                <w:sz w:val="22"/>
                <w:szCs w:val="22"/>
              </w:rPr>
            </w:pPr>
            <w:r>
              <w:rPr>
                <w:rFonts w:ascii="Calibri" w:hAnsi="Calibri" w:cs="Calibri"/>
                <w:color w:val="000000"/>
                <w:sz w:val="22"/>
                <w:szCs w:val="22"/>
              </w:rPr>
              <w:t xml:space="preserve">Default is the directory that hosts the input geodatabase. </w:t>
            </w:r>
          </w:p>
        </w:tc>
        <w:tc>
          <w:tcPr>
            <w:tcW w:w="2073" w:type="dxa"/>
            <w:shd w:val="clear" w:color="auto" w:fill="EEEEEE"/>
          </w:tcPr>
          <w:p w14:paraId="67FD52B4" w14:textId="77777777" w:rsidR="00076C14" w:rsidRDefault="00076C14">
            <w:pPr>
              <w:pStyle w:val="BodyText"/>
              <w:ind w:firstLine="0"/>
            </w:pPr>
            <w:r>
              <w:rPr>
                <w:rFonts w:ascii="Calibri" w:hAnsi="Calibri" w:cs="Calibri"/>
                <w:color w:val="000000"/>
                <w:sz w:val="22"/>
                <w:szCs w:val="22"/>
              </w:rPr>
              <w:t>Folder</w:t>
            </w:r>
          </w:p>
        </w:tc>
      </w:tr>
      <w:tr w:rsidR="00981C35" w14:paraId="1CD36E0C" w14:textId="77777777" w:rsidTr="00981C35">
        <w:tc>
          <w:tcPr>
            <w:tcW w:w="3087" w:type="dxa"/>
            <w:shd w:val="clear" w:color="auto" w:fill="EEEEEE"/>
          </w:tcPr>
          <w:p w14:paraId="3DCFB544" w14:textId="77777777" w:rsidR="00981C35" w:rsidRPr="00076C14" w:rsidRDefault="00981C35" w:rsidP="00981C35">
            <w:pPr>
              <w:suppressAutoHyphens w:val="0"/>
              <w:spacing w:before="0" w:after="0"/>
              <w:rPr>
                <w:rFonts w:ascii="Calibri" w:hAnsi="Calibri"/>
                <w:color w:val="000000"/>
                <w:sz w:val="22"/>
                <w:szCs w:val="22"/>
                <w:lang w:eastAsia="en-US"/>
              </w:rPr>
            </w:pPr>
            <w:r w:rsidRPr="00076C14">
              <w:rPr>
                <w:rFonts w:ascii="Calibri" w:hAnsi="Calibri"/>
                <w:color w:val="000000"/>
                <w:sz w:val="22"/>
                <w:szCs w:val="22"/>
              </w:rPr>
              <w:lastRenderedPageBreak/>
              <w:t xml:space="preserve">Label_points_feature_class (Optional) </w:t>
            </w:r>
          </w:p>
        </w:tc>
        <w:tc>
          <w:tcPr>
            <w:tcW w:w="5101" w:type="dxa"/>
            <w:shd w:val="clear" w:color="auto" w:fill="EEEEEE"/>
          </w:tcPr>
          <w:p w14:paraId="6469CCE4" w14:textId="77777777" w:rsidR="00981C35" w:rsidRPr="00076C14" w:rsidRDefault="00981C35" w:rsidP="00981C35">
            <w:pPr>
              <w:pStyle w:val="NormalWeb"/>
              <w:spacing w:before="0" w:after="0"/>
              <w:divId w:val="170335002"/>
              <w:rPr>
                <w:rFonts w:ascii="Calibri" w:hAnsi="Calibri"/>
                <w:color w:val="000000"/>
                <w:sz w:val="22"/>
                <w:szCs w:val="22"/>
              </w:rPr>
            </w:pPr>
            <w:r w:rsidRPr="00076C14">
              <w:rPr>
                <w:rFonts w:ascii="Calibri" w:hAnsi="Calibri"/>
                <w:color w:val="000000"/>
                <w:sz w:val="22"/>
                <w:szCs w:val="22"/>
              </w:rPr>
              <w:t xml:space="preserve">An optional point feature class with attribute MapUnit (and perhaps other attributes), which may used to label polygons. Familiar to those who used workstation ArcInfo, in which such features were necessary. ArcGIS does not _require_ label points; polygons can be created and attributed without them. </w:t>
            </w:r>
          </w:p>
        </w:tc>
        <w:tc>
          <w:tcPr>
            <w:tcW w:w="2073" w:type="dxa"/>
            <w:shd w:val="clear" w:color="auto" w:fill="EEEEEE"/>
          </w:tcPr>
          <w:p w14:paraId="49E622D7" w14:textId="77777777" w:rsidR="00981C35" w:rsidRPr="00076C14" w:rsidRDefault="00981C35" w:rsidP="00981C35">
            <w:pPr>
              <w:rPr>
                <w:rFonts w:ascii="Calibri" w:hAnsi="Calibri"/>
                <w:color w:val="000000"/>
                <w:sz w:val="22"/>
                <w:szCs w:val="22"/>
              </w:rPr>
            </w:pPr>
            <w:r w:rsidRPr="00076C14">
              <w:rPr>
                <w:rFonts w:ascii="Calibri" w:hAnsi="Calibri"/>
                <w:color w:val="000000"/>
                <w:sz w:val="22"/>
                <w:szCs w:val="22"/>
              </w:rPr>
              <w:t>Feature Class</w:t>
            </w:r>
          </w:p>
        </w:tc>
      </w:tr>
    </w:tbl>
    <w:p w14:paraId="1678080E" w14:textId="59341F9F" w:rsidR="0024513E" w:rsidRDefault="0024513E">
      <w:pPr>
        <w:pStyle w:val="Heading2"/>
        <w:rPr>
          <w:rFonts w:ascii="Times New Roman" w:hAnsi="Times New Roman" w:cs="Times New Roman"/>
          <w:b w:val="0"/>
          <w:i/>
          <w:sz w:val="24"/>
          <w:szCs w:val="24"/>
        </w:rPr>
      </w:pPr>
      <w:r>
        <w:t xml:space="preserve">Make Topology   </w:t>
      </w:r>
      <w:r w:rsidRPr="0024513E">
        <w:rPr>
          <w:rFonts w:ascii="Times New Roman" w:hAnsi="Times New Roman" w:cs="Times New Roman"/>
          <w:b w:val="0"/>
          <w:i/>
          <w:sz w:val="24"/>
          <w:szCs w:val="24"/>
        </w:rPr>
        <w:t>GeMS_MakeTopology_Arc10.py</w:t>
      </w:r>
    </w:p>
    <w:p w14:paraId="5BDB389C" w14:textId="423AA655" w:rsidR="0024513E" w:rsidRPr="0024513E" w:rsidRDefault="0024513E" w:rsidP="0024513E">
      <w:pPr>
        <w:pStyle w:val="BodyText"/>
        <w:rPr>
          <w:lang w:val="en" w:eastAsia="en-US"/>
        </w:rPr>
      </w:pPr>
      <w:r w:rsidRPr="0024513E">
        <w:rPr>
          <w:lang w:val="en" w:eastAsia="en-US"/>
        </w:rPr>
        <w:t xml:space="preserve">Creates and validates a topology feature class within an GeMS-style feature dataset. The new topology class is named GeologicMap_Topology (for the GeologicMap feature class) or xxx_Topology (for all other feature classes, where xxx is the prefix for the ContactsAndFaults-equivalent feature class within that feature dataset). Any existing topology with this name will be deleted. Dataset should contain feature classes xxxContactsAndFaults and xxxMapUnitPolys (where xxx may be null). </w:t>
      </w:r>
    </w:p>
    <w:p w14:paraId="04178E78" w14:textId="77777777" w:rsidR="0024513E" w:rsidRPr="005357F3" w:rsidRDefault="0024513E" w:rsidP="0024513E">
      <w:pPr>
        <w:suppressAutoHyphens w:val="0"/>
        <w:spacing w:before="0" w:after="100" w:afterAutospacing="1"/>
        <w:rPr>
          <w:color w:val="000020"/>
          <w:sz w:val="24"/>
          <w:szCs w:val="24"/>
          <w:lang w:val="en" w:eastAsia="en-US"/>
        </w:rPr>
      </w:pPr>
      <w:r w:rsidRPr="005357F3">
        <w:rPr>
          <w:color w:val="000020"/>
          <w:sz w:val="24"/>
          <w:szCs w:val="24"/>
          <w:lang w:val="en" w:eastAsia="en-US"/>
        </w:rPr>
        <w:t>Topology rules applied are:</w:t>
      </w:r>
    </w:p>
    <w:p w14:paraId="16C14440" w14:textId="77777777" w:rsidR="0024513E" w:rsidRPr="005357F3" w:rsidRDefault="0024513E" w:rsidP="0024513E">
      <w:pPr>
        <w:numPr>
          <w:ilvl w:val="0"/>
          <w:numId w:val="26"/>
        </w:numPr>
        <w:suppressAutoHyphens w:val="0"/>
        <w:spacing w:before="0" w:after="100" w:afterAutospacing="1"/>
        <w:rPr>
          <w:color w:val="000020"/>
          <w:sz w:val="24"/>
          <w:szCs w:val="24"/>
          <w:lang w:val="en" w:eastAsia="en-US"/>
        </w:rPr>
      </w:pPr>
      <w:r w:rsidRPr="005357F3">
        <w:rPr>
          <w:color w:val="000020"/>
          <w:sz w:val="24"/>
          <w:szCs w:val="24"/>
          <w:lang w:val="en" w:eastAsia="en-US"/>
        </w:rPr>
        <w:t>Must Not Overlap (Line)</w:t>
      </w:r>
    </w:p>
    <w:p w14:paraId="0F63F6A3" w14:textId="77777777" w:rsidR="0024513E" w:rsidRPr="005357F3" w:rsidRDefault="0024513E" w:rsidP="0024513E">
      <w:pPr>
        <w:numPr>
          <w:ilvl w:val="0"/>
          <w:numId w:val="26"/>
        </w:numPr>
        <w:suppressAutoHyphens w:val="0"/>
        <w:spacing w:before="0" w:after="100" w:afterAutospacing="1"/>
        <w:rPr>
          <w:color w:val="000020"/>
          <w:sz w:val="24"/>
          <w:szCs w:val="24"/>
          <w:lang w:val="en" w:eastAsia="en-US"/>
        </w:rPr>
      </w:pPr>
      <w:r w:rsidRPr="005357F3">
        <w:rPr>
          <w:color w:val="000020"/>
          <w:sz w:val="24"/>
          <w:szCs w:val="24"/>
          <w:lang w:val="en" w:eastAsia="en-US"/>
        </w:rPr>
        <w:t>Must Not Self-Overlap (Line)</w:t>
      </w:r>
    </w:p>
    <w:p w14:paraId="08F98537" w14:textId="77777777" w:rsidR="0024513E" w:rsidRPr="005357F3" w:rsidRDefault="0024513E" w:rsidP="0024513E">
      <w:pPr>
        <w:numPr>
          <w:ilvl w:val="0"/>
          <w:numId w:val="26"/>
        </w:numPr>
        <w:suppressAutoHyphens w:val="0"/>
        <w:spacing w:before="0" w:after="100" w:afterAutospacing="1"/>
        <w:rPr>
          <w:color w:val="000020"/>
          <w:sz w:val="24"/>
          <w:szCs w:val="24"/>
          <w:lang w:val="en" w:eastAsia="en-US"/>
        </w:rPr>
      </w:pPr>
      <w:r w:rsidRPr="005357F3">
        <w:rPr>
          <w:color w:val="000020"/>
          <w:sz w:val="24"/>
          <w:szCs w:val="24"/>
          <w:lang w:val="en" w:eastAsia="en-US"/>
        </w:rPr>
        <w:t>Must Not Self-Intersect (Line)</w:t>
      </w:r>
    </w:p>
    <w:p w14:paraId="677832B8" w14:textId="77777777" w:rsidR="0024513E" w:rsidRPr="005357F3" w:rsidRDefault="0024513E" w:rsidP="0024513E">
      <w:pPr>
        <w:numPr>
          <w:ilvl w:val="0"/>
          <w:numId w:val="26"/>
        </w:numPr>
        <w:suppressAutoHyphens w:val="0"/>
        <w:spacing w:before="0" w:after="100" w:afterAutospacing="1"/>
        <w:rPr>
          <w:color w:val="000020"/>
          <w:sz w:val="24"/>
          <w:szCs w:val="24"/>
          <w:lang w:val="en" w:eastAsia="en-US"/>
        </w:rPr>
      </w:pPr>
      <w:r w:rsidRPr="005357F3">
        <w:rPr>
          <w:color w:val="000020"/>
          <w:sz w:val="24"/>
          <w:szCs w:val="24"/>
          <w:lang w:val="en" w:eastAsia="en-US"/>
        </w:rPr>
        <w:t>Must Be Single Part (Line)</w:t>
      </w:r>
    </w:p>
    <w:p w14:paraId="093EAF56" w14:textId="77777777" w:rsidR="0024513E" w:rsidRPr="005357F3" w:rsidRDefault="0024513E" w:rsidP="0024513E">
      <w:pPr>
        <w:numPr>
          <w:ilvl w:val="0"/>
          <w:numId w:val="26"/>
        </w:numPr>
        <w:suppressAutoHyphens w:val="0"/>
        <w:spacing w:before="0" w:after="100" w:afterAutospacing="1"/>
        <w:rPr>
          <w:color w:val="000020"/>
          <w:sz w:val="24"/>
          <w:szCs w:val="24"/>
          <w:lang w:val="en" w:eastAsia="en-US"/>
        </w:rPr>
      </w:pPr>
      <w:r w:rsidRPr="005357F3">
        <w:rPr>
          <w:color w:val="000020"/>
          <w:sz w:val="24"/>
          <w:szCs w:val="24"/>
          <w:lang w:val="en" w:eastAsia="en-US"/>
        </w:rPr>
        <w:t>Must Not Have Dangles (Line)</w:t>
      </w:r>
    </w:p>
    <w:p w14:paraId="44D93EB3" w14:textId="77777777" w:rsidR="0024513E" w:rsidRPr="005357F3" w:rsidRDefault="0024513E" w:rsidP="0024513E">
      <w:pPr>
        <w:numPr>
          <w:ilvl w:val="0"/>
          <w:numId w:val="26"/>
        </w:numPr>
        <w:suppressAutoHyphens w:val="0"/>
        <w:spacing w:before="0" w:after="100" w:afterAutospacing="1"/>
        <w:rPr>
          <w:color w:val="000020"/>
          <w:sz w:val="24"/>
          <w:szCs w:val="24"/>
          <w:lang w:val="en" w:eastAsia="en-US"/>
        </w:rPr>
      </w:pPr>
      <w:r w:rsidRPr="005357F3">
        <w:rPr>
          <w:color w:val="000020"/>
          <w:sz w:val="24"/>
          <w:szCs w:val="24"/>
          <w:lang w:val="en" w:eastAsia="en-US"/>
        </w:rPr>
        <w:t>Must Not Overlap (Area)</w:t>
      </w:r>
    </w:p>
    <w:p w14:paraId="5D47254E" w14:textId="77777777" w:rsidR="0024513E" w:rsidRPr="005357F3" w:rsidRDefault="0024513E" w:rsidP="0024513E">
      <w:pPr>
        <w:numPr>
          <w:ilvl w:val="0"/>
          <w:numId w:val="26"/>
        </w:numPr>
        <w:suppressAutoHyphens w:val="0"/>
        <w:spacing w:before="0" w:after="100" w:afterAutospacing="1"/>
        <w:rPr>
          <w:color w:val="000020"/>
          <w:sz w:val="24"/>
          <w:szCs w:val="24"/>
          <w:lang w:val="en" w:eastAsia="en-US"/>
        </w:rPr>
      </w:pPr>
      <w:r w:rsidRPr="005357F3">
        <w:rPr>
          <w:color w:val="000020"/>
          <w:sz w:val="24"/>
          <w:szCs w:val="24"/>
          <w:lang w:val="en" w:eastAsia="en-US"/>
        </w:rPr>
        <w:t>Must Not Have Gaps (Area)</w:t>
      </w:r>
    </w:p>
    <w:p w14:paraId="68E2B8F7" w14:textId="238CF230" w:rsidR="0024513E" w:rsidRPr="005357F3" w:rsidRDefault="0024513E" w:rsidP="005357F3">
      <w:pPr>
        <w:numPr>
          <w:ilvl w:val="0"/>
          <w:numId w:val="26"/>
        </w:numPr>
        <w:suppressAutoHyphens w:val="0"/>
        <w:spacing w:before="0" w:after="100" w:afterAutospacing="1"/>
        <w:rPr>
          <w:color w:val="000020"/>
          <w:sz w:val="24"/>
          <w:szCs w:val="24"/>
          <w:lang w:val="en" w:eastAsia="en-US"/>
        </w:rPr>
      </w:pPr>
      <w:r w:rsidRPr="005357F3">
        <w:rPr>
          <w:color w:val="000020"/>
          <w:sz w:val="24"/>
          <w:szCs w:val="24"/>
          <w:lang w:val="en" w:eastAsia="en-US"/>
        </w:rPr>
        <w:t>Boundary Must Be Covered By (Area-Line)</w:t>
      </w:r>
    </w:p>
    <w:p w14:paraId="61C78CD2" w14:textId="77777777" w:rsidR="00076C14" w:rsidRDefault="00076C14">
      <w:pPr>
        <w:pStyle w:val="Heading2"/>
      </w:pPr>
      <w:r>
        <w:t xml:space="preserve">MapOutline  </w:t>
      </w:r>
      <w:r>
        <w:rPr>
          <w:rFonts w:ascii="Times New Roman" w:hAnsi="Times New Roman" w:cs="Times New Roman"/>
          <w:b w:val="0"/>
          <w:i/>
          <w:sz w:val="24"/>
          <w:szCs w:val="22"/>
        </w:rPr>
        <w:t>mapOutline</w:t>
      </w:r>
      <w:r w:rsidR="00351500">
        <w:rPr>
          <w:rFonts w:ascii="Times New Roman" w:hAnsi="Times New Roman" w:cs="Times New Roman"/>
          <w:b w:val="0"/>
          <w:i/>
          <w:sz w:val="24"/>
          <w:szCs w:val="22"/>
        </w:rPr>
        <w:t>_Arc10</w:t>
      </w:r>
      <w:r>
        <w:rPr>
          <w:rFonts w:ascii="Times New Roman" w:hAnsi="Times New Roman" w:cs="Times New Roman"/>
          <w:b w:val="0"/>
          <w:i/>
          <w:sz w:val="24"/>
          <w:szCs w:val="22"/>
        </w:rPr>
        <w:t>.py</w:t>
      </w:r>
    </w:p>
    <w:p w14:paraId="3F722D14" w14:textId="77777777" w:rsidR="00076C14" w:rsidRDefault="00076C14">
      <w:pPr>
        <w:pStyle w:val="BodyText"/>
      </w:pPr>
      <w:r>
        <w:rPr>
          <w:b/>
        </w:rPr>
        <w:t>MapOutline</w:t>
      </w:r>
      <w:r>
        <w:t xml:space="preserve"> calculates a map boundary and tics for rectangular (in latitude-longitude space) areas. Locations of boundary and tics are projected to the specifiedoutput coordinate system. </w:t>
      </w:r>
    </w:p>
    <w:p w14:paraId="1A383B79" w14:textId="77777777" w:rsidR="00076C14" w:rsidRDefault="00076C14">
      <w:pPr>
        <w:pStyle w:val="BodyText"/>
      </w:pPr>
      <w:r>
        <w:t xml:space="preserve">Locations of boundary and tics may be specified in either NAD27 or NAD83, independently of the output datum and projection. This may be useful if, for example, it is desirable that a map boundary coincides with that of a published USGS quadrangle map (most of which are located at even latitude-longitude values in NAD27) but because the mapper is working with GPS coordinates or dense lidar data, both of which are commonly in NAD83-based projections, the map database should be in a NAD83-based projection.  </w:t>
      </w:r>
    </w:p>
    <w:p w14:paraId="7A4E5750" w14:textId="77777777" w:rsidR="00076C14" w:rsidRDefault="00076C14">
      <w:pPr>
        <w:pStyle w:val="BodyText"/>
        <w:rPr>
          <w:rFonts w:ascii="Calibri" w:hAnsi="Calibri" w:cs="Calibri"/>
          <w:b/>
          <w:bCs/>
          <w:color w:val="000020"/>
          <w:sz w:val="22"/>
          <w:szCs w:val="22"/>
        </w:rPr>
      </w:pPr>
      <w:r>
        <w:t xml:space="preserve">Output feature classes MapOutline and Tics are written to the top level of the output geodatabase. Any existing feature classes with these names will be overwritten. </w:t>
      </w:r>
    </w:p>
    <w:tbl>
      <w:tblPr>
        <w:tblW w:w="0" w:type="auto"/>
        <w:tblLayout w:type="fixed"/>
        <w:tblCellMar>
          <w:top w:w="75" w:type="dxa"/>
          <w:left w:w="75" w:type="dxa"/>
          <w:bottom w:w="75" w:type="dxa"/>
          <w:right w:w="75" w:type="dxa"/>
        </w:tblCellMar>
        <w:tblLook w:val="0000" w:firstRow="0" w:lastRow="0" w:firstColumn="0" w:lastColumn="0" w:noHBand="0" w:noVBand="0"/>
      </w:tblPr>
      <w:tblGrid>
        <w:gridCol w:w="170"/>
        <w:gridCol w:w="3054"/>
        <w:gridCol w:w="5088"/>
        <w:gridCol w:w="2067"/>
      </w:tblGrid>
      <w:tr w:rsidR="00076C14" w14:paraId="0803AB3E" w14:textId="77777777">
        <w:tc>
          <w:tcPr>
            <w:tcW w:w="3106" w:type="dxa"/>
            <w:gridSpan w:val="2"/>
            <w:shd w:val="clear" w:color="auto" w:fill="DDDDDD"/>
            <w:vAlign w:val="bottom"/>
          </w:tcPr>
          <w:p w14:paraId="2A788768"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lastRenderedPageBreak/>
              <w:t>Parameter</w:t>
            </w:r>
          </w:p>
        </w:tc>
        <w:tc>
          <w:tcPr>
            <w:tcW w:w="5088" w:type="dxa"/>
            <w:shd w:val="clear" w:color="auto" w:fill="DDDDDD"/>
            <w:vAlign w:val="bottom"/>
          </w:tcPr>
          <w:p w14:paraId="6CEF779F"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Explanation</w:t>
            </w:r>
          </w:p>
        </w:tc>
        <w:tc>
          <w:tcPr>
            <w:tcW w:w="2067" w:type="dxa"/>
            <w:shd w:val="clear" w:color="auto" w:fill="DDDDDD"/>
            <w:vAlign w:val="bottom"/>
          </w:tcPr>
          <w:p w14:paraId="39CCFC9B" w14:textId="77777777" w:rsidR="00076C14" w:rsidRDefault="00076C14">
            <w:pPr>
              <w:rPr>
                <w:rFonts w:ascii="Calibri" w:hAnsi="Calibri" w:cs="Calibri"/>
                <w:color w:val="000000"/>
                <w:sz w:val="22"/>
                <w:szCs w:val="22"/>
              </w:rPr>
            </w:pPr>
            <w:r>
              <w:rPr>
                <w:rFonts w:ascii="Calibri" w:hAnsi="Calibri" w:cs="Calibri"/>
                <w:b/>
                <w:bCs/>
                <w:color w:val="000020"/>
                <w:sz w:val="22"/>
                <w:szCs w:val="22"/>
              </w:rPr>
              <w:t>Data Type</w:t>
            </w:r>
          </w:p>
        </w:tc>
      </w:tr>
      <w:tr w:rsidR="00076C14" w14:paraId="1D75DA56" w14:textId="77777777">
        <w:tc>
          <w:tcPr>
            <w:tcW w:w="3106" w:type="dxa"/>
            <w:gridSpan w:val="2"/>
            <w:shd w:val="clear" w:color="auto" w:fill="EEEEEE"/>
          </w:tcPr>
          <w:p w14:paraId="0FCD1057" w14:textId="77777777" w:rsidR="00076C14" w:rsidRDefault="00076C14">
            <w:pPr>
              <w:rPr>
                <w:rFonts w:ascii="Calibri" w:hAnsi="Calibri" w:cs="Calibri"/>
                <w:color w:val="000000"/>
                <w:sz w:val="22"/>
              </w:rPr>
            </w:pPr>
            <w:r>
              <w:rPr>
                <w:rFonts w:ascii="Calibri" w:hAnsi="Calibri" w:cs="Calibri"/>
                <w:color w:val="000000"/>
                <w:sz w:val="22"/>
                <w:szCs w:val="22"/>
              </w:rPr>
              <w:t>SE_longitude</w:t>
            </w:r>
          </w:p>
        </w:tc>
        <w:tc>
          <w:tcPr>
            <w:tcW w:w="5088" w:type="dxa"/>
            <w:shd w:val="clear" w:color="auto" w:fill="EEEEEE"/>
          </w:tcPr>
          <w:p w14:paraId="48F89087" w14:textId="77777777" w:rsidR="00076C14" w:rsidRDefault="00076C14">
            <w:pPr>
              <w:pStyle w:val="BodyText"/>
              <w:spacing w:line="240" w:lineRule="auto"/>
              <w:ind w:firstLine="0"/>
              <w:rPr>
                <w:rFonts w:ascii="Calibri" w:hAnsi="Calibri" w:cs="Calibri"/>
                <w:color w:val="000000"/>
                <w:sz w:val="22"/>
                <w:szCs w:val="22"/>
              </w:rPr>
            </w:pPr>
            <w:r>
              <w:rPr>
                <w:rFonts w:ascii="Calibri" w:hAnsi="Calibri" w:cs="Calibri"/>
                <w:color w:val="000000"/>
                <w:sz w:val="22"/>
              </w:rPr>
              <w:t>Longitude of SE corner of map rectangle. May be in decimal degrees (-120.625), degrees - decimal minutes (-120 37.5) or degrees - minutes - seconds (-120 37 30). West longitudes (all of US) are negative.</w:t>
            </w:r>
          </w:p>
        </w:tc>
        <w:tc>
          <w:tcPr>
            <w:tcW w:w="2067" w:type="dxa"/>
            <w:shd w:val="clear" w:color="auto" w:fill="EEEEEE"/>
          </w:tcPr>
          <w:p w14:paraId="02CD6A5B" w14:textId="77777777" w:rsidR="00076C14" w:rsidRDefault="00076C14">
            <w:pPr>
              <w:rPr>
                <w:rFonts w:ascii="Calibri" w:hAnsi="Calibri" w:cs="Calibri"/>
                <w:color w:val="000000"/>
                <w:sz w:val="22"/>
                <w:szCs w:val="22"/>
              </w:rPr>
            </w:pPr>
            <w:r>
              <w:rPr>
                <w:rFonts w:ascii="Calibri" w:hAnsi="Calibri" w:cs="Calibri"/>
                <w:color w:val="000000"/>
                <w:sz w:val="22"/>
                <w:szCs w:val="22"/>
              </w:rPr>
              <w:t>String</w:t>
            </w:r>
          </w:p>
        </w:tc>
      </w:tr>
      <w:tr w:rsidR="00076C14" w14:paraId="22CE62D6" w14:textId="77777777">
        <w:tc>
          <w:tcPr>
            <w:tcW w:w="3106" w:type="dxa"/>
            <w:gridSpan w:val="2"/>
            <w:shd w:val="clear" w:color="auto" w:fill="EEEEEE"/>
          </w:tcPr>
          <w:p w14:paraId="4D45CE57" w14:textId="77777777" w:rsidR="00076C14" w:rsidRDefault="00076C14">
            <w:pPr>
              <w:rPr>
                <w:rFonts w:ascii="Calibri" w:hAnsi="Calibri" w:cs="Calibri"/>
                <w:color w:val="000000"/>
                <w:sz w:val="22"/>
              </w:rPr>
            </w:pPr>
            <w:r>
              <w:rPr>
                <w:rFonts w:ascii="Calibri" w:hAnsi="Calibri" w:cs="Calibri"/>
                <w:color w:val="000000"/>
                <w:sz w:val="22"/>
                <w:szCs w:val="22"/>
              </w:rPr>
              <w:t>SE_latitude</w:t>
            </w:r>
          </w:p>
        </w:tc>
        <w:tc>
          <w:tcPr>
            <w:tcW w:w="5088" w:type="dxa"/>
            <w:shd w:val="clear" w:color="auto" w:fill="EEEEEE"/>
          </w:tcPr>
          <w:p w14:paraId="0A09B9D3" w14:textId="77777777" w:rsidR="00076C14" w:rsidRDefault="00076C14">
            <w:pPr>
              <w:pStyle w:val="BodyText"/>
              <w:spacing w:line="240" w:lineRule="auto"/>
              <w:ind w:firstLine="0"/>
              <w:rPr>
                <w:rFonts w:ascii="Calibri" w:hAnsi="Calibri" w:cs="Calibri"/>
                <w:color w:val="000000"/>
                <w:sz w:val="22"/>
                <w:szCs w:val="22"/>
              </w:rPr>
            </w:pPr>
            <w:r>
              <w:rPr>
                <w:rFonts w:ascii="Calibri" w:hAnsi="Calibri" w:cs="Calibri"/>
                <w:color w:val="000000"/>
                <w:sz w:val="22"/>
              </w:rPr>
              <w:t>Latitude of SE corner of map rectangle. May be in decimal degrees (42.375), degrees - decimal minutes (42 22.5) or degrees - minutes - seconds (48 22 30). South latitudes (none in US) are negative.</w:t>
            </w:r>
            <w:r>
              <w:rPr>
                <w:rStyle w:val="nocontent1"/>
                <w:rFonts w:ascii="Calibri" w:hAnsi="Calibri" w:cs="Calibri"/>
                <w:color w:val="000000"/>
                <w:sz w:val="22"/>
                <w:szCs w:val="22"/>
              </w:rPr>
              <w:t>.</w:t>
            </w:r>
          </w:p>
        </w:tc>
        <w:tc>
          <w:tcPr>
            <w:tcW w:w="2067" w:type="dxa"/>
            <w:shd w:val="clear" w:color="auto" w:fill="EEEEEE"/>
          </w:tcPr>
          <w:p w14:paraId="322A7B71" w14:textId="77777777" w:rsidR="00076C14" w:rsidRDefault="00076C14">
            <w:pPr>
              <w:rPr>
                <w:rFonts w:ascii="Calibri" w:hAnsi="Calibri" w:cs="Calibri"/>
                <w:color w:val="000000"/>
                <w:sz w:val="22"/>
                <w:szCs w:val="22"/>
              </w:rPr>
            </w:pPr>
            <w:r>
              <w:rPr>
                <w:rFonts w:ascii="Calibri" w:hAnsi="Calibri" w:cs="Calibri"/>
                <w:color w:val="000000"/>
                <w:sz w:val="22"/>
                <w:szCs w:val="22"/>
              </w:rPr>
              <w:t>String</w:t>
            </w:r>
          </w:p>
        </w:tc>
      </w:tr>
      <w:tr w:rsidR="00076C14" w14:paraId="186DE920" w14:textId="77777777">
        <w:tc>
          <w:tcPr>
            <w:tcW w:w="3106" w:type="dxa"/>
            <w:gridSpan w:val="2"/>
            <w:shd w:val="clear" w:color="auto" w:fill="EEEEEE"/>
          </w:tcPr>
          <w:p w14:paraId="62B27BD7" w14:textId="77777777" w:rsidR="00076C14" w:rsidRDefault="00076C14">
            <w:pPr>
              <w:rPr>
                <w:rFonts w:ascii="Calibri" w:hAnsi="Calibri" w:cs="Calibri"/>
                <w:color w:val="000000"/>
                <w:sz w:val="22"/>
                <w:szCs w:val="22"/>
              </w:rPr>
            </w:pPr>
            <w:r>
              <w:rPr>
                <w:rFonts w:ascii="Calibri" w:hAnsi="Calibri" w:cs="Calibri"/>
                <w:color w:val="000000"/>
                <w:sz w:val="22"/>
                <w:szCs w:val="22"/>
              </w:rPr>
              <w:t>width__longitudinal_extent_</w:t>
            </w:r>
          </w:p>
        </w:tc>
        <w:tc>
          <w:tcPr>
            <w:tcW w:w="5088" w:type="dxa"/>
            <w:shd w:val="clear" w:color="auto" w:fill="EEEEEE"/>
          </w:tcPr>
          <w:p w14:paraId="7445C79C" w14:textId="77777777" w:rsidR="00076C14" w:rsidRDefault="00076C14">
            <w:pPr>
              <w:spacing w:before="0" w:after="0"/>
              <w:rPr>
                <w:rFonts w:ascii="Calibri" w:hAnsi="Calibri" w:cs="Calibri"/>
                <w:vanish/>
                <w:color w:val="000000"/>
                <w:sz w:val="22"/>
                <w:szCs w:val="22"/>
              </w:rPr>
            </w:pPr>
            <w:r>
              <w:rPr>
                <w:rFonts w:ascii="Calibri" w:hAnsi="Calibri" w:cs="Calibri"/>
                <w:color w:val="000000"/>
                <w:sz w:val="22"/>
                <w:szCs w:val="22"/>
              </w:rPr>
              <w:t>E-W extent of map rectangle. Values &lt;= 5 are assumed to be in degrees. Values &gt;5 are assumed to be in minutes. Enter 600 to obtain a 10 degree extent.</w:t>
            </w:r>
            <w:r>
              <w:rPr>
                <w:rFonts w:ascii="Calibri" w:hAnsi="Calibri" w:cs="Calibri"/>
                <w:b/>
                <w:bCs/>
                <w:vanish/>
                <w:sz w:val="22"/>
                <w:szCs w:val="22"/>
              </w:rPr>
              <w:t>height (latitudinal extent)</w:t>
            </w:r>
            <w:r>
              <w:rPr>
                <w:rFonts w:ascii="Calibri" w:hAnsi="Calibri" w:cs="Calibri"/>
                <w:vanish/>
                <w:sz w:val="22"/>
                <w:szCs w:val="22"/>
              </w:rPr>
              <w:t xml:space="preserve"> </w:t>
            </w:r>
          </w:p>
          <w:p w14:paraId="3407AA14" w14:textId="77777777" w:rsidR="00076C14" w:rsidRDefault="00076C14">
            <w:pPr>
              <w:spacing w:before="280" w:after="280"/>
              <w:rPr>
                <w:rFonts w:ascii="Calibri" w:hAnsi="Calibri" w:cs="Calibri"/>
                <w:b/>
                <w:bCs/>
                <w:vanish/>
                <w:sz w:val="22"/>
                <w:szCs w:val="22"/>
              </w:rPr>
            </w:pPr>
            <w:r>
              <w:rPr>
                <w:rFonts w:ascii="Calibri" w:hAnsi="Calibri" w:cs="Calibri"/>
                <w:vanish/>
                <w:color w:val="000000"/>
                <w:sz w:val="22"/>
                <w:szCs w:val="22"/>
              </w:rPr>
              <w:t>N-S extent of map rectangle. Values &lt;= 5 are assumed to be in degrees. Values &gt;5 are assumed to be in minutes. Enter 600 to obtain a 10 degree extent.</w:t>
            </w:r>
          </w:p>
          <w:p w14:paraId="2514853A" w14:textId="77777777" w:rsidR="00076C14" w:rsidRDefault="00076C14">
            <w:pPr>
              <w:rPr>
                <w:rFonts w:ascii="Calibri" w:hAnsi="Calibri" w:cs="Calibri"/>
                <w:vanish/>
                <w:color w:val="000000"/>
                <w:sz w:val="22"/>
                <w:szCs w:val="22"/>
              </w:rPr>
            </w:pPr>
            <w:r>
              <w:rPr>
                <w:rFonts w:ascii="Calibri" w:hAnsi="Calibri" w:cs="Calibri"/>
                <w:b/>
                <w:bCs/>
                <w:vanish/>
                <w:sz w:val="22"/>
                <w:szCs w:val="22"/>
              </w:rPr>
              <w:t>tic spacing</w:t>
            </w:r>
            <w:r>
              <w:rPr>
                <w:rFonts w:ascii="Calibri" w:hAnsi="Calibri" w:cs="Calibri"/>
                <w:vanish/>
                <w:sz w:val="22"/>
                <w:szCs w:val="22"/>
              </w:rPr>
              <w:t xml:space="preserve"> </w:t>
            </w:r>
          </w:p>
          <w:p w14:paraId="1F47D23F" w14:textId="77777777" w:rsidR="00076C14" w:rsidRDefault="00076C14">
            <w:pPr>
              <w:spacing w:before="280" w:after="280"/>
              <w:rPr>
                <w:rFonts w:ascii="Calibri" w:hAnsi="Calibri" w:cs="Calibri"/>
                <w:b/>
                <w:bCs/>
                <w:vanish/>
                <w:sz w:val="22"/>
                <w:szCs w:val="22"/>
              </w:rPr>
            </w:pPr>
            <w:r>
              <w:rPr>
                <w:rFonts w:ascii="Calibri" w:hAnsi="Calibri" w:cs="Calibri"/>
                <w:vanish/>
                <w:color w:val="000000"/>
                <w:sz w:val="22"/>
                <w:szCs w:val="22"/>
              </w:rPr>
              <w:t xml:space="preserve">Value is in decimal minutes. </w:t>
            </w:r>
          </w:p>
          <w:p w14:paraId="21597C00" w14:textId="77777777" w:rsidR="00076C14" w:rsidRDefault="00076C14">
            <w:pPr>
              <w:rPr>
                <w:rFonts w:ascii="Calibri" w:hAnsi="Calibri" w:cs="Calibri"/>
                <w:vanish/>
                <w:color w:val="000000"/>
                <w:sz w:val="22"/>
                <w:szCs w:val="22"/>
              </w:rPr>
            </w:pPr>
            <w:r>
              <w:rPr>
                <w:rFonts w:ascii="Calibri" w:hAnsi="Calibri" w:cs="Calibri"/>
                <w:b/>
                <w:bCs/>
                <w:vanish/>
                <w:sz w:val="22"/>
                <w:szCs w:val="22"/>
              </w:rPr>
              <w:t>Is NAD27</w:t>
            </w:r>
            <w:r>
              <w:rPr>
                <w:rFonts w:ascii="Calibri" w:hAnsi="Calibri" w:cs="Calibri"/>
                <w:vanish/>
                <w:sz w:val="22"/>
                <w:szCs w:val="22"/>
              </w:rPr>
              <w:t xml:space="preserve"> </w:t>
            </w:r>
          </w:p>
          <w:p w14:paraId="00F6DFED" w14:textId="77777777" w:rsidR="00076C14" w:rsidRDefault="00076C14">
            <w:pPr>
              <w:spacing w:before="280" w:after="280"/>
              <w:rPr>
                <w:rFonts w:ascii="Calibri" w:hAnsi="Calibri" w:cs="Calibri"/>
                <w:b/>
                <w:bCs/>
                <w:vanish/>
                <w:sz w:val="22"/>
                <w:szCs w:val="22"/>
              </w:rPr>
            </w:pPr>
            <w:r>
              <w:rPr>
                <w:rFonts w:ascii="Calibri" w:hAnsi="Calibri" w:cs="Calibri"/>
                <w:vanish/>
                <w:color w:val="000000"/>
                <w:sz w:val="22"/>
                <w:szCs w:val="22"/>
              </w:rPr>
              <w:t xml:space="preserve">Check to locate map boundary and tics at NAD27 lat-long positions. Uncheck to locate at NAD83 positions. </w:t>
            </w:r>
          </w:p>
          <w:p w14:paraId="19F924FF" w14:textId="77777777" w:rsidR="00076C14" w:rsidRDefault="00076C14">
            <w:pPr>
              <w:rPr>
                <w:rFonts w:ascii="Calibri" w:hAnsi="Calibri" w:cs="Calibri"/>
                <w:vanish/>
                <w:color w:val="000000"/>
                <w:sz w:val="22"/>
                <w:szCs w:val="22"/>
              </w:rPr>
            </w:pPr>
            <w:r>
              <w:rPr>
                <w:rFonts w:ascii="Calibri" w:hAnsi="Calibri" w:cs="Calibri"/>
                <w:b/>
                <w:bCs/>
                <w:vanish/>
                <w:sz w:val="22"/>
                <w:szCs w:val="22"/>
              </w:rPr>
              <w:t>output geodatabase</w:t>
            </w:r>
            <w:r>
              <w:rPr>
                <w:rFonts w:ascii="Calibri" w:hAnsi="Calibri" w:cs="Calibri"/>
                <w:vanish/>
                <w:sz w:val="22"/>
                <w:szCs w:val="22"/>
              </w:rPr>
              <w:t xml:space="preserve"> </w:t>
            </w:r>
          </w:p>
          <w:p w14:paraId="060D1053" w14:textId="77777777" w:rsidR="00076C14" w:rsidRDefault="00076C14">
            <w:pPr>
              <w:spacing w:before="280" w:after="280"/>
              <w:rPr>
                <w:rFonts w:ascii="Calibri" w:hAnsi="Calibri" w:cs="Calibri"/>
                <w:b/>
                <w:bCs/>
                <w:vanish/>
                <w:sz w:val="22"/>
                <w:szCs w:val="22"/>
              </w:rPr>
            </w:pPr>
            <w:r>
              <w:rPr>
                <w:rFonts w:ascii="Calibri" w:hAnsi="Calibri" w:cs="Calibri"/>
                <w:vanish/>
                <w:color w:val="000000"/>
                <w:sz w:val="22"/>
                <w:szCs w:val="22"/>
              </w:rPr>
              <w:t xml:space="preserve">Must be an existing, writable geodatabase. Please do not select a feature dataset or feature class (though ArcGIS will let you do so). </w:t>
            </w:r>
          </w:p>
          <w:p w14:paraId="3E37FC48" w14:textId="77777777" w:rsidR="00076C14" w:rsidRDefault="00076C14">
            <w:pPr>
              <w:rPr>
                <w:rFonts w:ascii="Calibri" w:hAnsi="Calibri" w:cs="Calibri"/>
                <w:vanish/>
                <w:color w:val="000000"/>
                <w:sz w:val="22"/>
                <w:szCs w:val="22"/>
              </w:rPr>
            </w:pPr>
            <w:r>
              <w:rPr>
                <w:rFonts w:ascii="Calibri" w:hAnsi="Calibri" w:cs="Calibri"/>
                <w:b/>
                <w:bCs/>
                <w:vanish/>
                <w:sz w:val="22"/>
                <w:szCs w:val="22"/>
              </w:rPr>
              <w:t>output coordinate system</w:t>
            </w:r>
            <w:r>
              <w:rPr>
                <w:rFonts w:ascii="Calibri" w:hAnsi="Calibri" w:cs="Calibri"/>
                <w:vanish/>
                <w:sz w:val="22"/>
                <w:szCs w:val="22"/>
              </w:rPr>
              <w:t xml:space="preserve"> </w:t>
            </w:r>
          </w:p>
          <w:p w14:paraId="04D63A3A" w14:textId="77777777" w:rsidR="00076C14" w:rsidRDefault="00076C14">
            <w:pPr>
              <w:spacing w:before="280" w:after="280"/>
              <w:rPr>
                <w:rFonts w:ascii="Calibri" w:hAnsi="Calibri" w:cs="Calibri"/>
                <w:b/>
                <w:bCs/>
                <w:vanish/>
                <w:sz w:val="22"/>
                <w:szCs w:val="22"/>
              </w:rPr>
            </w:pPr>
            <w:r>
              <w:rPr>
                <w:rFonts w:ascii="Calibri" w:hAnsi="Calibri" w:cs="Calibri"/>
                <w:vanish/>
                <w:color w:val="000000"/>
                <w:sz w:val="22"/>
                <w:szCs w:val="22"/>
              </w:rPr>
              <w:t>Browse to select coordinate system from ArcGIS-provided coordinate system definitions, to import a coordinate system from an existing data set (RECOMMENDED) or define a coordinate system from scratch.</w:t>
            </w:r>
          </w:p>
          <w:p w14:paraId="2984799F" w14:textId="77777777" w:rsidR="00076C14" w:rsidRDefault="00076C14">
            <w:pPr>
              <w:rPr>
                <w:rFonts w:ascii="Calibri" w:hAnsi="Calibri" w:cs="Calibri"/>
                <w:vanish/>
                <w:color w:val="000000"/>
                <w:sz w:val="22"/>
                <w:szCs w:val="22"/>
              </w:rPr>
            </w:pPr>
            <w:r>
              <w:rPr>
                <w:rFonts w:ascii="Calibri" w:hAnsi="Calibri" w:cs="Calibri"/>
                <w:b/>
                <w:bCs/>
                <w:vanish/>
                <w:sz w:val="22"/>
                <w:szCs w:val="22"/>
              </w:rPr>
              <w:t>scratch workspace</w:t>
            </w:r>
            <w:r>
              <w:rPr>
                <w:rFonts w:ascii="Calibri" w:hAnsi="Calibri" w:cs="Calibri"/>
                <w:vanish/>
                <w:sz w:val="22"/>
                <w:szCs w:val="22"/>
              </w:rPr>
              <w:t xml:space="preserve"> </w:t>
            </w:r>
          </w:p>
          <w:p w14:paraId="5A3A853A" w14:textId="77777777" w:rsidR="00076C14" w:rsidRDefault="00076C14">
            <w:pPr>
              <w:spacing w:before="280" w:after="280"/>
              <w:rPr>
                <w:rFonts w:ascii="Calibri" w:hAnsi="Calibri" w:cs="Calibri"/>
                <w:color w:val="000000"/>
                <w:sz w:val="22"/>
                <w:szCs w:val="22"/>
              </w:rPr>
            </w:pPr>
            <w:r>
              <w:rPr>
                <w:rFonts w:ascii="Calibri" w:hAnsi="Calibri" w:cs="Calibri"/>
                <w:vanish/>
                <w:color w:val="000000"/>
                <w:sz w:val="22"/>
                <w:szCs w:val="22"/>
              </w:rPr>
              <w:t>Directory that is writable. Files xxxbox.csv, xxxtics.csv, xxx1.dbf, xxx1.dbf.xml will be written to this directory and then deleted. Existing files with these names will be lost!</w:t>
            </w:r>
          </w:p>
          <w:p w14:paraId="1215F251" w14:textId="77777777" w:rsidR="00076C14" w:rsidRDefault="00076C14">
            <w:pPr>
              <w:rPr>
                <w:rFonts w:ascii="Calibri" w:hAnsi="Calibri" w:cs="Calibri"/>
                <w:color w:val="000000"/>
                <w:sz w:val="22"/>
                <w:szCs w:val="22"/>
              </w:rPr>
            </w:pPr>
          </w:p>
        </w:tc>
        <w:tc>
          <w:tcPr>
            <w:tcW w:w="2067" w:type="dxa"/>
            <w:shd w:val="clear" w:color="auto" w:fill="EEEEEE"/>
          </w:tcPr>
          <w:p w14:paraId="6EFDC4A5" w14:textId="77777777" w:rsidR="00076C14" w:rsidRDefault="00076C14">
            <w:pPr>
              <w:rPr>
                <w:rFonts w:ascii="Calibri" w:hAnsi="Calibri" w:cs="Calibri"/>
                <w:color w:val="000000"/>
                <w:sz w:val="22"/>
                <w:szCs w:val="22"/>
              </w:rPr>
            </w:pPr>
            <w:r>
              <w:rPr>
                <w:rFonts w:ascii="Calibri" w:hAnsi="Calibri" w:cs="Calibri"/>
                <w:color w:val="000000"/>
                <w:sz w:val="22"/>
                <w:szCs w:val="22"/>
              </w:rPr>
              <w:t>Double</w:t>
            </w:r>
          </w:p>
        </w:tc>
      </w:tr>
      <w:tr w:rsidR="00076C14" w14:paraId="5FEC402E" w14:textId="77777777">
        <w:tc>
          <w:tcPr>
            <w:tcW w:w="3106" w:type="dxa"/>
            <w:gridSpan w:val="2"/>
            <w:shd w:val="clear" w:color="auto" w:fill="EEEEEE"/>
          </w:tcPr>
          <w:p w14:paraId="4B953BC7" w14:textId="77777777" w:rsidR="00076C14" w:rsidRDefault="00076C14">
            <w:pPr>
              <w:rPr>
                <w:rFonts w:ascii="Calibri" w:hAnsi="Calibri" w:cs="Calibri"/>
                <w:color w:val="000000"/>
                <w:sz w:val="22"/>
                <w:szCs w:val="22"/>
              </w:rPr>
            </w:pPr>
            <w:r>
              <w:rPr>
                <w:rFonts w:ascii="Calibri" w:hAnsi="Calibri" w:cs="Calibri"/>
                <w:color w:val="000000"/>
                <w:sz w:val="22"/>
                <w:szCs w:val="22"/>
              </w:rPr>
              <w:t>height__latitudinal_extent_</w:t>
            </w:r>
          </w:p>
        </w:tc>
        <w:tc>
          <w:tcPr>
            <w:tcW w:w="5088" w:type="dxa"/>
            <w:shd w:val="clear" w:color="auto" w:fill="EEEEEE"/>
          </w:tcPr>
          <w:p w14:paraId="37232240"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N-S extent of map rectangle. Values &lt;= 5 are assumed to be in degrees. Values &gt;5 are assumed to be in minutes. Enter 600 to obtain a 10 degree extent.</w:t>
            </w:r>
          </w:p>
        </w:tc>
        <w:tc>
          <w:tcPr>
            <w:tcW w:w="2067" w:type="dxa"/>
            <w:shd w:val="clear" w:color="auto" w:fill="EEEEEE"/>
          </w:tcPr>
          <w:p w14:paraId="59E5CCBC" w14:textId="77777777" w:rsidR="00076C14" w:rsidRDefault="00076C14">
            <w:pPr>
              <w:rPr>
                <w:rFonts w:ascii="Calibri" w:hAnsi="Calibri" w:cs="Calibri"/>
                <w:color w:val="000000"/>
                <w:sz w:val="22"/>
                <w:szCs w:val="22"/>
              </w:rPr>
            </w:pPr>
            <w:r>
              <w:rPr>
                <w:rFonts w:ascii="Calibri" w:hAnsi="Calibri" w:cs="Calibri"/>
                <w:color w:val="000000"/>
                <w:sz w:val="22"/>
                <w:szCs w:val="22"/>
              </w:rPr>
              <w:t>Double</w:t>
            </w:r>
          </w:p>
        </w:tc>
      </w:tr>
      <w:tr w:rsidR="00076C14" w14:paraId="71A99D3D" w14:textId="77777777">
        <w:tc>
          <w:tcPr>
            <w:tcW w:w="3106" w:type="dxa"/>
            <w:gridSpan w:val="2"/>
            <w:shd w:val="clear" w:color="auto" w:fill="EEEEEE"/>
          </w:tcPr>
          <w:p w14:paraId="05671688" w14:textId="77777777" w:rsidR="00076C14" w:rsidRDefault="00076C14">
            <w:pPr>
              <w:rPr>
                <w:rFonts w:ascii="Calibri" w:hAnsi="Calibri" w:cs="Calibri"/>
                <w:sz w:val="22"/>
                <w:szCs w:val="22"/>
              </w:rPr>
            </w:pPr>
            <w:r>
              <w:rPr>
                <w:rFonts w:ascii="Calibri" w:hAnsi="Calibri" w:cs="Calibri"/>
                <w:color w:val="000000"/>
                <w:sz w:val="22"/>
                <w:szCs w:val="22"/>
              </w:rPr>
              <w:t>tic_spacing</w:t>
            </w:r>
          </w:p>
        </w:tc>
        <w:tc>
          <w:tcPr>
            <w:tcW w:w="5088" w:type="dxa"/>
            <w:shd w:val="clear" w:color="auto" w:fill="EEEEEE"/>
          </w:tcPr>
          <w:p w14:paraId="5ED80F82" w14:textId="77777777" w:rsidR="00076C14" w:rsidRDefault="00076C14">
            <w:pPr>
              <w:rPr>
                <w:rFonts w:ascii="Calibri" w:hAnsi="Calibri" w:cs="Calibri"/>
                <w:color w:val="000000"/>
                <w:sz w:val="22"/>
                <w:szCs w:val="22"/>
              </w:rPr>
            </w:pPr>
            <w:r>
              <w:rPr>
                <w:rFonts w:ascii="Calibri" w:hAnsi="Calibri" w:cs="Calibri"/>
                <w:sz w:val="22"/>
                <w:szCs w:val="22"/>
              </w:rPr>
              <w:t>Value is in decimal minutes</w:t>
            </w:r>
          </w:p>
        </w:tc>
        <w:tc>
          <w:tcPr>
            <w:tcW w:w="2067" w:type="dxa"/>
            <w:shd w:val="clear" w:color="auto" w:fill="EEEEEE"/>
          </w:tcPr>
          <w:p w14:paraId="21D7DF98" w14:textId="77777777" w:rsidR="00076C14" w:rsidRDefault="00076C14">
            <w:pPr>
              <w:rPr>
                <w:rFonts w:ascii="Calibri" w:hAnsi="Calibri" w:cs="Calibri"/>
                <w:color w:val="000000"/>
                <w:sz w:val="22"/>
                <w:szCs w:val="22"/>
              </w:rPr>
            </w:pPr>
            <w:r>
              <w:rPr>
                <w:rFonts w:ascii="Calibri" w:hAnsi="Calibri" w:cs="Calibri"/>
                <w:color w:val="000000"/>
                <w:sz w:val="22"/>
                <w:szCs w:val="22"/>
              </w:rPr>
              <w:t>Double</w:t>
            </w:r>
          </w:p>
        </w:tc>
      </w:tr>
      <w:tr w:rsidR="00076C14" w14:paraId="314F2342" w14:textId="77777777">
        <w:tc>
          <w:tcPr>
            <w:tcW w:w="3106" w:type="dxa"/>
            <w:gridSpan w:val="2"/>
            <w:shd w:val="clear" w:color="auto" w:fill="EEEEEE"/>
          </w:tcPr>
          <w:p w14:paraId="130210E5" w14:textId="77777777" w:rsidR="00076C14" w:rsidRDefault="00076C14">
            <w:pPr>
              <w:rPr>
                <w:rFonts w:ascii="Calibri" w:hAnsi="Calibri" w:cs="Calibri"/>
                <w:sz w:val="22"/>
              </w:rPr>
            </w:pPr>
            <w:r>
              <w:rPr>
                <w:rFonts w:ascii="Calibri" w:hAnsi="Calibri" w:cs="Calibri"/>
                <w:color w:val="000000"/>
                <w:sz w:val="22"/>
                <w:szCs w:val="22"/>
              </w:rPr>
              <w:t>Is_NAD27</w:t>
            </w:r>
          </w:p>
        </w:tc>
        <w:tc>
          <w:tcPr>
            <w:tcW w:w="5088" w:type="dxa"/>
            <w:shd w:val="clear" w:color="auto" w:fill="EEEEEE"/>
          </w:tcPr>
          <w:p w14:paraId="514ECBAD" w14:textId="77777777" w:rsidR="00076C14" w:rsidRDefault="00076C14">
            <w:pPr>
              <w:pStyle w:val="BodyText"/>
              <w:spacing w:line="240" w:lineRule="auto"/>
              <w:ind w:firstLine="0"/>
              <w:rPr>
                <w:rFonts w:ascii="Calibri" w:hAnsi="Calibri" w:cs="Calibri"/>
                <w:color w:val="000000"/>
                <w:sz w:val="22"/>
                <w:szCs w:val="22"/>
              </w:rPr>
            </w:pPr>
            <w:r>
              <w:rPr>
                <w:rFonts w:ascii="Calibri" w:hAnsi="Calibri" w:cs="Calibri"/>
                <w:sz w:val="22"/>
              </w:rPr>
              <w:t xml:space="preserve">Check to locate map boundary and tics at NAD27 lat-long positions. Uncheck to locate at NAD83 positions. </w:t>
            </w:r>
          </w:p>
        </w:tc>
        <w:tc>
          <w:tcPr>
            <w:tcW w:w="2067" w:type="dxa"/>
            <w:shd w:val="clear" w:color="auto" w:fill="EEEEEE"/>
          </w:tcPr>
          <w:p w14:paraId="56E88550" w14:textId="77777777" w:rsidR="00076C14" w:rsidRDefault="00076C14">
            <w:pPr>
              <w:rPr>
                <w:rFonts w:ascii="Calibri" w:hAnsi="Calibri" w:cs="Calibri"/>
                <w:color w:val="000000"/>
                <w:sz w:val="22"/>
                <w:szCs w:val="22"/>
              </w:rPr>
            </w:pPr>
            <w:r>
              <w:rPr>
                <w:rFonts w:ascii="Calibri" w:hAnsi="Calibri" w:cs="Calibri"/>
                <w:color w:val="000000"/>
                <w:sz w:val="22"/>
                <w:szCs w:val="22"/>
              </w:rPr>
              <w:t>Boolean</w:t>
            </w:r>
          </w:p>
        </w:tc>
      </w:tr>
      <w:tr w:rsidR="00076C14" w14:paraId="386DAA69" w14:textId="77777777">
        <w:tc>
          <w:tcPr>
            <w:tcW w:w="3106" w:type="dxa"/>
            <w:gridSpan w:val="2"/>
            <w:shd w:val="clear" w:color="auto" w:fill="EEEEEE"/>
          </w:tcPr>
          <w:p w14:paraId="4408629C" w14:textId="77777777" w:rsidR="00076C14" w:rsidRDefault="00076C14">
            <w:pPr>
              <w:rPr>
                <w:rFonts w:ascii="Calibri" w:hAnsi="Calibri" w:cs="Calibri"/>
                <w:sz w:val="22"/>
              </w:rPr>
            </w:pPr>
            <w:r>
              <w:rPr>
                <w:rFonts w:ascii="Calibri" w:hAnsi="Calibri" w:cs="Calibri"/>
                <w:color w:val="000000"/>
                <w:sz w:val="22"/>
                <w:szCs w:val="22"/>
              </w:rPr>
              <w:t>output_geodatabase</w:t>
            </w:r>
          </w:p>
        </w:tc>
        <w:tc>
          <w:tcPr>
            <w:tcW w:w="5088" w:type="dxa"/>
            <w:shd w:val="clear" w:color="auto" w:fill="EEEEEE"/>
          </w:tcPr>
          <w:p w14:paraId="10BBC707" w14:textId="77777777" w:rsidR="00076C14" w:rsidRDefault="00076C14">
            <w:pPr>
              <w:pStyle w:val="BodyText"/>
              <w:spacing w:line="240" w:lineRule="auto"/>
              <w:ind w:firstLine="0"/>
              <w:rPr>
                <w:rFonts w:ascii="Calibri" w:hAnsi="Calibri" w:cs="Calibri"/>
                <w:color w:val="000000"/>
                <w:sz w:val="22"/>
                <w:szCs w:val="22"/>
              </w:rPr>
            </w:pPr>
            <w:r>
              <w:rPr>
                <w:rFonts w:ascii="Calibri" w:hAnsi="Calibri" w:cs="Calibri"/>
                <w:sz w:val="22"/>
              </w:rPr>
              <w:t xml:space="preserve">Must be an existing, writable geodatabase. Please do not select a feature dataset or feature class (though ArcGIS will let you do so). </w:t>
            </w:r>
          </w:p>
        </w:tc>
        <w:tc>
          <w:tcPr>
            <w:tcW w:w="2067" w:type="dxa"/>
            <w:shd w:val="clear" w:color="auto" w:fill="EEEEEE"/>
          </w:tcPr>
          <w:p w14:paraId="0ECF0E8B" w14:textId="77777777" w:rsidR="00076C14" w:rsidRDefault="00076C14">
            <w:pPr>
              <w:rPr>
                <w:rFonts w:ascii="Calibri" w:hAnsi="Calibri" w:cs="Calibri"/>
                <w:color w:val="000000"/>
                <w:sz w:val="22"/>
                <w:szCs w:val="22"/>
              </w:rPr>
            </w:pPr>
            <w:r>
              <w:rPr>
                <w:rFonts w:ascii="Calibri" w:hAnsi="Calibri" w:cs="Calibri"/>
                <w:color w:val="000000"/>
                <w:sz w:val="22"/>
                <w:szCs w:val="22"/>
              </w:rPr>
              <w:t>Workspace or Feature Dataset</w:t>
            </w:r>
          </w:p>
        </w:tc>
      </w:tr>
      <w:tr w:rsidR="00076C14" w14:paraId="2C4D1D3D" w14:textId="77777777">
        <w:tc>
          <w:tcPr>
            <w:tcW w:w="3106" w:type="dxa"/>
            <w:gridSpan w:val="2"/>
            <w:shd w:val="clear" w:color="auto" w:fill="EEEEEE"/>
          </w:tcPr>
          <w:p w14:paraId="622F55A9" w14:textId="77777777" w:rsidR="00076C14" w:rsidRDefault="00076C14">
            <w:pPr>
              <w:rPr>
                <w:rFonts w:ascii="Calibri" w:hAnsi="Calibri" w:cs="Calibri"/>
                <w:sz w:val="22"/>
                <w:szCs w:val="22"/>
              </w:rPr>
            </w:pPr>
            <w:r>
              <w:rPr>
                <w:rFonts w:ascii="Calibri" w:hAnsi="Calibri" w:cs="Calibri"/>
                <w:color w:val="000000"/>
                <w:sz w:val="22"/>
                <w:szCs w:val="22"/>
              </w:rPr>
              <w:t>output_coordinate_system</w:t>
            </w:r>
          </w:p>
        </w:tc>
        <w:tc>
          <w:tcPr>
            <w:tcW w:w="5088" w:type="dxa"/>
            <w:shd w:val="clear" w:color="auto" w:fill="EEEEEE"/>
          </w:tcPr>
          <w:p w14:paraId="4CF6143A" w14:textId="77777777" w:rsidR="00076C14" w:rsidRDefault="00076C14">
            <w:pPr>
              <w:rPr>
                <w:rFonts w:ascii="Calibri" w:hAnsi="Calibri" w:cs="Calibri"/>
                <w:color w:val="000000"/>
                <w:sz w:val="22"/>
                <w:szCs w:val="22"/>
              </w:rPr>
            </w:pPr>
            <w:r>
              <w:rPr>
                <w:rFonts w:ascii="Calibri" w:hAnsi="Calibri" w:cs="Calibri"/>
                <w:sz w:val="22"/>
                <w:szCs w:val="22"/>
              </w:rPr>
              <w:t>Browse to select coordinate system from ArcGIS-provided coordinate system definitions, to import a coordinate system from an existing data set (RECOMMENDED) or define a coordinate system from scratch.</w:t>
            </w:r>
            <w:r>
              <w:rPr>
                <w:rStyle w:val="nocontent1"/>
                <w:rFonts w:ascii="Calibri" w:hAnsi="Calibri" w:cs="Calibri"/>
                <w:color w:val="auto"/>
                <w:sz w:val="22"/>
                <w:szCs w:val="22"/>
              </w:rPr>
              <w:t>.</w:t>
            </w:r>
          </w:p>
        </w:tc>
        <w:tc>
          <w:tcPr>
            <w:tcW w:w="2067" w:type="dxa"/>
            <w:shd w:val="clear" w:color="auto" w:fill="EEEEEE"/>
          </w:tcPr>
          <w:p w14:paraId="1772DB20" w14:textId="77777777" w:rsidR="00076C14" w:rsidRDefault="00076C14">
            <w:r>
              <w:rPr>
                <w:rFonts w:ascii="Calibri" w:hAnsi="Calibri" w:cs="Calibri"/>
                <w:color w:val="000000"/>
                <w:sz w:val="22"/>
                <w:szCs w:val="22"/>
              </w:rPr>
              <w:t>Coordinate System</w:t>
            </w:r>
          </w:p>
        </w:tc>
      </w:tr>
      <w:tr w:rsidR="00076C14" w14:paraId="4769E62D" w14:textId="77777777">
        <w:tc>
          <w:tcPr>
            <w:tcW w:w="52" w:type="dxa"/>
            <w:shd w:val="clear" w:color="auto" w:fill="auto"/>
          </w:tcPr>
          <w:p w14:paraId="256772FF" w14:textId="77777777" w:rsidR="00076C14" w:rsidRDefault="00076C14">
            <w:pPr>
              <w:snapToGrid w:val="0"/>
            </w:pPr>
          </w:p>
        </w:tc>
        <w:tc>
          <w:tcPr>
            <w:tcW w:w="3054" w:type="dxa"/>
            <w:shd w:val="clear" w:color="auto" w:fill="EEEEEE"/>
          </w:tcPr>
          <w:p w14:paraId="0CB35F35" w14:textId="77777777" w:rsidR="00076C14" w:rsidRDefault="00076C14">
            <w:pPr>
              <w:rPr>
                <w:rFonts w:ascii="Calibri" w:hAnsi="Calibri" w:cs="Calibri"/>
                <w:sz w:val="22"/>
              </w:rPr>
            </w:pPr>
            <w:r>
              <w:rPr>
                <w:rFonts w:ascii="Calibri" w:hAnsi="Calibri" w:cs="Calibri"/>
                <w:color w:val="000000"/>
                <w:sz w:val="22"/>
                <w:szCs w:val="22"/>
              </w:rPr>
              <w:t>scratch_workspace</w:t>
            </w:r>
          </w:p>
        </w:tc>
        <w:tc>
          <w:tcPr>
            <w:tcW w:w="5088" w:type="dxa"/>
            <w:shd w:val="clear" w:color="auto" w:fill="EEEEEE"/>
          </w:tcPr>
          <w:p w14:paraId="58581B11" w14:textId="77777777" w:rsidR="00076C14" w:rsidRDefault="00076C14">
            <w:pPr>
              <w:pStyle w:val="BodyText"/>
              <w:spacing w:line="240" w:lineRule="auto"/>
              <w:ind w:firstLine="0"/>
              <w:rPr>
                <w:rFonts w:ascii="Calibri" w:hAnsi="Calibri" w:cs="Calibri"/>
                <w:color w:val="000000"/>
                <w:sz w:val="22"/>
                <w:szCs w:val="22"/>
              </w:rPr>
            </w:pPr>
            <w:r>
              <w:rPr>
                <w:rFonts w:ascii="Calibri" w:hAnsi="Calibri" w:cs="Calibri"/>
                <w:sz w:val="22"/>
              </w:rPr>
              <w:t>Directory that is writable. Files xxxbox.csv, xxxtics.csv, xxx1.dbf, xxx1.dbf.xml will be written to this directory and then deleted. Existing files with these names will be lost!</w:t>
            </w:r>
          </w:p>
        </w:tc>
        <w:tc>
          <w:tcPr>
            <w:tcW w:w="2067" w:type="dxa"/>
            <w:shd w:val="clear" w:color="auto" w:fill="EEEEEE"/>
          </w:tcPr>
          <w:p w14:paraId="47133876" w14:textId="77777777" w:rsidR="00076C14" w:rsidRDefault="00076C14">
            <w:r>
              <w:rPr>
                <w:rFonts w:ascii="Calibri" w:hAnsi="Calibri" w:cs="Calibri"/>
                <w:color w:val="000000"/>
                <w:sz w:val="22"/>
                <w:szCs w:val="22"/>
              </w:rPr>
              <w:t>Folder</w:t>
            </w:r>
          </w:p>
        </w:tc>
      </w:tr>
    </w:tbl>
    <w:p w14:paraId="44B027FC" w14:textId="77777777" w:rsidR="00076C14" w:rsidRDefault="00076C14">
      <w:pPr>
        <w:pStyle w:val="Heading2"/>
      </w:pPr>
      <w:r>
        <w:lastRenderedPageBreak/>
        <w:t xml:space="preserve">Project Map Data to Cross Section  </w:t>
      </w:r>
      <w:r w:rsidR="005D635B">
        <w:rPr>
          <w:rFonts w:ascii="Times New Roman" w:hAnsi="Times New Roman" w:cs="Times New Roman"/>
          <w:b w:val="0"/>
          <w:i/>
          <w:sz w:val="24"/>
          <w:szCs w:val="24"/>
        </w:rPr>
        <w:t>GeMS</w:t>
      </w:r>
      <w:r w:rsidR="00351500">
        <w:rPr>
          <w:rFonts w:ascii="Times New Roman" w:hAnsi="Times New Roman" w:cs="Times New Roman"/>
          <w:b w:val="0"/>
          <w:i/>
          <w:sz w:val="24"/>
          <w:szCs w:val="24"/>
        </w:rPr>
        <w:t>_ProjectCrossSectionData_Arc10</w:t>
      </w:r>
      <w:r>
        <w:rPr>
          <w:rFonts w:ascii="Times New Roman" w:hAnsi="Times New Roman" w:cs="Times New Roman"/>
          <w:b w:val="0"/>
          <w:i/>
          <w:sz w:val="24"/>
          <w:szCs w:val="24"/>
        </w:rPr>
        <w:t>.py</w:t>
      </w:r>
    </w:p>
    <w:p w14:paraId="34FACE02" w14:textId="77777777" w:rsidR="00076C14" w:rsidRDefault="00076C14">
      <w:pPr>
        <w:pStyle w:val="BodyText"/>
      </w:pPr>
      <w:r>
        <w:rPr>
          <w:b/>
        </w:rPr>
        <w:t>Project Map Data to Cross Section</w:t>
      </w:r>
      <w:r>
        <w:t xml:space="preserve"> g</w:t>
      </w:r>
      <w:r>
        <w:rPr>
          <w:lang w:val="en"/>
        </w:rPr>
        <w:t xml:space="preserve">enerates backdrop feature classes useful in constructing a geologic cross section. Inputs include the GeologicMap feature dateset of an NCGMP09-style geodatabase, a cross-section line (feature class, feature layer, or selection), and a DEM. The cross-section line need not be straight. </w:t>
      </w:r>
    </w:p>
    <w:p w14:paraId="14BDE5F1" w14:textId="77777777" w:rsidR="00076C14" w:rsidRDefault="00076C14">
      <w:pPr>
        <w:pStyle w:val="BodyText"/>
      </w:pPr>
      <w:r>
        <w:t xml:space="preserve">Final ouput is written to feature dataset </w:t>
      </w:r>
      <w:r>
        <w:rPr>
          <w:b/>
          <w:bCs/>
          <w:i/>
          <w:iCs/>
        </w:rPr>
        <w:t>CrossSectionxx</w:t>
      </w:r>
      <w:r>
        <w:t xml:space="preserve">, where xx is Output_name_token. This feature dataset will be created if it does not exist. </w:t>
      </w:r>
    </w:p>
    <w:p w14:paraId="542AFF67" w14:textId="77777777" w:rsidR="00076C14" w:rsidRDefault="00076C14">
      <w:pPr>
        <w:pStyle w:val="BodyText"/>
        <w:rPr>
          <w:lang w:val="en"/>
        </w:rPr>
      </w:pPr>
      <w:r>
        <w:t xml:space="preserve">By default, all feature classes in the GeologicMap feature dataset are projected into the cross section feature dataset, with the exception of feature classes whose names begin with errors_ and ed_. Alternately, you may choose to project specified feature classes. </w:t>
      </w:r>
    </w:p>
    <w:p w14:paraId="1094FCBF" w14:textId="77777777" w:rsidR="00076C14" w:rsidRDefault="00076C14">
      <w:pPr>
        <w:pStyle w:val="BodyText"/>
        <w:numPr>
          <w:ilvl w:val="0"/>
          <w:numId w:val="12"/>
        </w:numPr>
        <w:rPr>
          <w:lang w:val="en"/>
        </w:rPr>
      </w:pPr>
      <w:r>
        <w:rPr>
          <w:lang w:val="en"/>
        </w:rPr>
        <w:t xml:space="preserve">Polygons are projected to line segments that follow the topographic profile of the section line. Projected lines for MapUnitPolys (or any other polygon feature class that spans the entire section line) constitute the topographic profile. </w:t>
      </w:r>
    </w:p>
    <w:p w14:paraId="3EB0D532" w14:textId="77777777" w:rsidR="00076C14" w:rsidRDefault="00076C14">
      <w:pPr>
        <w:pStyle w:val="BodyText"/>
        <w:numPr>
          <w:ilvl w:val="0"/>
          <w:numId w:val="12"/>
        </w:numPr>
        <w:rPr>
          <w:lang w:val="en"/>
        </w:rPr>
      </w:pPr>
      <w:r>
        <w:rPr>
          <w:lang w:val="en"/>
        </w:rPr>
        <w:t xml:space="preserve">Lines are projected to short vertical line segments located at the point where lines cross the section line. Line segments for ContactsAndFaults are below the topographic profile. All other line feature classes are projected to line segments above the topographic profile. </w:t>
      </w:r>
    </w:p>
    <w:p w14:paraId="20EFC6A4" w14:textId="77777777" w:rsidR="00076C14" w:rsidRDefault="00076C14">
      <w:pPr>
        <w:pStyle w:val="BodyText"/>
        <w:numPr>
          <w:ilvl w:val="0"/>
          <w:numId w:val="12"/>
        </w:numPr>
        <w:rPr>
          <w:lang w:val="en"/>
        </w:rPr>
      </w:pPr>
      <w:r>
        <w:rPr>
          <w:lang w:val="en"/>
        </w:rPr>
        <w:t xml:space="preserve">Points are projected to points at the appropriate elevation in the vertical plane of the section line. </w:t>
      </w:r>
    </w:p>
    <w:p w14:paraId="29A45580" w14:textId="77777777" w:rsidR="00076C14" w:rsidRDefault="00076C14">
      <w:pPr>
        <w:pStyle w:val="BodyText"/>
        <w:rPr>
          <w:color w:val="000020"/>
          <w:szCs w:val="24"/>
          <w:lang w:val="en"/>
        </w:rPr>
      </w:pPr>
      <w:r>
        <w:rPr>
          <w:lang w:val="en"/>
        </w:rPr>
        <w:t xml:space="preserve">For point feature classes the distance from the section line and the local azimuth of the section line at the projection point are recorded in fields DistanceFromSection and LocalCsAzimuth. If a point feature class has fields Azimuth and Inclination (e.g., OrientationPoints), new fields ApparentDip, Obliquity (angle between Azimuth and LocalCsAzimuth), and PlotAzimuth (rotation field for symbolization) are calculated. </w:t>
      </w:r>
    </w:p>
    <w:p w14:paraId="2070D3C3" w14:textId="77777777" w:rsidR="00076C14" w:rsidRDefault="00076C14">
      <w:pPr>
        <w:pStyle w:val="BodyText"/>
        <w:rPr>
          <w:color w:val="000020"/>
          <w:szCs w:val="24"/>
          <w:lang w:val="en"/>
        </w:rPr>
      </w:pPr>
      <w:r>
        <w:rPr>
          <w:color w:val="000020"/>
          <w:szCs w:val="24"/>
          <w:lang w:val="en"/>
        </w:rPr>
        <w:t xml:space="preserve">Output feature classes are named </w:t>
      </w:r>
      <w:r>
        <w:rPr>
          <w:b/>
          <w:bCs/>
          <w:color w:val="000020"/>
          <w:szCs w:val="24"/>
          <w:lang w:val="en"/>
        </w:rPr>
        <w:t>ed_Csxx</w:t>
      </w:r>
      <w:r>
        <w:rPr>
          <w:b/>
          <w:bCs/>
          <w:i/>
          <w:iCs/>
          <w:color w:val="000020"/>
          <w:szCs w:val="24"/>
          <w:lang w:val="en"/>
        </w:rPr>
        <w:t>InputFeatureClass</w:t>
      </w:r>
      <w:r>
        <w:rPr>
          <w:color w:val="000020"/>
          <w:szCs w:val="24"/>
          <w:lang w:val="en"/>
        </w:rPr>
        <w:t xml:space="preserve">, where xx is Output_name_token. Existing feature classes with these names will be overwritten. </w:t>
      </w:r>
    </w:p>
    <w:p w14:paraId="2378A586" w14:textId="77777777" w:rsidR="00076C14" w:rsidRDefault="00076C14">
      <w:pPr>
        <w:pStyle w:val="BodyText"/>
        <w:rPr>
          <w:rFonts w:ascii="Calibri" w:hAnsi="Calibri" w:cs="Calibri"/>
          <w:b/>
          <w:bCs/>
          <w:color w:val="000020"/>
          <w:sz w:val="22"/>
          <w:szCs w:val="22"/>
        </w:rPr>
      </w:pPr>
      <w:r>
        <w:rPr>
          <w:color w:val="000020"/>
          <w:szCs w:val="24"/>
          <w:lang w:val="en"/>
        </w:rPr>
        <w:t xml:space="preserve">This script also creates empty NCGMP09 feature classes CSxxContactsAndFaults, CSxxMapUnitPolys, and CSxxOrientationPoints if they are not already present in the output feature </w:t>
      </w:r>
      <w:r>
        <w:rPr>
          <w:color w:val="000020"/>
          <w:szCs w:val="24"/>
          <w:lang w:val="en"/>
        </w:rPr>
        <w:lastRenderedPageBreak/>
        <w:t xml:space="preserve">dataset. You may find it useful to load data from the appropriate ed_CSxxxx feature class into these classes. </w:t>
      </w:r>
      <w:r>
        <w:rPr>
          <w:lang w:val="en"/>
        </w:rPr>
        <w:t xml:space="preserve"> </w:t>
      </w:r>
    </w:p>
    <w:tbl>
      <w:tblPr>
        <w:tblW w:w="0" w:type="auto"/>
        <w:tblInd w:w="-30" w:type="dxa"/>
        <w:tblLayout w:type="fixed"/>
        <w:tblCellMar>
          <w:top w:w="75" w:type="dxa"/>
          <w:left w:w="75" w:type="dxa"/>
          <w:bottom w:w="75" w:type="dxa"/>
          <w:right w:w="75" w:type="dxa"/>
        </w:tblCellMar>
        <w:tblLook w:val="0000" w:firstRow="0" w:lastRow="0" w:firstColumn="0" w:lastColumn="0" w:noHBand="0" w:noVBand="0"/>
      </w:tblPr>
      <w:tblGrid>
        <w:gridCol w:w="3572"/>
        <w:gridCol w:w="4865"/>
        <w:gridCol w:w="1824"/>
      </w:tblGrid>
      <w:tr w:rsidR="00076C14" w14:paraId="0E56997F" w14:textId="77777777">
        <w:tc>
          <w:tcPr>
            <w:tcW w:w="3572" w:type="dxa"/>
            <w:shd w:val="clear" w:color="auto" w:fill="DDDDDD"/>
            <w:vAlign w:val="bottom"/>
          </w:tcPr>
          <w:p w14:paraId="6672DCAB"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Parameter</w:t>
            </w:r>
          </w:p>
        </w:tc>
        <w:tc>
          <w:tcPr>
            <w:tcW w:w="4865" w:type="dxa"/>
            <w:shd w:val="clear" w:color="auto" w:fill="DDDDDD"/>
            <w:vAlign w:val="bottom"/>
          </w:tcPr>
          <w:p w14:paraId="5F8887E7"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Explanation</w:t>
            </w:r>
          </w:p>
        </w:tc>
        <w:tc>
          <w:tcPr>
            <w:tcW w:w="1824" w:type="dxa"/>
            <w:shd w:val="clear" w:color="auto" w:fill="DDDDDD"/>
            <w:vAlign w:val="bottom"/>
          </w:tcPr>
          <w:p w14:paraId="13D28575" w14:textId="77777777" w:rsidR="00076C14" w:rsidRDefault="00076C14">
            <w:pPr>
              <w:rPr>
                <w:rFonts w:ascii="Calibri" w:hAnsi="Calibri" w:cs="Calibri"/>
                <w:color w:val="000000"/>
                <w:sz w:val="22"/>
                <w:szCs w:val="22"/>
              </w:rPr>
            </w:pPr>
            <w:r>
              <w:rPr>
                <w:rFonts w:ascii="Calibri" w:hAnsi="Calibri" w:cs="Calibri"/>
                <w:b/>
                <w:bCs/>
                <w:color w:val="000020"/>
                <w:sz w:val="22"/>
                <w:szCs w:val="22"/>
              </w:rPr>
              <w:t>Data Type</w:t>
            </w:r>
          </w:p>
        </w:tc>
      </w:tr>
      <w:tr w:rsidR="00076C14" w14:paraId="1F82E33E" w14:textId="77777777">
        <w:tc>
          <w:tcPr>
            <w:tcW w:w="3572" w:type="dxa"/>
            <w:shd w:val="clear" w:color="auto" w:fill="EEEEEE"/>
          </w:tcPr>
          <w:p w14:paraId="2B4B5542" w14:textId="77777777" w:rsidR="00076C14" w:rsidRDefault="00076C14">
            <w:pPr>
              <w:rPr>
                <w:rFonts w:ascii="Calibri" w:hAnsi="Calibri" w:cs="Calibri"/>
                <w:color w:val="000000"/>
                <w:sz w:val="22"/>
                <w:szCs w:val="22"/>
              </w:rPr>
            </w:pPr>
            <w:r>
              <w:rPr>
                <w:rFonts w:ascii="Calibri" w:hAnsi="Calibri" w:cs="Calibri"/>
                <w:color w:val="000000"/>
                <w:sz w:val="22"/>
                <w:szCs w:val="22"/>
              </w:rPr>
              <w:t>NCGMP09-style_geodatabase</w:t>
            </w:r>
          </w:p>
        </w:tc>
        <w:tc>
          <w:tcPr>
            <w:tcW w:w="4865" w:type="dxa"/>
            <w:shd w:val="clear" w:color="auto" w:fill="EEEEEE"/>
          </w:tcPr>
          <w:p w14:paraId="0412A0B1"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An existing NCGMP09-style geodatabase. May be .gdb or .mdb. Must have a GeologicMap feature data set. </w:t>
            </w:r>
          </w:p>
        </w:tc>
        <w:tc>
          <w:tcPr>
            <w:tcW w:w="1824" w:type="dxa"/>
            <w:shd w:val="clear" w:color="auto" w:fill="EEEEEE"/>
          </w:tcPr>
          <w:p w14:paraId="59AB665D" w14:textId="77777777" w:rsidR="00076C14" w:rsidRDefault="00076C14">
            <w:pPr>
              <w:rPr>
                <w:rFonts w:ascii="Calibri" w:hAnsi="Calibri" w:cs="Calibri"/>
                <w:color w:val="000000"/>
                <w:sz w:val="22"/>
                <w:szCs w:val="22"/>
              </w:rPr>
            </w:pPr>
            <w:r>
              <w:rPr>
                <w:rFonts w:ascii="Calibri" w:hAnsi="Calibri" w:cs="Calibri"/>
                <w:color w:val="000000"/>
                <w:sz w:val="22"/>
                <w:szCs w:val="22"/>
              </w:rPr>
              <w:t>Workspace</w:t>
            </w:r>
          </w:p>
        </w:tc>
      </w:tr>
      <w:tr w:rsidR="00076C14" w14:paraId="24847680" w14:textId="77777777">
        <w:tc>
          <w:tcPr>
            <w:tcW w:w="3572" w:type="dxa"/>
            <w:shd w:val="clear" w:color="auto" w:fill="EEEEEE"/>
          </w:tcPr>
          <w:p w14:paraId="7B5472BF" w14:textId="77777777" w:rsidR="00076C14" w:rsidRDefault="00076C14">
            <w:pPr>
              <w:rPr>
                <w:rFonts w:ascii="Calibri" w:hAnsi="Calibri" w:cs="Calibri"/>
                <w:color w:val="000000"/>
                <w:sz w:val="22"/>
                <w:szCs w:val="22"/>
              </w:rPr>
            </w:pPr>
            <w:r>
              <w:rPr>
                <w:rFonts w:ascii="Calibri" w:hAnsi="Calibri" w:cs="Calibri"/>
                <w:color w:val="000000"/>
                <w:sz w:val="22"/>
                <w:szCs w:val="22"/>
              </w:rPr>
              <w:t>Project_all_features_in_GeologicMap</w:t>
            </w:r>
          </w:p>
        </w:tc>
        <w:tc>
          <w:tcPr>
            <w:tcW w:w="4865" w:type="dxa"/>
            <w:shd w:val="clear" w:color="auto" w:fill="EEEEEE"/>
          </w:tcPr>
          <w:p w14:paraId="71C3168D"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Default = true (checked). If checked, all point, line, and polygon feature classes within GeologicMap feature dataset (except for certain edit classes) are projected into cross section. If checked, the Feature_classes_to_Project parameter is ignored. </w:t>
            </w:r>
          </w:p>
          <w:p w14:paraId="64450127"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If unchecked, you should specify which feature classes should be projected with the Feature_classes_to_Project parameter</w:t>
            </w:r>
          </w:p>
        </w:tc>
        <w:tc>
          <w:tcPr>
            <w:tcW w:w="1824" w:type="dxa"/>
            <w:shd w:val="clear" w:color="auto" w:fill="EEEEEE"/>
          </w:tcPr>
          <w:p w14:paraId="464A1E98" w14:textId="77777777" w:rsidR="00076C14" w:rsidRDefault="00076C14">
            <w:pPr>
              <w:rPr>
                <w:rFonts w:ascii="Calibri" w:hAnsi="Calibri" w:cs="Calibri"/>
                <w:color w:val="000000"/>
                <w:sz w:val="22"/>
                <w:szCs w:val="22"/>
              </w:rPr>
            </w:pPr>
            <w:r>
              <w:rPr>
                <w:rFonts w:ascii="Calibri" w:hAnsi="Calibri" w:cs="Calibri"/>
                <w:color w:val="000000"/>
                <w:sz w:val="22"/>
                <w:szCs w:val="22"/>
              </w:rPr>
              <w:t>Boolean</w:t>
            </w:r>
          </w:p>
        </w:tc>
      </w:tr>
      <w:tr w:rsidR="00076C14" w14:paraId="1A263F92" w14:textId="77777777">
        <w:tc>
          <w:tcPr>
            <w:tcW w:w="3572" w:type="dxa"/>
            <w:shd w:val="clear" w:color="auto" w:fill="EEEEEE"/>
          </w:tcPr>
          <w:p w14:paraId="08C2D8B5" w14:textId="77777777" w:rsidR="00076C14" w:rsidRDefault="00076C14">
            <w:pPr>
              <w:rPr>
                <w:rFonts w:ascii="Calibri" w:hAnsi="Calibri" w:cs="Calibri"/>
                <w:color w:val="000000"/>
                <w:sz w:val="22"/>
                <w:szCs w:val="22"/>
              </w:rPr>
            </w:pPr>
            <w:r>
              <w:rPr>
                <w:rFonts w:ascii="Calibri" w:hAnsi="Calibri" w:cs="Calibri"/>
                <w:color w:val="000000"/>
                <w:sz w:val="22"/>
                <w:szCs w:val="22"/>
              </w:rPr>
              <w:t xml:space="preserve">Feature_classes_to_Project (Optional) </w:t>
            </w:r>
          </w:p>
        </w:tc>
        <w:tc>
          <w:tcPr>
            <w:tcW w:w="4865" w:type="dxa"/>
            <w:shd w:val="clear" w:color="auto" w:fill="EEEEEE"/>
          </w:tcPr>
          <w:p w14:paraId="360040D1"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Used only if Project_all_features_in_GeologicMap is False (unchecked). Specify which point, line, and polygon feature classes to project. </w:t>
            </w:r>
          </w:p>
          <w:p w14:paraId="42C35A15"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Note that the tool will happily project feature classes that are not within the GeologicMap feature dataset. This may not be meaningful!</w:t>
            </w:r>
          </w:p>
        </w:tc>
        <w:tc>
          <w:tcPr>
            <w:tcW w:w="1824" w:type="dxa"/>
            <w:shd w:val="clear" w:color="auto" w:fill="EEEEEE"/>
          </w:tcPr>
          <w:p w14:paraId="5B63AE65" w14:textId="77777777" w:rsidR="00076C14" w:rsidRDefault="00076C14">
            <w:pPr>
              <w:rPr>
                <w:rFonts w:ascii="Calibri" w:hAnsi="Calibri" w:cs="Calibri"/>
                <w:color w:val="000000"/>
                <w:sz w:val="22"/>
                <w:szCs w:val="22"/>
              </w:rPr>
            </w:pPr>
            <w:r>
              <w:rPr>
                <w:rFonts w:ascii="Calibri" w:hAnsi="Calibri" w:cs="Calibri"/>
                <w:color w:val="000000"/>
                <w:sz w:val="22"/>
                <w:szCs w:val="22"/>
              </w:rPr>
              <w:t>Multiple Value</w:t>
            </w:r>
          </w:p>
        </w:tc>
      </w:tr>
      <w:tr w:rsidR="00076C14" w14:paraId="35C616B5" w14:textId="77777777">
        <w:tc>
          <w:tcPr>
            <w:tcW w:w="3572" w:type="dxa"/>
            <w:shd w:val="clear" w:color="auto" w:fill="EEEEEE"/>
          </w:tcPr>
          <w:p w14:paraId="48618693" w14:textId="77777777" w:rsidR="00076C14" w:rsidRDefault="00076C14">
            <w:pPr>
              <w:rPr>
                <w:rFonts w:ascii="Calibri" w:hAnsi="Calibri" w:cs="Calibri"/>
                <w:color w:val="000000"/>
                <w:sz w:val="22"/>
                <w:szCs w:val="22"/>
              </w:rPr>
            </w:pPr>
            <w:r>
              <w:rPr>
                <w:rFonts w:ascii="Calibri" w:hAnsi="Calibri" w:cs="Calibri"/>
                <w:color w:val="000000"/>
                <w:sz w:val="22"/>
                <w:szCs w:val="22"/>
              </w:rPr>
              <w:t>DEM</w:t>
            </w:r>
          </w:p>
        </w:tc>
        <w:tc>
          <w:tcPr>
            <w:tcW w:w="4865" w:type="dxa"/>
            <w:shd w:val="clear" w:color="auto" w:fill="EEEEEE"/>
          </w:tcPr>
          <w:p w14:paraId="60749AA1"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Digital elevation model that encompasses section line and buffered selection polygon. </w:t>
            </w:r>
          </w:p>
          <w:p w14:paraId="745CFB89"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Z units should be equal to XY units of GeologicMap feature dataset.</w:t>
            </w:r>
          </w:p>
        </w:tc>
        <w:tc>
          <w:tcPr>
            <w:tcW w:w="1824" w:type="dxa"/>
            <w:shd w:val="clear" w:color="auto" w:fill="EEEEEE"/>
          </w:tcPr>
          <w:p w14:paraId="2E2AA9F0" w14:textId="77777777" w:rsidR="00076C14" w:rsidRDefault="00076C14">
            <w:pPr>
              <w:rPr>
                <w:rFonts w:ascii="Calibri" w:hAnsi="Calibri" w:cs="Calibri"/>
                <w:color w:val="000000"/>
                <w:sz w:val="22"/>
                <w:szCs w:val="22"/>
              </w:rPr>
            </w:pPr>
            <w:r>
              <w:rPr>
                <w:rFonts w:ascii="Calibri" w:hAnsi="Calibri" w:cs="Calibri"/>
                <w:color w:val="000000"/>
                <w:sz w:val="22"/>
                <w:szCs w:val="22"/>
              </w:rPr>
              <w:t>Raster Dataset</w:t>
            </w:r>
          </w:p>
        </w:tc>
      </w:tr>
      <w:tr w:rsidR="00076C14" w14:paraId="7E51DE97" w14:textId="77777777">
        <w:tc>
          <w:tcPr>
            <w:tcW w:w="3572" w:type="dxa"/>
            <w:shd w:val="clear" w:color="auto" w:fill="EEEEEE"/>
          </w:tcPr>
          <w:p w14:paraId="0B61F247" w14:textId="77777777" w:rsidR="00076C14" w:rsidRDefault="00076C14">
            <w:pPr>
              <w:rPr>
                <w:rFonts w:ascii="Calibri" w:hAnsi="Calibri" w:cs="Calibri"/>
                <w:color w:val="000000"/>
                <w:sz w:val="22"/>
                <w:szCs w:val="22"/>
              </w:rPr>
            </w:pPr>
            <w:r>
              <w:rPr>
                <w:rFonts w:ascii="Calibri" w:hAnsi="Calibri" w:cs="Calibri"/>
                <w:color w:val="000000"/>
                <w:sz w:val="22"/>
                <w:szCs w:val="22"/>
              </w:rPr>
              <w:t>Section_line</w:t>
            </w:r>
          </w:p>
        </w:tc>
        <w:tc>
          <w:tcPr>
            <w:tcW w:w="4865" w:type="dxa"/>
            <w:shd w:val="clear" w:color="auto" w:fill="EEEEEE"/>
          </w:tcPr>
          <w:p w14:paraId="47983D13"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Feature class, feature layer, or selection that contains ONLY ONE element. Section line need not be straight. Zigs are OK and you can make a section along a stream course. </w:t>
            </w:r>
          </w:p>
          <w:p w14:paraId="366BCCFB"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Points to be projected onto section line are selected by buffering the section line with FLAT line ends. To project points that are beyond the ends of the section line, extend the section line. Points are projected to nearest point on section line using </w:t>
            </w:r>
            <w:r>
              <w:rPr>
                <w:rFonts w:ascii="Calibri" w:hAnsi="Calibri" w:cs="Calibri"/>
                <w:i/>
                <w:iCs/>
                <w:color w:val="000000"/>
                <w:sz w:val="22"/>
                <w:szCs w:val="22"/>
              </w:rPr>
              <w:t>LocateFeaturesAlongRoutes</w:t>
            </w:r>
            <w:r>
              <w:rPr>
                <w:rFonts w:ascii="Calibri" w:hAnsi="Calibri" w:cs="Calibri"/>
                <w:color w:val="000000"/>
                <w:sz w:val="22"/>
                <w:szCs w:val="22"/>
              </w:rPr>
              <w:t xml:space="preserve">. </w:t>
            </w:r>
          </w:p>
        </w:tc>
        <w:tc>
          <w:tcPr>
            <w:tcW w:w="1824" w:type="dxa"/>
            <w:shd w:val="clear" w:color="auto" w:fill="EEEEEE"/>
          </w:tcPr>
          <w:p w14:paraId="60A3932C" w14:textId="77777777" w:rsidR="00076C14" w:rsidRDefault="00076C14">
            <w:pPr>
              <w:rPr>
                <w:rFonts w:ascii="Calibri" w:hAnsi="Calibri" w:cs="Calibri"/>
                <w:color w:val="000000"/>
                <w:sz w:val="22"/>
                <w:szCs w:val="22"/>
              </w:rPr>
            </w:pPr>
            <w:r>
              <w:rPr>
                <w:rFonts w:ascii="Calibri" w:hAnsi="Calibri" w:cs="Calibri"/>
                <w:color w:val="000000"/>
                <w:sz w:val="22"/>
                <w:szCs w:val="22"/>
              </w:rPr>
              <w:t>Feature Layer</w:t>
            </w:r>
          </w:p>
        </w:tc>
      </w:tr>
      <w:tr w:rsidR="00076C14" w14:paraId="26D51FCF" w14:textId="77777777">
        <w:tc>
          <w:tcPr>
            <w:tcW w:w="3572" w:type="dxa"/>
            <w:shd w:val="clear" w:color="auto" w:fill="EEEEEE"/>
          </w:tcPr>
          <w:p w14:paraId="25D53E5E" w14:textId="77777777" w:rsidR="00076C14" w:rsidRDefault="00076C14">
            <w:pPr>
              <w:rPr>
                <w:rFonts w:ascii="Calibri" w:hAnsi="Calibri" w:cs="Calibri"/>
                <w:color w:val="000000"/>
                <w:sz w:val="22"/>
                <w:szCs w:val="22"/>
              </w:rPr>
            </w:pPr>
            <w:r>
              <w:rPr>
                <w:rFonts w:ascii="Calibri" w:hAnsi="Calibri" w:cs="Calibri"/>
                <w:color w:val="000000"/>
                <w:sz w:val="22"/>
                <w:szCs w:val="22"/>
              </w:rPr>
              <w:t>Start_quadrant</w:t>
            </w:r>
          </w:p>
        </w:tc>
        <w:tc>
          <w:tcPr>
            <w:tcW w:w="4865" w:type="dxa"/>
            <w:shd w:val="clear" w:color="auto" w:fill="EEEEEE"/>
          </w:tcPr>
          <w:p w14:paraId="00C66B34"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Where does section start? </w:t>
            </w:r>
          </w:p>
          <w:p w14:paraId="570B4F34"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(This may not control the section orientation. If you don't get the results you expect, try flipping the section line.)</w:t>
            </w:r>
          </w:p>
        </w:tc>
        <w:tc>
          <w:tcPr>
            <w:tcW w:w="1824" w:type="dxa"/>
            <w:shd w:val="clear" w:color="auto" w:fill="EEEEEE"/>
          </w:tcPr>
          <w:p w14:paraId="67EA6943" w14:textId="77777777" w:rsidR="00076C14" w:rsidRDefault="00076C14">
            <w:pPr>
              <w:rPr>
                <w:rFonts w:ascii="Calibri" w:hAnsi="Calibri" w:cs="Calibri"/>
                <w:color w:val="000000"/>
                <w:sz w:val="22"/>
                <w:szCs w:val="22"/>
              </w:rPr>
            </w:pPr>
            <w:r>
              <w:rPr>
                <w:rFonts w:ascii="Calibri" w:hAnsi="Calibri" w:cs="Calibri"/>
                <w:color w:val="000000"/>
                <w:sz w:val="22"/>
                <w:szCs w:val="22"/>
              </w:rPr>
              <w:t>String</w:t>
            </w:r>
          </w:p>
        </w:tc>
      </w:tr>
      <w:tr w:rsidR="00076C14" w14:paraId="4F55BF5D" w14:textId="77777777">
        <w:tc>
          <w:tcPr>
            <w:tcW w:w="3572" w:type="dxa"/>
            <w:shd w:val="clear" w:color="auto" w:fill="EEEEEE"/>
          </w:tcPr>
          <w:p w14:paraId="59321453" w14:textId="77777777" w:rsidR="00076C14" w:rsidRDefault="00076C14">
            <w:pPr>
              <w:rPr>
                <w:rFonts w:ascii="Calibri" w:hAnsi="Calibri" w:cs="Calibri"/>
                <w:color w:val="000000"/>
                <w:sz w:val="22"/>
                <w:szCs w:val="22"/>
              </w:rPr>
            </w:pPr>
            <w:r>
              <w:rPr>
                <w:rFonts w:ascii="Calibri" w:hAnsi="Calibri" w:cs="Calibri"/>
                <w:color w:val="000000"/>
                <w:sz w:val="22"/>
                <w:szCs w:val="22"/>
              </w:rPr>
              <w:t>Output_name_token</w:t>
            </w:r>
          </w:p>
        </w:tc>
        <w:tc>
          <w:tcPr>
            <w:tcW w:w="4865" w:type="dxa"/>
            <w:shd w:val="clear" w:color="auto" w:fill="EEEEEE"/>
          </w:tcPr>
          <w:p w14:paraId="7142A2F8"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Short text token used to name output feature dataset and feature classes. </w:t>
            </w:r>
          </w:p>
          <w:p w14:paraId="2472F6BC" w14:textId="77777777" w:rsidR="00076C14" w:rsidRDefault="00076C14">
            <w:pPr>
              <w:spacing w:before="280" w:after="280"/>
              <w:rPr>
                <w:rFonts w:ascii="Calibri" w:hAnsi="Calibri" w:cs="Calibri"/>
                <w:color w:val="000000"/>
                <w:sz w:val="22"/>
                <w:szCs w:val="22"/>
              </w:rPr>
            </w:pPr>
            <w:r>
              <w:rPr>
                <w:rFonts w:ascii="Calibri" w:hAnsi="Calibri" w:cs="Calibri"/>
                <w:color w:val="000000"/>
                <w:sz w:val="22"/>
                <w:szCs w:val="22"/>
              </w:rPr>
              <w:lastRenderedPageBreak/>
              <w:t>The output feature dataset will be named CrossSection</w:t>
            </w:r>
            <w:r>
              <w:rPr>
                <w:rFonts w:ascii="Calibri" w:hAnsi="Calibri" w:cs="Calibri"/>
                <w:i/>
                <w:iCs/>
                <w:color w:val="000000"/>
                <w:sz w:val="22"/>
                <w:szCs w:val="22"/>
              </w:rPr>
              <w:t>Output_name_token</w:t>
            </w:r>
            <w:r>
              <w:rPr>
                <w:rFonts w:ascii="Calibri" w:hAnsi="Calibri" w:cs="Calibri"/>
                <w:color w:val="000000"/>
                <w:sz w:val="22"/>
                <w:szCs w:val="22"/>
              </w:rPr>
              <w:t xml:space="preserve">. If this feature dataset does not exist it will be created. </w:t>
            </w:r>
          </w:p>
          <w:p w14:paraId="697060D6" w14:textId="77777777" w:rsidR="00076C14" w:rsidRDefault="00076C14">
            <w:pPr>
              <w:spacing w:before="280" w:after="280"/>
              <w:rPr>
                <w:rFonts w:ascii="Calibri" w:hAnsi="Calibri" w:cs="Calibri"/>
                <w:color w:val="000000"/>
                <w:sz w:val="22"/>
                <w:szCs w:val="22"/>
              </w:rPr>
            </w:pPr>
            <w:r>
              <w:rPr>
                <w:rFonts w:ascii="Calibri" w:hAnsi="Calibri" w:cs="Calibri"/>
                <w:color w:val="000000"/>
                <w:sz w:val="22"/>
                <w:szCs w:val="22"/>
              </w:rPr>
              <w:t>Output feature classes will be named ed_CS</w:t>
            </w:r>
            <w:r>
              <w:rPr>
                <w:rFonts w:ascii="Calibri" w:hAnsi="Calibri" w:cs="Calibri"/>
                <w:i/>
                <w:iCs/>
                <w:color w:val="000000"/>
                <w:sz w:val="22"/>
                <w:szCs w:val="22"/>
              </w:rPr>
              <w:t>Output_name_tokenInput_featureclass_name</w:t>
            </w:r>
          </w:p>
          <w:p w14:paraId="173FEA14"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Suggested values are A, B, C, ... If the cross section has vertical exaggeration that is not 1, set the token to B5x, or C10x, or ...</w:t>
            </w:r>
          </w:p>
        </w:tc>
        <w:tc>
          <w:tcPr>
            <w:tcW w:w="1824" w:type="dxa"/>
            <w:shd w:val="clear" w:color="auto" w:fill="EEEEEE"/>
          </w:tcPr>
          <w:p w14:paraId="0A03D02B" w14:textId="77777777" w:rsidR="00076C14" w:rsidRDefault="00076C14">
            <w:pPr>
              <w:rPr>
                <w:rFonts w:ascii="Calibri" w:hAnsi="Calibri" w:cs="Calibri"/>
                <w:color w:val="000000"/>
                <w:sz w:val="22"/>
                <w:szCs w:val="22"/>
              </w:rPr>
            </w:pPr>
            <w:r>
              <w:rPr>
                <w:rFonts w:ascii="Calibri" w:hAnsi="Calibri" w:cs="Calibri"/>
                <w:color w:val="000000"/>
                <w:sz w:val="22"/>
                <w:szCs w:val="22"/>
              </w:rPr>
              <w:lastRenderedPageBreak/>
              <w:t>String</w:t>
            </w:r>
          </w:p>
        </w:tc>
      </w:tr>
      <w:tr w:rsidR="00076C14" w14:paraId="74DD78A8" w14:textId="77777777">
        <w:tc>
          <w:tcPr>
            <w:tcW w:w="3572" w:type="dxa"/>
            <w:shd w:val="clear" w:color="auto" w:fill="EEEEEE"/>
          </w:tcPr>
          <w:p w14:paraId="279B200A" w14:textId="77777777" w:rsidR="00076C14" w:rsidRDefault="00076C14">
            <w:pPr>
              <w:rPr>
                <w:rFonts w:ascii="Calibri" w:hAnsi="Calibri" w:cs="Calibri"/>
                <w:color w:val="000000"/>
                <w:sz w:val="22"/>
                <w:szCs w:val="22"/>
              </w:rPr>
            </w:pPr>
            <w:r>
              <w:rPr>
                <w:rFonts w:ascii="Calibri" w:hAnsi="Calibri" w:cs="Calibri"/>
                <w:color w:val="000000"/>
                <w:sz w:val="22"/>
                <w:szCs w:val="22"/>
              </w:rPr>
              <w:t>Vertical_exaggeration</w:t>
            </w:r>
          </w:p>
        </w:tc>
        <w:tc>
          <w:tcPr>
            <w:tcW w:w="4865" w:type="dxa"/>
            <w:shd w:val="clear" w:color="auto" w:fill="EEEEEE"/>
          </w:tcPr>
          <w:p w14:paraId="0528DD87"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Default is 1. If you change to another value, suggest you incorporate this value in the output name token.</w:t>
            </w:r>
          </w:p>
        </w:tc>
        <w:tc>
          <w:tcPr>
            <w:tcW w:w="1824" w:type="dxa"/>
            <w:shd w:val="clear" w:color="auto" w:fill="EEEEEE"/>
          </w:tcPr>
          <w:p w14:paraId="0BC738DF" w14:textId="77777777" w:rsidR="00076C14" w:rsidRDefault="00076C14">
            <w:pPr>
              <w:rPr>
                <w:rFonts w:ascii="Calibri" w:hAnsi="Calibri" w:cs="Calibri"/>
                <w:color w:val="000000"/>
                <w:sz w:val="22"/>
                <w:szCs w:val="22"/>
              </w:rPr>
            </w:pPr>
            <w:r>
              <w:rPr>
                <w:rFonts w:ascii="Calibri" w:hAnsi="Calibri" w:cs="Calibri"/>
                <w:color w:val="000000"/>
                <w:sz w:val="22"/>
                <w:szCs w:val="22"/>
              </w:rPr>
              <w:t>Double</w:t>
            </w:r>
          </w:p>
        </w:tc>
      </w:tr>
      <w:tr w:rsidR="00076C14" w14:paraId="1870054A" w14:textId="77777777">
        <w:tc>
          <w:tcPr>
            <w:tcW w:w="3572" w:type="dxa"/>
            <w:shd w:val="clear" w:color="auto" w:fill="EEEEEE"/>
          </w:tcPr>
          <w:p w14:paraId="6F6AC754" w14:textId="77777777" w:rsidR="00076C14" w:rsidRDefault="00076C14">
            <w:pPr>
              <w:rPr>
                <w:rFonts w:ascii="Calibri" w:hAnsi="Calibri" w:cs="Calibri"/>
                <w:color w:val="000000"/>
                <w:sz w:val="22"/>
                <w:szCs w:val="22"/>
              </w:rPr>
            </w:pPr>
            <w:r>
              <w:rPr>
                <w:rFonts w:ascii="Calibri" w:hAnsi="Calibri" w:cs="Calibri"/>
                <w:color w:val="000000"/>
                <w:sz w:val="22"/>
                <w:szCs w:val="22"/>
              </w:rPr>
              <w:t>Selection_distance</w:t>
            </w:r>
          </w:p>
        </w:tc>
        <w:tc>
          <w:tcPr>
            <w:tcW w:w="4865" w:type="dxa"/>
            <w:shd w:val="clear" w:color="auto" w:fill="EEEEEE"/>
          </w:tcPr>
          <w:p w14:paraId="6E6DDCEC"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Distance, in GeologicMap XY units, within which point features are projected onto the cross section plane.</w:t>
            </w:r>
          </w:p>
        </w:tc>
        <w:tc>
          <w:tcPr>
            <w:tcW w:w="1824" w:type="dxa"/>
            <w:shd w:val="clear" w:color="auto" w:fill="EEEEEE"/>
          </w:tcPr>
          <w:p w14:paraId="07C129DF" w14:textId="77777777" w:rsidR="00076C14" w:rsidRDefault="00076C14">
            <w:pPr>
              <w:rPr>
                <w:rFonts w:ascii="Calibri" w:hAnsi="Calibri" w:cs="Calibri"/>
                <w:color w:val="000000"/>
                <w:sz w:val="22"/>
                <w:szCs w:val="22"/>
              </w:rPr>
            </w:pPr>
            <w:r>
              <w:rPr>
                <w:rFonts w:ascii="Calibri" w:hAnsi="Calibri" w:cs="Calibri"/>
                <w:color w:val="000000"/>
                <w:sz w:val="22"/>
                <w:szCs w:val="22"/>
              </w:rPr>
              <w:t>Double</w:t>
            </w:r>
          </w:p>
        </w:tc>
      </w:tr>
      <w:tr w:rsidR="00076C14" w14:paraId="252B417C" w14:textId="77777777">
        <w:tc>
          <w:tcPr>
            <w:tcW w:w="3572" w:type="dxa"/>
            <w:shd w:val="clear" w:color="auto" w:fill="EEEEEE"/>
          </w:tcPr>
          <w:p w14:paraId="1C87A0FB" w14:textId="77777777" w:rsidR="00076C14" w:rsidRDefault="00076C14">
            <w:pPr>
              <w:rPr>
                <w:rFonts w:ascii="Calibri" w:hAnsi="Calibri" w:cs="Calibri"/>
                <w:color w:val="000000"/>
                <w:sz w:val="22"/>
                <w:szCs w:val="22"/>
              </w:rPr>
            </w:pPr>
            <w:r>
              <w:rPr>
                <w:rFonts w:ascii="Calibri" w:hAnsi="Calibri" w:cs="Calibri"/>
                <w:color w:val="000000"/>
                <w:sz w:val="22"/>
                <w:szCs w:val="22"/>
              </w:rPr>
              <w:t>Add_LTYPE_and_PTTYPE</w:t>
            </w:r>
          </w:p>
        </w:tc>
        <w:tc>
          <w:tcPr>
            <w:tcW w:w="4865" w:type="dxa"/>
            <w:shd w:val="clear" w:color="auto" w:fill="EEEEEE"/>
          </w:tcPr>
          <w:p w14:paraId="1A378066"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Feature classes CSxxMapUnitPolys, CSxxContactsAndFaults, and CSxxOrientationPoints will be created in the output feature dataset if they are not already present.</w:t>
            </w:r>
          </w:p>
          <w:p w14:paraId="5E4579E8"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Check this box to add LTYPE field to CSxxContactsAndFaults and PTTYPE field to CSxxOrientationPoints. </w:t>
            </w:r>
          </w:p>
        </w:tc>
        <w:tc>
          <w:tcPr>
            <w:tcW w:w="1824" w:type="dxa"/>
            <w:shd w:val="clear" w:color="auto" w:fill="EEEEEE"/>
          </w:tcPr>
          <w:p w14:paraId="2A62A39B" w14:textId="77777777" w:rsidR="00076C14" w:rsidRDefault="00076C14">
            <w:pPr>
              <w:rPr>
                <w:rFonts w:ascii="Calibri" w:hAnsi="Calibri" w:cs="Calibri"/>
                <w:color w:val="000000"/>
                <w:sz w:val="22"/>
                <w:szCs w:val="22"/>
              </w:rPr>
            </w:pPr>
            <w:r>
              <w:rPr>
                <w:rFonts w:ascii="Calibri" w:hAnsi="Calibri" w:cs="Calibri"/>
                <w:color w:val="000000"/>
                <w:sz w:val="22"/>
                <w:szCs w:val="22"/>
              </w:rPr>
              <w:t>Boolean</w:t>
            </w:r>
          </w:p>
        </w:tc>
      </w:tr>
      <w:tr w:rsidR="00076C14" w14:paraId="4FECB867" w14:textId="77777777">
        <w:tc>
          <w:tcPr>
            <w:tcW w:w="3572" w:type="dxa"/>
            <w:shd w:val="clear" w:color="auto" w:fill="EEEEEE"/>
          </w:tcPr>
          <w:p w14:paraId="077BF32A" w14:textId="77777777" w:rsidR="00076C14" w:rsidRDefault="00076C14">
            <w:pPr>
              <w:rPr>
                <w:rFonts w:ascii="Calibri" w:hAnsi="Calibri" w:cs="Calibri"/>
                <w:color w:val="000000"/>
                <w:sz w:val="22"/>
                <w:szCs w:val="22"/>
              </w:rPr>
            </w:pPr>
            <w:r>
              <w:rPr>
                <w:rFonts w:ascii="Calibri" w:hAnsi="Calibri" w:cs="Calibri"/>
                <w:color w:val="000000"/>
                <w:sz w:val="22"/>
                <w:szCs w:val="22"/>
              </w:rPr>
              <w:t>Force_exit</w:t>
            </w:r>
          </w:p>
        </w:tc>
        <w:tc>
          <w:tcPr>
            <w:tcW w:w="4865" w:type="dxa"/>
            <w:shd w:val="clear" w:color="auto" w:fill="EEEEEE"/>
          </w:tcPr>
          <w:p w14:paraId="392C3FD1"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If checked, use sys.exit() to force an exit with error. Allows re-run of tool without re-entry of all parameters. </w:t>
            </w:r>
          </w:p>
          <w:p w14:paraId="7198F92F"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Default is false (unchecked). </w:t>
            </w:r>
          </w:p>
        </w:tc>
        <w:tc>
          <w:tcPr>
            <w:tcW w:w="1824" w:type="dxa"/>
            <w:shd w:val="clear" w:color="auto" w:fill="EEEEEE"/>
          </w:tcPr>
          <w:p w14:paraId="149C6C20" w14:textId="77777777" w:rsidR="00076C14" w:rsidRDefault="00076C14">
            <w:pPr>
              <w:rPr>
                <w:rFonts w:ascii="Calibri" w:hAnsi="Calibri" w:cs="Calibri"/>
                <w:color w:val="000000"/>
                <w:sz w:val="22"/>
                <w:szCs w:val="22"/>
              </w:rPr>
            </w:pPr>
            <w:r>
              <w:rPr>
                <w:rFonts w:ascii="Calibri" w:hAnsi="Calibri" w:cs="Calibri"/>
                <w:color w:val="000000"/>
                <w:sz w:val="22"/>
                <w:szCs w:val="22"/>
              </w:rPr>
              <w:t>Boolean</w:t>
            </w:r>
          </w:p>
        </w:tc>
      </w:tr>
      <w:tr w:rsidR="00076C14" w14:paraId="4C36DB71" w14:textId="77777777">
        <w:tc>
          <w:tcPr>
            <w:tcW w:w="3572" w:type="dxa"/>
            <w:shd w:val="clear" w:color="auto" w:fill="EEEEEE"/>
          </w:tcPr>
          <w:p w14:paraId="476B2AC6" w14:textId="77777777" w:rsidR="00076C14" w:rsidRDefault="00076C14">
            <w:pPr>
              <w:rPr>
                <w:rFonts w:ascii="Calibri" w:hAnsi="Calibri" w:cs="Calibri"/>
                <w:color w:val="000000"/>
                <w:sz w:val="22"/>
                <w:szCs w:val="22"/>
              </w:rPr>
            </w:pPr>
            <w:r>
              <w:rPr>
                <w:rFonts w:ascii="Calibri" w:hAnsi="Calibri" w:cs="Calibri"/>
                <w:color w:val="000000"/>
                <w:sz w:val="22"/>
                <w:szCs w:val="22"/>
              </w:rPr>
              <w:t xml:space="preserve">Scratch_workspace (Optional) </w:t>
            </w:r>
          </w:p>
        </w:tc>
        <w:tc>
          <w:tcPr>
            <w:tcW w:w="4865" w:type="dxa"/>
            <w:shd w:val="clear" w:color="auto" w:fill="EEEEEE"/>
          </w:tcPr>
          <w:p w14:paraId="7554C239"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If blank, output feature dataset will be used as scratch workspace. </w:t>
            </w:r>
          </w:p>
          <w:p w14:paraId="4FABEBCF"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Temporary feature classes have names that begin with 'xxx'. Existing feature classes with these names will be overwritten. </w:t>
            </w:r>
          </w:p>
        </w:tc>
        <w:tc>
          <w:tcPr>
            <w:tcW w:w="1824" w:type="dxa"/>
            <w:shd w:val="clear" w:color="auto" w:fill="EEEEEE"/>
          </w:tcPr>
          <w:p w14:paraId="11823BA5" w14:textId="77777777" w:rsidR="00076C14" w:rsidRDefault="00076C14">
            <w:pPr>
              <w:rPr>
                <w:rFonts w:ascii="Calibri" w:hAnsi="Calibri" w:cs="Calibri"/>
                <w:color w:val="000000"/>
                <w:sz w:val="22"/>
                <w:szCs w:val="22"/>
              </w:rPr>
            </w:pPr>
            <w:r>
              <w:rPr>
                <w:rFonts w:ascii="Calibri" w:hAnsi="Calibri" w:cs="Calibri"/>
                <w:color w:val="000000"/>
                <w:sz w:val="22"/>
                <w:szCs w:val="22"/>
              </w:rPr>
              <w:t>Workspace or Feature Dataset</w:t>
            </w:r>
          </w:p>
        </w:tc>
      </w:tr>
      <w:tr w:rsidR="00076C14" w14:paraId="37CEBCB0" w14:textId="77777777">
        <w:tc>
          <w:tcPr>
            <w:tcW w:w="3572" w:type="dxa"/>
            <w:shd w:val="clear" w:color="auto" w:fill="EEEEEE"/>
          </w:tcPr>
          <w:p w14:paraId="6F8D6839" w14:textId="77777777" w:rsidR="00076C14" w:rsidRDefault="00076C14">
            <w:pPr>
              <w:rPr>
                <w:rFonts w:ascii="Calibri" w:hAnsi="Calibri" w:cs="Calibri"/>
                <w:color w:val="000000"/>
                <w:sz w:val="22"/>
                <w:szCs w:val="22"/>
              </w:rPr>
            </w:pPr>
            <w:r>
              <w:rPr>
                <w:rFonts w:ascii="Calibri" w:hAnsi="Calibri" w:cs="Calibri"/>
                <w:color w:val="000000"/>
                <w:sz w:val="22"/>
                <w:szCs w:val="22"/>
              </w:rPr>
              <w:t>Save_intermediate_data</w:t>
            </w:r>
          </w:p>
        </w:tc>
        <w:tc>
          <w:tcPr>
            <w:tcW w:w="4865" w:type="dxa"/>
            <w:shd w:val="clear" w:color="auto" w:fill="EEEEEE"/>
          </w:tcPr>
          <w:p w14:paraId="1EE43B4F"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Default = NO (unchecked). </w:t>
            </w:r>
          </w:p>
          <w:p w14:paraId="34C40F0E" w14:textId="77777777" w:rsidR="00076C14" w:rsidRDefault="00076C14">
            <w:pPr>
              <w:spacing w:before="280" w:after="280"/>
              <w:rPr>
                <w:rFonts w:ascii="Calibri" w:hAnsi="Calibri" w:cs="Calibri"/>
                <w:color w:val="000000"/>
                <w:sz w:val="22"/>
                <w:szCs w:val="22"/>
              </w:rPr>
            </w:pPr>
            <w:r>
              <w:rPr>
                <w:rFonts w:ascii="Calibri" w:hAnsi="Calibri" w:cs="Calibri"/>
                <w:color w:val="000000"/>
                <w:sz w:val="22"/>
                <w:szCs w:val="22"/>
              </w:rPr>
              <w:t xml:space="preserve">This script creates temporary tables in the input geodatabase and temporary feature classes in the scratch workspace (default is the output feature dataset). If this box is unchecked, these tables and feature classes will not be deleted when the script finished. </w:t>
            </w:r>
          </w:p>
          <w:p w14:paraId="60825F41"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Check this box if you need these temporary data for troubleshooting. Note that using the default scratch </w:t>
            </w:r>
            <w:r>
              <w:rPr>
                <w:rFonts w:ascii="Calibri" w:hAnsi="Calibri" w:cs="Calibri"/>
                <w:color w:val="000000"/>
                <w:sz w:val="22"/>
                <w:szCs w:val="22"/>
              </w:rPr>
              <w:lastRenderedPageBreak/>
              <w:t xml:space="preserve">workspace, saving intermediate data and then running the tool to create another feature dataset will not work. You must first delete the temporary data files within the first feature dataset. </w:t>
            </w:r>
          </w:p>
        </w:tc>
        <w:tc>
          <w:tcPr>
            <w:tcW w:w="1824" w:type="dxa"/>
            <w:shd w:val="clear" w:color="auto" w:fill="EEEEEE"/>
          </w:tcPr>
          <w:p w14:paraId="048D3249" w14:textId="77777777" w:rsidR="00076C14" w:rsidRDefault="00076C14">
            <w:r>
              <w:rPr>
                <w:rFonts w:ascii="Calibri" w:hAnsi="Calibri" w:cs="Calibri"/>
                <w:color w:val="000000"/>
                <w:sz w:val="22"/>
                <w:szCs w:val="22"/>
              </w:rPr>
              <w:lastRenderedPageBreak/>
              <w:t>Boolean</w:t>
            </w:r>
          </w:p>
        </w:tc>
      </w:tr>
    </w:tbl>
    <w:p w14:paraId="0001005A" w14:textId="77777777" w:rsidR="00076C14" w:rsidRDefault="00076C14">
      <w:pPr>
        <w:pStyle w:val="Heading2"/>
        <w:rPr>
          <w:lang w:val="en"/>
        </w:rPr>
      </w:pPr>
      <w:r>
        <w:rPr>
          <w:lang w:val="en"/>
        </w:rPr>
        <w:t xml:space="preserve">Project Points to Cross Section  </w:t>
      </w:r>
      <w:r w:rsidR="005D635B">
        <w:rPr>
          <w:rFonts w:ascii="Times New Roman" w:hAnsi="Times New Roman" w:cs="Times New Roman"/>
          <w:b w:val="0"/>
          <w:i/>
          <w:sz w:val="24"/>
          <w:szCs w:val="24"/>
          <w:lang w:val="en"/>
        </w:rPr>
        <w:t>GeMS</w:t>
      </w:r>
      <w:r>
        <w:rPr>
          <w:rFonts w:ascii="Times New Roman" w:hAnsi="Times New Roman" w:cs="Times New Roman"/>
          <w:b w:val="0"/>
          <w:i/>
          <w:sz w:val="24"/>
          <w:szCs w:val="24"/>
          <w:lang w:val="en"/>
        </w:rPr>
        <w:t>_</w:t>
      </w:r>
      <w:r w:rsidR="00351500">
        <w:rPr>
          <w:rFonts w:ascii="Times New Roman" w:hAnsi="Times New Roman" w:cs="Times New Roman"/>
          <w:b w:val="0"/>
          <w:i/>
          <w:sz w:val="24"/>
          <w:szCs w:val="24"/>
          <w:lang w:val="en"/>
        </w:rPr>
        <w:t>ProjectPtsToCrossSection_Arc10</w:t>
      </w:r>
      <w:r>
        <w:rPr>
          <w:rFonts w:ascii="Times New Roman" w:hAnsi="Times New Roman" w:cs="Times New Roman"/>
          <w:b w:val="0"/>
          <w:i/>
          <w:sz w:val="24"/>
          <w:szCs w:val="24"/>
          <w:lang w:val="en"/>
        </w:rPr>
        <w:t>.py</w:t>
      </w:r>
    </w:p>
    <w:p w14:paraId="41771ABE" w14:textId="77777777" w:rsidR="00076C14" w:rsidRDefault="00076C14">
      <w:pPr>
        <w:pStyle w:val="BodyText"/>
        <w:rPr>
          <w:lang w:val="en"/>
        </w:rPr>
      </w:pPr>
      <w:r>
        <w:rPr>
          <w:b/>
          <w:lang w:val="en"/>
        </w:rPr>
        <w:t>Project Points to Cross Section</w:t>
      </w:r>
      <w:r>
        <w:rPr>
          <w:lang w:val="en"/>
        </w:rPr>
        <w:t xml:space="preserve"> projects points within a specified horizontal distance of a cross-section line into the vertical cross-section plane. Output is a feature class with attributes className_ID, ID, and DistanceFromSection. The source point feature class may then be joined to the output feature class--using ID and _ID as the join fields--to make the entire set of source featureclass attributes available. The cross-section line must be straight!</w:t>
      </w:r>
    </w:p>
    <w:p w14:paraId="1149BEA6" w14:textId="77777777" w:rsidR="00076C14" w:rsidRDefault="00076C14">
      <w:pPr>
        <w:pStyle w:val="BodyText"/>
        <w:rPr>
          <w:lang w:val="en"/>
        </w:rPr>
      </w:pPr>
      <w:r>
        <w:rPr>
          <w:lang w:val="en"/>
        </w:rPr>
        <w:t xml:space="preserve">If points are for orientation data (i.e., have an Azimuth attribute), the apparent dip (or plunge) of each orientation is calculated, as well as the obliquity of the measurement to the section line and the angle (PlotAzimuth) at which a symbol should be rotated. </w:t>
      </w:r>
    </w:p>
    <w:p w14:paraId="55239C8D" w14:textId="77777777" w:rsidR="00076C14" w:rsidRDefault="00076C14">
      <w:pPr>
        <w:pStyle w:val="BodyText"/>
      </w:pPr>
      <w:r>
        <w:rPr>
          <w:lang w:val="en"/>
        </w:rPr>
        <w:t xml:space="preserve">Script </w:t>
      </w:r>
      <w:r>
        <w:rPr>
          <w:i/>
          <w:iCs/>
          <w:lang w:val="en"/>
        </w:rPr>
        <w:t xml:space="preserve">Project Map Data To Cross Section </w:t>
      </w:r>
      <w:r>
        <w:rPr>
          <w:lang w:val="en"/>
        </w:rPr>
        <w:t xml:space="preserve">is likely to be more useful. It will project data to a zig-zag or curved section line. </w:t>
      </w:r>
    </w:p>
    <w:p w14:paraId="5239BA8B" w14:textId="77777777" w:rsidR="00076C14" w:rsidRDefault="00076C14">
      <w:pPr>
        <w:pStyle w:val="BodyText"/>
      </w:pPr>
    </w:p>
    <w:tbl>
      <w:tblPr>
        <w:tblW w:w="0" w:type="auto"/>
        <w:tblInd w:w="-30" w:type="dxa"/>
        <w:tblLayout w:type="fixed"/>
        <w:tblCellMar>
          <w:top w:w="75" w:type="dxa"/>
          <w:left w:w="75" w:type="dxa"/>
          <w:bottom w:w="75" w:type="dxa"/>
          <w:right w:w="75" w:type="dxa"/>
        </w:tblCellMar>
        <w:tblLook w:val="0000" w:firstRow="0" w:lastRow="0" w:firstColumn="0" w:lastColumn="0" w:noHBand="0" w:noVBand="0"/>
      </w:tblPr>
      <w:tblGrid>
        <w:gridCol w:w="3286"/>
        <w:gridCol w:w="5001"/>
        <w:gridCol w:w="1974"/>
      </w:tblGrid>
      <w:tr w:rsidR="00076C14" w14:paraId="18F7DEB4" w14:textId="77777777">
        <w:tc>
          <w:tcPr>
            <w:tcW w:w="3286" w:type="dxa"/>
            <w:shd w:val="clear" w:color="auto" w:fill="DDDDDD"/>
            <w:vAlign w:val="bottom"/>
          </w:tcPr>
          <w:p w14:paraId="0BB640DD"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Parameter</w:t>
            </w:r>
          </w:p>
        </w:tc>
        <w:tc>
          <w:tcPr>
            <w:tcW w:w="5001" w:type="dxa"/>
            <w:shd w:val="clear" w:color="auto" w:fill="DDDDDD"/>
            <w:vAlign w:val="bottom"/>
          </w:tcPr>
          <w:p w14:paraId="69E31402"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Explanation</w:t>
            </w:r>
          </w:p>
        </w:tc>
        <w:tc>
          <w:tcPr>
            <w:tcW w:w="1974" w:type="dxa"/>
            <w:shd w:val="clear" w:color="auto" w:fill="DDDDDD"/>
            <w:vAlign w:val="bottom"/>
          </w:tcPr>
          <w:p w14:paraId="478373A2" w14:textId="77777777" w:rsidR="00076C14" w:rsidRDefault="00076C14">
            <w:pPr>
              <w:rPr>
                <w:rFonts w:ascii="Calibri" w:hAnsi="Calibri" w:cs="Calibri"/>
                <w:color w:val="000000"/>
                <w:sz w:val="22"/>
                <w:szCs w:val="22"/>
              </w:rPr>
            </w:pPr>
            <w:r>
              <w:rPr>
                <w:rFonts w:ascii="Calibri" w:hAnsi="Calibri" w:cs="Calibri"/>
                <w:b/>
                <w:bCs/>
                <w:color w:val="000020"/>
                <w:sz w:val="22"/>
                <w:szCs w:val="22"/>
              </w:rPr>
              <w:t>Data Type</w:t>
            </w:r>
          </w:p>
        </w:tc>
      </w:tr>
      <w:tr w:rsidR="00076C14" w14:paraId="0C2E98CC" w14:textId="77777777">
        <w:tc>
          <w:tcPr>
            <w:tcW w:w="3286" w:type="dxa"/>
            <w:shd w:val="clear" w:color="auto" w:fill="EEEEEE"/>
          </w:tcPr>
          <w:p w14:paraId="7827527D" w14:textId="77777777" w:rsidR="00076C14" w:rsidRDefault="00076C14">
            <w:pPr>
              <w:rPr>
                <w:rFonts w:ascii="Calibri" w:hAnsi="Calibri" w:cs="Calibri"/>
                <w:color w:val="000000"/>
                <w:sz w:val="22"/>
                <w:szCs w:val="22"/>
              </w:rPr>
            </w:pPr>
            <w:r>
              <w:rPr>
                <w:rFonts w:ascii="Calibri" w:hAnsi="Calibri" w:cs="Calibri"/>
                <w:color w:val="000000"/>
                <w:sz w:val="22"/>
                <w:szCs w:val="22"/>
              </w:rPr>
              <w:t>Featureclass_that_contains_cross-section_line</w:t>
            </w:r>
          </w:p>
        </w:tc>
        <w:tc>
          <w:tcPr>
            <w:tcW w:w="5001" w:type="dxa"/>
            <w:shd w:val="clear" w:color="auto" w:fill="EEEEEE"/>
          </w:tcPr>
          <w:p w14:paraId="179480F8"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Line feature class that contains the cross-section line. Typically, the CartographicLines feature class within the GeologicMap feature dataset.</w:t>
            </w:r>
          </w:p>
        </w:tc>
        <w:tc>
          <w:tcPr>
            <w:tcW w:w="1974" w:type="dxa"/>
            <w:shd w:val="clear" w:color="auto" w:fill="EEEEEE"/>
          </w:tcPr>
          <w:p w14:paraId="372471CD" w14:textId="77777777" w:rsidR="00076C14" w:rsidRDefault="00076C14">
            <w:pPr>
              <w:rPr>
                <w:rFonts w:ascii="Calibri" w:hAnsi="Calibri" w:cs="Calibri"/>
                <w:color w:val="000000"/>
                <w:sz w:val="22"/>
                <w:szCs w:val="22"/>
              </w:rPr>
            </w:pPr>
            <w:r>
              <w:rPr>
                <w:rFonts w:ascii="Calibri" w:hAnsi="Calibri" w:cs="Calibri"/>
                <w:color w:val="000000"/>
                <w:sz w:val="22"/>
                <w:szCs w:val="22"/>
              </w:rPr>
              <w:t>Feature Class</w:t>
            </w:r>
          </w:p>
        </w:tc>
      </w:tr>
      <w:tr w:rsidR="00076C14" w14:paraId="25DA1DA7" w14:textId="77777777">
        <w:tc>
          <w:tcPr>
            <w:tcW w:w="3286" w:type="dxa"/>
            <w:shd w:val="clear" w:color="auto" w:fill="EEEEEE"/>
          </w:tcPr>
          <w:p w14:paraId="72A87CFC" w14:textId="77777777" w:rsidR="00076C14" w:rsidRDefault="00076C14">
            <w:pPr>
              <w:rPr>
                <w:rFonts w:ascii="Calibri" w:hAnsi="Calibri" w:cs="Calibri"/>
                <w:color w:val="000000"/>
                <w:sz w:val="22"/>
                <w:szCs w:val="22"/>
              </w:rPr>
            </w:pPr>
            <w:r>
              <w:rPr>
                <w:rFonts w:ascii="Calibri" w:hAnsi="Calibri" w:cs="Calibri"/>
                <w:color w:val="000000"/>
                <w:sz w:val="22"/>
                <w:szCs w:val="22"/>
              </w:rPr>
              <w:t>Cross-section_Label</w:t>
            </w:r>
          </w:p>
        </w:tc>
        <w:tc>
          <w:tcPr>
            <w:tcW w:w="5001" w:type="dxa"/>
            <w:shd w:val="clear" w:color="auto" w:fill="EEEEEE"/>
          </w:tcPr>
          <w:p w14:paraId="44CFB633"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One line needs to be selected from the feature class that contains cross-section lines. Selection is on the value of the "Label" field. Cross-section lines should have unique Label values. </w:t>
            </w:r>
          </w:p>
        </w:tc>
        <w:tc>
          <w:tcPr>
            <w:tcW w:w="1974" w:type="dxa"/>
            <w:shd w:val="clear" w:color="auto" w:fill="EEEEEE"/>
          </w:tcPr>
          <w:p w14:paraId="6F8D96AB" w14:textId="77777777" w:rsidR="00076C14" w:rsidRDefault="00076C14">
            <w:pPr>
              <w:rPr>
                <w:rFonts w:ascii="Calibri" w:hAnsi="Calibri" w:cs="Calibri"/>
                <w:color w:val="000000"/>
                <w:sz w:val="22"/>
                <w:szCs w:val="22"/>
              </w:rPr>
            </w:pPr>
            <w:r>
              <w:rPr>
                <w:rFonts w:ascii="Calibri" w:hAnsi="Calibri" w:cs="Calibri"/>
                <w:color w:val="000000"/>
                <w:sz w:val="22"/>
                <w:szCs w:val="22"/>
              </w:rPr>
              <w:t>String</w:t>
            </w:r>
          </w:p>
        </w:tc>
      </w:tr>
      <w:tr w:rsidR="00076C14" w14:paraId="506B839E" w14:textId="77777777">
        <w:tc>
          <w:tcPr>
            <w:tcW w:w="3286" w:type="dxa"/>
            <w:shd w:val="clear" w:color="auto" w:fill="EEEEEE"/>
          </w:tcPr>
          <w:p w14:paraId="3BB04923" w14:textId="77777777" w:rsidR="00076C14" w:rsidRDefault="00076C14">
            <w:pPr>
              <w:rPr>
                <w:rFonts w:ascii="Calibri" w:hAnsi="Calibri" w:cs="Calibri"/>
                <w:color w:val="000000"/>
                <w:sz w:val="22"/>
                <w:szCs w:val="22"/>
              </w:rPr>
            </w:pPr>
            <w:r>
              <w:rPr>
                <w:rFonts w:ascii="Calibri" w:hAnsi="Calibri" w:cs="Calibri"/>
                <w:color w:val="000000"/>
                <w:sz w:val="22"/>
                <w:szCs w:val="22"/>
              </w:rPr>
              <w:t>Point_class_to_be_projected</w:t>
            </w:r>
          </w:p>
        </w:tc>
        <w:tc>
          <w:tcPr>
            <w:tcW w:w="5001" w:type="dxa"/>
            <w:shd w:val="clear" w:color="auto" w:fill="EEEEEE"/>
          </w:tcPr>
          <w:p w14:paraId="74F2A9C4"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Point feature class that is to be projected. May be well points, OrientationPoints, or other. </w:t>
            </w:r>
          </w:p>
        </w:tc>
        <w:tc>
          <w:tcPr>
            <w:tcW w:w="1974" w:type="dxa"/>
            <w:shd w:val="clear" w:color="auto" w:fill="EEEEEE"/>
          </w:tcPr>
          <w:p w14:paraId="1C67AD2E" w14:textId="77777777" w:rsidR="00076C14" w:rsidRDefault="00076C14">
            <w:pPr>
              <w:rPr>
                <w:rFonts w:ascii="Calibri" w:hAnsi="Calibri" w:cs="Calibri"/>
                <w:color w:val="000000"/>
                <w:sz w:val="22"/>
                <w:szCs w:val="22"/>
              </w:rPr>
            </w:pPr>
            <w:r>
              <w:rPr>
                <w:rFonts w:ascii="Calibri" w:hAnsi="Calibri" w:cs="Calibri"/>
                <w:color w:val="000000"/>
                <w:sz w:val="22"/>
                <w:szCs w:val="22"/>
              </w:rPr>
              <w:t>Feature Class</w:t>
            </w:r>
          </w:p>
        </w:tc>
      </w:tr>
      <w:tr w:rsidR="00076C14" w14:paraId="68D7496D" w14:textId="77777777">
        <w:tc>
          <w:tcPr>
            <w:tcW w:w="3286" w:type="dxa"/>
            <w:shd w:val="clear" w:color="auto" w:fill="EEEEEE"/>
          </w:tcPr>
          <w:p w14:paraId="47A5304C" w14:textId="77777777" w:rsidR="00076C14" w:rsidRDefault="00076C14">
            <w:pPr>
              <w:rPr>
                <w:rFonts w:ascii="Calibri" w:hAnsi="Calibri" w:cs="Calibri"/>
                <w:color w:val="000000"/>
                <w:sz w:val="22"/>
                <w:szCs w:val="22"/>
              </w:rPr>
            </w:pPr>
            <w:r>
              <w:rPr>
                <w:rFonts w:ascii="Calibri" w:hAnsi="Calibri" w:cs="Calibri"/>
                <w:color w:val="000000"/>
                <w:sz w:val="22"/>
                <w:szCs w:val="22"/>
              </w:rPr>
              <w:t>Key_field</w:t>
            </w:r>
          </w:p>
        </w:tc>
        <w:tc>
          <w:tcPr>
            <w:tcW w:w="5001" w:type="dxa"/>
            <w:shd w:val="clear" w:color="auto" w:fill="EEEEEE"/>
          </w:tcPr>
          <w:p w14:paraId="273A9CAB"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Field in point class to be projected that serves as a primary key. </w:t>
            </w:r>
          </w:p>
          <w:p w14:paraId="0E99036C"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If there is an _ID field in the point feature class, Key_field will be automatically reset to this _ID field</w:t>
            </w:r>
          </w:p>
        </w:tc>
        <w:tc>
          <w:tcPr>
            <w:tcW w:w="1974" w:type="dxa"/>
            <w:shd w:val="clear" w:color="auto" w:fill="EEEEEE"/>
          </w:tcPr>
          <w:p w14:paraId="1F24FBA9" w14:textId="77777777" w:rsidR="00076C14" w:rsidRDefault="00076C14">
            <w:pPr>
              <w:rPr>
                <w:rFonts w:ascii="Calibri" w:hAnsi="Calibri" w:cs="Calibri"/>
                <w:color w:val="000000"/>
                <w:sz w:val="22"/>
                <w:szCs w:val="22"/>
              </w:rPr>
            </w:pPr>
            <w:r>
              <w:rPr>
                <w:rFonts w:ascii="Calibri" w:hAnsi="Calibri" w:cs="Calibri"/>
                <w:color w:val="000000"/>
                <w:sz w:val="22"/>
                <w:szCs w:val="22"/>
              </w:rPr>
              <w:t>Field</w:t>
            </w:r>
          </w:p>
        </w:tc>
      </w:tr>
      <w:tr w:rsidR="00076C14" w14:paraId="240F9611" w14:textId="77777777">
        <w:tc>
          <w:tcPr>
            <w:tcW w:w="3286" w:type="dxa"/>
            <w:shd w:val="clear" w:color="auto" w:fill="EEEEEE"/>
          </w:tcPr>
          <w:p w14:paraId="2628BBEE" w14:textId="77777777" w:rsidR="00076C14" w:rsidRDefault="00076C14">
            <w:pPr>
              <w:rPr>
                <w:rFonts w:ascii="Calibri" w:hAnsi="Calibri" w:cs="Calibri"/>
                <w:color w:val="000000"/>
                <w:sz w:val="22"/>
                <w:szCs w:val="22"/>
              </w:rPr>
            </w:pPr>
            <w:r>
              <w:rPr>
                <w:rFonts w:ascii="Calibri" w:hAnsi="Calibri" w:cs="Calibri"/>
                <w:color w:val="000000"/>
                <w:sz w:val="22"/>
                <w:szCs w:val="22"/>
              </w:rPr>
              <w:t>Vertical_exaggeration</w:t>
            </w:r>
          </w:p>
        </w:tc>
        <w:tc>
          <w:tcPr>
            <w:tcW w:w="5001" w:type="dxa"/>
            <w:shd w:val="clear" w:color="auto" w:fill="EEEEEE"/>
          </w:tcPr>
          <w:p w14:paraId="03BE716E"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Desired vertical exaggeration. A real number. Default value is 1.0.</w:t>
            </w:r>
          </w:p>
        </w:tc>
        <w:tc>
          <w:tcPr>
            <w:tcW w:w="1974" w:type="dxa"/>
            <w:shd w:val="clear" w:color="auto" w:fill="EEEEEE"/>
          </w:tcPr>
          <w:p w14:paraId="3C1245E1" w14:textId="77777777" w:rsidR="00076C14" w:rsidRDefault="00076C14">
            <w:pPr>
              <w:rPr>
                <w:rFonts w:ascii="Calibri" w:hAnsi="Calibri" w:cs="Calibri"/>
                <w:color w:val="000000"/>
                <w:sz w:val="22"/>
                <w:szCs w:val="22"/>
              </w:rPr>
            </w:pPr>
            <w:r>
              <w:rPr>
                <w:rFonts w:ascii="Calibri" w:hAnsi="Calibri" w:cs="Calibri"/>
                <w:color w:val="000000"/>
                <w:sz w:val="22"/>
                <w:szCs w:val="22"/>
              </w:rPr>
              <w:t>Long</w:t>
            </w:r>
          </w:p>
        </w:tc>
      </w:tr>
      <w:tr w:rsidR="00076C14" w14:paraId="051516FC" w14:textId="77777777">
        <w:tc>
          <w:tcPr>
            <w:tcW w:w="3286" w:type="dxa"/>
            <w:shd w:val="clear" w:color="auto" w:fill="EEEEEE"/>
          </w:tcPr>
          <w:p w14:paraId="04FCCF0A" w14:textId="77777777" w:rsidR="00076C14" w:rsidRDefault="00076C14">
            <w:pPr>
              <w:rPr>
                <w:rFonts w:ascii="Calibri" w:hAnsi="Calibri" w:cs="Calibri"/>
                <w:color w:val="000000"/>
                <w:sz w:val="22"/>
                <w:szCs w:val="22"/>
              </w:rPr>
            </w:pPr>
            <w:r>
              <w:rPr>
                <w:rFonts w:ascii="Calibri" w:hAnsi="Calibri" w:cs="Calibri"/>
                <w:color w:val="000000"/>
                <w:sz w:val="22"/>
                <w:szCs w:val="22"/>
              </w:rPr>
              <w:lastRenderedPageBreak/>
              <w:t>DEM</w:t>
            </w:r>
          </w:p>
        </w:tc>
        <w:tc>
          <w:tcPr>
            <w:tcW w:w="5001" w:type="dxa"/>
            <w:shd w:val="clear" w:color="auto" w:fill="EEEEEE"/>
          </w:tcPr>
          <w:p w14:paraId="719F6355"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Digital elevation model that overlaps the points to be projected. Vertical units should be same as horizontal units, or the vertical exaggeration will be incorrect. </w:t>
            </w:r>
          </w:p>
        </w:tc>
        <w:tc>
          <w:tcPr>
            <w:tcW w:w="1974" w:type="dxa"/>
            <w:shd w:val="clear" w:color="auto" w:fill="EEEEEE"/>
          </w:tcPr>
          <w:p w14:paraId="0AB2B6A2" w14:textId="77777777" w:rsidR="00076C14" w:rsidRDefault="00076C14">
            <w:pPr>
              <w:rPr>
                <w:rFonts w:ascii="Calibri" w:hAnsi="Calibri" w:cs="Calibri"/>
                <w:color w:val="000000"/>
                <w:sz w:val="22"/>
                <w:szCs w:val="22"/>
              </w:rPr>
            </w:pPr>
            <w:r>
              <w:rPr>
                <w:rFonts w:ascii="Calibri" w:hAnsi="Calibri" w:cs="Calibri"/>
                <w:color w:val="000000"/>
                <w:sz w:val="22"/>
                <w:szCs w:val="22"/>
              </w:rPr>
              <w:t>Raster Dataset</w:t>
            </w:r>
          </w:p>
        </w:tc>
      </w:tr>
      <w:tr w:rsidR="00076C14" w14:paraId="6087D2C8" w14:textId="77777777">
        <w:tc>
          <w:tcPr>
            <w:tcW w:w="3286" w:type="dxa"/>
            <w:shd w:val="clear" w:color="auto" w:fill="EEEEEE"/>
          </w:tcPr>
          <w:p w14:paraId="151F6285" w14:textId="77777777" w:rsidR="00076C14" w:rsidRDefault="00076C14">
            <w:pPr>
              <w:rPr>
                <w:rFonts w:ascii="Calibri" w:hAnsi="Calibri" w:cs="Calibri"/>
                <w:color w:val="000000"/>
                <w:sz w:val="22"/>
                <w:szCs w:val="22"/>
              </w:rPr>
            </w:pPr>
            <w:r>
              <w:rPr>
                <w:rFonts w:ascii="Calibri" w:hAnsi="Calibri" w:cs="Calibri"/>
                <w:color w:val="000000"/>
                <w:sz w:val="22"/>
                <w:szCs w:val="22"/>
              </w:rPr>
              <w:t>Max_projection_distance</w:t>
            </w:r>
          </w:p>
        </w:tc>
        <w:tc>
          <w:tcPr>
            <w:tcW w:w="5001" w:type="dxa"/>
            <w:shd w:val="clear" w:color="auto" w:fill="EEEEEE"/>
          </w:tcPr>
          <w:p w14:paraId="701338CB"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Distance from cross-section line within which points will be projected. Value is in map units. </w:t>
            </w:r>
          </w:p>
        </w:tc>
        <w:tc>
          <w:tcPr>
            <w:tcW w:w="1974" w:type="dxa"/>
            <w:shd w:val="clear" w:color="auto" w:fill="EEEEEE"/>
          </w:tcPr>
          <w:p w14:paraId="2C76B198" w14:textId="77777777" w:rsidR="00076C14" w:rsidRDefault="00076C14">
            <w:pPr>
              <w:rPr>
                <w:rFonts w:ascii="Calibri" w:hAnsi="Calibri" w:cs="Calibri"/>
                <w:color w:val="000000"/>
                <w:sz w:val="22"/>
                <w:szCs w:val="22"/>
              </w:rPr>
            </w:pPr>
            <w:r>
              <w:rPr>
                <w:rFonts w:ascii="Calibri" w:hAnsi="Calibri" w:cs="Calibri"/>
                <w:color w:val="000000"/>
                <w:sz w:val="22"/>
                <w:szCs w:val="22"/>
              </w:rPr>
              <w:t>Long</w:t>
            </w:r>
          </w:p>
        </w:tc>
      </w:tr>
      <w:tr w:rsidR="00076C14" w14:paraId="64C377A1" w14:textId="77777777">
        <w:tc>
          <w:tcPr>
            <w:tcW w:w="3286" w:type="dxa"/>
            <w:shd w:val="clear" w:color="auto" w:fill="EEEEEE"/>
          </w:tcPr>
          <w:p w14:paraId="55AE3632" w14:textId="77777777" w:rsidR="00076C14" w:rsidRDefault="00076C14">
            <w:pPr>
              <w:rPr>
                <w:rFonts w:ascii="Calibri" w:hAnsi="Calibri" w:cs="Calibri"/>
                <w:color w:val="000000"/>
                <w:sz w:val="22"/>
                <w:szCs w:val="22"/>
              </w:rPr>
            </w:pPr>
            <w:r>
              <w:rPr>
                <w:rFonts w:ascii="Calibri" w:hAnsi="Calibri" w:cs="Calibri"/>
                <w:color w:val="000000"/>
                <w:sz w:val="22"/>
                <w:szCs w:val="22"/>
              </w:rPr>
              <w:t>Output_feature_dataset</w:t>
            </w:r>
          </w:p>
        </w:tc>
        <w:tc>
          <w:tcPr>
            <w:tcW w:w="5001" w:type="dxa"/>
            <w:shd w:val="clear" w:color="auto" w:fill="EEEEEE"/>
          </w:tcPr>
          <w:p w14:paraId="1761F974"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Location of output data. Suggest use of one of the NCGMP09-defined feature datasets CrossSectionA, CrossSectionB, ... If appropriate feature dataset is not present, quit and run Create New Database tool to create empty cross-section feature datasets, which can then be copied and pasted into the existing map geodatabase. </w:t>
            </w:r>
          </w:p>
        </w:tc>
        <w:tc>
          <w:tcPr>
            <w:tcW w:w="1974" w:type="dxa"/>
            <w:shd w:val="clear" w:color="auto" w:fill="EEEEEE"/>
          </w:tcPr>
          <w:p w14:paraId="24AB9017" w14:textId="77777777" w:rsidR="00076C14" w:rsidRDefault="00076C14">
            <w:pPr>
              <w:rPr>
                <w:rFonts w:ascii="Calibri" w:hAnsi="Calibri" w:cs="Calibri"/>
                <w:color w:val="000000"/>
                <w:sz w:val="22"/>
                <w:szCs w:val="22"/>
              </w:rPr>
            </w:pPr>
            <w:r>
              <w:rPr>
                <w:rFonts w:ascii="Calibri" w:hAnsi="Calibri" w:cs="Calibri"/>
                <w:color w:val="000000"/>
                <w:sz w:val="22"/>
                <w:szCs w:val="22"/>
              </w:rPr>
              <w:t>Feature Dataset</w:t>
            </w:r>
          </w:p>
        </w:tc>
      </w:tr>
      <w:tr w:rsidR="00076C14" w14:paraId="7D4C17AA" w14:textId="77777777">
        <w:tc>
          <w:tcPr>
            <w:tcW w:w="3286" w:type="dxa"/>
            <w:shd w:val="clear" w:color="auto" w:fill="EEEEEE"/>
          </w:tcPr>
          <w:p w14:paraId="39D13AF3" w14:textId="77777777" w:rsidR="00076C14" w:rsidRDefault="00076C14">
            <w:pPr>
              <w:rPr>
                <w:rFonts w:ascii="Calibri" w:hAnsi="Calibri" w:cs="Calibri"/>
                <w:color w:val="000000"/>
                <w:sz w:val="22"/>
                <w:szCs w:val="22"/>
              </w:rPr>
            </w:pPr>
            <w:r>
              <w:rPr>
                <w:rFonts w:ascii="Calibri" w:hAnsi="Calibri" w:cs="Calibri"/>
                <w:color w:val="000000"/>
                <w:sz w:val="22"/>
                <w:szCs w:val="22"/>
              </w:rPr>
              <w:t>Output_feature_class_name</w:t>
            </w:r>
          </w:p>
        </w:tc>
        <w:tc>
          <w:tcPr>
            <w:tcW w:w="5001" w:type="dxa"/>
            <w:shd w:val="clear" w:color="auto" w:fill="EEEEEE"/>
          </w:tcPr>
          <w:p w14:paraId="2ACF3F7D"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Name of the output featureclass. Any existing featureclass with this name will be overwritten. </w:t>
            </w:r>
          </w:p>
          <w:p w14:paraId="6BC375A0" w14:textId="77777777" w:rsidR="00076C14" w:rsidRDefault="00076C14">
            <w:pPr>
              <w:spacing w:before="280" w:after="280"/>
              <w:rPr>
                <w:rFonts w:ascii="Calibri" w:hAnsi="Calibri" w:cs="Calibri"/>
                <w:color w:val="000000"/>
                <w:sz w:val="22"/>
                <w:szCs w:val="22"/>
              </w:rPr>
            </w:pPr>
            <w:r>
              <w:rPr>
                <w:rFonts w:ascii="Calibri" w:hAnsi="Calibri" w:cs="Calibri"/>
                <w:color w:val="000000"/>
                <w:sz w:val="22"/>
                <w:szCs w:val="22"/>
              </w:rPr>
              <w:t>Note that featureclass names must be unique within a geodatabase. This suggests that, if there may be multiple cross sections, the name of the enclosing feature dataset should be incorporated within the featureclass name. For example:</w:t>
            </w:r>
          </w:p>
          <w:p w14:paraId="44846573" w14:textId="77777777" w:rsidR="00076C14" w:rsidRDefault="00076C14">
            <w:pPr>
              <w:spacing w:before="117" w:after="117"/>
              <w:rPr>
                <w:rFonts w:ascii="Calibri" w:hAnsi="Calibri" w:cs="Calibri"/>
                <w:color w:val="000000"/>
                <w:sz w:val="22"/>
                <w:szCs w:val="22"/>
              </w:rPr>
            </w:pPr>
            <w:r>
              <w:rPr>
                <w:rFonts w:ascii="Calibri" w:hAnsi="Calibri" w:cs="Calibri"/>
                <w:color w:val="000000"/>
                <w:sz w:val="22"/>
                <w:szCs w:val="22"/>
              </w:rPr>
              <w:t>MyGeodatabase.gdb</w:t>
            </w:r>
          </w:p>
          <w:p w14:paraId="2634BD07" w14:textId="77777777" w:rsidR="00076C14" w:rsidRDefault="00076C14">
            <w:pPr>
              <w:spacing w:before="117" w:after="117"/>
              <w:rPr>
                <w:rFonts w:ascii="Calibri" w:hAnsi="Calibri" w:cs="Calibri"/>
                <w:color w:val="000000"/>
                <w:sz w:val="22"/>
                <w:szCs w:val="22"/>
              </w:rPr>
            </w:pPr>
            <w:r>
              <w:rPr>
                <w:rFonts w:ascii="Calibri" w:hAnsi="Calibri" w:cs="Calibri"/>
                <w:color w:val="000000"/>
                <w:sz w:val="22"/>
                <w:szCs w:val="22"/>
              </w:rPr>
              <w:t>GeologicMap</w:t>
            </w:r>
          </w:p>
          <w:p w14:paraId="50447DA0" w14:textId="77777777" w:rsidR="00076C14" w:rsidRDefault="00076C14">
            <w:pPr>
              <w:spacing w:before="117" w:after="117"/>
              <w:ind w:left="335"/>
              <w:rPr>
                <w:rFonts w:ascii="Calibri" w:hAnsi="Calibri" w:cs="Calibri"/>
                <w:color w:val="000000"/>
                <w:sz w:val="22"/>
                <w:szCs w:val="22"/>
              </w:rPr>
            </w:pPr>
            <w:r>
              <w:rPr>
                <w:rFonts w:ascii="Calibri" w:hAnsi="Calibri" w:cs="Calibri"/>
                <w:color w:val="000000"/>
                <w:sz w:val="22"/>
                <w:szCs w:val="22"/>
              </w:rPr>
              <w:t>CrossSectionA</w:t>
            </w:r>
          </w:p>
          <w:p w14:paraId="6E9432EC" w14:textId="77777777" w:rsidR="00076C14" w:rsidRDefault="00076C14">
            <w:pPr>
              <w:spacing w:before="17" w:after="17"/>
              <w:ind w:left="670" w:right="17"/>
              <w:rPr>
                <w:rFonts w:ascii="Calibri" w:hAnsi="Calibri" w:cs="Calibri"/>
                <w:color w:val="000000"/>
                <w:sz w:val="22"/>
                <w:szCs w:val="22"/>
              </w:rPr>
            </w:pPr>
            <w:r>
              <w:rPr>
                <w:rFonts w:ascii="Calibri" w:hAnsi="Calibri" w:cs="Calibri"/>
                <w:color w:val="000000"/>
                <w:sz w:val="22"/>
                <w:szCs w:val="22"/>
              </w:rPr>
              <w:t>CSAWellPts</w:t>
            </w:r>
          </w:p>
          <w:p w14:paraId="467272BB" w14:textId="77777777" w:rsidR="00076C14" w:rsidRDefault="00076C14">
            <w:pPr>
              <w:spacing w:before="17" w:after="17"/>
              <w:ind w:left="670" w:right="17"/>
              <w:rPr>
                <w:rFonts w:ascii="Calibri" w:hAnsi="Calibri" w:cs="Calibri"/>
                <w:color w:val="000000"/>
                <w:sz w:val="22"/>
                <w:szCs w:val="22"/>
              </w:rPr>
            </w:pPr>
            <w:r>
              <w:rPr>
                <w:rFonts w:ascii="Calibri" w:hAnsi="Calibri" w:cs="Calibri"/>
                <w:color w:val="000000"/>
                <w:sz w:val="22"/>
                <w:szCs w:val="22"/>
              </w:rPr>
              <w:t>CSAOrientationPts</w:t>
            </w:r>
          </w:p>
          <w:p w14:paraId="2FA85876" w14:textId="77777777" w:rsidR="00076C14" w:rsidRDefault="00076C14">
            <w:pPr>
              <w:spacing w:before="17" w:after="17"/>
              <w:ind w:left="335" w:right="17"/>
              <w:rPr>
                <w:rFonts w:ascii="Calibri" w:hAnsi="Calibri" w:cs="Calibri"/>
                <w:color w:val="000000"/>
                <w:sz w:val="22"/>
                <w:szCs w:val="22"/>
              </w:rPr>
            </w:pPr>
            <w:r>
              <w:rPr>
                <w:rFonts w:ascii="Calibri" w:hAnsi="Calibri" w:cs="Calibri"/>
                <w:color w:val="000000"/>
                <w:sz w:val="22"/>
                <w:szCs w:val="22"/>
              </w:rPr>
              <w:t>CrossSectionB</w:t>
            </w:r>
          </w:p>
          <w:p w14:paraId="68566940" w14:textId="77777777" w:rsidR="00076C14" w:rsidRDefault="00076C14">
            <w:pPr>
              <w:spacing w:before="17" w:after="17"/>
              <w:ind w:left="670" w:right="17"/>
              <w:rPr>
                <w:rFonts w:ascii="Calibri" w:hAnsi="Calibri" w:cs="Calibri"/>
                <w:color w:val="000000"/>
                <w:sz w:val="22"/>
                <w:szCs w:val="22"/>
              </w:rPr>
            </w:pPr>
            <w:r>
              <w:rPr>
                <w:rFonts w:ascii="Calibri" w:hAnsi="Calibri" w:cs="Calibri"/>
                <w:color w:val="000000"/>
                <w:sz w:val="22"/>
                <w:szCs w:val="22"/>
              </w:rPr>
              <w:t>CSBWellPts</w:t>
            </w:r>
          </w:p>
          <w:p w14:paraId="5610B9E7" w14:textId="77777777" w:rsidR="00076C14" w:rsidRDefault="00076C14">
            <w:pPr>
              <w:spacing w:before="17" w:after="17"/>
              <w:ind w:left="670" w:right="17"/>
              <w:rPr>
                <w:rFonts w:ascii="Calibri" w:hAnsi="Calibri" w:cs="Calibri"/>
                <w:color w:val="000000"/>
                <w:sz w:val="22"/>
                <w:szCs w:val="22"/>
              </w:rPr>
            </w:pPr>
            <w:r>
              <w:rPr>
                <w:rFonts w:ascii="Calibri" w:hAnsi="Calibri" w:cs="Calibri"/>
                <w:color w:val="000000"/>
                <w:sz w:val="22"/>
                <w:szCs w:val="22"/>
              </w:rPr>
              <w:t>CSBOrientationPts</w:t>
            </w:r>
          </w:p>
        </w:tc>
        <w:tc>
          <w:tcPr>
            <w:tcW w:w="1974" w:type="dxa"/>
            <w:shd w:val="clear" w:color="auto" w:fill="EEEEEE"/>
          </w:tcPr>
          <w:p w14:paraId="5AB8C435" w14:textId="77777777" w:rsidR="00076C14" w:rsidRDefault="00076C14">
            <w:pPr>
              <w:rPr>
                <w:rFonts w:ascii="Calibri" w:hAnsi="Calibri" w:cs="Calibri"/>
                <w:color w:val="000000"/>
                <w:sz w:val="22"/>
                <w:szCs w:val="22"/>
              </w:rPr>
            </w:pPr>
            <w:r>
              <w:rPr>
                <w:rFonts w:ascii="Calibri" w:hAnsi="Calibri" w:cs="Calibri"/>
                <w:color w:val="000000"/>
                <w:sz w:val="22"/>
                <w:szCs w:val="22"/>
              </w:rPr>
              <w:t>String</w:t>
            </w:r>
          </w:p>
        </w:tc>
      </w:tr>
      <w:tr w:rsidR="00076C14" w14:paraId="08A5DDFA" w14:textId="77777777">
        <w:tc>
          <w:tcPr>
            <w:tcW w:w="3286" w:type="dxa"/>
            <w:shd w:val="clear" w:color="auto" w:fill="EEEEEE"/>
          </w:tcPr>
          <w:p w14:paraId="6B34E2F8" w14:textId="77777777" w:rsidR="00076C14" w:rsidRDefault="00076C14">
            <w:pPr>
              <w:rPr>
                <w:rFonts w:ascii="Calibri" w:hAnsi="Calibri" w:cs="Calibri"/>
                <w:color w:val="000000"/>
                <w:sz w:val="22"/>
                <w:szCs w:val="22"/>
              </w:rPr>
            </w:pPr>
            <w:r>
              <w:rPr>
                <w:rFonts w:ascii="Calibri" w:hAnsi="Calibri" w:cs="Calibri"/>
                <w:color w:val="000000"/>
                <w:sz w:val="22"/>
                <w:szCs w:val="22"/>
              </w:rPr>
              <w:t xml:space="preserve">Scratch_workspace (Optional) </w:t>
            </w:r>
          </w:p>
        </w:tc>
        <w:tc>
          <w:tcPr>
            <w:tcW w:w="5001" w:type="dxa"/>
            <w:shd w:val="clear" w:color="auto" w:fill="EEEEEE"/>
          </w:tcPr>
          <w:p w14:paraId="66F43B01"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If left blank, defaults to the output feature dataset. Several feature classes (xxx1, xxx2, and xxx4) will be written to this workspace and then deleted. Any existing feature classes with these names will be deleted. </w:t>
            </w:r>
          </w:p>
        </w:tc>
        <w:tc>
          <w:tcPr>
            <w:tcW w:w="1974" w:type="dxa"/>
            <w:shd w:val="clear" w:color="auto" w:fill="EEEEEE"/>
          </w:tcPr>
          <w:p w14:paraId="42887965" w14:textId="77777777" w:rsidR="00076C14" w:rsidRDefault="00076C14">
            <w:r>
              <w:rPr>
                <w:rFonts w:ascii="Calibri" w:hAnsi="Calibri" w:cs="Calibri"/>
                <w:color w:val="000000"/>
                <w:sz w:val="22"/>
                <w:szCs w:val="22"/>
              </w:rPr>
              <w:t>Workspace or Feature Dataset</w:t>
            </w:r>
          </w:p>
        </w:tc>
      </w:tr>
    </w:tbl>
    <w:p w14:paraId="6B8D1911" w14:textId="481AB01A" w:rsidR="005357F3" w:rsidRDefault="005357F3" w:rsidP="005357F3">
      <w:pPr>
        <w:pStyle w:val="Heading2"/>
        <w:rPr>
          <w:rFonts w:ascii="Times New Roman" w:hAnsi="Times New Roman" w:cs="Times New Roman"/>
          <w:b w:val="0"/>
          <w:i/>
          <w:sz w:val="24"/>
          <w:szCs w:val="24"/>
        </w:rPr>
      </w:pPr>
      <w:r>
        <w:t xml:space="preserve">Purge Metadata   </w:t>
      </w:r>
      <w:r w:rsidRPr="005357F3">
        <w:rPr>
          <w:rFonts w:ascii="Times New Roman" w:hAnsi="Times New Roman" w:cs="Times New Roman"/>
          <w:b w:val="0"/>
          <w:i/>
          <w:sz w:val="24"/>
          <w:szCs w:val="24"/>
        </w:rPr>
        <w:t>GeMS_PurgeMetadata_Arc10.py</w:t>
      </w:r>
    </w:p>
    <w:p w14:paraId="00002969" w14:textId="77777777" w:rsidR="005357F3" w:rsidRPr="005357F3" w:rsidRDefault="005357F3" w:rsidP="005357F3">
      <w:pPr>
        <w:pStyle w:val="BodyText"/>
        <w:rPr>
          <w:lang w:val="en" w:eastAsia="en-US"/>
        </w:rPr>
      </w:pPr>
      <w:r w:rsidRPr="005357F3">
        <w:rPr>
          <w:lang w:val="en" w:eastAsia="en-US"/>
        </w:rPr>
        <w:t>Purges metadata of geoprocessing history (and probably any other elements that don't have a place within the FGDC CSDGM2 metadata schema). Steps through all feature datasets, feature classes within feature datasets, tables, and the dataset as a whole; for each item this script:</w:t>
      </w:r>
    </w:p>
    <w:p w14:paraId="214152E6" w14:textId="77777777" w:rsidR="005357F3" w:rsidRPr="005357F3" w:rsidRDefault="005357F3" w:rsidP="005357F3">
      <w:pPr>
        <w:pStyle w:val="BodyText"/>
        <w:numPr>
          <w:ilvl w:val="0"/>
          <w:numId w:val="28"/>
        </w:numPr>
        <w:rPr>
          <w:lang w:val="en" w:eastAsia="en-US"/>
        </w:rPr>
      </w:pPr>
      <w:r w:rsidRPr="005357F3">
        <w:rPr>
          <w:lang w:val="en" w:eastAsia="en-US"/>
        </w:rPr>
        <w:lastRenderedPageBreak/>
        <w:t>Exports existing metadata as FGDC CSDGM2 metadata</w:t>
      </w:r>
    </w:p>
    <w:p w14:paraId="62160C68" w14:textId="77777777" w:rsidR="005357F3" w:rsidRPr="005357F3" w:rsidRDefault="005357F3" w:rsidP="005357F3">
      <w:pPr>
        <w:pStyle w:val="BodyText"/>
        <w:numPr>
          <w:ilvl w:val="0"/>
          <w:numId w:val="28"/>
        </w:numPr>
        <w:rPr>
          <w:lang w:val="en" w:eastAsia="en-US"/>
        </w:rPr>
      </w:pPr>
      <w:r w:rsidRPr="005357F3">
        <w:rPr>
          <w:lang w:val="en" w:eastAsia="en-US"/>
        </w:rPr>
        <w:t>Clears metadata with USGS EGIS Clear Metadata tool</w:t>
      </w:r>
    </w:p>
    <w:p w14:paraId="02E6EB05" w14:textId="77777777" w:rsidR="005357F3" w:rsidRPr="005357F3" w:rsidRDefault="005357F3" w:rsidP="005357F3">
      <w:pPr>
        <w:pStyle w:val="BodyText"/>
        <w:numPr>
          <w:ilvl w:val="0"/>
          <w:numId w:val="28"/>
        </w:numPr>
        <w:rPr>
          <w:lang w:val="en" w:eastAsia="en-US"/>
        </w:rPr>
      </w:pPr>
      <w:r w:rsidRPr="005357F3">
        <w:rPr>
          <w:lang w:val="en" w:eastAsia="en-US"/>
        </w:rPr>
        <w:t>Imports exported CSDGM2 metadata</w:t>
      </w:r>
    </w:p>
    <w:p w14:paraId="6FD2CE3E" w14:textId="089293A4" w:rsidR="005357F3" w:rsidRPr="005357F3" w:rsidRDefault="005357F3" w:rsidP="005357F3">
      <w:pPr>
        <w:pStyle w:val="BodyText"/>
        <w:ind w:firstLine="0"/>
        <w:rPr>
          <w:lang w:val="en" w:eastAsia="en-US"/>
        </w:rPr>
      </w:pPr>
      <w:r w:rsidRPr="005357F3">
        <w:rPr>
          <w:lang w:val="en" w:eastAsia="en-US"/>
        </w:rPr>
        <w:t>Note that feat</w:t>
      </w:r>
      <w:r>
        <w:rPr>
          <w:lang w:val="en" w:eastAsia="en-US"/>
        </w:rPr>
        <w:t>ure classes that are not within</w:t>
      </w:r>
      <w:r w:rsidRPr="005357F3">
        <w:rPr>
          <w:lang w:val="en" w:eastAsia="en-US"/>
        </w:rPr>
        <w:t xml:space="preserve"> a feature dataset are not processed. The USGS EGIS tools must be installed for this script to work. </w:t>
      </w:r>
    </w:p>
    <w:p w14:paraId="053F1FE8" w14:textId="77777777" w:rsidR="005357F3" w:rsidRPr="005357F3" w:rsidRDefault="005357F3" w:rsidP="005357F3">
      <w:pPr>
        <w:pStyle w:val="BodyText"/>
        <w:rPr>
          <w:lang w:val="en" w:eastAsia="en-US"/>
        </w:rPr>
      </w:pPr>
      <w:r w:rsidRPr="005357F3">
        <w:rPr>
          <w:lang w:val="en" w:eastAsia="en-US"/>
        </w:rPr>
        <w:t>This script will leave the directory that hosts the geodatabase with a multitude of .xml metadata files</w:t>
      </w:r>
    </w:p>
    <w:tbl>
      <w:tblPr>
        <w:tblW w:w="5000" w:type="pct"/>
        <w:tblCellSpacing w:w="15" w:type="dxa"/>
        <w:tblCellMar>
          <w:top w:w="75" w:type="dxa"/>
          <w:left w:w="75" w:type="dxa"/>
          <w:bottom w:w="75" w:type="dxa"/>
          <w:right w:w="75" w:type="dxa"/>
        </w:tblCellMar>
        <w:tblLook w:val="04A0" w:firstRow="1" w:lastRow="0" w:firstColumn="1" w:lastColumn="0" w:noHBand="0" w:noVBand="1"/>
      </w:tblPr>
      <w:tblGrid>
        <w:gridCol w:w="3024"/>
        <w:gridCol w:w="4996"/>
        <w:gridCol w:w="2031"/>
      </w:tblGrid>
      <w:tr w:rsidR="005357F3" w:rsidRPr="005357F3" w14:paraId="1B9A7C47" w14:textId="77777777" w:rsidTr="005357F3">
        <w:trPr>
          <w:tblCellSpacing w:w="15" w:type="dxa"/>
        </w:trPr>
        <w:tc>
          <w:tcPr>
            <w:tcW w:w="1500" w:type="pct"/>
            <w:shd w:val="clear" w:color="auto" w:fill="DDDDDD"/>
            <w:vAlign w:val="bottom"/>
            <w:hideMark/>
          </w:tcPr>
          <w:p w14:paraId="683B0D67" w14:textId="77777777" w:rsidR="005357F3" w:rsidRPr="005357F3" w:rsidRDefault="005357F3" w:rsidP="005357F3">
            <w:pPr>
              <w:suppressAutoHyphens w:val="0"/>
              <w:spacing w:before="0" w:after="0"/>
              <w:rPr>
                <w:rFonts w:asciiTheme="minorHAnsi" w:hAnsiTheme="minorHAnsi"/>
                <w:b/>
                <w:bCs/>
                <w:color w:val="000020"/>
                <w:sz w:val="22"/>
                <w:szCs w:val="22"/>
                <w:lang w:eastAsia="en-US"/>
              </w:rPr>
            </w:pPr>
            <w:r w:rsidRPr="005357F3">
              <w:rPr>
                <w:rFonts w:asciiTheme="minorHAnsi" w:hAnsiTheme="minorHAnsi"/>
                <w:b/>
                <w:bCs/>
                <w:color w:val="000020"/>
                <w:sz w:val="22"/>
                <w:szCs w:val="22"/>
                <w:lang w:eastAsia="en-US"/>
              </w:rPr>
              <w:t>Parameter</w:t>
            </w:r>
          </w:p>
        </w:tc>
        <w:tc>
          <w:tcPr>
            <w:tcW w:w="2500" w:type="pct"/>
            <w:shd w:val="clear" w:color="auto" w:fill="DDDDDD"/>
            <w:vAlign w:val="bottom"/>
            <w:hideMark/>
          </w:tcPr>
          <w:p w14:paraId="3C7E28EC" w14:textId="77777777" w:rsidR="005357F3" w:rsidRPr="005357F3" w:rsidRDefault="005357F3" w:rsidP="005357F3">
            <w:pPr>
              <w:suppressAutoHyphens w:val="0"/>
              <w:spacing w:before="0" w:after="0"/>
              <w:rPr>
                <w:rFonts w:asciiTheme="minorHAnsi" w:hAnsiTheme="minorHAnsi"/>
                <w:b/>
                <w:bCs/>
                <w:color w:val="000020"/>
                <w:sz w:val="22"/>
                <w:szCs w:val="22"/>
                <w:lang w:eastAsia="en-US"/>
              </w:rPr>
            </w:pPr>
            <w:r w:rsidRPr="005357F3">
              <w:rPr>
                <w:rFonts w:asciiTheme="minorHAnsi" w:hAnsiTheme="minorHAnsi"/>
                <w:b/>
                <w:bCs/>
                <w:color w:val="000020"/>
                <w:sz w:val="22"/>
                <w:szCs w:val="22"/>
                <w:lang w:eastAsia="en-US"/>
              </w:rPr>
              <w:t>Explanation</w:t>
            </w:r>
          </w:p>
        </w:tc>
        <w:tc>
          <w:tcPr>
            <w:tcW w:w="1000" w:type="pct"/>
            <w:shd w:val="clear" w:color="auto" w:fill="DDDDDD"/>
            <w:vAlign w:val="bottom"/>
            <w:hideMark/>
          </w:tcPr>
          <w:p w14:paraId="4EF4ACEA" w14:textId="77777777" w:rsidR="005357F3" w:rsidRPr="005357F3" w:rsidRDefault="005357F3" w:rsidP="005357F3">
            <w:pPr>
              <w:suppressAutoHyphens w:val="0"/>
              <w:spacing w:before="0" w:after="0"/>
              <w:rPr>
                <w:rFonts w:asciiTheme="minorHAnsi" w:hAnsiTheme="minorHAnsi"/>
                <w:b/>
                <w:bCs/>
                <w:color w:val="000020"/>
                <w:sz w:val="22"/>
                <w:szCs w:val="22"/>
                <w:lang w:eastAsia="en-US"/>
              </w:rPr>
            </w:pPr>
            <w:r w:rsidRPr="005357F3">
              <w:rPr>
                <w:rFonts w:asciiTheme="minorHAnsi" w:hAnsiTheme="minorHAnsi"/>
                <w:b/>
                <w:bCs/>
                <w:color w:val="000020"/>
                <w:sz w:val="22"/>
                <w:szCs w:val="22"/>
                <w:lang w:eastAsia="en-US"/>
              </w:rPr>
              <w:t>Data Type</w:t>
            </w:r>
          </w:p>
        </w:tc>
      </w:tr>
      <w:tr w:rsidR="005357F3" w:rsidRPr="005357F3" w14:paraId="50143064" w14:textId="77777777" w:rsidTr="005357F3">
        <w:trPr>
          <w:tblCellSpacing w:w="15" w:type="dxa"/>
        </w:trPr>
        <w:tc>
          <w:tcPr>
            <w:tcW w:w="0" w:type="auto"/>
            <w:shd w:val="clear" w:color="auto" w:fill="EEEEEE"/>
            <w:hideMark/>
          </w:tcPr>
          <w:p w14:paraId="109E7F85" w14:textId="77777777" w:rsidR="005357F3" w:rsidRPr="005357F3" w:rsidRDefault="005357F3" w:rsidP="005357F3">
            <w:pPr>
              <w:suppressAutoHyphens w:val="0"/>
              <w:spacing w:before="0" w:after="0"/>
              <w:rPr>
                <w:rFonts w:asciiTheme="minorHAnsi" w:hAnsiTheme="minorHAnsi"/>
                <w:color w:val="000000"/>
                <w:sz w:val="22"/>
                <w:szCs w:val="22"/>
                <w:lang w:eastAsia="en-US"/>
              </w:rPr>
            </w:pPr>
            <w:r w:rsidRPr="005357F3">
              <w:rPr>
                <w:rFonts w:asciiTheme="minorHAnsi" w:hAnsiTheme="minorHAnsi"/>
                <w:color w:val="000000"/>
                <w:sz w:val="22"/>
                <w:szCs w:val="22"/>
                <w:lang w:eastAsia="en-US"/>
              </w:rPr>
              <w:t>Input_geodatabase</w:t>
            </w:r>
          </w:p>
        </w:tc>
        <w:tc>
          <w:tcPr>
            <w:tcW w:w="0" w:type="auto"/>
            <w:shd w:val="clear" w:color="auto" w:fill="EEEEEE"/>
            <w:hideMark/>
          </w:tcPr>
          <w:p w14:paraId="2B8ECEFC" w14:textId="7AF7688D" w:rsidR="005357F3" w:rsidRPr="005357F3" w:rsidRDefault="005357F3" w:rsidP="005357F3">
            <w:pPr>
              <w:suppressAutoHyphens w:val="0"/>
              <w:spacing w:before="100" w:beforeAutospacing="1" w:after="100" w:afterAutospacing="1"/>
              <w:rPr>
                <w:rFonts w:asciiTheme="minorHAnsi" w:hAnsiTheme="minorHAnsi"/>
                <w:color w:val="000000"/>
                <w:sz w:val="22"/>
                <w:szCs w:val="22"/>
                <w:lang w:eastAsia="en-US"/>
              </w:rPr>
            </w:pPr>
          </w:p>
        </w:tc>
        <w:tc>
          <w:tcPr>
            <w:tcW w:w="0" w:type="auto"/>
            <w:shd w:val="clear" w:color="auto" w:fill="EEEEEE"/>
            <w:hideMark/>
          </w:tcPr>
          <w:p w14:paraId="20A75FD5" w14:textId="77777777" w:rsidR="005357F3" w:rsidRPr="005357F3" w:rsidRDefault="005357F3" w:rsidP="005357F3">
            <w:pPr>
              <w:suppressAutoHyphens w:val="0"/>
              <w:spacing w:before="0" w:after="0"/>
              <w:rPr>
                <w:rFonts w:asciiTheme="minorHAnsi" w:hAnsiTheme="minorHAnsi"/>
                <w:color w:val="000000"/>
                <w:sz w:val="22"/>
                <w:szCs w:val="22"/>
                <w:lang w:eastAsia="en-US"/>
              </w:rPr>
            </w:pPr>
            <w:r w:rsidRPr="005357F3">
              <w:rPr>
                <w:rFonts w:asciiTheme="minorHAnsi" w:hAnsiTheme="minorHAnsi"/>
                <w:color w:val="000000"/>
                <w:sz w:val="22"/>
                <w:szCs w:val="22"/>
                <w:lang w:eastAsia="en-US"/>
              </w:rPr>
              <w:t>Workspace</w:t>
            </w:r>
          </w:p>
        </w:tc>
      </w:tr>
      <w:tr w:rsidR="005357F3" w:rsidRPr="005357F3" w14:paraId="39CCE499" w14:textId="77777777" w:rsidTr="005357F3">
        <w:trPr>
          <w:tblCellSpacing w:w="15" w:type="dxa"/>
        </w:trPr>
        <w:tc>
          <w:tcPr>
            <w:tcW w:w="0" w:type="auto"/>
            <w:shd w:val="clear" w:color="auto" w:fill="EEEEEE"/>
            <w:hideMark/>
          </w:tcPr>
          <w:p w14:paraId="31914724" w14:textId="77777777" w:rsidR="005357F3" w:rsidRPr="005357F3" w:rsidRDefault="005357F3" w:rsidP="005357F3">
            <w:pPr>
              <w:suppressAutoHyphens w:val="0"/>
              <w:spacing w:before="0" w:after="0"/>
              <w:rPr>
                <w:rFonts w:asciiTheme="minorHAnsi" w:hAnsiTheme="minorHAnsi"/>
                <w:color w:val="000000"/>
                <w:sz w:val="22"/>
                <w:szCs w:val="22"/>
                <w:lang w:eastAsia="en-US"/>
              </w:rPr>
            </w:pPr>
            <w:r w:rsidRPr="005357F3">
              <w:rPr>
                <w:rFonts w:asciiTheme="minorHAnsi" w:hAnsiTheme="minorHAnsi"/>
                <w:color w:val="000000"/>
                <w:sz w:val="22"/>
                <w:szCs w:val="22"/>
                <w:lang w:eastAsia="en-US"/>
              </w:rPr>
              <w:t xml:space="preserve">Output_directory (Optional) </w:t>
            </w:r>
          </w:p>
        </w:tc>
        <w:tc>
          <w:tcPr>
            <w:tcW w:w="0" w:type="auto"/>
            <w:shd w:val="clear" w:color="auto" w:fill="EEEEEE"/>
            <w:hideMark/>
          </w:tcPr>
          <w:p w14:paraId="51264513" w14:textId="59F64F4A" w:rsidR="005357F3" w:rsidRPr="005357F3" w:rsidRDefault="005357F3" w:rsidP="005357F3">
            <w:pPr>
              <w:suppressAutoHyphens w:val="0"/>
              <w:spacing w:before="100" w:beforeAutospacing="1" w:after="100" w:afterAutospacing="1"/>
              <w:rPr>
                <w:rFonts w:asciiTheme="minorHAnsi" w:hAnsiTheme="minorHAnsi"/>
                <w:color w:val="000000"/>
                <w:sz w:val="22"/>
                <w:szCs w:val="22"/>
                <w:lang w:eastAsia="en-US"/>
              </w:rPr>
            </w:pPr>
            <w:r w:rsidRPr="005357F3">
              <w:rPr>
                <w:rFonts w:asciiTheme="minorHAnsi" w:hAnsiTheme="minorHAnsi"/>
                <w:color w:val="000000"/>
                <w:sz w:val="22"/>
                <w:szCs w:val="22"/>
                <w:lang w:eastAsia="en-US"/>
              </w:rPr>
              <w:t xml:space="preserve">Where .xml metadata files are created. If not specified, defaults to directory that hosts input geodatabase. </w:t>
            </w:r>
          </w:p>
        </w:tc>
        <w:tc>
          <w:tcPr>
            <w:tcW w:w="0" w:type="auto"/>
            <w:shd w:val="clear" w:color="auto" w:fill="EEEEEE"/>
            <w:hideMark/>
          </w:tcPr>
          <w:p w14:paraId="4434D49A" w14:textId="77777777" w:rsidR="005357F3" w:rsidRPr="005357F3" w:rsidRDefault="005357F3" w:rsidP="005357F3">
            <w:pPr>
              <w:suppressAutoHyphens w:val="0"/>
              <w:spacing w:before="0" w:after="0"/>
              <w:rPr>
                <w:rFonts w:asciiTheme="minorHAnsi" w:hAnsiTheme="minorHAnsi"/>
                <w:color w:val="000000"/>
                <w:sz w:val="22"/>
                <w:szCs w:val="22"/>
                <w:lang w:eastAsia="en-US"/>
              </w:rPr>
            </w:pPr>
            <w:r w:rsidRPr="005357F3">
              <w:rPr>
                <w:rFonts w:asciiTheme="minorHAnsi" w:hAnsiTheme="minorHAnsi"/>
                <w:color w:val="000000"/>
                <w:sz w:val="22"/>
                <w:szCs w:val="22"/>
                <w:lang w:eastAsia="en-US"/>
              </w:rPr>
              <w:t>Folder</w:t>
            </w:r>
          </w:p>
        </w:tc>
      </w:tr>
    </w:tbl>
    <w:p w14:paraId="00872565" w14:textId="594C9D80" w:rsidR="005357F3" w:rsidRDefault="005357F3">
      <w:pPr>
        <w:pStyle w:val="Heading2"/>
        <w:rPr>
          <w:rFonts w:ascii="Times New Roman" w:hAnsi="Times New Roman" w:cs="Times New Roman"/>
          <w:b w:val="0"/>
          <w:i/>
          <w:sz w:val="24"/>
          <w:szCs w:val="24"/>
        </w:rPr>
      </w:pPr>
      <w:r>
        <w:t xml:space="preserve">Set PlotAtScale values  </w:t>
      </w:r>
      <w:r w:rsidRPr="005357F3">
        <w:rPr>
          <w:rFonts w:ascii="Times New Roman" w:hAnsi="Times New Roman" w:cs="Times New Roman"/>
          <w:b w:val="0"/>
          <w:i/>
          <w:sz w:val="24"/>
          <w:szCs w:val="24"/>
        </w:rPr>
        <w:t>GeMS_SetPlotAtScales_Arc10.py</w:t>
      </w:r>
    </w:p>
    <w:p w14:paraId="0D259348" w14:textId="77777777" w:rsidR="005357F3" w:rsidRPr="005357F3" w:rsidRDefault="005357F3" w:rsidP="005357F3">
      <w:pPr>
        <w:pStyle w:val="BodyText"/>
        <w:rPr>
          <w:lang w:val="en" w:eastAsia="en-US"/>
        </w:rPr>
      </w:pPr>
      <w:r w:rsidRPr="005357F3">
        <w:rPr>
          <w:lang w:val="en" w:eastAsia="en-US"/>
        </w:rPr>
        <w:t xml:space="preserve">Sets values of item PlotAtScale so that a definition query </w:t>
      </w:r>
    </w:p>
    <w:p w14:paraId="758FF689" w14:textId="337AA00A" w:rsidR="005357F3" w:rsidRPr="005357F3" w:rsidRDefault="005357F3" w:rsidP="005357F3">
      <w:pPr>
        <w:pStyle w:val="BodyText"/>
        <w:jc w:val="center"/>
        <w:rPr>
          <w:lang w:val="en" w:eastAsia="en-US"/>
        </w:rPr>
      </w:pPr>
      <w:r w:rsidRPr="005357F3">
        <w:rPr>
          <w:lang w:val="en" w:eastAsia="en-US"/>
        </w:rPr>
        <w:t>[PlotAtScale] &gt;= MapScale</w:t>
      </w:r>
    </w:p>
    <w:p w14:paraId="2EF1ED9E" w14:textId="025A5DD4" w:rsidR="005357F3" w:rsidRPr="005357F3" w:rsidRDefault="005357F3" w:rsidP="005357F3">
      <w:pPr>
        <w:pStyle w:val="BodyText"/>
        <w:ind w:firstLine="0"/>
        <w:rPr>
          <w:lang w:val="en" w:eastAsia="en-US"/>
        </w:rPr>
      </w:pPr>
      <w:r w:rsidRPr="005357F3">
        <w:rPr>
          <w:lang w:val="en" w:eastAsia="en-US"/>
        </w:rPr>
        <w:t>limits displayed features to those that can be shown without crowding at the specified map scale. Note that MapScale is the DENOMINATOR of the scale ratio; that is, PlotAtScale of 24000 means feature can be plotted without crowding at map scales of 1:24,000 and larger.</w:t>
      </w:r>
      <w:r>
        <w:rPr>
          <w:lang w:val="en" w:eastAsia="en-US"/>
        </w:rPr>
        <w:t xml:space="preserve"> </w:t>
      </w:r>
    </w:p>
    <w:p w14:paraId="2A630319" w14:textId="0554A03B" w:rsidR="005357F3" w:rsidRDefault="005357F3" w:rsidP="005357F3">
      <w:pPr>
        <w:pStyle w:val="BodyText"/>
        <w:rPr>
          <w:lang w:val="en" w:eastAsia="en-US"/>
        </w:rPr>
      </w:pPr>
      <w:r w:rsidRPr="005357F3">
        <w:rPr>
          <w:lang w:val="en" w:eastAsia="en-US"/>
        </w:rPr>
        <w:t xml:space="preserve">Input feature class must have PlotAtScale field. If input feature class is named "OrientationPoints", point to be plotted of a too-close pair is biased towards (a) upright or overturned bedding (not bedding without facing direction), (b) bedding (not joint, foliation, lineation, ...), and (c) lower value of OrientationConfidenceDegrees. </w:t>
      </w:r>
      <w:r>
        <w:rPr>
          <w:lang w:val="en" w:eastAsia="en-US"/>
        </w:rPr>
        <w:t xml:space="preserve"> </w:t>
      </w:r>
      <w:r w:rsidRPr="005357F3">
        <w:rPr>
          <w:lang w:val="en" w:eastAsia="en-US"/>
        </w:rPr>
        <w:t xml:space="preserve">Large feature classes (&gt;1,000) and large Maximum_value_of_PlotAtScale (&gt;100,000) lead to long calculation times. A more efficient algorithm might be in order. </w:t>
      </w:r>
    </w:p>
    <w:tbl>
      <w:tblPr>
        <w:tblW w:w="5000" w:type="pct"/>
        <w:tblCellSpacing w:w="15" w:type="dxa"/>
        <w:tblCellMar>
          <w:top w:w="75" w:type="dxa"/>
          <w:left w:w="75" w:type="dxa"/>
          <w:bottom w:w="75" w:type="dxa"/>
          <w:right w:w="75" w:type="dxa"/>
        </w:tblCellMar>
        <w:tblLook w:val="04A0" w:firstRow="1" w:lastRow="0" w:firstColumn="1" w:lastColumn="0" w:noHBand="0" w:noVBand="1"/>
      </w:tblPr>
      <w:tblGrid>
        <w:gridCol w:w="3108"/>
        <w:gridCol w:w="4954"/>
        <w:gridCol w:w="1989"/>
      </w:tblGrid>
      <w:tr w:rsidR="005357F3" w:rsidRPr="005357F3" w14:paraId="47F6A057" w14:textId="77777777" w:rsidTr="005357F3">
        <w:trPr>
          <w:tblCellSpacing w:w="15" w:type="dxa"/>
        </w:trPr>
        <w:tc>
          <w:tcPr>
            <w:tcW w:w="1500" w:type="pct"/>
            <w:shd w:val="clear" w:color="auto" w:fill="DDDDDD"/>
            <w:vAlign w:val="bottom"/>
            <w:hideMark/>
          </w:tcPr>
          <w:p w14:paraId="407BF0B7" w14:textId="77777777" w:rsidR="005357F3" w:rsidRPr="005357F3" w:rsidRDefault="005357F3" w:rsidP="005357F3">
            <w:pPr>
              <w:suppressAutoHyphens w:val="0"/>
              <w:spacing w:before="0" w:after="0"/>
              <w:rPr>
                <w:rFonts w:asciiTheme="minorHAnsi" w:hAnsiTheme="minorHAnsi"/>
                <w:b/>
                <w:bCs/>
                <w:color w:val="000020"/>
                <w:sz w:val="22"/>
                <w:szCs w:val="22"/>
                <w:lang w:eastAsia="en-US"/>
              </w:rPr>
            </w:pPr>
            <w:r w:rsidRPr="005357F3">
              <w:rPr>
                <w:rFonts w:asciiTheme="minorHAnsi" w:hAnsiTheme="minorHAnsi"/>
                <w:b/>
                <w:bCs/>
                <w:color w:val="000020"/>
                <w:sz w:val="22"/>
                <w:szCs w:val="22"/>
                <w:lang w:eastAsia="en-US"/>
              </w:rPr>
              <w:t>Parameter</w:t>
            </w:r>
          </w:p>
        </w:tc>
        <w:tc>
          <w:tcPr>
            <w:tcW w:w="2500" w:type="pct"/>
            <w:shd w:val="clear" w:color="auto" w:fill="DDDDDD"/>
            <w:vAlign w:val="bottom"/>
            <w:hideMark/>
          </w:tcPr>
          <w:p w14:paraId="6DCE6ED3" w14:textId="77777777" w:rsidR="005357F3" w:rsidRPr="005357F3" w:rsidRDefault="005357F3" w:rsidP="005357F3">
            <w:pPr>
              <w:suppressAutoHyphens w:val="0"/>
              <w:spacing w:before="0" w:after="0"/>
              <w:rPr>
                <w:rFonts w:asciiTheme="minorHAnsi" w:hAnsiTheme="minorHAnsi"/>
                <w:b/>
                <w:bCs/>
                <w:color w:val="000020"/>
                <w:sz w:val="22"/>
                <w:szCs w:val="22"/>
                <w:lang w:eastAsia="en-US"/>
              </w:rPr>
            </w:pPr>
            <w:r w:rsidRPr="005357F3">
              <w:rPr>
                <w:rFonts w:asciiTheme="minorHAnsi" w:hAnsiTheme="minorHAnsi"/>
                <w:b/>
                <w:bCs/>
                <w:color w:val="000020"/>
                <w:sz w:val="22"/>
                <w:szCs w:val="22"/>
                <w:lang w:eastAsia="en-US"/>
              </w:rPr>
              <w:t>Explanation</w:t>
            </w:r>
          </w:p>
        </w:tc>
        <w:tc>
          <w:tcPr>
            <w:tcW w:w="1000" w:type="pct"/>
            <w:shd w:val="clear" w:color="auto" w:fill="DDDDDD"/>
            <w:vAlign w:val="bottom"/>
            <w:hideMark/>
          </w:tcPr>
          <w:p w14:paraId="237E8665" w14:textId="77777777" w:rsidR="005357F3" w:rsidRPr="005357F3" w:rsidRDefault="005357F3" w:rsidP="005357F3">
            <w:pPr>
              <w:suppressAutoHyphens w:val="0"/>
              <w:spacing w:before="0" w:after="0"/>
              <w:rPr>
                <w:rFonts w:asciiTheme="minorHAnsi" w:hAnsiTheme="minorHAnsi"/>
                <w:b/>
                <w:bCs/>
                <w:color w:val="000020"/>
                <w:sz w:val="22"/>
                <w:szCs w:val="22"/>
                <w:lang w:eastAsia="en-US"/>
              </w:rPr>
            </w:pPr>
            <w:r w:rsidRPr="005357F3">
              <w:rPr>
                <w:rFonts w:asciiTheme="minorHAnsi" w:hAnsiTheme="minorHAnsi"/>
                <w:b/>
                <w:bCs/>
                <w:color w:val="000020"/>
                <w:sz w:val="22"/>
                <w:szCs w:val="22"/>
                <w:lang w:eastAsia="en-US"/>
              </w:rPr>
              <w:t>Data Type</w:t>
            </w:r>
          </w:p>
        </w:tc>
      </w:tr>
      <w:tr w:rsidR="005357F3" w:rsidRPr="005357F3" w14:paraId="331A1AAC" w14:textId="77777777" w:rsidTr="005357F3">
        <w:trPr>
          <w:tblCellSpacing w:w="15" w:type="dxa"/>
        </w:trPr>
        <w:tc>
          <w:tcPr>
            <w:tcW w:w="0" w:type="auto"/>
            <w:shd w:val="clear" w:color="auto" w:fill="EEEEEE"/>
            <w:hideMark/>
          </w:tcPr>
          <w:p w14:paraId="5B7206AA" w14:textId="77777777" w:rsidR="005357F3" w:rsidRPr="005357F3" w:rsidRDefault="005357F3" w:rsidP="005357F3">
            <w:pPr>
              <w:suppressAutoHyphens w:val="0"/>
              <w:spacing w:before="0" w:after="0"/>
              <w:rPr>
                <w:rFonts w:asciiTheme="minorHAnsi" w:hAnsiTheme="minorHAnsi"/>
                <w:color w:val="000000"/>
                <w:sz w:val="22"/>
                <w:szCs w:val="22"/>
                <w:lang w:eastAsia="en-US"/>
              </w:rPr>
            </w:pPr>
            <w:r w:rsidRPr="005357F3">
              <w:rPr>
                <w:rFonts w:asciiTheme="minorHAnsi" w:hAnsiTheme="minorHAnsi"/>
                <w:color w:val="000000"/>
                <w:sz w:val="22"/>
                <w:szCs w:val="22"/>
                <w:lang w:eastAsia="en-US"/>
              </w:rPr>
              <w:t>Feature_class</w:t>
            </w:r>
          </w:p>
        </w:tc>
        <w:tc>
          <w:tcPr>
            <w:tcW w:w="0" w:type="auto"/>
            <w:shd w:val="clear" w:color="auto" w:fill="EEEEEE"/>
            <w:hideMark/>
          </w:tcPr>
          <w:p w14:paraId="6EDFD58B" w14:textId="2D6B4428" w:rsidR="005357F3" w:rsidRPr="005357F3" w:rsidRDefault="005357F3" w:rsidP="005357F3">
            <w:pPr>
              <w:suppressAutoHyphens w:val="0"/>
              <w:spacing w:before="100" w:beforeAutospacing="1" w:after="100" w:afterAutospacing="1"/>
              <w:rPr>
                <w:rFonts w:asciiTheme="minorHAnsi" w:hAnsiTheme="minorHAnsi"/>
                <w:color w:val="000000"/>
                <w:sz w:val="22"/>
                <w:szCs w:val="22"/>
                <w:lang w:eastAsia="en-US"/>
              </w:rPr>
            </w:pPr>
            <w:r w:rsidRPr="005357F3">
              <w:rPr>
                <w:rFonts w:asciiTheme="minorHAnsi" w:hAnsiTheme="minorHAnsi"/>
                <w:color w:val="000000"/>
                <w:sz w:val="22"/>
                <w:szCs w:val="22"/>
                <w:lang w:eastAsia="en-US"/>
              </w:rPr>
              <w:t xml:space="preserve">Must have PlotAtScale field. </w:t>
            </w:r>
          </w:p>
        </w:tc>
        <w:tc>
          <w:tcPr>
            <w:tcW w:w="0" w:type="auto"/>
            <w:shd w:val="clear" w:color="auto" w:fill="EEEEEE"/>
            <w:hideMark/>
          </w:tcPr>
          <w:p w14:paraId="1C1029A3" w14:textId="77777777" w:rsidR="005357F3" w:rsidRPr="005357F3" w:rsidRDefault="005357F3" w:rsidP="005357F3">
            <w:pPr>
              <w:suppressAutoHyphens w:val="0"/>
              <w:spacing w:before="0" w:after="0"/>
              <w:rPr>
                <w:rFonts w:asciiTheme="minorHAnsi" w:hAnsiTheme="minorHAnsi"/>
                <w:color w:val="000000"/>
                <w:sz w:val="22"/>
                <w:szCs w:val="22"/>
                <w:lang w:eastAsia="en-US"/>
              </w:rPr>
            </w:pPr>
            <w:r w:rsidRPr="005357F3">
              <w:rPr>
                <w:rFonts w:asciiTheme="minorHAnsi" w:hAnsiTheme="minorHAnsi"/>
                <w:color w:val="000000"/>
                <w:sz w:val="22"/>
                <w:szCs w:val="22"/>
                <w:lang w:eastAsia="en-US"/>
              </w:rPr>
              <w:t>Feature Class</w:t>
            </w:r>
          </w:p>
        </w:tc>
      </w:tr>
      <w:tr w:rsidR="005357F3" w:rsidRPr="005357F3" w14:paraId="6DA491C7" w14:textId="77777777" w:rsidTr="005357F3">
        <w:trPr>
          <w:tblCellSpacing w:w="15" w:type="dxa"/>
        </w:trPr>
        <w:tc>
          <w:tcPr>
            <w:tcW w:w="0" w:type="auto"/>
            <w:shd w:val="clear" w:color="auto" w:fill="EEEEEE"/>
            <w:hideMark/>
          </w:tcPr>
          <w:p w14:paraId="0B7E04C4" w14:textId="77777777" w:rsidR="005357F3" w:rsidRPr="005357F3" w:rsidRDefault="005357F3" w:rsidP="005357F3">
            <w:pPr>
              <w:suppressAutoHyphens w:val="0"/>
              <w:spacing w:before="0" w:after="0"/>
              <w:rPr>
                <w:rFonts w:asciiTheme="minorHAnsi" w:hAnsiTheme="minorHAnsi"/>
                <w:color w:val="000000"/>
                <w:sz w:val="22"/>
                <w:szCs w:val="22"/>
                <w:lang w:eastAsia="en-US"/>
              </w:rPr>
            </w:pPr>
            <w:r w:rsidRPr="005357F3">
              <w:rPr>
                <w:rFonts w:asciiTheme="minorHAnsi" w:hAnsiTheme="minorHAnsi"/>
                <w:color w:val="000000"/>
                <w:sz w:val="22"/>
                <w:szCs w:val="22"/>
                <w:lang w:eastAsia="en-US"/>
              </w:rPr>
              <w:t>Minimum_separation__mm_</w:t>
            </w:r>
          </w:p>
        </w:tc>
        <w:tc>
          <w:tcPr>
            <w:tcW w:w="0" w:type="auto"/>
            <w:shd w:val="clear" w:color="auto" w:fill="EEEEEE"/>
            <w:hideMark/>
          </w:tcPr>
          <w:p w14:paraId="3768BA85" w14:textId="56D92E23" w:rsidR="005357F3" w:rsidRPr="005357F3" w:rsidRDefault="005357F3" w:rsidP="005357F3">
            <w:pPr>
              <w:suppressAutoHyphens w:val="0"/>
              <w:spacing w:before="100" w:beforeAutospacing="1" w:after="100" w:afterAutospacing="1"/>
              <w:rPr>
                <w:rFonts w:asciiTheme="minorHAnsi" w:hAnsiTheme="minorHAnsi"/>
                <w:color w:val="000000"/>
                <w:sz w:val="22"/>
                <w:szCs w:val="22"/>
                <w:lang w:eastAsia="en-US"/>
              </w:rPr>
            </w:pPr>
            <w:r w:rsidRPr="005357F3">
              <w:rPr>
                <w:rFonts w:asciiTheme="minorHAnsi" w:hAnsiTheme="minorHAnsi"/>
                <w:color w:val="000000"/>
                <w:sz w:val="22"/>
                <w:szCs w:val="22"/>
                <w:lang w:eastAsia="en-US"/>
              </w:rPr>
              <w:t xml:space="preserve">Set this on basis of symbol diameter, in mm on the page. For FGDC structure symbols, 8 works OK. </w:t>
            </w:r>
          </w:p>
        </w:tc>
        <w:tc>
          <w:tcPr>
            <w:tcW w:w="0" w:type="auto"/>
            <w:shd w:val="clear" w:color="auto" w:fill="EEEEEE"/>
            <w:hideMark/>
          </w:tcPr>
          <w:p w14:paraId="47C863AC" w14:textId="77777777" w:rsidR="005357F3" w:rsidRPr="005357F3" w:rsidRDefault="005357F3" w:rsidP="005357F3">
            <w:pPr>
              <w:suppressAutoHyphens w:val="0"/>
              <w:spacing w:before="0" w:after="0"/>
              <w:rPr>
                <w:rFonts w:asciiTheme="minorHAnsi" w:hAnsiTheme="minorHAnsi"/>
                <w:color w:val="000000"/>
                <w:sz w:val="22"/>
                <w:szCs w:val="22"/>
                <w:lang w:eastAsia="en-US"/>
              </w:rPr>
            </w:pPr>
            <w:r w:rsidRPr="005357F3">
              <w:rPr>
                <w:rFonts w:asciiTheme="minorHAnsi" w:hAnsiTheme="minorHAnsi"/>
                <w:color w:val="000000"/>
                <w:sz w:val="22"/>
                <w:szCs w:val="22"/>
                <w:lang w:eastAsia="en-US"/>
              </w:rPr>
              <w:t>Double</w:t>
            </w:r>
          </w:p>
        </w:tc>
      </w:tr>
      <w:tr w:rsidR="005357F3" w:rsidRPr="005357F3" w14:paraId="49F8B3EC" w14:textId="77777777" w:rsidTr="005357F3">
        <w:trPr>
          <w:tblCellSpacing w:w="15" w:type="dxa"/>
        </w:trPr>
        <w:tc>
          <w:tcPr>
            <w:tcW w:w="0" w:type="auto"/>
            <w:shd w:val="clear" w:color="auto" w:fill="EEEEEE"/>
            <w:hideMark/>
          </w:tcPr>
          <w:p w14:paraId="5D796665" w14:textId="77777777" w:rsidR="005357F3" w:rsidRPr="005357F3" w:rsidRDefault="005357F3" w:rsidP="005357F3">
            <w:pPr>
              <w:suppressAutoHyphens w:val="0"/>
              <w:spacing w:before="0" w:after="0"/>
              <w:rPr>
                <w:rFonts w:asciiTheme="minorHAnsi" w:hAnsiTheme="minorHAnsi"/>
                <w:color w:val="000000"/>
                <w:sz w:val="22"/>
                <w:szCs w:val="22"/>
                <w:lang w:eastAsia="en-US"/>
              </w:rPr>
            </w:pPr>
            <w:r w:rsidRPr="005357F3">
              <w:rPr>
                <w:rFonts w:asciiTheme="minorHAnsi" w:hAnsiTheme="minorHAnsi"/>
                <w:color w:val="000000"/>
                <w:sz w:val="22"/>
                <w:szCs w:val="22"/>
                <w:lang w:eastAsia="en-US"/>
              </w:rPr>
              <w:lastRenderedPageBreak/>
              <w:t>Maximum_value_of_PlotAtScale</w:t>
            </w:r>
          </w:p>
        </w:tc>
        <w:tc>
          <w:tcPr>
            <w:tcW w:w="0" w:type="auto"/>
            <w:shd w:val="clear" w:color="auto" w:fill="EEEEEE"/>
            <w:hideMark/>
          </w:tcPr>
          <w:p w14:paraId="4DF7FD27" w14:textId="76AE2737" w:rsidR="005357F3" w:rsidRPr="005357F3" w:rsidRDefault="005357F3" w:rsidP="005357F3">
            <w:pPr>
              <w:suppressAutoHyphens w:val="0"/>
              <w:spacing w:before="0" w:after="0"/>
              <w:rPr>
                <w:rFonts w:asciiTheme="minorHAnsi" w:hAnsiTheme="minorHAnsi"/>
                <w:color w:val="000000"/>
                <w:sz w:val="22"/>
                <w:szCs w:val="22"/>
                <w:lang w:eastAsia="en-US"/>
              </w:rPr>
            </w:pPr>
            <w:r w:rsidRPr="005357F3">
              <w:rPr>
                <w:rFonts w:asciiTheme="minorHAnsi" w:hAnsiTheme="minorHAnsi"/>
                <w:color w:val="000000"/>
                <w:sz w:val="22"/>
                <w:szCs w:val="22"/>
                <w:lang w:eastAsia="en-US"/>
              </w:rPr>
              <w:t xml:space="preserve">Large values (e.g., &gt;100,000) with large feature classes (e.g., &gt; 1,000 features) can take a LONG time to calculate. </w:t>
            </w:r>
          </w:p>
        </w:tc>
        <w:tc>
          <w:tcPr>
            <w:tcW w:w="0" w:type="auto"/>
            <w:shd w:val="clear" w:color="auto" w:fill="EEEEEE"/>
            <w:hideMark/>
          </w:tcPr>
          <w:p w14:paraId="3DB7A9C5" w14:textId="77777777" w:rsidR="005357F3" w:rsidRPr="005357F3" w:rsidRDefault="005357F3" w:rsidP="005357F3">
            <w:pPr>
              <w:suppressAutoHyphens w:val="0"/>
              <w:spacing w:before="0" w:after="0"/>
              <w:rPr>
                <w:rFonts w:asciiTheme="minorHAnsi" w:hAnsiTheme="minorHAnsi"/>
                <w:color w:val="000000"/>
                <w:sz w:val="22"/>
                <w:szCs w:val="22"/>
                <w:lang w:eastAsia="en-US"/>
              </w:rPr>
            </w:pPr>
            <w:r w:rsidRPr="005357F3">
              <w:rPr>
                <w:rFonts w:asciiTheme="minorHAnsi" w:hAnsiTheme="minorHAnsi"/>
                <w:color w:val="000000"/>
                <w:sz w:val="22"/>
                <w:szCs w:val="22"/>
                <w:lang w:eastAsia="en-US"/>
              </w:rPr>
              <w:t>Double</w:t>
            </w:r>
          </w:p>
        </w:tc>
      </w:tr>
    </w:tbl>
    <w:p w14:paraId="121EA332" w14:textId="77777777" w:rsidR="00076C14" w:rsidRDefault="00076C14">
      <w:pPr>
        <w:pStyle w:val="Heading2"/>
        <w:rPr>
          <w:rFonts w:ascii="Times New Roman" w:hAnsi="Times New Roman" w:cs="Times New Roman"/>
          <w:iCs w:val="0"/>
          <w:sz w:val="24"/>
          <w:szCs w:val="24"/>
        </w:rPr>
      </w:pPr>
      <w:r>
        <w:t xml:space="preserve">Set Symbol Values  </w:t>
      </w:r>
      <w:r w:rsidR="005D635B">
        <w:rPr>
          <w:rFonts w:ascii="Times New Roman" w:hAnsi="Times New Roman" w:cs="Times New Roman"/>
          <w:b w:val="0"/>
          <w:bCs w:val="0"/>
          <w:i/>
          <w:sz w:val="24"/>
          <w:szCs w:val="24"/>
        </w:rPr>
        <w:t>GeMS</w:t>
      </w:r>
      <w:r w:rsidR="00351500">
        <w:rPr>
          <w:rFonts w:ascii="Times New Roman" w:hAnsi="Times New Roman" w:cs="Times New Roman"/>
          <w:b w:val="0"/>
          <w:bCs w:val="0"/>
          <w:i/>
          <w:sz w:val="24"/>
          <w:szCs w:val="24"/>
        </w:rPr>
        <w:t>_SetSymbols_Arc10</w:t>
      </w:r>
      <w:r>
        <w:rPr>
          <w:rFonts w:ascii="Times New Roman" w:hAnsi="Times New Roman" w:cs="Times New Roman"/>
          <w:b w:val="0"/>
          <w:bCs w:val="0"/>
          <w:i/>
          <w:sz w:val="24"/>
          <w:szCs w:val="24"/>
        </w:rPr>
        <w:t>.py</w:t>
      </w:r>
    </w:p>
    <w:p w14:paraId="3C676E56" w14:textId="5CB89C67" w:rsidR="00076C14" w:rsidRDefault="00076C14">
      <w:pPr>
        <w:pStyle w:val="BodyText"/>
      </w:pPr>
      <w:r>
        <w:rPr>
          <w:b/>
          <w:bCs/>
          <w:szCs w:val="24"/>
        </w:rPr>
        <w:t>Set Symbol Values</w:t>
      </w:r>
      <w:r>
        <w:rPr>
          <w:szCs w:val="24"/>
        </w:rPr>
        <w:t xml:space="preserve"> sets the </w:t>
      </w:r>
      <w:r>
        <w:rPr>
          <w:i/>
          <w:iCs/>
          <w:szCs w:val="24"/>
        </w:rPr>
        <w:t>Symbol</w:t>
      </w:r>
      <w:r>
        <w:rPr>
          <w:b/>
          <w:szCs w:val="24"/>
        </w:rPr>
        <w:t xml:space="preserve"> </w:t>
      </w:r>
      <w:r>
        <w:rPr>
          <w:szCs w:val="24"/>
        </w:rPr>
        <w:t xml:space="preserve">attribute for some features in </w:t>
      </w:r>
      <w:r w:rsidR="0024513E">
        <w:rPr>
          <w:szCs w:val="24"/>
        </w:rPr>
        <w:t>a GeMS</w:t>
      </w:r>
      <w:r>
        <w:rPr>
          <w:szCs w:val="24"/>
        </w:rPr>
        <w:t xml:space="preserve">-style geodatabase to match symbol IDs in the GSC implementation of the FGDC Digital Cartographic Standard for Geologic Map Symbolization (FGDC-STD-013-2006). </w:t>
      </w:r>
    </w:p>
    <w:p w14:paraId="6700A36B" w14:textId="77777777" w:rsidR="00076C14" w:rsidRDefault="00076C14">
      <w:pPr>
        <w:pStyle w:val="BodyText"/>
        <w:spacing w:before="0"/>
        <w:ind w:firstLine="300"/>
      </w:pPr>
      <w:r>
        <w:t xml:space="preserve">Values for line symbols are calculated on the basis of map scale and the NCGMP09 attributes </w:t>
      </w:r>
      <w:r>
        <w:rPr>
          <w:i/>
          <w:iCs/>
        </w:rPr>
        <w:t>Type</w:t>
      </w:r>
      <w:r>
        <w:t xml:space="preserve">, </w:t>
      </w:r>
      <w:r>
        <w:rPr>
          <w:i/>
          <w:iCs/>
        </w:rPr>
        <w:t>IsConcealed</w:t>
      </w:r>
      <w:r>
        <w:t xml:space="preserve">, </w:t>
      </w:r>
      <w:r>
        <w:rPr>
          <w:i/>
          <w:iCs/>
        </w:rPr>
        <w:t>LocationConfidenceMeters</w:t>
      </w:r>
      <w:r>
        <w:t xml:space="preserve">, </w:t>
      </w:r>
      <w:r>
        <w:rPr>
          <w:i/>
          <w:iCs/>
        </w:rPr>
        <w:t>ExistenceConfidence</w:t>
      </w:r>
      <w:r>
        <w:t xml:space="preserve">, and </w:t>
      </w:r>
      <w:r>
        <w:rPr>
          <w:i/>
          <w:iCs/>
        </w:rPr>
        <w:t>IdentityConfidence</w:t>
      </w:r>
      <w:r>
        <w:t xml:space="preserve">. </w:t>
      </w:r>
    </w:p>
    <w:p w14:paraId="1E8A3955" w14:textId="77777777" w:rsidR="00076C14" w:rsidRDefault="00076C14">
      <w:pPr>
        <w:pStyle w:val="BodyText"/>
        <w:spacing w:before="0"/>
        <w:ind w:firstLine="300"/>
      </w:pPr>
      <w:r>
        <w:t xml:space="preserve">Values for orientation point symbols are calculated from </w:t>
      </w:r>
      <w:r>
        <w:rPr>
          <w:i/>
          <w:iCs/>
        </w:rPr>
        <w:t>Type</w:t>
      </w:r>
      <w:r>
        <w:t xml:space="preserve"> and </w:t>
      </w:r>
      <w:r>
        <w:rPr>
          <w:i/>
          <w:iCs/>
        </w:rPr>
        <w:t>OrientationConfidenceDegrees</w:t>
      </w:r>
      <w:r>
        <w:t>, e.g.,</w:t>
      </w:r>
    </w:p>
    <w:p w14:paraId="37C63637" w14:textId="77777777" w:rsidR="00076C14" w:rsidRDefault="00076C14">
      <w:pPr>
        <w:pStyle w:val="BodyText"/>
        <w:spacing w:before="0" w:line="100" w:lineRule="atLeast"/>
        <w:ind w:left="720" w:firstLine="0"/>
      </w:pPr>
      <w:r>
        <w:t>for Type = bedding</w:t>
      </w:r>
    </w:p>
    <w:p w14:paraId="4A1AA8A2" w14:textId="77777777" w:rsidR="00076C14" w:rsidRDefault="00076C14">
      <w:pPr>
        <w:pStyle w:val="BodyText"/>
        <w:spacing w:before="0" w:line="100" w:lineRule="atLeast"/>
        <w:ind w:left="1440" w:firstLine="0"/>
      </w:pPr>
      <w:r>
        <w:t>if OrientationConfidenceDegrees &lt;= threshold, symbol = 06.02</w:t>
      </w:r>
    </w:p>
    <w:p w14:paraId="7BC421B8" w14:textId="77777777" w:rsidR="00076C14" w:rsidRDefault="00076C14">
      <w:pPr>
        <w:pStyle w:val="BodyText"/>
        <w:spacing w:before="0" w:line="100" w:lineRule="atLeast"/>
        <w:ind w:left="1440" w:firstLine="0"/>
      </w:pPr>
      <w:r>
        <w:t xml:space="preserve">if OrientationConfidenceDegrees &gt; threshold, symbol = 06.33 </w:t>
      </w:r>
    </w:p>
    <w:p w14:paraId="2E4E8C00" w14:textId="77777777" w:rsidR="00076C14" w:rsidRDefault="00076C14">
      <w:pPr>
        <w:pStyle w:val="BodyText"/>
        <w:spacing w:before="0"/>
        <w:ind w:left="2160" w:firstLine="300"/>
      </w:pPr>
      <w:r>
        <w:t>(bedding symbol with open center)</w:t>
      </w:r>
    </w:p>
    <w:p w14:paraId="165DB518" w14:textId="77777777" w:rsidR="00076C14" w:rsidRDefault="00076C14">
      <w:pPr>
        <w:pStyle w:val="BodyText"/>
        <w:spacing w:before="0"/>
        <w:ind w:firstLine="0"/>
      </w:pPr>
      <w:r>
        <w:tab/>
        <w:t xml:space="preserve">This script calculates Symbol for feature classes ContactsAndFaults, GeologicLines, and OrientationPoints. </w:t>
      </w:r>
    </w:p>
    <w:p w14:paraId="23F90C13" w14:textId="77777777" w:rsidR="00076C14" w:rsidRDefault="00076C14">
      <w:pPr>
        <w:pStyle w:val="BodyText"/>
        <w:spacing w:before="0"/>
        <w:ind w:firstLine="0"/>
        <w:rPr>
          <w:rFonts w:ascii="Calibri" w:hAnsi="Calibri" w:cs="Calibri"/>
          <w:b/>
          <w:bCs/>
          <w:sz w:val="22"/>
          <w:szCs w:val="22"/>
        </w:rPr>
      </w:pPr>
      <w:r>
        <w:tab/>
        <w:t xml:space="preserve">Symbols are only calculated for recognized Type values. Recognized </w:t>
      </w:r>
      <w:r>
        <w:rPr>
          <w:i/>
          <w:iCs/>
        </w:rPr>
        <w:t>Type</w:t>
      </w:r>
      <w:r>
        <w:t xml:space="preserve"> values are given in file Type-FgdcSymbol.txt, which is located in the Scripts directory of the </w:t>
      </w:r>
      <w:r w:rsidR="00351500">
        <w:t>GeMS</w:t>
      </w:r>
      <w:r>
        <w:t xml:space="preserve"> toolbox. That file may be edited to reflect your choices for </w:t>
      </w:r>
      <w:r>
        <w:rPr>
          <w:i/>
          <w:iCs/>
        </w:rPr>
        <w:t>Type</w:t>
      </w:r>
      <w:r>
        <w:t xml:space="preserve"> values, add additional </w:t>
      </w:r>
      <w:r>
        <w:rPr>
          <w:i/>
          <w:iCs/>
        </w:rPr>
        <w:t>Type</w:t>
      </w:r>
      <w:r>
        <w:t xml:space="preserve"> values, or change the correlation between </w:t>
      </w:r>
      <w:r>
        <w:rPr>
          <w:i/>
          <w:iCs/>
        </w:rPr>
        <w:t>Type</w:t>
      </w:r>
      <w:r>
        <w:t xml:space="preserve"> and symbol ID. </w:t>
      </w:r>
    </w:p>
    <w:tbl>
      <w:tblPr>
        <w:tblW w:w="0" w:type="auto"/>
        <w:tblInd w:w="75" w:type="dxa"/>
        <w:tblLayout w:type="fixed"/>
        <w:tblCellMar>
          <w:top w:w="75" w:type="dxa"/>
          <w:left w:w="75" w:type="dxa"/>
          <w:bottom w:w="75" w:type="dxa"/>
          <w:right w:w="75" w:type="dxa"/>
        </w:tblCellMar>
        <w:tblLook w:val="0000" w:firstRow="0" w:lastRow="0" w:firstColumn="0" w:lastColumn="0" w:noHBand="0" w:noVBand="0"/>
      </w:tblPr>
      <w:tblGrid>
        <w:gridCol w:w="3109"/>
        <w:gridCol w:w="4972"/>
        <w:gridCol w:w="1970"/>
      </w:tblGrid>
      <w:tr w:rsidR="00076C14" w14:paraId="3ECA93FC" w14:textId="77777777">
        <w:tc>
          <w:tcPr>
            <w:tcW w:w="3109" w:type="dxa"/>
            <w:shd w:val="clear" w:color="auto" w:fill="CCCCCC"/>
            <w:vAlign w:val="center"/>
          </w:tcPr>
          <w:p w14:paraId="2450EAC7" w14:textId="77777777" w:rsidR="00076C14" w:rsidRDefault="00076C14">
            <w:pPr>
              <w:rPr>
                <w:rFonts w:ascii="Calibri" w:hAnsi="Calibri" w:cs="Calibri"/>
                <w:b/>
                <w:bCs/>
                <w:sz w:val="22"/>
                <w:szCs w:val="22"/>
              </w:rPr>
            </w:pPr>
            <w:r>
              <w:rPr>
                <w:rFonts w:ascii="Calibri" w:hAnsi="Calibri" w:cs="Calibri"/>
                <w:b/>
                <w:bCs/>
                <w:sz w:val="22"/>
                <w:szCs w:val="22"/>
              </w:rPr>
              <w:t>Parameter</w:t>
            </w:r>
          </w:p>
        </w:tc>
        <w:tc>
          <w:tcPr>
            <w:tcW w:w="4972" w:type="dxa"/>
            <w:shd w:val="clear" w:color="auto" w:fill="CCCCCC"/>
            <w:vAlign w:val="center"/>
          </w:tcPr>
          <w:p w14:paraId="4F4B9EC5" w14:textId="77777777" w:rsidR="00076C14" w:rsidRDefault="00076C14">
            <w:pPr>
              <w:rPr>
                <w:rFonts w:ascii="Calibri" w:hAnsi="Calibri" w:cs="Calibri"/>
                <w:b/>
                <w:bCs/>
                <w:sz w:val="22"/>
                <w:szCs w:val="22"/>
              </w:rPr>
            </w:pPr>
            <w:r>
              <w:rPr>
                <w:rFonts w:ascii="Calibri" w:hAnsi="Calibri" w:cs="Calibri"/>
                <w:b/>
                <w:bCs/>
                <w:sz w:val="22"/>
                <w:szCs w:val="22"/>
              </w:rPr>
              <w:t>Explanation</w:t>
            </w:r>
          </w:p>
        </w:tc>
        <w:tc>
          <w:tcPr>
            <w:tcW w:w="1970" w:type="dxa"/>
            <w:shd w:val="clear" w:color="auto" w:fill="CCCCCC"/>
            <w:vAlign w:val="center"/>
          </w:tcPr>
          <w:p w14:paraId="2316DA8A" w14:textId="77777777" w:rsidR="00076C14" w:rsidRDefault="00076C14">
            <w:pPr>
              <w:rPr>
                <w:rFonts w:ascii="Calibri" w:hAnsi="Calibri" w:cs="Calibri"/>
                <w:sz w:val="22"/>
                <w:szCs w:val="22"/>
              </w:rPr>
            </w:pPr>
            <w:r>
              <w:rPr>
                <w:rFonts w:ascii="Calibri" w:hAnsi="Calibri" w:cs="Calibri"/>
                <w:b/>
                <w:bCs/>
                <w:sz w:val="22"/>
                <w:szCs w:val="22"/>
              </w:rPr>
              <w:t>Data Type</w:t>
            </w:r>
          </w:p>
        </w:tc>
      </w:tr>
      <w:tr w:rsidR="00076C14" w14:paraId="67C489A4" w14:textId="77777777">
        <w:tc>
          <w:tcPr>
            <w:tcW w:w="3109" w:type="dxa"/>
            <w:shd w:val="clear" w:color="auto" w:fill="E6E6E6"/>
          </w:tcPr>
          <w:p w14:paraId="7C9BF8B2" w14:textId="77777777" w:rsidR="00076C14" w:rsidRDefault="00076C14">
            <w:pPr>
              <w:rPr>
                <w:rFonts w:ascii="Calibri" w:hAnsi="Calibri" w:cs="Calibri"/>
                <w:sz w:val="22"/>
                <w:szCs w:val="22"/>
              </w:rPr>
            </w:pPr>
            <w:r>
              <w:rPr>
                <w:rFonts w:ascii="Calibri" w:hAnsi="Calibri" w:cs="Calibri"/>
                <w:sz w:val="22"/>
                <w:szCs w:val="22"/>
              </w:rPr>
              <w:t>Feature_dataset</w:t>
            </w:r>
          </w:p>
        </w:tc>
        <w:tc>
          <w:tcPr>
            <w:tcW w:w="4972" w:type="dxa"/>
            <w:shd w:val="clear" w:color="auto" w:fill="E6E6E6"/>
          </w:tcPr>
          <w:p w14:paraId="06A0AFD1" w14:textId="77777777" w:rsidR="00076C14" w:rsidRDefault="00076C14">
            <w:pPr>
              <w:rPr>
                <w:rFonts w:ascii="Calibri" w:hAnsi="Calibri" w:cs="Calibri"/>
                <w:sz w:val="22"/>
                <w:szCs w:val="22"/>
              </w:rPr>
            </w:pPr>
            <w:r>
              <w:rPr>
                <w:rFonts w:ascii="Calibri" w:hAnsi="Calibri" w:cs="Calibri"/>
                <w:sz w:val="22"/>
                <w:szCs w:val="22"/>
              </w:rPr>
              <w:t>The feature dataset with classes xxxContactsAndFaults, xxxGeologicLines, and xxxOrientationPoints for which Symbol values are to be calculated. xxx may be null (the GeologicMap feature dataset), "CSA" for CrossSectionA, or similar.</w:t>
            </w:r>
          </w:p>
        </w:tc>
        <w:tc>
          <w:tcPr>
            <w:tcW w:w="1970" w:type="dxa"/>
            <w:shd w:val="clear" w:color="auto" w:fill="E6E6E6"/>
          </w:tcPr>
          <w:p w14:paraId="5D858ECF" w14:textId="77777777" w:rsidR="00076C14" w:rsidRDefault="00076C14">
            <w:pPr>
              <w:rPr>
                <w:rFonts w:ascii="Calibri" w:hAnsi="Calibri" w:cs="Calibri"/>
                <w:sz w:val="22"/>
                <w:szCs w:val="22"/>
              </w:rPr>
            </w:pPr>
            <w:r>
              <w:rPr>
                <w:rFonts w:ascii="Calibri" w:hAnsi="Calibri" w:cs="Calibri"/>
                <w:sz w:val="22"/>
                <w:szCs w:val="22"/>
              </w:rPr>
              <w:t>Feature Dataset</w:t>
            </w:r>
          </w:p>
        </w:tc>
      </w:tr>
      <w:tr w:rsidR="00076C14" w14:paraId="17D63C57" w14:textId="77777777">
        <w:tc>
          <w:tcPr>
            <w:tcW w:w="3109" w:type="dxa"/>
            <w:shd w:val="clear" w:color="auto" w:fill="E6E6E6"/>
          </w:tcPr>
          <w:p w14:paraId="79E14EBD" w14:textId="77777777" w:rsidR="00076C14" w:rsidRDefault="00076C14">
            <w:pPr>
              <w:rPr>
                <w:rFonts w:ascii="Calibri" w:hAnsi="Calibri" w:cs="Calibri"/>
                <w:sz w:val="22"/>
                <w:szCs w:val="22"/>
              </w:rPr>
            </w:pPr>
            <w:r>
              <w:rPr>
                <w:rFonts w:ascii="Calibri" w:hAnsi="Calibri" w:cs="Calibri"/>
                <w:sz w:val="22"/>
                <w:szCs w:val="22"/>
              </w:rPr>
              <w:t>Map_scale_denominator</w:t>
            </w:r>
          </w:p>
        </w:tc>
        <w:tc>
          <w:tcPr>
            <w:tcW w:w="4972" w:type="dxa"/>
            <w:shd w:val="clear" w:color="auto" w:fill="E6E6E6"/>
          </w:tcPr>
          <w:p w14:paraId="539693A8" w14:textId="77777777" w:rsidR="00076C14" w:rsidRDefault="00076C14">
            <w:pPr>
              <w:rPr>
                <w:rFonts w:ascii="Calibri" w:hAnsi="Calibri" w:cs="Calibri"/>
                <w:sz w:val="22"/>
                <w:szCs w:val="22"/>
              </w:rPr>
            </w:pPr>
            <w:r>
              <w:rPr>
                <w:rFonts w:ascii="Calibri" w:hAnsi="Calibri" w:cs="Calibri"/>
                <w:sz w:val="22"/>
                <w:szCs w:val="22"/>
              </w:rPr>
              <w:t xml:space="preserve">Denominator of the map scale fraction. For a 1:24,000-scale map, enter 24000. </w:t>
            </w:r>
          </w:p>
        </w:tc>
        <w:tc>
          <w:tcPr>
            <w:tcW w:w="1970" w:type="dxa"/>
            <w:shd w:val="clear" w:color="auto" w:fill="E6E6E6"/>
          </w:tcPr>
          <w:p w14:paraId="52AB7C8E" w14:textId="77777777" w:rsidR="00076C14" w:rsidRDefault="00076C14">
            <w:pPr>
              <w:rPr>
                <w:rFonts w:ascii="Calibri" w:hAnsi="Calibri" w:cs="Calibri"/>
                <w:sz w:val="22"/>
                <w:szCs w:val="22"/>
              </w:rPr>
            </w:pPr>
            <w:r>
              <w:rPr>
                <w:rFonts w:ascii="Calibri" w:hAnsi="Calibri" w:cs="Calibri"/>
                <w:sz w:val="22"/>
                <w:szCs w:val="22"/>
              </w:rPr>
              <w:t>Double</w:t>
            </w:r>
          </w:p>
        </w:tc>
      </w:tr>
      <w:tr w:rsidR="00076C14" w14:paraId="0C94114D" w14:textId="77777777">
        <w:tc>
          <w:tcPr>
            <w:tcW w:w="3109" w:type="dxa"/>
            <w:shd w:val="clear" w:color="auto" w:fill="E6E6E6"/>
          </w:tcPr>
          <w:p w14:paraId="10D58689" w14:textId="77777777" w:rsidR="00076C14" w:rsidRDefault="00076C14">
            <w:pPr>
              <w:rPr>
                <w:rFonts w:ascii="Calibri" w:hAnsi="Calibri" w:cs="Calibri"/>
                <w:sz w:val="22"/>
                <w:szCs w:val="22"/>
              </w:rPr>
            </w:pPr>
            <w:r>
              <w:rPr>
                <w:rFonts w:ascii="Calibri" w:hAnsi="Calibri" w:cs="Calibri"/>
                <w:sz w:val="22"/>
                <w:szCs w:val="22"/>
              </w:rPr>
              <w:lastRenderedPageBreak/>
              <w:t>Certain_to_approximate_</w:t>
            </w:r>
            <w:r>
              <w:rPr>
                <w:rFonts w:ascii="Calibri" w:hAnsi="Calibri" w:cs="Calibri"/>
                <w:sz w:val="22"/>
                <w:szCs w:val="22"/>
              </w:rPr>
              <w:softHyphen/>
              <w:t>threshold_mm_on_map</w:t>
            </w:r>
          </w:p>
        </w:tc>
        <w:tc>
          <w:tcPr>
            <w:tcW w:w="4972" w:type="dxa"/>
            <w:shd w:val="clear" w:color="auto" w:fill="E6E6E6"/>
          </w:tcPr>
          <w:p w14:paraId="6A9700B2" w14:textId="77777777" w:rsidR="00076C14" w:rsidRDefault="00076C14">
            <w:pPr>
              <w:rPr>
                <w:rFonts w:ascii="Calibri" w:hAnsi="Calibri" w:cs="Calibri"/>
                <w:sz w:val="22"/>
                <w:szCs w:val="22"/>
              </w:rPr>
            </w:pPr>
            <w:r>
              <w:rPr>
                <w:rFonts w:ascii="Calibri" w:hAnsi="Calibri" w:cs="Calibri"/>
                <w:sz w:val="22"/>
                <w:szCs w:val="22"/>
              </w:rPr>
              <w:t xml:space="preserve">The value of LocationConfidenceMeters, converted to mm on the map, at which lines change from "certain" (continuous) to "approximate" (dashed). </w:t>
            </w:r>
          </w:p>
          <w:p w14:paraId="3E029F14" w14:textId="77777777" w:rsidR="00076C14" w:rsidRDefault="00076C14">
            <w:pPr>
              <w:rPr>
                <w:rFonts w:ascii="Calibri" w:hAnsi="Calibri" w:cs="Calibri"/>
                <w:sz w:val="22"/>
                <w:szCs w:val="22"/>
              </w:rPr>
            </w:pPr>
            <w:r>
              <w:rPr>
                <w:rFonts w:ascii="Calibri" w:hAnsi="Calibri" w:cs="Calibri"/>
                <w:sz w:val="22"/>
                <w:szCs w:val="22"/>
              </w:rPr>
              <w:t xml:space="preserve">If map scale denominator is 24,000 and the certain to approximate threshold is 1.0, lines with LocationConfidenceMeters &lt;= 24 will have continous-line symbols. If map scale denominator is 100,000 and the certain to approximate threshold is 2.5, lines with LocationConfidenceMeters &lt;= 250 will have continuous-line symbols. </w:t>
            </w:r>
          </w:p>
        </w:tc>
        <w:tc>
          <w:tcPr>
            <w:tcW w:w="1970" w:type="dxa"/>
            <w:shd w:val="clear" w:color="auto" w:fill="E6E6E6"/>
          </w:tcPr>
          <w:p w14:paraId="059DAA1F" w14:textId="77777777" w:rsidR="00076C14" w:rsidRDefault="00076C14">
            <w:pPr>
              <w:rPr>
                <w:rFonts w:ascii="Calibri" w:hAnsi="Calibri" w:cs="Calibri"/>
                <w:sz w:val="22"/>
                <w:szCs w:val="22"/>
              </w:rPr>
            </w:pPr>
            <w:r>
              <w:rPr>
                <w:rFonts w:ascii="Calibri" w:hAnsi="Calibri" w:cs="Calibri"/>
                <w:sz w:val="22"/>
                <w:szCs w:val="22"/>
              </w:rPr>
              <w:t>Double</w:t>
            </w:r>
          </w:p>
        </w:tc>
      </w:tr>
      <w:tr w:rsidR="00076C14" w14:paraId="4D425382" w14:textId="77777777">
        <w:tc>
          <w:tcPr>
            <w:tcW w:w="3109" w:type="dxa"/>
            <w:shd w:val="clear" w:color="auto" w:fill="E6E6E6"/>
          </w:tcPr>
          <w:p w14:paraId="276866A1" w14:textId="77777777" w:rsidR="00076C14" w:rsidRDefault="00076C14">
            <w:pPr>
              <w:rPr>
                <w:rFonts w:ascii="Calibri" w:hAnsi="Calibri" w:cs="Calibri"/>
                <w:sz w:val="22"/>
                <w:szCs w:val="22"/>
              </w:rPr>
            </w:pPr>
            <w:r>
              <w:rPr>
                <w:rFonts w:ascii="Calibri" w:hAnsi="Calibri" w:cs="Calibri"/>
                <w:sz w:val="22"/>
                <w:szCs w:val="22"/>
              </w:rPr>
              <w:t>Use_inferred_short_dash_line_</w:t>
            </w:r>
            <w:r>
              <w:rPr>
                <w:rFonts w:ascii="Calibri" w:hAnsi="Calibri" w:cs="Calibri"/>
                <w:sz w:val="22"/>
                <w:szCs w:val="22"/>
              </w:rPr>
              <w:softHyphen/>
              <w:t>symbols</w:t>
            </w:r>
          </w:p>
        </w:tc>
        <w:tc>
          <w:tcPr>
            <w:tcW w:w="4972" w:type="dxa"/>
            <w:shd w:val="clear" w:color="auto" w:fill="E6E6E6"/>
          </w:tcPr>
          <w:p w14:paraId="6B35F60B" w14:textId="77777777" w:rsidR="00076C14" w:rsidRDefault="00076C14">
            <w:pPr>
              <w:rPr>
                <w:rFonts w:ascii="Calibri" w:hAnsi="Calibri" w:cs="Calibri"/>
                <w:sz w:val="22"/>
                <w:szCs w:val="22"/>
              </w:rPr>
            </w:pPr>
            <w:r>
              <w:rPr>
                <w:rFonts w:ascii="Calibri" w:hAnsi="Calibri" w:cs="Calibri"/>
                <w:sz w:val="22"/>
                <w:szCs w:val="22"/>
              </w:rPr>
              <w:t xml:space="preserve">FGDC-STD-013-2006 defines "approximate" (long dash) and "inferred" (short dash) symbols and distinguishes inferred on the basis of how-located, not how-well-located. Yet by the how-located standard (not directly observed), most geologic lines are inferred, and this is not common usage. </w:t>
            </w:r>
          </w:p>
          <w:p w14:paraId="102CEFBF" w14:textId="77777777" w:rsidR="00076C14" w:rsidRDefault="00076C14">
            <w:pPr>
              <w:rPr>
                <w:rFonts w:ascii="Calibri" w:hAnsi="Calibri" w:cs="Calibri"/>
                <w:sz w:val="22"/>
                <w:szCs w:val="22"/>
              </w:rPr>
            </w:pPr>
            <w:r>
              <w:rPr>
                <w:rFonts w:ascii="Calibri" w:hAnsi="Calibri" w:cs="Calibri"/>
                <w:sz w:val="22"/>
                <w:szCs w:val="22"/>
              </w:rPr>
              <w:t xml:space="preserve">Check this box to use "inferred" symbols for lines with LocationConfidenceMeters greater than a threshold value. </w:t>
            </w:r>
          </w:p>
        </w:tc>
        <w:tc>
          <w:tcPr>
            <w:tcW w:w="1970" w:type="dxa"/>
            <w:shd w:val="clear" w:color="auto" w:fill="E6E6E6"/>
          </w:tcPr>
          <w:p w14:paraId="26F62DA8" w14:textId="77777777" w:rsidR="00076C14" w:rsidRDefault="00076C14">
            <w:pPr>
              <w:rPr>
                <w:rFonts w:ascii="Calibri" w:hAnsi="Calibri" w:cs="Calibri"/>
                <w:sz w:val="22"/>
                <w:szCs w:val="22"/>
              </w:rPr>
            </w:pPr>
            <w:r>
              <w:rPr>
                <w:rFonts w:ascii="Calibri" w:hAnsi="Calibri" w:cs="Calibri"/>
                <w:sz w:val="22"/>
                <w:szCs w:val="22"/>
              </w:rPr>
              <w:t>Boolean</w:t>
            </w:r>
          </w:p>
        </w:tc>
      </w:tr>
      <w:tr w:rsidR="00076C14" w14:paraId="75CC7CDF" w14:textId="77777777">
        <w:tc>
          <w:tcPr>
            <w:tcW w:w="3109" w:type="dxa"/>
            <w:shd w:val="clear" w:color="auto" w:fill="E6E6E6"/>
          </w:tcPr>
          <w:p w14:paraId="048A7507" w14:textId="77777777" w:rsidR="00076C14" w:rsidRDefault="00076C14">
            <w:pPr>
              <w:rPr>
                <w:rFonts w:ascii="Calibri" w:hAnsi="Calibri" w:cs="Calibri"/>
                <w:sz w:val="22"/>
                <w:szCs w:val="22"/>
              </w:rPr>
            </w:pPr>
            <w:r>
              <w:rPr>
                <w:rFonts w:ascii="Calibri" w:hAnsi="Calibri" w:cs="Calibri"/>
                <w:sz w:val="22"/>
                <w:szCs w:val="22"/>
              </w:rPr>
              <w:t>Approximate_to_inferred_</w:t>
            </w:r>
            <w:r>
              <w:rPr>
                <w:rFonts w:ascii="Calibri" w:hAnsi="Calibri" w:cs="Calibri"/>
                <w:sz w:val="22"/>
                <w:szCs w:val="22"/>
              </w:rPr>
              <w:softHyphen/>
              <w:t xml:space="preserve">threshold_mm_on_map (Optional) </w:t>
            </w:r>
          </w:p>
        </w:tc>
        <w:tc>
          <w:tcPr>
            <w:tcW w:w="4972" w:type="dxa"/>
            <w:shd w:val="clear" w:color="auto" w:fill="E6E6E6"/>
          </w:tcPr>
          <w:p w14:paraId="4EB83601" w14:textId="77777777" w:rsidR="00076C14" w:rsidRDefault="00076C14">
            <w:pPr>
              <w:rPr>
                <w:rFonts w:ascii="Calibri" w:hAnsi="Calibri" w:cs="Calibri"/>
                <w:sz w:val="22"/>
                <w:szCs w:val="22"/>
              </w:rPr>
            </w:pPr>
            <w:r>
              <w:rPr>
                <w:rFonts w:ascii="Calibri" w:hAnsi="Calibri" w:cs="Calibri"/>
                <w:sz w:val="22"/>
                <w:szCs w:val="22"/>
              </w:rPr>
              <w:t xml:space="preserve">The value of LocationConfidenceMeters, converted to mm on the map, at which lines change from "approximate" (long dash) to "inferred" (short dash). If threshold is 4 and map scale denominator is 24,000, lines with LocationConfidenceMeters &gt; 98 will be drawn with short dashes. </w:t>
            </w:r>
          </w:p>
        </w:tc>
        <w:tc>
          <w:tcPr>
            <w:tcW w:w="1970" w:type="dxa"/>
            <w:shd w:val="clear" w:color="auto" w:fill="E6E6E6"/>
          </w:tcPr>
          <w:p w14:paraId="0BFCA181" w14:textId="77777777" w:rsidR="00076C14" w:rsidRDefault="00076C14">
            <w:pPr>
              <w:rPr>
                <w:rFonts w:ascii="Calibri" w:hAnsi="Calibri" w:cs="Calibri"/>
                <w:sz w:val="22"/>
                <w:szCs w:val="22"/>
              </w:rPr>
            </w:pPr>
            <w:r>
              <w:rPr>
                <w:rFonts w:ascii="Calibri" w:hAnsi="Calibri" w:cs="Calibri"/>
                <w:sz w:val="22"/>
                <w:szCs w:val="22"/>
              </w:rPr>
              <w:t>Double</w:t>
            </w:r>
          </w:p>
        </w:tc>
      </w:tr>
      <w:tr w:rsidR="00076C14" w14:paraId="159A84EC" w14:textId="77777777">
        <w:tc>
          <w:tcPr>
            <w:tcW w:w="3109" w:type="dxa"/>
            <w:shd w:val="clear" w:color="auto" w:fill="E6E6E6"/>
          </w:tcPr>
          <w:p w14:paraId="40DF5AE4" w14:textId="77777777" w:rsidR="00076C14" w:rsidRDefault="00076C14">
            <w:pPr>
              <w:rPr>
                <w:rFonts w:ascii="Calibri" w:hAnsi="Calibri" w:cs="Calibri"/>
                <w:sz w:val="22"/>
                <w:szCs w:val="22"/>
              </w:rPr>
            </w:pPr>
            <w:r>
              <w:rPr>
                <w:rFonts w:ascii="Calibri" w:hAnsi="Calibri" w:cs="Calibri"/>
                <w:sz w:val="22"/>
                <w:szCs w:val="22"/>
              </w:rPr>
              <w:t>Use_approximate_strike-and-dip_symbols</w:t>
            </w:r>
          </w:p>
        </w:tc>
        <w:tc>
          <w:tcPr>
            <w:tcW w:w="4972" w:type="dxa"/>
            <w:shd w:val="clear" w:color="auto" w:fill="E6E6E6"/>
          </w:tcPr>
          <w:p w14:paraId="53AEBB9D" w14:textId="77777777" w:rsidR="00076C14" w:rsidRDefault="00076C14">
            <w:pPr>
              <w:rPr>
                <w:rFonts w:ascii="Calibri" w:hAnsi="Calibri" w:cs="Calibri"/>
                <w:sz w:val="22"/>
                <w:szCs w:val="22"/>
              </w:rPr>
            </w:pPr>
            <w:r>
              <w:rPr>
                <w:rFonts w:ascii="Calibri" w:hAnsi="Calibri" w:cs="Calibri"/>
                <w:sz w:val="22"/>
                <w:szCs w:val="22"/>
              </w:rPr>
              <w:t xml:space="preserve">Default is checked. Uncheck to avoid use of open-center symbols for approximately-oriented bedding. </w:t>
            </w:r>
          </w:p>
        </w:tc>
        <w:tc>
          <w:tcPr>
            <w:tcW w:w="1970" w:type="dxa"/>
            <w:shd w:val="clear" w:color="auto" w:fill="E6E6E6"/>
          </w:tcPr>
          <w:p w14:paraId="71604741" w14:textId="77777777" w:rsidR="00076C14" w:rsidRDefault="00076C14">
            <w:pPr>
              <w:rPr>
                <w:rFonts w:ascii="Calibri" w:hAnsi="Calibri" w:cs="Calibri"/>
                <w:sz w:val="22"/>
                <w:szCs w:val="22"/>
              </w:rPr>
            </w:pPr>
            <w:r>
              <w:rPr>
                <w:rFonts w:ascii="Calibri" w:hAnsi="Calibri" w:cs="Calibri"/>
                <w:sz w:val="22"/>
                <w:szCs w:val="22"/>
              </w:rPr>
              <w:t>Boolean</w:t>
            </w:r>
          </w:p>
        </w:tc>
      </w:tr>
      <w:tr w:rsidR="00076C14" w14:paraId="35CAA958" w14:textId="77777777">
        <w:tc>
          <w:tcPr>
            <w:tcW w:w="3109" w:type="dxa"/>
            <w:shd w:val="clear" w:color="auto" w:fill="E6E6E6"/>
          </w:tcPr>
          <w:p w14:paraId="63EA1265" w14:textId="77777777" w:rsidR="00076C14" w:rsidRDefault="00076C14">
            <w:pPr>
              <w:rPr>
                <w:rFonts w:ascii="Calibri" w:hAnsi="Calibri" w:cs="Calibri"/>
                <w:sz w:val="22"/>
                <w:szCs w:val="22"/>
              </w:rPr>
            </w:pPr>
            <w:r>
              <w:rPr>
                <w:rFonts w:ascii="Calibri" w:hAnsi="Calibri" w:cs="Calibri"/>
                <w:sz w:val="22"/>
                <w:szCs w:val="22"/>
              </w:rPr>
              <w:t>OrientationConfidenceDegrees_</w:t>
            </w:r>
            <w:r>
              <w:rPr>
                <w:rFonts w:ascii="Calibri" w:hAnsi="Calibri" w:cs="Calibri"/>
                <w:sz w:val="22"/>
                <w:szCs w:val="22"/>
              </w:rPr>
              <w:softHyphen/>
              <w:t>threshold</w:t>
            </w:r>
          </w:p>
        </w:tc>
        <w:tc>
          <w:tcPr>
            <w:tcW w:w="4972" w:type="dxa"/>
            <w:shd w:val="clear" w:color="auto" w:fill="E6E6E6"/>
          </w:tcPr>
          <w:p w14:paraId="25D0A388" w14:textId="77777777" w:rsidR="00076C14" w:rsidRDefault="00076C14">
            <w:pPr>
              <w:rPr>
                <w:rFonts w:ascii="Calibri" w:hAnsi="Calibri" w:cs="Calibri"/>
                <w:sz w:val="22"/>
                <w:szCs w:val="22"/>
              </w:rPr>
            </w:pPr>
            <w:r>
              <w:rPr>
                <w:rFonts w:ascii="Calibri" w:hAnsi="Calibri" w:cs="Calibri"/>
                <w:sz w:val="22"/>
                <w:szCs w:val="22"/>
              </w:rPr>
              <w:t xml:space="preserve">FGDC-STD-013-2006 describes special symbols for some common orientation-data types to denote "when the measurement of strike and (or) dip value is approximate but the location of observation is accurate." For these types, if OrientationConfidenceDegrees &gt; threshold value, the approximate symbol is assigned. </w:t>
            </w:r>
          </w:p>
        </w:tc>
        <w:tc>
          <w:tcPr>
            <w:tcW w:w="1970" w:type="dxa"/>
            <w:shd w:val="clear" w:color="auto" w:fill="E6E6E6"/>
          </w:tcPr>
          <w:p w14:paraId="501E4F07" w14:textId="77777777" w:rsidR="00076C14" w:rsidRDefault="00076C14">
            <w:r>
              <w:rPr>
                <w:rFonts w:ascii="Calibri" w:hAnsi="Calibri" w:cs="Calibri"/>
                <w:sz w:val="22"/>
                <w:szCs w:val="22"/>
              </w:rPr>
              <w:t>Double</w:t>
            </w:r>
          </w:p>
        </w:tc>
      </w:tr>
      <w:tr w:rsidR="00351500" w14:paraId="1F85274E" w14:textId="77777777">
        <w:tc>
          <w:tcPr>
            <w:tcW w:w="3109" w:type="dxa"/>
            <w:shd w:val="clear" w:color="auto" w:fill="E6E6E6"/>
          </w:tcPr>
          <w:p w14:paraId="3ACF5ABA" w14:textId="77777777" w:rsidR="00351500" w:rsidRPr="00076C14" w:rsidRDefault="00351500" w:rsidP="00351500">
            <w:pPr>
              <w:suppressAutoHyphens w:val="0"/>
              <w:spacing w:before="0" w:after="0"/>
              <w:rPr>
                <w:rFonts w:ascii="Calibri" w:hAnsi="Calibri"/>
                <w:color w:val="000000"/>
                <w:sz w:val="22"/>
                <w:szCs w:val="22"/>
                <w:lang w:eastAsia="en-US"/>
              </w:rPr>
            </w:pPr>
            <w:r w:rsidRPr="00076C14">
              <w:rPr>
                <w:rFonts w:ascii="Calibri" w:hAnsi="Calibri"/>
                <w:color w:val="000000"/>
                <w:sz w:val="22"/>
                <w:szCs w:val="22"/>
              </w:rPr>
              <w:t>Set_polygon_symbols_and_labels</w:t>
            </w:r>
          </w:p>
        </w:tc>
        <w:tc>
          <w:tcPr>
            <w:tcW w:w="4972" w:type="dxa"/>
            <w:shd w:val="clear" w:color="auto" w:fill="E6E6E6"/>
          </w:tcPr>
          <w:p w14:paraId="3FD86F88" w14:textId="77777777" w:rsidR="00351500" w:rsidRPr="00076C14" w:rsidRDefault="00351500" w:rsidP="00351500">
            <w:pPr>
              <w:pStyle w:val="NormalWeb"/>
              <w:spacing w:before="0"/>
              <w:divId w:val="1256406056"/>
              <w:rPr>
                <w:rFonts w:ascii="Calibri" w:hAnsi="Calibri"/>
                <w:color w:val="000000"/>
                <w:sz w:val="22"/>
                <w:szCs w:val="22"/>
              </w:rPr>
            </w:pPr>
            <w:r w:rsidRPr="00076C14">
              <w:rPr>
                <w:rFonts w:ascii="Calibri" w:hAnsi="Calibri"/>
                <w:color w:val="000000"/>
                <w:sz w:val="22"/>
                <w:szCs w:val="22"/>
              </w:rPr>
              <w:t xml:space="preserve">If checked, </w:t>
            </w:r>
            <w:r w:rsidRPr="00076C14">
              <w:rPr>
                <w:rFonts w:ascii="Calibri" w:hAnsi="Calibri"/>
                <w:i/>
                <w:iCs/>
                <w:color w:val="000000"/>
                <w:sz w:val="22"/>
                <w:szCs w:val="22"/>
              </w:rPr>
              <w:t xml:space="preserve">Symbol </w:t>
            </w:r>
            <w:r w:rsidRPr="00076C14">
              <w:rPr>
                <w:rFonts w:ascii="Calibri" w:hAnsi="Calibri"/>
                <w:color w:val="000000"/>
                <w:sz w:val="22"/>
                <w:szCs w:val="22"/>
              </w:rPr>
              <w:t xml:space="preserve">and </w:t>
            </w:r>
            <w:r w:rsidRPr="00076C14">
              <w:rPr>
                <w:rFonts w:ascii="Calibri" w:hAnsi="Calibri"/>
                <w:i/>
                <w:iCs/>
                <w:color w:val="000000"/>
                <w:sz w:val="22"/>
                <w:szCs w:val="22"/>
              </w:rPr>
              <w:t xml:space="preserve">Label </w:t>
            </w:r>
            <w:r w:rsidRPr="00076C14">
              <w:rPr>
                <w:rFonts w:ascii="Calibri" w:hAnsi="Calibri"/>
                <w:color w:val="000000"/>
                <w:sz w:val="22"/>
                <w:szCs w:val="22"/>
              </w:rPr>
              <w:t xml:space="preserve">values will be calculated for MapUnitPolys, using values from table DescriptionOfMapUnits. Default is checked. </w:t>
            </w:r>
          </w:p>
        </w:tc>
        <w:tc>
          <w:tcPr>
            <w:tcW w:w="1970" w:type="dxa"/>
            <w:shd w:val="clear" w:color="auto" w:fill="E6E6E6"/>
          </w:tcPr>
          <w:p w14:paraId="6D3B85B3" w14:textId="77777777" w:rsidR="00351500" w:rsidRPr="00076C14" w:rsidRDefault="00351500" w:rsidP="00351500">
            <w:pPr>
              <w:rPr>
                <w:rFonts w:ascii="Calibri" w:hAnsi="Calibri"/>
                <w:color w:val="000000"/>
                <w:sz w:val="22"/>
                <w:szCs w:val="22"/>
              </w:rPr>
            </w:pPr>
            <w:r w:rsidRPr="00076C14">
              <w:rPr>
                <w:rFonts w:ascii="Calibri" w:hAnsi="Calibri"/>
                <w:color w:val="000000"/>
                <w:sz w:val="22"/>
                <w:szCs w:val="22"/>
              </w:rPr>
              <w:t>Boolean</w:t>
            </w:r>
          </w:p>
        </w:tc>
      </w:tr>
    </w:tbl>
    <w:p w14:paraId="12236A76" w14:textId="44A32428" w:rsidR="005357F3" w:rsidRDefault="005357F3">
      <w:pPr>
        <w:pStyle w:val="Heading2"/>
        <w:rPr>
          <w:rFonts w:ascii="Times New Roman" w:hAnsi="Times New Roman" w:cs="Times New Roman"/>
          <w:b w:val="0"/>
          <w:i/>
          <w:sz w:val="24"/>
          <w:szCs w:val="24"/>
        </w:rPr>
      </w:pPr>
      <w:r>
        <w:lastRenderedPageBreak/>
        <w:t xml:space="preserve">Symbol to RGB   </w:t>
      </w:r>
      <w:r w:rsidRPr="005357F3">
        <w:rPr>
          <w:rFonts w:ascii="Times New Roman" w:hAnsi="Times New Roman" w:cs="Times New Roman"/>
          <w:b w:val="0"/>
          <w:i/>
          <w:sz w:val="24"/>
          <w:szCs w:val="24"/>
        </w:rPr>
        <w:t>GeMS_WPGCMYK_RGB.py</w:t>
      </w:r>
    </w:p>
    <w:p w14:paraId="138A2F73" w14:textId="5451A165" w:rsidR="005357F3" w:rsidRDefault="005357F3" w:rsidP="005357F3">
      <w:pPr>
        <w:pStyle w:val="BodyText"/>
        <w:rPr>
          <w:lang w:val="en" w:eastAsia="en-US"/>
        </w:rPr>
      </w:pPr>
      <w:r w:rsidRPr="005357F3">
        <w:rPr>
          <w:lang w:val="en" w:eastAsia="en-US"/>
        </w:rPr>
        <w:t>Calculates values of AreaFillRGB in table DescriptionOfMapUnits of a GeMS-style geodatabase. Symbol values must be present and are assumed to reference the WPGCYMK color set</w:t>
      </w:r>
      <w:r>
        <w:rPr>
          <w:lang w:val="en" w:eastAsia="en-US"/>
        </w:rPr>
        <w:t>, which is included in style file USGS Symbols2.style</w:t>
      </w:r>
      <w:r w:rsidRPr="005357F3">
        <w:rPr>
          <w:lang w:val="en" w:eastAsia="en-US"/>
        </w:rPr>
        <w:t>.</w:t>
      </w:r>
    </w:p>
    <w:tbl>
      <w:tblPr>
        <w:tblW w:w="5000" w:type="pct"/>
        <w:tblCellSpacing w:w="15" w:type="dxa"/>
        <w:tblCellMar>
          <w:top w:w="75" w:type="dxa"/>
          <w:left w:w="75" w:type="dxa"/>
          <w:bottom w:w="75" w:type="dxa"/>
          <w:right w:w="75" w:type="dxa"/>
        </w:tblCellMar>
        <w:tblLook w:val="04A0" w:firstRow="1" w:lastRow="0" w:firstColumn="1" w:lastColumn="0" w:noHBand="0" w:noVBand="1"/>
      </w:tblPr>
      <w:tblGrid>
        <w:gridCol w:w="3024"/>
        <w:gridCol w:w="4996"/>
        <w:gridCol w:w="2031"/>
      </w:tblGrid>
      <w:tr w:rsidR="005357F3" w:rsidRPr="005357F3" w14:paraId="0AC65A4C" w14:textId="77777777" w:rsidTr="005357F3">
        <w:trPr>
          <w:tblCellSpacing w:w="15" w:type="dxa"/>
        </w:trPr>
        <w:tc>
          <w:tcPr>
            <w:tcW w:w="1482" w:type="pct"/>
            <w:shd w:val="clear" w:color="auto" w:fill="DDDDDD"/>
            <w:vAlign w:val="bottom"/>
            <w:hideMark/>
          </w:tcPr>
          <w:p w14:paraId="2A5F30E3" w14:textId="77777777" w:rsidR="005357F3" w:rsidRPr="005357F3" w:rsidRDefault="005357F3" w:rsidP="005357F3">
            <w:pPr>
              <w:suppressAutoHyphens w:val="0"/>
              <w:spacing w:before="0" w:after="0"/>
              <w:rPr>
                <w:rFonts w:asciiTheme="minorHAnsi" w:hAnsiTheme="minorHAnsi"/>
                <w:b/>
                <w:bCs/>
                <w:color w:val="000020"/>
                <w:sz w:val="22"/>
                <w:szCs w:val="22"/>
                <w:lang w:eastAsia="en-US"/>
              </w:rPr>
            </w:pPr>
            <w:r w:rsidRPr="005357F3">
              <w:rPr>
                <w:rFonts w:asciiTheme="minorHAnsi" w:hAnsiTheme="minorHAnsi"/>
                <w:b/>
                <w:bCs/>
                <w:color w:val="000020"/>
                <w:sz w:val="22"/>
                <w:szCs w:val="22"/>
                <w:lang w:eastAsia="en-US"/>
              </w:rPr>
              <w:t>Parameter</w:t>
            </w:r>
          </w:p>
        </w:tc>
        <w:tc>
          <w:tcPr>
            <w:tcW w:w="2470" w:type="pct"/>
            <w:shd w:val="clear" w:color="auto" w:fill="DDDDDD"/>
            <w:vAlign w:val="bottom"/>
            <w:hideMark/>
          </w:tcPr>
          <w:p w14:paraId="20E34611" w14:textId="77777777" w:rsidR="005357F3" w:rsidRPr="005357F3" w:rsidRDefault="005357F3" w:rsidP="005357F3">
            <w:pPr>
              <w:suppressAutoHyphens w:val="0"/>
              <w:spacing w:before="0" w:after="0"/>
              <w:rPr>
                <w:rFonts w:asciiTheme="minorHAnsi" w:hAnsiTheme="minorHAnsi"/>
                <w:b/>
                <w:bCs/>
                <w:color w:val="000020"/>
                <w:sz w:val="22"/>
                <w:szCs w:val="22"/>
                <w:lang w:eastAsia="en-US"/>
              </w:rPr>
            </w:pPr>
            <w:r w:rsidRPr="005357F3">
              <w:rPr>
                <w:rFonts w:asciiTheme="minorHAnsi" w:hAnsiTheme="minorHAnsi"/>
                <w:b/>
                <w:bCs/>
                <w:color w:val="000020"/>
                <w:sz w:val="22"/>
                <w:szCs w:val="22"/>
                <w:lang w:eastAsia="en-US"/>
              </w:rPr>
              <w:t>Explanation</w:t>
            </w:r>
          </w:p>
        </w:tc>
        <w:tc>
          <w:tcPr>
            <w:tcW w:w="988" w:type="pct"/>
            <w:shd w:val="clear" w:color="auto" w:fill="DDDDDD"/>
            <w:vAlign w:val="bottom"/>
            <w:hideMark/>
          </w:tcPr>
          <w:p w14:paraId="4A03B1BC" w14:textId="77777777" w:rsidR="005357F3" w:rsidRPr="005357F3" w:rsidRDefault="005357F3" w:rsidP="005357F3">
            <w:pPr>
              <w:suppressAutoHyphens w:val="0"/>
              <w:spacing w:before="0" w:after="0"/>
              <w:rPr>
                <w:rFonts w:asciiTheme="minorHAnsi" w:hAnsiTheme="minorHAnsi"/>
                <w:b/>
                <w:bCs/>
                <w:color w:val="000020"/>
                <w:sz w:val="22"/>
                <w:szCs w:val="22"/>
                <w:lang w:eastAsia="en-US"/>
              </w:rPr>
            </w:pPr>
            <w:r w:rsidRPr="005357F3">
              <w:rPr>
                <w:rFonts w:asciiTheme="minorHAnsi" w:hAnsiTheme="minorHAnsi"/>
                <w:b/>
                <w:bCs/>
                <w:color w:val="000020"/>
                <w:sz w:val="22"/>
                <w:szCs w:val="22"/>
                <w:lang w:eastAsia="en-US"/>
              </w:rPr>
              <w:t>Data Type</w:t>
            </w:r>
          </w:p>
        </w:tc>
      </w:tr>
      <w:tr w:rsidR="005357F3" w:rsidRPr="005357F3" w14:paraId="303AA2FC" w14:textId="77777777" w:rsidTr="005357F3">
        <w:trPr>
          <w:tblCellSpacing w:w="15" w:type="dxa"/>
        </w:trPr>
        <w:tc>
          <w:tcPr>
            <w:tcW w:w="0" w:type="auto"/>
            <w:shd w:val="clear" w:color="auto" w:fill="EEEEEE"/>
            <w:hideMark/>
          </w:tcPr>
          <w:p w14:paraId="7682BB12" w14:textId="77777777" w:rsidR="005357F3" w:rsidRPr="005357F3" w:rsidRDefault="005357F3" w:rsidP="005357F3">
            <w:pPr>
              <w:suppressAutoHyphens w:val="0"/>
              <w:spacing w:before="0" w:after="0"/>
              <w:rPr>
                <w:rFonts w:asciiTheme="minorHAnsi" w:hAnsiTheme="minorHAnsi"/>
                <w:color w:val="000000"/>
                <w:sz w:val="22"/>
                <w:szCs w:val="22"/>
                <w:lang w:eastAsia="en-US"/>
              </w:rPr>
            </w:pPr>
            <w:r w:rsidRPr="005357F3">
              <w:rPr>
                <w:rFonts w:asciiTheme="minorHAnsi" w:hAnsiTheme="minorHAnsi"/>
                <w:color w:val="000000"/>
                <w:sz w:val="22"/>
                <w:szCs w:val="22"/>
                <w:lang w:eastAsia="en-US"/>
              </w:rPr>
              <w:t>Input_geodatabase</w:t>
            </w:r>
          </w:p>
        </w:tc>
        <w:tc>
          <w:tcPr>
            <w:tcW w:w="0" w:type="auto"/>
            <w:shd w:val="clear" w:color="auto" w:fill="EEEEEE"/>
            <w:hideMark/>
          </w:tcPr>
          <w:p w14:paraId="104F9ADA" w14:textId="32156862" w:rsidR="005357F3" w:rsidRPr="005357F3" w:rsidRDefault="005357F3" w:rsidP="005357F3">
            <w:pPr>
              <w:suppressAutoHyphens w:val="0"/>
              <w:spacing w:before="100" w:beforeAutospacing="1" w:after="100" w:afterAutospacing="1"/>
              <w:rPr>
                <w:rFonts w:asciiTheme="minorHAnsi" w:hAnsiTheme="minorHAnsi"/>
                <w:color w:val="000000"/>
                <w:sz w:val="22"/>
                <w:szCs w:val="22"/>
                <w:lang w:eastAsia="en-US"/>
              </w:rPr>
            </w:pPr>
          </w:p>
        </w:tc>
        <w:tc>
          <w:tcPr>
            <w:tcW w:w="0" w:type="auto"/>
            <w:shd w:val="clear" w:color="auto" w:fill="EEEEEE"/>
            <w:hideMark/>
          </w:tcPr>
          <w:p w14:paraId="58F453AB" w14:textId="77777777" w:rsidR="005357F3" w:rsidRPr="005357F3" w:rsidRDefault="005357F3" w:rsidP="005357F3">
            <w:pPr>
              <w:suppressAutoHyphens w:val="0"/>
              <w:spacing w:before="0" w:after="0"/>
              <w:rPr>
                <w:rFonts w:asciiTheme="minorHAnsi" w:hAnsiTheme="minorHAnsi"/>
                <w:color w:val="000000"/>
                <w:sz w:val="22"/>
                <w:szCs w:val="22"/>
                <w:lang w:eastAsia="en-US"/>
              </w:rPr>
            </w:pPr>
            <w:r w:rsidRPr="005357F3">
              <w:rPr>
                <w:rFonts w:asciiTheme="minorHAnsi" w:hAnsiTheme="minorHAnsi"/>
                <w:color w:val="000000"/>
                <w:sz w:val="22"/>
                <w:szCs w:val="22"/>
                <w:lang w:eastAsia="en-US"/>
              </w:rPr>
              <w:t>Workspace</w:t>
            </w:r>
          </w:p>
        </w:tc>
      </w:tr>
    </w:tbl>
    <w:p w14:paraId="55C12177" w14:textId="77777777" w:rsidR="005357F3" w:rsidRDefault="005357F3" w:rsidP="005357F3">
      <w:pPr>
        <w:pStyle w:val="Heading3"/>
      </w:pPr>
      <w:r>
        <w:t xml:space="preserve">Significant dependencies: </w:t>
      </w:r>
    </w:p>
    <w:p w14:paraId="0ED84190" w14:textId="21846B68" w:rsidR="005357F3" w:rsidRDefault="005357F3" w:rsidP="005357F3">
      <w:pPr>
        <w:pStyle w:val="BodyText"/>
        <w:numPr>
          <w:ilvl w:val="0"/>
          <w:numId w:val="29"/>
        </w:numPr>
      </w:pPr>
      <w:r>
        <w:t xml:space="preserve">Calls </w:t>
      </w:r>
      <w:r w:rsidR="002B1EE4">
        <w:t xml:space="preserve">module </w:t>
      </w:r>
      <w:r w:rsidR="002B1EE4" w:rsidRPr="002B1EE4">
        <w:rPr>
          <w:i/>
        </w:rPr>
        <w:t>colortans.py</w:t>
      </w:r>
      <w:r w:rsidR="002B1EE4">
        <w:t xml:space="preserve">, which calls module </w:t>
      </w:r>
      <w:r w:rsidR="002B1EE4" w:rsidRPr="002B1EE4">
        <w:rPr>
          <w:i/>
        </w:rPr>
        <w:t>wpgdict.py</w:t>
      </w:r>
      <w:r w:rsidR="002B1EE4">
        <w:t xml:space="preserve">. Both are included in the </w:t>
      </w:r>
      <w:r w:rsidR="002B1EE4" w:rsidRPr="002B1EE4">
        <w:rPr>
          <w:i/>
        </w:rPr>
        <w:t>GeMS_Toolbox/Scripts</w:t>
      </w:r>
      <w:r w:rsidR="002B1EE4">
        <w:t xml:space="preserve"> directory</w:t>
      </w:r>
    </w:p>
    <w:p w14:paraId="396983B7" w14:textId="1957F92C" w:rsidR="00076C14" w:rsidRDefault="00076C14" w:rsidP="005357F3">
      <w:pPr>
        <w:pStyle w:val="Heading2"/>
      </w:pPr>
      <w:commentRangeStart w:id="1"/>
      <w:r>
        <w:t xml:space="preserve">Topology Check   </w:t>
      </w:r>
      <w:commentRangeEnd w:id="1"/>
      <w:r w:rsidR="00351500">
        <w:rPr>
          <w:rStyle w:val="CommentReference"/>
          <w:rFonts w:ascii="Times New Roman" w:hAnsi="Times New Roman" w:cs="Times New Roman"/>
          <w:b w:val="0"/>
          <w:bCs w:val="0"/>
          <w:iCs w:val="0"/>
          <w:kern w:val="0"/>
        </w:rPr>
        <w:commentReference w:id="1"/>
      </w:r>
      <w:r w:rsidR="005D635B">
        <w:rPr>
          <w:rFonts w:ascii="Times New Roman" w:hAnsi="Times New Roman" w:cs="Times New Roman"/>
          <w:b w:val="0"/>
          <w:bCs w:val="0"/>
          <w:i/>
          <w:sz w:val="24"/>
          <w:szCs w:val="24"/>
        </w:rPr>
        <w:t>GeMS</w:t>
      </w:r>
      <w:r w:rsidR="00351500">
        <w:rPr>
          <w:rFonts w:ascii="Times New Roman" w:hAnsi="Times New Roman" w:cs="Times New Roman"/>
          <w:b w:val="0"/>
          <w:bCs w:val="0"/>
          <w:i/>
          <w:sz w:val="24"/>
          <w:szCs w:val="24"/>
        </w:rPr>
        <w:t>_TopologyCheck_Arc10</w:t>
      </w:r>
      <w:r>
        <w:rPr>
          <w:rFonts w:ascii="Times New Roman" w:hAnsi="Times New Roman" w:cs="Times New Roman"/>
          <w:b w:val="0"/>
          <w:bCs w:val="0"/>
          <w:i/>
          <w:sz w:val="24"/>
          <w:szCs w:val="24"/>
        </w:rPr>
        <w:t>.py</w:t>
      </w:r>
    </w:p>
    <w:p w14:paraId="1FEEE111" w14:textId="2634756A" w:rsidR="00076C14" w:rsidRDefault="00076C14">
      <w:pPr>
        <w:pStyle w:val="BodyText"/>
      </w:pPr>
      <w:r>
        <w:rPr>
          <w:b/>
          <w:bCs/>
        </w:rPr>
        <w:t>Topology Check</w:t>
      </w:r>
      <w:r>
        <w:t xml:space="preserve"> evaluates topological aspects of feature datasets in </w:t>
      </w:r>
      <w:r w:rsidR="0024513E">
        <w:t>a GeMS</w:t>
      </w:r>
      <w:r>
        <w:t xml:space="preserve">-style geologic map geodatabase. It does not substantially alter the input geodatabase. Output is a new geodatabase </w:t>
      </w:r>
      <w:r>
        <w:rPr>
          <w:i/>
        </w:rPr>
        <w:t xml:space="preserve">&lt;inGeodatabase&gt;_errors.gdb </w:t>
      </w:r>
      <w:r>
        <w:t xml:space="preserve">and an HTML file </w:t>
      </w:r>
      <w:r>
        <w:rPr>
          <w:i/>
        </w:rPr>
        <w:t>&lt;inGeodatabase&gt;_topologyReport.html</w:t>
      </w:r>
    </w:p>
    <w:p w14:paraId="2A3D1DFF" w14:textId="77777777" w:rsidR="00076C14" w:rsidRDefault="00076C14">
      <w:pPr>
        <w:pStyle w:val="BodyText"/>
      </w:pPr>
      <w:r>
        <w:t xml:space="preserve">For each feature dataset evaluated the output geodatabase will contain a feature dataset of the same name that contains feature classes which identify possible errors of various kinds. </w:t>
      </w:r>
    </w:p>
    <w:p w14:paraId="05B48ACB" w14:textId="77777777" w:rsidR="00076C14" w:rsidRDefault="00076C14">
      <w:pPr>
        <w:pStyle w:val="BodyText"/>
      </w:pPr>
      <w:r>
        <w:t>Note that not all possible topological errors will be identified by this script. Some “errors” flagged by this script may be acceptable. Use your discretion!</w:t>
      </w:r>
    </w:p>
    <w:p w14:paraId="7A3D4856" w14:textId="77777777" w:rsidR="00076C14" w:rsidRDefault="00076C14">
      <w:pPr>
        <w:pStyle w:val="BodyText"/>
      </w:pPr>
      <w:r>
        <w:t xml:space="preserve">By default only the GeologicMap feature dataset is evaluated. </w:t>
      </w:r>
    </w:p>
    <w:p w14:paraId="1C0D0D18" w14:textId="77777777" w:rsidR="00076C14" w:rsidRDefault="00076C14">
      <w:pPr>
        <w:pStyle w:val="BodyText"/>
        <w:rPr>
          <w:rFonts w:ascii="Courier New" w:hAnsi="Courier New" w:cs="Courier New"/>
          <w:sz w:val="20"/>
        </w:rPr>
      </w:pPr>
      <w:r>
        <w:t xml:space="preserve">The </w:t>
      </w:r>
      <w:r>
        <w:rPr>
          <w:b/>
        </w:rPr>
        <w:t xml:space="preserve">Nodes </w:t>
      </w:r>
      <w:r>
        <w:t xml:space="preserve">and </w:t>
      </w:r>
      <w:r>
        <w:rPr>
          <w:b/>
        </w:rPr>
        <w:t xml:space="preserve">MapUnit adjacency </w:t>
      </w:r>
      <w:r>
        <w:t xml:space="preserve">modules use functions </w:t>
      </w:r>
      <w:r>
        <w:rPr>
          <w:i/>
        </w:rPr>
        <w:t xml:space="preserve">isFault </w:t>
      </w:r>
      <w:r>
        <w:t xml:space="preserve">and </w:t>
      </w:r>
      <w:r>
        <w:rPr>
          <w:i/>
        </w:rPr>
        <w:t>isContact</w:t>
      </w:r>
      <w:r>
        <w:t xml:space="preserve">. These functions may need to be modified for some geodatabases. </w:t>
      </w:r>
    </w:p>
    <w:p w14:paraId="3BBC2351"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def isFault(lType):</w:t>
      </w:r>
    </w:p>
    <w:p w14:paraId="3BA3ACD9"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t>if lType.upper().find('FAULT') &gt; -1:</w:t>
      </w:r>
    </w:p>
    <w:p w14:paraId="112AD32E"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r>
      <w:r>
        <w:rPr>
          <w:rFonts w:ascii="Courier New" w:hAnsi="Courier New" w:cs="Courier New"/>
          <w:sz w:val="20"/>
        </w:rPr>
        <w:tab/>
        <w:t>return True</w:t>
      </w:r>
    </w:p>
    <w:p w14:paraId="32F45717"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t>else:</w:t>
      </w:r>
    </w:p>
    <w:p w14:paraId="62BDDCDA"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r>
      <w:r>
        <w:rPr>
          <w:rFonts w:ascii="Courier New" w:hAnsi="Courier New" w:cs="Courier New"/>
          <w:sz w:val="20"/>
        </w:rPr>
        <w:tab/>
        <w:t>return False</w:t>
      </w:r>
    </w:p>
    <w:p w14:paraId="28CE8CAF" w14:textId="77777777" w:rsidR="00076C14" w:rsidRDefault="00076C14">
      <w:pPr>
        <w:pStyle w:val="BodyText"/>
        <w:spacing w:before="0" w:after="86" w:line="100" w:lineRule="atLeast"/>
        <w:ind w:left="720" w:right="15" w:firstLine="0"/>
        <w:rPr>
          <w:rFonts w:ascii="Courier New" w:hAnsi="Courier New" w:cs="Courier New"/>
          <w:sz w:val="20"/>
        </w:rPr>
      </w:pPr>
    </w:p>
    <w:p w14:paraId="16F7E839"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def isContact(lType):</w:t>
      </w:r>
    </w:p>
    <w:p w14:paraId="3F949398"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t>lType = lType.upper()</w:t>
      </w:r>
    </w:p>
    <w:p w14:paraId="41EF1399"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t>if lType.find('CONTACT') &gt; -1:</w:t>
      </w:r>
    </w:p>
    <w:p w14:paraId="0BCFA535"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t>return True</w:t>
      </w:r>
    </w:p>
    <w:p w14:paraId="3801A6D0"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t>elif lType.find('FAULT'):</w:t>
      </w:r>
    </w:p>
    <w:p w14:paraId="32695B1F"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r>
      <w:r>
        <w:rPr>
          <w:rFonts w:ascii="Courier New" w:hAnsi="Courier New" w:cs="Courier New"/>
          <w:sz w:val="20"/>
        </w:rPr>
        <w:tab/>
        <w:t>return False</w:t>
      </w:r>
    </w:p>
    <w:p w14:paraId="0ED97AC6"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t>elif lType.find('SHORE') &gt; -1 or lType.find('WATER') &gt; -1:</w:t>
      </w:r>
    </w:p>
    <w:p w14:paraId="4847AE7C"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r>
      <w:r>
        <w:rPr>
          <w:rFonts w:ascii="Courier New" w:hAnsi="Courier New" w:cs="Courier New"/>
          <w:sz w:val="20"/>
        </w:rPr>
        <w:tab/>
        <w:t>return True</w:t>
      </w:r>
    </w:p>
    <w:p w14:paraId="00FD9980"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t>elif lType.find('MAP') &gt; -1: # is map boundary?</w:t>
      </w:r>
    </w:p>
    <w:p w14:paraId="1BF67DCC"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r>
      <w:r>
        <w:rPr>
          <w:rFonts w:ascii="Courier New" w:hAnsi="Courier New" w:cs="Courier New"/>
          <w:sz w:val="20"/>
        </w:rPr>
        <w:tab/>
        <w:t>return False</w:t>
      </w:r>
    </w:p>
    <w:p w14:paraId="5A44BAB9"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t xml:space="preserve">elif lType.find('GLACIER') &gt; -1 or lType.find('SNOW') &gt; -1 or </w:t>
      </w:r>
      <w:r>
        <w:rPr>
          <w:rFonts w:ascii="Courier New" w:hAnsi="Courier New" w:cs="Courier New"/>
          <w:sz w:val="20"/>
        </w:rPr>
        <w:tab/>
        <w:t xml:space="preserve">    </w:t>
      </w:r>
      <w:r>
        <w:rPr>
          <w:rFonts w:ascii="Courier New" w:hAnsi="Courier New" w:cs="Courier New"/>
          <w:sz w:val="20"/>
        </w:rPr>
        <w:tab/>
        <w:t xml:space="preserve">  lType.find('ICE') &gt; -1:</w:t>
      </w:r>
    </w:p>
    <w:p w14:paraId="19BC38B8"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r>
      <w:r>
        <w:rPr>
          <w:rFonts w:ascii="Courier New" w:hAnsi="Courier New" w:cs="Courier New"/>
          <w:sz w:val="20"/>
        </w:rPr>
        <w:tab/>
        <w:t>return True</w:t>
      </w:r>
    </w:p>
    <w:p w14:paraId="64D89D0B"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t>else:</w:t>
      </w:r>
    </w:p>
    <w:p w14:paraId="650DA3A8" w14:textId="77777777" w:rsidR="00076C14" w:rsidRDefault="00076C14">
      <w:pPr>
        <w:pStyle w:val="BodyText"/>
        <w:spacing w:before="0" w:after="86" w:line="100" w:lineRule="atLeast"/>
        <w:ind w:left="720" w:right="15" w:firstLine="0"/>
        <w:rPr>
          <w:rFonts w:ascii="Calibri" w:hAnsi="Calibri" w:cs="Calibri"/>
          <w:b/>
          <w:sz w:val="22"/>
          <w:szCs w:val="22"/>
        </w:rPr>
      </w:pPr>
      <w:r>
        <w:rPr>
          <w:rFonts w:ascii="Courier New" w:hAnsi="Courier New" w:cs="Courier New"/>
          <w:sz w:val="20"/>
        </w:rPr>
        <w:tab/>
      </w:r>
      <w:r>
        <w:rPr>
          <w:rFonts w:ascii="Courier New" w:hAnsi="Courier New" w:cs="Courier New"/>
          <w:sz w:val="20"/>
        </w:rPr>
        <w:tab/>
        <w:t>return False</w:t>
      </w:r>
    </w:p>
    <w:tbl>
      <w:tblPr>
        <w:tblW w:w="0" w:type="auto"/>
        <w:tblInd w:w="75" w:type="dxa"/>
        <w:tblLayout w:type="fixed"/>
        <w:tblCellMar>
          <w:top w:w="75" w:type="dxa"/>
          <w:left w:w="75" w:type="dxa"/>
          <w:bottom w:w="75" w:type="dxa"/>
          <w:right w:w="75" w:type="dxa"/>
        </w:tblCellMar>
        <w:tblLook w:val="0000" w:firstRow="0" w:lastRow="0" w:firstColumn="0" w:lastColumn="0" w:noHBand="0" w:noVBand="0"/>
      </w:tblPr>
      <w:tblGrid>
        <w:gridCol w:w="3015"/>
        <w:gridCol w:w="5025"/>
        <w:gridCol w:w="2010"/>
      </w:tblGrid>
      <w:tr w:rsidR="00076C14" w14:paraId="6D1C4D82" w14:textId="77777777">
        <w:tc>
          <w:tcPr>
            <w:tcW w:w="3015" w:type="dxa"/>
            <w:shd w:val="clear" w:color="auto" w:fill="CCCCCC"/>
          </w:tcPr>
          <w:p w14:paraId="574C5D1D" w14:textId="77777777" w:rsidR="00076C14" w:rsidRDefault="00076C14">
            <w:pPr>
              <w:pStyle w:val="TableHeading"/>
              <w:rPr>
                <w:rFonts w:ascii="Calibri" w:hAnsi="Calibri" w:cs="Calibri"/>
                <w:sz w:val="22"/>
                <w:szCs w:val="22"/>
              </w:rPr>
            </w:pPr>
            <w:r>
              <w:rPr>
                <w:rFonts w:ascii="Calibri" w:hAnsi="Calibri" w:cs="Calibri"/>
                <w:sz w:val="22"/>
                <w:szCs w:val="22"/>
              </w:rPr>
              <w:t>Parameter</w:t>
            </w:r>
          </w:p>
        </w:tc>
        <w:tc>
          <w:tcPr>
            <w:tcW w:w="5025" w:type="dxa"/>
            <w:shd w:val="clear" w:color="auto" w:fill="CCCCCC"/>
          </w:tcPr>
          <w:p w14:paraId="279D0FC2" w14:textId="77777777" w:rsidR="00076C14" w:rsidRDefault="00076C14">
            <w:pPr>
              <w:pStyle w:val="TableHeading"/>
              <w:rPr>
                <w:rFonts w:ascii="Calibri" w:hAnsi="Calibri" w:cs="Calibri"/>
                <w:sz w:val="22"/>
                <w:szCs w:val="22"/>
              </w:rPr>
            </w:pPr>
            <w:r>
              <w:rPr>
                <w:rFonts w:ascii="Calibri" w:hAnsi="Calibri" w:cs="Calibri"/>
                <w:sz w:val="22"/>
                <w:szCs w:val="22"/>
              </w:rPr>
              <w:t>Explanation</w:t>
            </w:r>
          </w:p>
        </w:tc>
        <w:tc>
          <w:tcPr>
            <w:tcW w:w="2010" w:type="dxa"/>
            <w:shd w:val="clear" w:color="auto" w:fill="CCCCCC"/>
          </w:tcPr>
          <w:p w14:paraId="4F72405F" w14:textId="77777777" w:rsidR="00076C14" w:rsidRDefault="00076C14">
            <w:pPr>
              <w:pStyle w:val="TableHeading"/>
              <w:rPr>
                <w:rFonts w:ascii="Calibri" w:hAnsi="Calibri" w:cs="Calibri"/>
                <w:sz w:val="22"/>
                <w:szCs w:val="22"/>
              </w:rPr>
            </w:pPr>
            <w:r>
              <w:rPr>
                <w:rFonts w:ascii="Calibri" w:hAnsi="Calibri" w:cs="Calibri"/>
                <w:sz w:val="22"/>
                <w:szCs w:val="22"/>
              </w:rPr>
              <w:t>Data Type</w:t>
            </w:r>
          </w:p>
        </w:tc>
      </w:tr>
      <w:tr w:rsidR="00076C14" w14:paraId="75549E80" w14:textId="77777777">
        <w:tc>
          <w:tcPr>
            <w:tcW w:w="3015" w:type="dxa"/>
            <w:shd w:val="clear" w:color="auto" w:fill="E6E6E6"/>
          </w:tcPr>
          <w:p w14:paraId="71D65BA0" w14:textId="77777777" w:rsidR="00076C14" w:rsidRDefault="00076C14">
            <w:pPr>
              <w:pStyle w:val="TableContents"/>
              <w:rPr>
                <w:rFonts w:ascii="Calibri" w:hAnsi="Calibri" w:cs="Calibri"/>
                <w:sz w:val="22"/>
                <w:szCs w:val="22"/>
              </w:rPr>
            </w:pPr>
            <w:r>
              <w:rPr>
                <w:rFonts w:ascii="Calibri" w:hAnsi="Calibri" w:cs="Calibri"/>
                <w:sz w:val="22"/>
                <w:szCs w:val="22"/>
              </w:rPr>
              <w:t>Geodatabase</w:t>
            </w:r>
          </w:p>
        </w:tc>
        <w:tc>
          <w:tcPr>
            <w:tcW w:w="5025" w:type="dxa"/>
            <w:shd w:val="clear" w:color="auto" w:fill="E6E6E6"/>
          </w:tcPr>
          <w:p w14:paraId="4785FC71" w14:textId="77777777" w:rsidR="00076C14" w:rsidRDefault="00076C14">
            <w:pPr>
              <w:pStyle w:val="TableContents"/>
              <w:rPr>
                <w:rFonts w:ascii="Calibri" w:hAnsi="Calibri" w:cs="Calibri"/>
                <w:sz w:val="22"/>
                <w:szCs w:val="22"/>
              </w:rPr>
            </w:pPr>
            <w:r>
              <w:rPr>
                <w:rFonts w:ascii="Calibri" w:hAnsi="Calibri" w:cs="Calibri"/>
                <w:sz w:val="22"/>
                <w:szCs w:val="22"/>
              </w:rPr>
              <w:t xml:space="preserve">Input Geodatabase. Note that code was developed with file geodatabases (.gdb) and you may encounter bugs with a personal geodatabase (.mdb). </w:t>
            </w:r>
          </w:p>
        </w:tc>
        <w:tc>
          <w:tcPr>
            <w:tcW w:w="2010" w:type="dxa"/>
            <w:shd w:val="clear" w:color="auto" w:fill="E6E6E6"/>
          </w:tcPr>
          <w:p w14:paraId="7A324381" w14:textId="77777777" w:rsidR="00076C14" w:rsidRDefault="00076C14">
            <w:pPr>
              <w:pStyle w:val="TableContents"/>
              <w:rPr>
                <w:rFonts w:ascii="Calibri" w:hAnsi="Calibri" w:cs="Calibri"/>
                <w:sz w:val="22"/>
                <w:szCs w:val="22"/>
              </w:rPr>
            </w:pPr>
            <w:r>
              <w:rPr>
                <w:rFonts w:ascii="Calibri" w:hAnsi="Calibri" w:cs="Calibri"/>
                <w:sz w:val="22"/>
                <w:szCs w:val="22"/>
              </w:rPr>
              <w:t>Workspace</w:t>
            </w:r>
          </w:p>
        </w:tc>
      </w:tr>
      <w:tr w:rsidR="00076C14" w14:paraId="4FEA6DB1" w14:textId="77777777">
        <w:tc>
          <w:tcPr>
            <w:tcW w:w="3015" w:type="dxa"/>
            <w:shd w:val="clear" w:color="auto" w:fill="E6E6E6"/>
          </w:tcPr>
          <w:p w14:paraId="4A519168" w14:textId="77777777" w:rsidR="00076C14" w:rsidRDefault="00076C14">
            <w:pPr>
              <w:pStyle w:val="TableContents"/>
              <w:rPr>
                <w:rFonts w:ascii="Calibri" w:hAnsi="Calibri" w:cs="Calibri"/>
                <w:sz w:val="22"/>
                <w:szCs w:val="22"/>
              </w:rPr>
            </w:pPr>
            <w:r>
              <w:rPr>
                <w:rFonts w:ascii="Calibri" w:hAnsi="Calibri" w:cs="Calibri"/>
                <w:sz w:val="22"/>
                <w:szCs w:val="22"/>
              </w:rPr>
              <w:t>Validate_topology_of_all_</w:t>
            </w:r>
            <w:r>
              <w:rPr>
                <w:rFonts w:ascii="Calibri" w:hAnsi="Calibri" w:cs="Calibri"/>
                <w:sz w:val="22"/>
                <w:szCs w:val="22"/>
              </w:rPr>
              <w:softHyphen/>
              <w:t xml:space="preserve">feature_datasets (Optional) </w:t>
            </w:r>
          </w:p>
        </w:tc>
        <w:tc>
          <w:tcPr>
            <w:tcW w:w="5025" w:type="dxa"/>
            <w:shd w:val="clear" w:color="auto" w:fill="E6E6E6"/>
          </w:tcPr>
          <w:p w14:paraId="364414D4" w14:textId="77777777" w:rsidR="00076C14" w:rsidRDefault="00076C14">
            <w:pPr>
              <w:pStyle w:val="TableContents"/>
              <w:rPr>
                <w:rFonts w:ascii="Calibri" w:hAnsi="Calibri" w:cs="Calibri"/>
                <w:sz w:val="22"/>
                <w:szCs w:val="22"/>
              </w:rPr>
            </w:pPr>
            <w:r>
              <w:rPr>
                <w:rFonts w:ascii="Calibri" w:hAnsi="Calibri" w:cs="Calibri"/>
                <w:sz w:val="22"/>
                <w:szCs w:val="22"/>
              </w:rPr>
              <w:t xml:space="preserve">Default is unchecked (false). Check to evaluate topology of all feature datasets within input geodatabase. </w:t>
            </w:r>
          </w:p>
          <w:p w14:paraId="6CDFDEE2" w14:textId="77777777" w:rsidR="00076C14" w:rsidRDefault="00076C14">
            <w:pPr>
              <w:pStyle w:val="TableContents"/>
              <w:rPr>
                <w:rFonts w:ascii="Calibri" w:hAnsi="Calibri" w:cs="Calibri"/>
                <w:sz w:val="22"/>
                <w:szCs w:val="22"/>
              </w:rPr>
            </w:pPr>
            <w:r>
              <w:rPr>
                <w:rFonts w:ascii="Calibri" w:hAnsi="Calibri" w:cs="Calibri"/>
                <w:sz w:val="22"/>
                <w:szCs w:val="22"/>
              </w:rPr>
              <w:t xml:space="preserve">Evaluation of a feature dataset that lacks an identifiable </w:t>
            </w:r>
            <w:r>
              <w:rPr>
                <w:rFonts w:ascii="Calibri" w:hAnsi="Calibri" w:cs="Calibri"/>
                <w:i/>
                <w:sz w:val="22"/>
                <w:szCs w:val="22"/>
              </w:rPr>
              <w:t xml:space="preserve">ContactsAndFaults </w:t>
            </w:r>
            <w:r>
              <w:rPr>
                <w:rFonts w:ascii="Calibri" w:hAnsi="Calibri" w:cs="Calibri"/>
                <w:sz w:val="22"/>
                <w:szCs w:val="22"/>
              </w:rPr>
              <w:t xml:space="preserve">feature class will trigger an error. </w:t>
            </w:r>
          </w:p>
        </w:tc>
        <w:tc>
          <w:tcPr>
            <w:tcW w:w="2010" w:type="dxa"/>
            <w:shd w:val="clear" w:color="auto" w:fill="E6E6E6"/>
          </w:tcPr>
          <w:p w14:paraId="63766415" w14:textId="77777777" w:rsidR="00076C14" w:rsidRDefault="00076C14">
            <w:pPr>
              <w:pStyle w:val="TableContents"/>
              <w:rPr>
                <w:rFonts w:ascii="Calibri" w:hAnsi="Calibri" w:cs="Calibri"/>
                <w:sz w:val="22"/>
                <w:szCs w:val="22"/>
              </w:rPr>
            </w:pPr>
            <w:r>
              <w:rPr>
                <w:rFonts w:ascii="Calibri" w:hAnsi="Calibri" w:cs="Calibri"/>
                <w:sz w:val="22"/>
                <w:szCs w:val="22"/>
              </w:rPr>
              <w:t>Boolean</w:t>
            </w:r>
          </w:p>
        </w:tc>
      </w:tr>
      <w:tr w:rsidR="00076C14" w14:paraId="12D01F1F" w14:textId="77777777">
        <w:tc>
          <w:tcPr>
            <w:tcW w:w="3015" w:type="dxa"/>
            <w:shd w:val="clear" w:color="auto" w:fill="E6E6E6"/>
          </w:tcPr>
          <w:p w14:paraId="6F7F0700" w14:textId="77777777" w:rsidR="00076C14" w:rsidRDefault="00076C14">
            <w:pPr>
              <w:pStyle w:val="TableContents"/>
              <w:rPr>
                <w:rFonts w:ascii="Calibri" w:hAnsi="Calibri" w:cs="Calibri"/>
                <w:sz w:val="22"/>
                <w:szCs w:val="22"/>
              </w:rPr>
            </w:pPr>
            <w:r>
              <w:rPr>
                <w:rFonts w:ascii="Calibri" w:hAnsi="Calibri" w:cs="Calibri"/>
                <w:sz w:val="22"/>
                <w:szCs w:val="22"/>
              </w:rPr>
              <w:t>Validate_topology_of_these_</w:t>
            </w:r>
            <w:r>
              <w:rPr>
                <w:rFonts w:ascii="Calibri" w:hAnsi="Calibri" w:cs="Calibri"/>
                <w:sz w:val="22"/>
                <w:szCs w:val="22"/>
              </w:rPr>
              <w:softHyphen/>
              <w:t xml:space="preserve">feature_datasets (Optional) </w:t>
            </w:r>
          </w:p>
        </w:tc>
        <w:tc>
          <w:tcPr>
            <w:tcW w:w="5025" w:type="dxa"/>
            <w:shd w:val="clear" w:color="auto" w:fill="E6E6E6"/>
          </w:tcPr>
          <w:p w14:paraId="773C73D2" w14:textId="77777777" w:rsidR="00076C14" w:rsidRDefault="00076C14">
            <w:pPr>
              <w:pStyle w:val="TableContents"/>
              <w:rPr>
                <w:rFonts w:ascii="Calibri" w:hAnsi="Calibri" w:cs="Calibri"/>
                <w:sz w:val="22"/>
                <w:szCs w:val="22"/>
              </w:rPr>
            </w:pPr>
            <w:r>
              <w:rPr>
                <w:rFonts w:ascii="Calibri" w:hAnsi="Calibri" w:cs="Calibri"/>
                <w:sz w:val="22"/>
                <w:szCs w:val="22"/>
              </w:rPr>
              <w:t>Select specific feature datasets to evaluate. Note that if no feature datasets are selected and Validate topology of all feature datasets is unchecked the GeologicMap feature dataset will be evaluated by default.</w:t>
            </w:r>
          </w:p>
          <w:p w14:paraId="653443FC" w14:textId="77777777" w:rsidR="00076C14" w:rsidRDefault="00076C14">
            <w:pPr>
              <w:pStyle w:val="TableContents"/>
              <w:rPr>
                <w:rFonts w:ascii="Calibri" w:hAnsi="Calibri" w:cs="Calibri"/>
                <w:sz w:val="22"/>
                <w:szCs w:val="22"/>
              </w:rPr>
            </w:pPr>
            <w:r>
              <w:rPr>
                <w:rFonts w:ascii="Calibri" w:hAnsi="Calibri" w:cs="Calibri"/>
                <w:sz w:val="22"/>
                <w:szCs w:val="22"/>
              </w:rPr>
              <w:t xml:space="preserve">Evaluation of a feature dataset that lacks an identifiable </w:t>
            </w:r>
            <w:r>
              <w:rPr>
                <w:rFonts w:ascii="Calibri" w:hAnsi="Calibri" w:cs="Calibri"/>
                <w:i/>
                <w:sz w:val="22"/>
                <w:szCs w:val="22"/>
              </w:rPr>
              <w:t xml:space="preserve">ContactsAndFaults </w:t>
            </w:r>
            <w:r>
              <w:rPr>
                <w:rFonts w:ascii="Calibri" w:hAnsi="Calibri" w:cs="Calibri"/>
                <w:sz w:val="22"/>
                <w:szCs w:val="22"/>
              </w:rPr>
              <w:t xml:space="preserve">feature class will trigger an error. </w:t>
            </w:r>
          </w:p>
          <w:p w14:paraId="21210EC3" w14:textId="77777777" w:rsidR="00076C14" w:rsidRDefault="00076C14">
            <w:pPr>
              <w:pStyle w:val="TableContents"/>
              <w:rPr>
                <w:rFonts w:ascii="Calibri" w:hAnsi="Calibri" w:cs="Calibri"/>
                <w:sz w:val="22"/>
                <w:szCs w:val="22"/>
              </w:rPr>
            </w:pPr>
            <w:r>
              <w:rPr>
                <w:rFonts w:ascii="Calibri" w:hAnsi="Calibri" w:cs="Calibri"/>
                <w:sz w:val="22"/>
                <w:szCs w:val="22"/>
              </w:rPr>
              <w:t xml:space="preserve">Checking "Validate topology of all data sets" overrides any selection made here. </w:t>
            </w:r>
          </w:p>
        </w:tc>
        <w:tc>
          <w:tcPr>
            <w:tcW w:w="2010" w:type="dxa"/>
            <w:shd w:val="clear" w:color="auto" w:fill="E6E6E6"/>
          </w:tcPr>
          <w:p w14:paraId="0C401E1E" w14:textId="77777777" w:rsidR="00076C14" w:rsidRDefault="00076C14">
            <w:pPr>
              <w:pStyle w:val="TableContents"/>
              <w:rPr>
                <w:rFonts w:ascii="Calibri" w:hAnsi="Calibri" w:cs="Calibri"/>
                <w:sz w:val="22"/>
                <w:szCs w:val="22"/>
              </w:rPr>
            </w:pPr>
            <w:r>
              <w:rPr>
                <w:rFonts w:ascii="Calibri" w:hAnsi="Calibri" w:cs="Calibri"/>
                <w:sz w:val="22"/>
                <w:szCs w:val="22"/>
              </w:rPr>
              <w:t>Multiple Value</w:t>
            </w:r>
          </w:p>
        </w:tc>
      </w:tr>
      <w:tr w:rsidR="00076C14" w14:paraId="7574510A" w14:textId="77777777">
        <w:tc>
          <w:tcPr>
            <w:tcW w:w="3015" w:type="dxa"/>
            <w:shd w:val="clear" w:color="auto" w:fill="E6E6E6"/>
          </w:tcPr>
          <w:p w14:paraId="5546A0E8" w14:textId="77777777" w:rsidR="00076C14" w:rsidRDefault="00076C14">
            <w:pPr>
              <w:pStyle w:val="TableContents"/>
              <w:rPr>
                <w:rFonts w:ascii="Calibri" w:hAnsi="Calibri" w:cs="Calibri"/>
                <w:sz w:val="22"/>
                <w:szCs w:val="22"/>
              </w:rPr>
            </w:pPr>
            <w:r>
              <w:rPr>
                <w:rFonts w:ascii="Calibri" w:hAnsi="Calibri" w:cs="Calibri"/>
                <w:sz w:val="22"/>
                <w:szCs w:val="22"/>
              </w:rPr>
              <w:t>Line_and_polygon_topology</w:t>
            </w:r>
          </w:p>
        </w:tc>
        <w:tc>
          <w:tcPr>
            <w:tcW w:w="5025" w:type="dxa"/>
            <w:shd w:val="clear" w:color="auto" w:fill="E6E6E6"/>
          </w:tcPr>
          <w:p w14:paraId="1197CA69" w14:textId="77777777" w:rsidR="00076C14" w:rsidRDefault="00076C14">
            <w:pPr>
              <w:pStyle w:val="TableContents"/>
              <w:rPr>
                <w:rFonts w:ascii="Calibri" w:hAnsi="Calibri" w:cs="Calibri"/>
                <w:sz w:val="22"/>
                <w:szCs w:val="22"/>
              </w:rPr>
            </w:pPr>
            <w:r>
              <w:rPr>
                <w:rFonts w:ascii="Calibri" w:hAnsi="Calibri" w:cs="Calibri"/>
                <w:sz w:val="22"/>
                <w:szCs w:val="22"/>
              </w:rPr>
              <w:t>Default is checked (true). Check to create and validate an ArcGIS topology class for each feature dataset. This class will include the following rules:</w:t>
            </w:r>
          </w:p>
          <w:p w14:paraId="073CE7BA" w14:textId="77777777" w:rsidR="00076C14" w:rsidRDefault="00076C14">
            <w:pPr>
              <w:pStyle w:val="TableContents"/>
              <w:numPr>
                <w:ilvl w:val="0"/>
                <w:numId w:val="21"/>
              </w:numPr>
              <w:tabs>
                <w:tab w:val="left" w:pos="0"/>
              </w:tabs>
              <w:rPr>
                <w:rFonts w:ascii="Calibri" w:hAnsi="Calibri" w:cs="Calibri"/>
                <w:sz w:val="22"/>
                <w:szCs w:val="22"/>
              </w:rPr>
            </w:pPr>
            <w:r>
              <w:rPr>
                <w:rFonts w:ascii="Calibri" w:hAnsi="Calibri" w:cs="Calibri"/>
                <w:sz w:val="22"/>
                <w:szCs w:val="22"/>
              </w:rPr>
              <w:t>Must Not Overlap (Line)</w:t>
            </w:r>
          </w:p>
          <w:p w14:paraId="46928C48" w14:textId="77777777" w:rsidR="00076C14" w:rsidRDefault="00076C14">
            <w:pPr>
              <w:pStyle w:val="TableContents"/>
              <w:numPr>
                <w:ilvl w:val="0"/>
                <w:numId w:val="21"/>
              </w:numPr>
              <w:tabs>
                <w:tab w:val="left" w:pos="0"/>
              </w:tabs>
              <w:rPr>
                <w:rFonts w:ascii="Calibri" w:hAnsi="Calibri" w:cs="Calibri"/>
                <w:sz w:val="22"/>
                <w:szCs w:val="22"/>
              </w:rPr>
            </w:pPr>
            <w:r>
              <w:rPr>
                <w:rFonts w:ascii="Calibri" w:hAnsi="Calibri" w:cs="Calibri"/>
                <w:sz w:val="22"/>
                <w:szCs w:val="22"/>
              </w:rPr>
              <w:lastRenderedPageBreak/>
              <w:t>Must Not Self-Overlap (Line)</w:t>
            </w:r>
          </w:p>
          <w:p w14:paraId="7F1C8B75" w14:textId="77777777" w:rsidR="00076C14" w:rsidRDefault="00076C14">
            <w:pPr>
              <w:pStyle w:val="TableContents"/>
              <w:numPr>
                <w:ilvl w:val="0"/>
                <w:numId w:val="21"/>
              </w:numPr>
              <w:tabs>
                <w:tab w:val="left" w:pos="0"/>
              </w:tabs>
              <w:rPr>
                <w:rFonts w:ascii="Calibri" w:hAnsi="Calibri" w:cs="Calibri"/>
                <w:sz w:val="22"/>
                <w:szCs w:val="22"/>
              </w:rPr>
            </w:pPr>
            <w:r>
              <w:rPr>
                <w:rFonts w:ascii="Calibri" w:hAnsi="Calibri" w:cs="Calibri"/>
                <w:sz w:val="22"/>
                <w:szCs w:val="22"/>
              </w:rPr>
              <w:t>Must Not Self-Intersect (Line)</w:t>
            </w:r>
          </w:p>
          <w:p w14:paraId="051EF787" w14:textId="77777777" w:rsidR="00076C14" w:rsidRDefault="00076C14">
            <w:pPr>
              <w:pStyle w:val="TableContents"/>
              <w:numPr>
                <w:ilvl w:val="0"/>
                <w:numId w:val="21"/>
              </w:numPr>
              <w:tabs>
                <w:tab w:val="left" w:pos="0"/>
              </w:tabs>
              <w:rPr>
                <w:rFonts w:ascii="Calibri" w:hAnsi="Calibri" w:cs="Calibri"/>
                <w:sz w:val="22"/>
                <w:szCs w:val="22"/>
              </w:rPr>
            </w:pPr>
            <w:r>
              <w:rPr>
                <w:rFonts w:ascii="Calibri" w:hAnsi="Calibri" w:cs="Calibri"/>
                <w:sz w:val="22"/>
                <w:szCs w:val="22"/>
              </w:rPr>
              <w:t>Must Be Single Part (Line)</w:t>
            </w:r>
          </w:p>
          <w:p w14:paraId="100A9870" w14:textId="77777777" w:rsidR="00076C14" w:rsidRDefault="00076C14">
            <w:pPr>
              <w:pStyle w:val="TableContents"/>
              <w:numPr>
                <w:ilvl w:val="0"/>
                <w:numId w:val="21"/>
              </w:numPr>
              <w:tabs>
                <w:tab w:val="left" w:pos="0"/>
              </w:tabs>
              <w:rPr>
                <w:rFonts w:ascii="Calibri" w:hAnsi="Calibri" w:cs="Calibri"/>
                <w:sz w:val="22"/>
                <w:szCs w:val="22"/>
              </w:rPr>
            </w:pPr>
            <w:r>
              <w:rPr>
                <w:rFonts w:ascii="Calibri" w:hAnsi="Calibri" w:cs="Calibri"/>
                <w:sz w:val="22"/>
                <w:szCs w:val="22"/>
              </w:rPr>
              <w:t>Must Not Overlap (Area)</w:t>
            </w:r>
          </w:p>
          <w:p w14:paraId="0186C27B" w14:textId="77777777" w:rsidR="00076C14" w:rsidRDefault="00076C14">
            <w:pPr>
              <w:pStyle w:val="TableContents"/>
              <w:numPr>
                <w:ilvl w:val="0"/>
                <w:numId w:val="21"/>
              </w:numPr>
              <w:tabs>
                <w:tab w:val="left" w:pos="0"/>
              </w:tabs>
              <w:rPr>
                <w:rFonts w:ascii="Calibri" w:hAnsi="Calibri" w:cs="Calibri"/>
                <w:sz w:val="22"/>
                <w:szCs w:val="22"/>
              </w:rPr>
            </w:pPr>
            <w:r>
              <w:rPr>
                <w:rFonts w:ascii="Calibri" w:hAnsi="Calibri" w:cs="Calibri"/>
                <w:sz w:val="22"/>
                <w:szCs w:val="22"/>
              </w:rPr>
              <w:t>Must Not Have Gaps (Area)</w:t>
            </w:r>
          </w:p>
          <w:p w14:paraId="29DF883B" w14:textId="77777777" w:rsidR="00076C14" w:rsidRDefault="00076C14">
            <w:pPr>
              <w:pStyle w:val="TableContents"/>
              <w:numPr>
                <w:ilvl w:val="0"/>
                <w:numId w:val="21"/>
              </w:numPr>
              <w:tabs>
                <w:tab w:val="left" w:pos="0"/>
              </w:tabs>
              <w:rPr>
                <w:rFonts w:ascii="Calibri" w:hAnsi="Calibri" w:cs="Calibri"/>
                <w:sz w:val="22"/>
                <w:szCs w:val="22"/>
              </w:rPr>
            </w:pPr>
            <w:r>
              <w:rPr>
                <w:rFonts w:ascii="Calibri" w:hAnsi="Calibri" w:cs="Calibri"/>
                <w:sz w:val="22"/>
                <w:szCs w:val="22"/>
              </w:rPr>
              <w:t>Boundary Must Be Covered By (Area-Line)</w:t>
            </w:r>
          </w:p>
          <w:p w14:paraId="7F7A04F7" w14:textId="77777777" w:rsidR="00076C14" w:rsidRDefault="00076C14">
            <w:pPr>
              <w:pStyle w:val="TableContents"/>
              <w:rPr>
                <w:rFonts w:ascii="Calibri" w:hAnsi="Calibri" w:cs="Calibri"/>
                <w:sz w:val="22"/>
                <w:szCs w:val="22"/>
              </w:rPr>
            </w:pPr>
            <w:r>
              <w:rPr>
                <w:rFonts w:ascii="Calibri" w:hAnsi="Calibri" w:cs="Calibri"/>
                <w:sz w:val="22"/>
                <w:szCs w:val="22"/>
              </w:rPr>
              <w:t xml:space="preserve">Note the lack of a rule </w:t>
            </w:r>
            <w:r>
              <w:rPr>
                <w:rFonts w:ascii="Calibri" w:hAnsi="Calibri" w:cs="Calibri"/>
                <w:i/>
                <w:sz w:val="22"/>
                <w:szCs w:val="22"/>
              </w:rPr>
              <w:t>Must Not Have Dangles (Line)</w:t>
            </w:r>
            <w:r>
              <w:rPr>
                <w:rFonts w:ascii="Calibri" w:hAnsi="Calibri" w:cs="Calibri"/>
                <w:sz w:val="22"/>
                <w:szCs w:val="22"/>
              </w:rPr>
              <w:t xml:space="preserve">. This is because dangling fault lines (and dangling concealed fault or contact lines) are common in geologic maps and are not errors. Dangling contacts (which are errors) are identified by the </w:t>
            </w:r>
            <w:r>
              <w:rPr>
                <w:rFonts w:ascii="Calibri" w:hAnsi="Calibri" w:cs="Calibri"/>
                <w:b/>
                <w:sz w:val="22"/>
                <w:szCs w:val="22"/>
              </w:rPr>
              <w:t xml:space="preserve">Nodes </w:t>
            </w:r>
            <w:r>
              <w:rPr>
                <w:rFonts w:ascii="Calibri" w:hAnsi="Calibri" w:cs="Calibri"/>
                <w:sz w:val="22"/>
                <w:szCs w:val="22"/>
              </w:rPr>
              <w:t xml:space="preserve">option. </w:t>
            </w:r>
          </w:p>
          <w:p w14:paraId="071D72A7" w14:textId="77777777" w:rsidR="00076C14" w:rsidRDefault="00076C14">
            <w:pPr>
              <w:pStyle w:val="TableContents"/>
              <w:rPr>
                <w:rFonts w:ascii="Calibri" w:hAnsi="Calibri" w:cs="Calibri"/>
                <w:sz w:val="22"/>
                <w:szCs w:val="22"/>
              </w:rPr>
            </w:pPr>
            <w:r>
              <w:rPr>
                <w:rFonts w:ascii="Calibri" w:hAnsi="Calibri" w:cs="Calibri"/>
                <w:sz w:val="22"/>
                <w:szCs w:val="22"/>
              </w:rPr>
              <w:t xml:space="preserve">Any identified errors are written to feature classes </w:t>
            </w:r>
            <w:r>
              <w:rPr>
                <w:rFonts w:ascii="Calibri" w:hAnsi="Calibri" w:cs="Calibri"/>
                <w:i/>
                <w:sz w:val="22"/>
                <w:szCs w:val="22"/>
              </w:rPr>
              <w:t>errors_xxxTopology_line, errors_xxxTopology_point</w:t>
            </w:r>
            <w:r>
              <w:rPr>
                <w:rFonts w:ascii="Calibri" w:hAnsi="Calibri" w:cs="Calibri"/>
                <w:sz w:val="22"/>
                <w:szCs w:val="22"/>
              </w:rPr>
              <w:t xml:space="preserve">, and </w:t>
            </w:r>
            <w:r>
              <w:rPr>
                <w:rFonts w:ascii="Calibri" w:hAnsi="Calibri" w:cs="Calibri"/>
                <w:i/>
                <w:sz w:val="22"/>
                <w:szCs w:val="22"/>
              </w:rPr>
              <w:t>errors_xxxTopology_poly</w:t>
            </w:r>
            <w:r>
              <w:rPr>
                <w:rFonts w:ascii="Calibri" w:hAnsi="Calibri" w:cs="Calibri"/>
                <w:sz w:val="22"/>
                <w:szCs w:val="22"/>
              </w:rPr>
              <w:t xml:space="preserve">. </w:t>
            </w:r>
          </w:p>
        </w:tc>
        <w:tc>
          <w:tcPr>
            <w:tcW w:w="2010" w:type="dxa"/>
            <w:shd w:val="clear" w:color="auto" w:fill="E6E6E6"/>
          </w:tcPr>
          <w:p w14:paraId="0FC436BB" w14:textId="77777777" w:rsidR="00076C14" w:rsidRDefault="00076C14">
            <w:pPr>
              <w:pStyle w:val="TableContents"/>
              <w:rPr>
                <w:rFonts w:ascii="Calibri" w:hAnsi="Calibri" w:cs="Calibri"/>
                <w:sz w:val="22"/>
                <w:szCs w:val="22"/>
              </w:rPr>
            </w:pPr>
            <w:r>
              <w:rPr>
                <w:rFonts w:ascii="Calibri" w:hAnsi="Calibri" w:cs="Calibri"/>
                <w:sz w:val="22"/>
                <w:szCs w:val="22"/>
              </w:rPr>
              <w:lastRenderedPageBreak/>
              <w:t>Boolean</w:t>
            </w:r>
          </w:p>
        </w:tc>
      </w:tr>
      <w:tr w:rsidR="00076C14" w14:paraId="01FC2855" w14:textId="77777777">
        <w:tc>
          <w:tcPr>
            <w:tcW w:w="3015" w:type="dxa"/>
            <w:shd w:val="clear" w:color="auto" w:fill="E6E6E6"/>
          </w:tcPr>
          <w:p w14:paraId="0A55D3D0" w14:textId="77777777" w:rsidR="00076C14" w:rsidRDefault="00076C14">
            <w:pPr>
              <w:pStyle w:val="TableContents"/>
              <w:rPr>
                <w:rFonts w:ascii="Calibri" w:hAnsi="Calibri" w:cs="Calibri"/>
                <w:sz w:val="22"/>
                <w:szCs w:val="22"/>
              </w:rPr>
            </w:pPr>
            <w:r>
              <w:rPr>
                <w:rFonts w:ascii="Calibri" w:hAnsi="Calibri" w:cs="Calibri"/>
                <w:sz w:val="22"/>
                <w:szCs w:val="22"/>
              </w:rPr>
              <w:t>Nodes</w:t>
            </w:r>
          </w:p>
        </w:tc>
        <w:tc>
          <w:tcPr>
            <w:tcW w:w="5025" w:type="dxa"/>
            <w:shd w:val="clear" w:color="auto" w:fill="E6E6E6"/>
          </w:tcPr>
          <w:p w14:paraId="19AB8AB0" w14:textId="77777777" w:rsidR="00076C14" w:rsidRDefault="00076C14">
            <w:pPr>
              <w:pStyle w:val="TableContents"/>
              <w:rPr>
                <w:rFonts w:ascii="Calibri" w:hAnsi="Calibri" w:cs="Calibri"/>
                <w:sz w:val="22"/>
                <w:szCs w:val="22"/>
              </w:rPr>
            </w:pPr>
            <w:r>
              <w:rPr>
                <w:rFonts w:ascii="Calibri" w:hAnsi="Calibri" w:cs="Calibri"/>
                <w:sz w:val="22"/>
                <w:szCs w:val="22"/>
              </w:rPr>
              <w:t xml:space="preserve">Geologic map-logic imposes another set of topological constraints on nodes (line junctions) in the ContactsAndFaults feature class. </w:t>
            </w:r>
          </w:p>
          <w:p w14:paraId="64F43749" w14:textId="77777777" w:rsidR="00076C14" w:rsidRDefault="00076C14">
            <w:pPr>
              <w:pStyle w:val="TableContents"/>
              <w:numPr>
                <w:ilvl w:val="0"/>
                <w:numId w:val="22"/>
              </w:numPr>
              <w:tabs>
                <w:tab w:val="left" w:pos="0"/>
              </w:tabs>
              <w:rPr>
                <w:rFonts w:ascii="Calibri" w:hAnsi="Calibri" w:cs="Calibri"/>
                <w:sz w:val="22"/>
                <w:szCs w:val="22"/>
              </w:rPr>
            </w:pPr>
            <w:r>
              <w:rPr>
                <w:rFonts w:ascii="Calibri" w:hAnsi="Calibri" w:cs="Calibri"/>
                <w:sz w:val="22"/>
                <w:szCs w:val="22"/>
              </w:rPr>
              <w:t>More than 4 lines never join at a node.</w:t>
            </w:r>
          </w:p>
          <w:p w14:paraId="07F9D1F3" w14:textId="77777777" w:rsidR="00076C14" w:rsidRDefault="00076C14">
            <w:pPr>
              <w:pStyle w:val="TableContents"/>
              <w:numPr>
                <w:ilvl w:val="0"/>
                <w:numId w:val="22"/>
              </w:numPr>
              <w:tabs>
                <w:tab w:val="left" w:pos="0"/>
              </w:tabs>
              <w:rPr>
                <w:rFonts w:ascii="Calibri" w:hAnsi="Calibri" w:cs="Calibri"/>
                <w:sz w:val="22"/>
                <w:szCs w:val="22"/>
              </w:rPr>
            </w:pPr>
            <w:r>
              <w:rPr>
                <w:rFonts w:ascii="Calibri" w:hAnsi="Calibri" w:cs="Calibri"/>
                <w:sz w:val="22"/>
                <w:szCs w:val="22"/>
              </w:rPr>
              <w:t xml:space="preserve">Four lines join at a node only if two opposite lines are contacts (not concealed) and the other lines are both of the same Type and one or both is concealed. </w:t>
            </w:r>
            <w:r>
              <w:rPr>
                <w:rFonts w:ascii="Calibri" w:hAnsi="Calibri" w:cs="Calibri"/>
                <w:i/>
                <w:sz w:val="22"/>
                <w:szCs w:val="22"/>
              </w:rPr>
              <w:t>This explicitly disallows the possibility of faults that do not offset contacts.</w:t>
            </w:r>
          </w:p>
          <w:p w14:paraId="15F8165F" w14:textId="77777777" w:rsidR="00076C14" w:rsidRDefault="00076C14">
            <w:pPr>
              <w:pStyle w:val="TableContents"/>
              <w:numPr>
                <w:ilvl w:val="0"/>
                <w:numId w:val="22"/>
              </w:numPr>
              <w:tabs>
                <w:tab w:val="left" w:pos="0"/>
              </w:tabs>
              <w:rPr>
                <w:rFonts w:ascii="Calibri" w:hAnsi="Calibri" w:cs="Calibri"/>
                <w:sz w:val="22"/>
                <w:szCs w:val="22"/>
              </w:rPr>
            </w:pPr>
            <w:r>
              <w:rPr>
                <w:rFonts w:ascii="Calibri" w:hAnsi="Calibri" w:cs="Calibri"/>
                <w:sz w:val="22"/>
                <w:szCs w:val="22"/>
              </w:rPr>
              <w:t xml:space="preserve">Where three lines join, either none are concealed or all are concealed. An exception is where two of the lines are the map boundary. </w:t>
            </w:r>
          </w:p>
          <w:p w14:paraId="697EEBBD" w14:textId="77777777" w:rsidR="00076C14" w:rsidRDefault="00076C14">
            <w:pPr>
              <w:pStyle w:val="TableContents"/>
              <w:numPr>
                <w:ilvl w:val="0"/>
                <w:numId w:val="22"/>
              </w:numPr>
              <w:tabs>
                <w:tab w:val="left" w:pos="0"/>
              </w:tabs>
              <w:rPr>
                <w:rFonts w:ascii="Calibri" w:hAnsi="Calibri" w:cs="Calibri"/>
                <w:sz w:val="22"/>
                <w:szCs w:val="22"/>
              </w:rPr>
            </w:pPr>
            <w:r>
              <w:rPr>
                <w:rFonts w:ascii="Calibri" w:hAnsi="Calibri" w:cs="Calibri"/>
                <w:sz w:val="22"/>
                <w:szCs w:val="22"/>
              </w:rPr>
              <w:t xml:space="preserve">There should be no pseudonodes (junctions between only two lines where both lines have same values for Type, LocationConfidenceMeters, ExistenceConfidence, IdentityConfidence, and DataSourceID). Nodes with two lines where the lines are identical—i.e., the line joins itself (forming a closed loop) are OK. </w:t>
            </w:r>
          </w:p>
          <w:p w14:paraId="45269876" w14:textId="77777777" w:rsidR="00076C14" w:rsidRDefault="00076C14">
            <w:pPr>
              <w:pStyle w:val="TableContents"/>
              <w:numPr>
                <w:ilvl w:val="0"/>
                <w:numId w:val="22"/>
              </w:numPr>
              <w:tabs>
                <w:tab w:val="left" w:pos="0"/>
              </w:tabs>
              <w:rPr>
                <w:rFonts w:ascii="Calibri" w:hAnsi="Calibri" w:cs="Calibri"/>
                <w:sz w:val="22"/>
                <w:szCs w:val="22"/>
              </w:rPr>
            </w:pPr>
            <w:r>
              <w:rPr>
                <w:rFonts w:ascii="Calibri" w:hAnsi="Calibri" w:cs="Calibri"/>
                <w:sz w:val="22"/>
                <w:szCs w:val="22"/>
              </w:rPr>
              <w:t xml:space="preserve">Nodes with one line are dangles. Dangles are permissible where the line is a fault or the line </w:t>
            </w:r>
            <w:r>
              <w:rPr>
                <w:rFonts w:ascii="Calibri" w:hAnsi="Calibri" w:cs="Calibri"/>
                <w:sz w:val="22"/>
                <w:szCs w:val="22"/>
              </w:rPr>
              <w:lastRenderedPageBreak/>
              <w:t xml:space="preserve">is concealed. Note that some fault dangles are errors. </w:t>
            </w:r>
          </w:p>
          <w:p w14:paraId="74B3C8CC" w14:textId="77777777" w:rsidR="00076C14" w:rsidRDefault="00076C14">
            <w:pPr>
              <w:pStyle w:val="TableContents"/>
              <w:rPr>
                <w:rFonts w:ascii="Calibri" w:hAnsi="Calibri" w:cs="Calibri"/>
                <w:sz w:val="22"/>
                <w:szCs w:val="22"/>
              </w:rPr>
            </w:pPr>
            <w:r>
              <w:rPr>
                <w:rFonts w:ascii="Calibri" w:hAnsi="Calibri" w:cs="Calibri"/>
                <w:sz w:val="22"/>
                <w:szCs w:val="22"/>
              </w:rPr>
              <w:t xml:space="preserve">To evaluate conformance with these rules, the input ContactsAndFaults feature class is first planarized, that is, all lines are broken at intersections. Nodes that do not meet these constraints are written to output feature class </w:t>
            </w:r>
            <w:r>
              <w:rPr>
                <w:rFonts w:ascii="Calibri" w:hAnsi="Calibri" w:cs="Calibri"/>
                <w:i/>
                <w:sz w:val="22"/>
                <w:szCs w:val="22"/>
              </w:rPr>
              <w:t>errors_xxxBadNodes</w:t>
            </w:r>
            <w:r>
              <w:rPr>
                <w:rFonts w:ascii="Calibri" w:hAnsi="Calibri" w:cs="Calibri"/>
                <w:sz w:val="22"/>
                <w:szCs w:val="22"/>
              </w:rPr>
              <w:t>.</w:t>
            </w:r>
          </w:p>
        </w:tc>
        <w:tc>
          <w:tcPr>
            <w:tcW w:w="2010" w:type="dxa"/>
            <w:shd w:val="clear" w:color="auto" w:fill="E6E6E6"/>
          </w:tcPr>
          <w:p w14:paraId="302B2376" w14:textId="77777777" w:rsidR="00076C14" w:rsidRDefault="00076C14">
            <w:pPr>
              <w:pStyle w:val="TableContents"/>
              <w:rPr>
                <w:rFonts w:ascii="Calibri" w:hAnsi="Calibri" w:cs="Calibri"/>
                <w:sz w:val="22"/>
                <w:szCs w:val="22"/>
              </w:rPr>
            </w:pPr>
            <w:r>
              <w:rPr>
                <w:rFonts w:ascii="Calibri" w:hAnsi="Calibri" w:cs="Calibri"/>
                <w:sz w:val="22"/>
                <w:szCs w:val="22"/>
              </w:rPr>
              <w:lastRenderedPageBreak/>
              <w:t>Boolean</w:t>
            </w:r>
          </w:p>
        </w:tc>
      </w:tr>
      <w:tr w:rsidR="00076C14" w14:paraId="07217C2F" w14:textId="77777777">
        <w:tc>
          <w:tcPr>
            <w:tcW w:w="3015" w:type="dxa"/>
            <w:shd w:val="clear" w:color="auto" w:fill="E6E6E6"/>
          </w:tcPr>
          <w:p w14:paraId="41A3FCC7" w14:textId="77777777" w:rsidR="00076C14" w:rsidRDefault="00076C14">
            <w:pPr>
              <w:pStyle w:val="TableContents"/>
              <w:rPr>
                <w:rFonts w:ascii="Calibri" w:hAnsi="Calibri" w:cs="Calibri"/>
                <w:sz w:val="22"/>
                <w:szCs w:val="22"/>
              </w:rPr>
            </w:pPr>
            <w:r>
              <w:rPr>
                <w:rFonts w:ascii="Calibri" w:hAnsi="Calibri" w:cs="Calibri"/>
                <w:sz w:val="22"/>
                <w:szCs w:val="22"/>
              </w:rPr>
              <w:t>Fault_directions</w:t>
            </w:r>
          </w:p>
        </w:tc>
        <w:tc>
          <w:tcPr>
            <w:tcW w:w="5025" w:type="dxa"/>
            <w:shd w:val="clear" w:color="auto" w:fill="E6E6E6"/>
          </w:tcPr>
          <w:p w14:paraId="4B25251A" w14:textId="77777777" w:rsidR="00076C14" w:rsidRDefault="00076C14">
            <w:pPr>
              <w:pStyle w:val="TableContents"/>
              <w:rPr>
                <w:rFonts w:ascii="Calibri" w:hAnsi="Calibri" w:cs="Calibri"/>
                <w:sz w:val="22"/>
                <w:szCs w:val="22"/>
              </w:rPr>
            </w:pPr>
            <w:r>
              <w:rPr>
                <w:rFonts w:ascii="Calibri" w:hAnsi="Calibri" w:cs="Calibri"/>
                <w:sz w:val="22"/>
                <w:szCs w:val="22"/>
              </w:rPr>
              <w:t xml:space="preserve">Fault lines that are contiguous should have the same direction. This, for example, allows thrust teeth to consistently be on same side. Note that this routine may not identify some direction errors where three fault lines meet. </w:t>
            </w:r>
          </w:p>
          <w:p w14:paraId="6B0D39DF" w14:textId="77777777" w:rsidR="00076C14" w:rsidRDefault="00076C14">
            <w:pPr>
              <w:pStyle w:val="TableContents"/>
              <w:rPr>
                <w:rFonts w:ascii="Calibri" w:hAnsi="Calibri" w:cs="Calibri"/>
                <w:sz w:val="22"/>
                <w:szCs w:val="22"/>
              </w:rPr>
            </w:pPr>
            <w:r>
              <w:rPr>
                <w:rFonts w:ascii="Calibri" w:hAnsi="Calibri" w:cs="Calibri"/>
                <w:sz w:val="22"/>
                <w:szCs w:val="22"/>
              </w:rPr>
              <w:t xml:space="preserve">Fault lines are identified with the SQL query </w:t>
            </w:r>
          </w:p>
          <w:p w14:paraId="757221A2" w14:textId="77777777" w:rsidR="00076C14" w:rsidRDefault="00076C14">
            <w:pPr>
              <w:pStyle w:val="TableContents"/>
              <w:spacing w:before="0" w:after="0"/>
              <w:ind w:firstLine="300"/>
              <w:rPr>
                <w:rFonts w:ascii="Calibri" w:hAnsi="Calibri" w:cs="Calibri"/>
                <w:sz w:val="22"/>
                <w:szCs w:val="22"/>
              </w:rPr>
            </w:pPr>
            <w:r>
              <w:rPr>
                <w:rFonts w:ascii="Calibri" w:hAnsi="Calibri" w:cs="Calibri"/>
                <w:sz w:val="22"/>
                <w:szCs w:val="22"/>
              </w:rPr>
              <w:t xml:space="preserve">"TYPE" LIKE '%fault%' </w:t>
            </w:r>
          </w:p>
          <w:p w14:paraId="36814D59" w14:textId="77777777" w:rsidR="00076C14" w:rsidRDefault="00076C14">
            <w:pPr>
              <w:pStyle w:val="TableContents"/>
              <w:rPr>
                <w:rFonts w:ascii="Calibri" w:hAnsi="Calibri" w:cs="Calibri"/>
                <w:sz w:val="22"/>
                <w:szCs w:val="22"/>
              </w:rPr>
            </w:pPr>
            <w:r>
              <w:rPr>
                <w:rFonts w:ascii="Calibri" w:hAnsi="Calibri" w:cs="Calibri"/>
                <w:sz w:val="22"/>
                <w:szCs w:val="22"/>
              </w:rPr>
              <w:t xml:space="preserve">Nodes where fault direction changes are written to feature class </w:t>
            </w:r>
            <w:r>
              <w:rPr>
                <w:rFonts w:ascii="Calibri" w:hAnsi="Calibri" w:cs="Calibri"/>
                <w:i/>
                <w:sz w:val="22"/>
                <w:szCs w:val="22"/>
              </w:rPr>
              <w:t>errors_xxxFaultDirNodes</w:t>
            </w:r>
            <w:r>
              <w:rPr>
                <w:rFonts w:ascii="Calibri" w:hAnsi="Calibri" w:cs="Calibri"/>
                <w:sz w:val="22"/>
                <w:szCs w:val="22"/>
              </w:rPr>
              <w:t xml:space="preserve">. </w:t>
            </w:r>
          </w:p>
        </w:tc>
        <w:tc>
          <w:tcPr>
            <w:tcW w:w="2010" w:type="dxa"/>
            <w:shd w:val="clear" w:color="auto" w:fill="E6E6E6"/>
          </w:tcPr>
          <w:p w14:paraId="19810ECD" w14:textId="77777777" w:rsidR="00076C14" w:rsidRDefault="00076C14">
            <w:pPr>
              <w:pStyle w:val="TableContents"/>
              <w:rPr>
                <w:rFonts w:ascii="Calibri" w:hAnsi="Calibri" w:cs="Calibri"/>
                <w:sz w:val="22"/>
                <w:szCs w:val="22"/>
              </w:rPr>
            </w:pPr>
            <w:r>
              <w:rPr>
                <w:rFonts w:ascii="Calibri" w:hAnsi="Calibri" w:cs="Calibri"/>
                <w:sz w:val="22"/>
                <w:szCs w:val="22"/>
              </w:rPr>
              <w:t>Boolean</w:t>
            </w:r>
          </w:p>
        </w:tc>
      </w:tr>
      <w:tr w:rsidR="00076C14" w14:paraId="6F83DFEC" w14:textId="77777777">
        <w:tc>
          <w:tcPr>
            <w:tcW w:w="3015" w:type="dxa"/>
            <w:shd w:val="clear" w:color="auto" w:fill="E6E6E6"/>
          </w:tcPr>
          <w:p w14:paraId="2AA5C2E9" w14:textId="77777777" w:rsidR="00076C14" w:rsidRDefault="00076C14">
            <w:pPr>
              <w:pStyle w:val="TableContents"/>
              <w:rPr>
                <w:rFonts w:ascii="Calibri" w:hAnsi="Calibri" w:cs="Calibri"/>
                <w:sz w:val="22"/>
                <w:szCs w:val="22"/>
              </w:rPr>
            </w:pPr>
            <w:r>
              <w:rPr>
                <w:rFonts w:ascii="Calibri" w:hAnsi="Calibri" w:cs="Calibri"/>
                <w:sz w:val="22"/>
                <w:szCs w:val="22"/>
              </w:rPr>
              <w:t>MapUnit_adjacency</w:t>
            </w:r>
          </w:p>
        </w:tc>
        <w:tc>
          <w:tcPr>
            <w:tcW w:w="5025" w:type="dxa"/>
            <w:shd w:val="clear" w:color="auto" w:fill="E6E6E6"/>
          </w:tcPr>
          <w:p w14:paraId="34332216" w14:textId="77777777" w:rsidR="00076C14" w:rsidRDefault="00076C14">
            <w:pPr>
              <w:pStyle w:val="TableContents"/>
              <w:rPr>
                <w:rFonts w:ascii="Calibri" w:hAnsi="Calibri" w:cs="Calibri"/>
                <w:sz w:val="22"/>
                <w:szCs w:val="22"/>
              </w:rPr>
            </w:pPr>
            <w:r>
              <w:rPr>
                <w:rFonts w:ascii="Calibri" w:hAnsi="Calibri" w:cs="Calibri"/>
                <w:sz w:val="22"/>
                <w:szCs w:val="22"/>
              </w:rPr>
              <w:t>Creates tables, in output HTML file, of adjacent map units for three classes of lines:</w:t>
            </w:r>
          </w:p>
          <w:p w14:paraId="28AF7DBC" w14:textId="77777777" w:rsidR="00076C14" w:rsidRDefault="00076C14">
            <w:pPr>
              <w:pStyle w:val="TableContents"/>
              <w:numPr>
                <w:ilvl w:val="0"/>
                <w:numId w:val="23"/>
              </w:numPr>
              <w:tabs>
                <w:tab w:val="left" w:pos="0"/>
              </w:tabs>
              <w:rPr>
                <w:rFonts w:ascii="Calibri" w:hAnsi="Calibri" w:cs="Calibri"/>
                <w:sz w:val="22"/>
                <w:szCs w:val="22"/>
              </w:rPr>
            </w:pPr>
            <w:r>
              <w:rPr>
                <w:rFonts w:ascii="Calibri" w:hAnsi="Calibri" w:cs="Calibri"/>
                <w:sz w:val="22"/>
                <w:szCs w:val="22"/>
              </w:rPr>
              <w:t>Concealed contacts and faults (</w:t>
            </w:r>
            <w:r>
              <w:rPr>
                <w:rFonts w:ascii="Calibri" w:hAnsi="Calibri" w:cs="Calibri"/>
                <w:i/>
                <w:sz w:val="22"/>
                <w:szCs w:val="22"/>
              </w:rPr>
              <w:t>IsConcealed = 'Y')</w:t>
            </w:r>
          </w:p>
          <w:p w14:paraId="6F7763AB" w14:textId="77777777" w:rsidR="00076C14" w:rsidRDefault="00076C14">
            <w:pPr>
              <w:pStyle w:val="TableContents"/>
              <w:numPr>
                <w:ilvl w:val="0"/>
                <w:numId w:val="23"/>
              </w:numPr>
              <w:tabs>
                <w:tab w:val="left" w:pos="0"/>
              </w:tabs>
              <w:rPr>
                <w:rFonts w:ascii="Calibri" w:hAnsi="Calibri" w:cs="Calibri"/>
                <w:sz w:val="22"/>
                <w:szCs w:val="22"/>
              </w:rPr>
            </w:pPr>
            <w:r>
              <w:rPr>
                <w:rFonts w:ascii="Calibri" w:hAnsi="Calibri" w:cs="Calibri"/>
                <w:sz w:val="22"/>
                <w:szCs w:val="22"/>
              </w:rPr>
              <w:t>Contacts (not concealed) (</w:t>
            </w:r>
            <w:r>
              <w:rPr>
                <w:rFonts w:ascii="Calibri" w:hAnsi="Calibri" w:cs="Calibri"/>
                <w:i/>
                <w:sz w:val="22"/>
                <w:szCs w:val="22"/>
              </w:rPr>
              <w:t xml:space="preserve">isContact </w:t>
            </w:r>
            <w:r>
              <w:rPr>
                <w:rFonts w:ascii="Calibri" w:hAnsi="Calibri" w:cs="Calibri"/>
                <w:sz w:val="22"/>
                <w:szCs w:val="22"/>
              </w:rPr>
              <w:t xml:space="preserve">and </w:t>
            </w:r>
            <w:r>
              <w:rPr>
                <w:rFonts w:ascii="Calibri" w:hAnsi="Calibri" w:cs="Calibri"/>
                <w:i/>
                <w:sz w:val="22"/>
                <w:szCs w:val="22"/>
              </w:rPr>
              <w:t>IsConcealed = 'N</w:t>
            </w:r>
            <w:r>
              <w:rPr>
                <w:rFonts w:ascii="Calibri" w:hAnsi="Calibri" w:cs="Calibri"/>
                <w:sz w:val="22"/>
                <w:szCs w:val="22"/>
              </w:rPr>
              <w:t>')</w:t>
            </w:r>
          </w:p>
          <w:p w14:paraId="5237972C" w14:textId="77777777" w:rsidR="00076C14" w:rsidRDefault="00076C14">
            <w:pPr>
              <w:pStyle w:val="TableContents"/>
              <w:numPr>
                <w:ilvl w:val="0"/>
                <w:numId w:val="23"/>
              </w:numPr>
              <w:tabs>
                <w:tab w:val="left" w:pos="0"/>
              </w:tabs>
              <w:rPr>
                <w:rFonts w:ascii="Calibri" w:hAnsi="Calibri" w:cs="Calibri"/>
                <w:sz w:val="22"/>
                <w:szCs w:val="22"/>
              </w:rPr>
            </w:pPr>
            <w:r>
              <w:rPr>
                <w:rFonts w:ascii="Calibri" w:hAnsi="Calibri" w:cs="Calibri"/>
                <w:sz w:val="22"/>
                <w:szCs w:val="22"/>
              </w:rPr>
              <w:t>Faults (not concealed) (</w:t>
            </w:r>
            <w:r>
              <w:rPr>
                <w:rFonts w:ascii="Calibri" w:hAnsi="Calibri" w:cs="Calibri"/>
                <w:i/>
                <w:sz w:val="22"/>
                <w:szCs w:val="22"/>
              </w:rPr>
              <w:t xml:space="preserve">isFault </w:t>
            </w:r>
            <w:r>
              <w:rPr>
                <w:rFonts w:ascii="Calibri" w:hAnsi="Calibri" w:cs="Calibri"/>
                <w:sz w:val="22"/>
                <w:szCs w:val="22"/>
              </w:rPr>
              <w:t xml:space="preserve">and </w:t>
            </w:r>
            <w:r>
              <w:rPr>
                <w:rFonts w:ascii="Calibri" w:hAnsi="Calibri" w:cs="Calibri"/>
                <w:i/>
                <w:sz w:val="22"/>
                <w:szCs w:val="22"/>
              </w:rPr>
              <w:t>IsConcealed = 'N'</w:t>
            </w:r>
            <w:r>
              <w:rPr>
                <w:rFonts w:ascii="Calibri" w:hAnsi="Calibri" w:cs="Calibri"/>
                <w:sz w:val="22"/>
                <w:szCs w:val="22"/>
              </w:rPr>
              <w:t>)</w:t>
            </w:r>
          </w:p>
          <w:p w14:paraId="39AF5D29" w14:textId="77777777" w:rsidR="00076C14" w:rsidRDefault="00076C14">
            <w:pPr>
              <w:pStyle w:val="TableContents"/>
              <w:rPr>
                <w:rFonts w:ascii="Calibri" w:hAnsi="Calibri" w:cs="Calibri"/>
                <w:sz w:val="22"/>
                <w:szCs w:val="22"/>
              </w:rPr>
            </w:pPr>
            <w:r>
              <w:rPr>
                <w:rFonts w:ascii="Calibri" w:hAnsi="Calibri" w:cs="Calibri"/>
                <w:sz w:val="22"/>
                <w:szCs w:val="22"/>
              </w:rPr>
              <w:t xml:space="preserve">These tables can be useful for identifying mis-tagged polygons and lines. Table </w:t>
            </w:r>
            <w:r>
              <w:rPr>
                <w:rFonts w:ascii="Calibri" w:hAnsi="Calibri" w:cs="Calibri"/>
                <w:b/>
                <w:sz w:val="22"/>
                <w:szCs w:val="22"/>
              </w:rPr>
              <w:t xml:space="preserve">Faults (not concealed) </w:t>
            </w:r>
            <w:r>
              <w:rPr>
                <w:rFonts w:ascii="Calibri" w:hAnsi="Calibri" w:cs="Calibri"/>
                <w:sz w:val="22"/>
                <w:szCs w:val="22"/>
              </w:rPr>
              <w:t xml:space="preserve">may be helpful in identifying fault lines with the wrong direction. </w:t>
            </w:r>
          </w:p>
          <w:p w14:paraId="1795B022" w14:textId="77777777" w:rsidR="00076C14" w:rsidRDefault="00076C14">
            <w:pPr>
              <w:pStyle w:val="TableContents"/>
              <w:rPr>
                <w:rFonts w:ascii="Calibri" w:hAnsi="Calibri" w:cs="Calibri"/>
                <w:sz w:val="22"/>
                <w:szCs w:val="22"/>
              </w:rPr>
            </w:pPr>
            <w:r>
              <w:rPr>
                <w:rFonts w:ascii="Calibri" w:hAnsi="Calibri" w:cs="Calibri"/>
                <w:sz w:val="22"/>
                <w:szCs w:val="22"/>
              </w:rPr>
              <w:t xml:space="preserve">Identifying information for concealed lines that separate polygons with different MapUnit values and non-concealed contacts that separate polygons with identical MapUnit values is written to HTML tables </w:t>
            </w:r>
            <w:r>
              <w:rPr>
                <w:rFonts w:ascii="Calibri" w:hAnsi="Calibri" w:cs="Calibri"/>
                <w:b/>
                <w:sz w:val="22"/>
                <w:szCs w:val="22"/>
              </w:rPr>
              <w:t xml:space="preserve">Bad concealed contacts and faults </w:t>
            </w:r>
            <w:r>
              <w:rPr>
                <w:rFonts w:ascii="Calibri" w:hAnsi="Calibri" w:cs="Calibri"/>
                <w:sz w:val="22"/>
                <w:szCs w:val="22"/>
              </w:rPr>
              <w:t xml:space="preserve">and </w:t>
            </w:r>
            <w:r>
              <w:rPr>
                <w:rFonts w:ascii="Calibri" w:hAnsi="Calibri" w:cs="Calibri"/>
                <w:b/>
                <w:sz w:val="22"/>
                <w:szCs w:val="22"/>
              </w:rPr>
              <w:t>Internal contacts</w:t>
            </w:r>
            <w:r>
              <w:rPr>
                <w:rFonts w:ascii="Calibri" w:hAnsi="Calibri" w:cs="Calibri"/>
                <w:sz w:val="22"/>
                <w:szCs w:val="22"/>
              </w:rPr>
              <w:t xml:space="preserve">. </w:t>
            </w:r>
          </w:p>
        </w:tc>
        <w:tc>
          <w:tcPr>
            <w:tcW w:w="2010" w:type="dxa"/>
            <w:shd w:val="clear" w:color="auto" w:fill="E6E6E6"/>
          </w:tcPr>
          <w:p w14:paraId="6492D1B4" w14:textId="77777777" w:rsidR="00076C14" w:rsidRDefault="00076C14">
            <w:pPr>
              <w:pStyle w:val="TableContents"/>
              <w:rPr>
                <w:rFonts w:ascii="Calibri" w:hAnsi="Calibri" w:cs="Calibri"/>
                <w:sz w:val="22"/>
                <w:szCs w:val="22"/>
              </w:rPr>
            </w:pPr>
            <w:r>
              <w:rPr>
                <w:rFonts w:ascii="Calibri" w:hAnsi="Calibri" w:cs="Calibri"/>
                <w:sz w:val="22"/>
                <w:szCs w:val="22"/>
              </w:rPr>
              <w:t>Boolean</w:t>
            </w:r>
          </w:p>
        </w:tc>
      </w:tr>
      <w:tr w:rsidR="00076C14" w14:paraId="702FE62A" w14:textId="77777777">
        <w:tc>
          <w:tcPr>
            <w:tcW w:w="3015" w:type="dxa"/>
            <w:shd w:val="clear" w:color="auto" w:fill="E6E6E6"/>
          </w:tcPr>
          <w:p w14:paraId="31325267" w14:textId="77777777" w:rsidR="00076C14" w:rsidRDefault="00076C14">
            <w:pPr>
              <w:pStyle w:val="TableContents"/>
              <w:rPr>
                <w:rFonts w:ascii="Calibri" w:hAnsi="Calibri" w:cs="Calibri"/>
                <w:sz w:val="22"/>
                <w:szCs w:val="22"/>
              </w:rPr>
            </w:pPr>
            <w:r>
              <w:rPr>
                <w:rFonts w:ascii="Calibri" w:hAnsi="Calibri" w:cs="Calibri"/>
                <w:sz w:val="22"/>
                <w:szCs w:val="22"/>
              </w:rPr>
              <w:t>Identify_duplicate_point_</w:t>
            </w:r>
            <w:r>
              <w:rPr>
                <w:rFonts w:ascii="Calibri" w:hAnsi="Calibri" w:cs="Calibri"/>
                <w:sz w:val="22"/>
                <w:szCs w:val="22"/>
              </w:rPr>
              <w:softHyphen/>
              <w:t>features</w:t>
            </w:r>
          </w:p>
        </w:tc>
        <w:tc>
          <w:tcPr>
            <w:tcW w:w="5025" w:type="dxa"/>
            <w:shd w:val="clear" w:color="auto" w:fill="E6E6E6"/>
          </w:tcPr>
          <w:p w14:paraId="72900205" w14:textId="77777777" w:rsidR="00076C14" w:rsidRDefault="00076C14">
            <w:pPr>
              <w:pStyle w:val="TableContents"/>
              <w:rPr>
                <w:rFonts w:ascii="Calibri" w:hAnsi="Calibri" w:cs="Calibri"/>
                <w:sz w:val="22"/>
                <w:szCs w:val="22"/>
              </w:rPr>
            </w:pPr>
            <w:r>
              <w:rPr>
                <w:rFonts w:ascii="Calibri" w:hAnsi="Calibri" w:cs="Calibri"/>
                <w:sz w:val="22"/>
                <w:szCs w:val="22"/>
              </w:rPr>
              <w:t xml:space="preserve">Scans each point feature class and identifies those features that: </w:t>
            </w:r>
          </w:p>
          <w:p w14:paraId="19AA7A65" w14:textId="77777777" w:rsidR="00076C14" w:rsidRDefault="00076C14">
            <w:pPr>
              <w:pStyle w:val="TableContents"/>
              <w:numPr>
                <w:ilvl w:val="0"/>
                <w:numId w:val="24"/>
              </w:numPr>
              <w:tabs>
                <w:tab w:val="left" w:pos="0"/>
              </w:tabs>
              <w:rPr>
                <w:rFonts w:ascii="Calibri" w:hAnsi="Calibri" w:cs="Calibri"/>
                <w:sz w:val="22"/>
                <w:szCs w:val="22"/>
              </w:rPr>
            </w:pPr>
            <w:r>
              <w:rPr>
                <w:rFonts w:ascii="Calibri" w:hAnsi="Calibri" w:cs="Calibri"/>
                <w:sz w:val="22"/>
                <w:szCs w:val="22"/>
              </w:rPr>
              <w:lastRenderedPageBreak/>
              <w:t>have the same location, and</w:t>
            </w:r>
          </w:p>
          <w:p w14:paraId="3C2642D8" w14:textId="77777777" w:rsidR="00076C14" w:rsidRDefault="00076C14">
            <w:pPr>
              <w:pStyle w:val="TableContents"/>
              <w:numPr>
                <w:ilvl w:val="0"/>
                <w:numId w:val="24"/>
              </w:numPr>
              <w:tabs>
                <w:tab w:val="left" w:pos="0"/>
              </w:tabs>
              <w:rPr>
                <w:rFonts w:ascii="Calibri" w:hAnsi="Calibri" w:cs="Calibri"/>
                <w:sz w:val="22"/>
                <w:szCs w:val="22"/>
              </w:rPr>
            </w:pPr>
            <w:r>
              <w:rPr>
                <w:rFonts w:ascii="Calibri" w:hAnsi="Calibri" w:cs="Calibri"/>
                <w:sz w:val="22"/>
                <w:szCs w:val="22"/>
              </w:rPr>
              <w:t xml:space="preserve">have the same </w:t>
            </w:r>
            <w:r>
              <w:rPr>
                <w:rFonts w:ascii="Calibri" w:hAnsi="Calibri" w:cs="Calibri"/>
                <w:i/>
                <w:sz w:val="22"/>
                <w:szCs w:val="22"/>
              </w:rPr>
              <w:t xml:space="preserve">Type </w:t>
            </w:r>
            <w:r>
              <w:rPr>
                <w:rFonts w:ascii="Calibri" w:hAnsi="Calibri" w:cs="Calibri"/>
                <w:sz w:val="22"/>
                <w:szCs w:val="22"/>
              </w:rPr>
              <w:t xml:space="preserve">values, and </w:t>
            </w:r>
          </w:p>
          <w:p w14:paraId="22DF1D41" w14:textId="77777777" w:rsidR="00076C14" w:rsidRDefault="00076C14">
            <w:pPr>
              <w:pStyle w:val="TableContents"/>
              <w:numPr>
                <w:ilvl w:val="0"/>
                <w:numId w:val="24"/>
              </w:numPr>
              <w:tabs>
                <w:tab w:val="left" w:pos="0"/>
              </w:tabs>
              <w:rPr>
                <w:rFonts w:ascii="Calibri" w:hAnsi="Calibri" w:cs="Calibri"/>
                <w:sz w:val="22"/>
                <w:szCs w:val="22"/>
              </w:rPr>
            </w:pPr>
            <w:r>
              <w:rPr>
                <w:rFonts w:ascii="Calibri" w:hAnsi="Calibri" w:cs="Calibri"/>
                <w:sz w:val="22"/>
                <w:szCs w:val="22"/>
              </w:rPr>
              <w:t xml:space="preserve">if attributes </w:t>
            </w:r>
            <w:r>
              <w:rPr>
                <w:rFonts w:ascii="Calibri" w:hAnsi="Calibri" w:cs="Calibri"/>
                <w:i/>
                <w:sz w:val="22"/>
                <w:szCs w:val="22"/>
              </w:rPr>
              <w:t xml:space="preserve">Azimuth </w:t>
            </w:r>
            <w:r>
              <w:rPr>
                <w:rFonts w:ascii="Calibri" w:hAnsi="Calibri" w:cs="Calibri"/>
                <w:sz w:val="22"/>
                <w:szCs w:val="22"/>
              </w:rPr>
              <w:t xml:space="preserve">and </w:t>
            </w:r>
            <w:r>
              <w:rPr>
                <w:rFonts w:ascii="Calibri" w:hAnsi="Calibri" w:cs="Calibri"/>
                <w:i/>
                <w:sz w:val="22"/>
                <w:szCs w:val="22"/>
              </w:rPr>
              <w:t xml:space="preserve">Inclination </w:t>
            </w:r>
            <w:r>
              <w:rPr>
                <w:rFonts w:ascii="Calibri" w:hAnsi="Calibri" w:cs="Calibri"/>
                <w:sz w:val="22"/>
                <w:szCs w:val="22"/>
              </w:rPr>
              <w:t xml:space="preserve">are present, have the same </w:t>
            </w:r>
            <w:r>
              <w:rPr>
                <w:rFonts w:ascii="Calibri" w:hAnsi="Calibri" w:cs="Calibri"/>
                <w:i/>
                <w:sz w:val="22"/>
                <w:szCs w:val="22"/>
              </w:rPr>
              <w:t xml:space="preserve">Azimuth </w:t>
            </w:r>
            <w:r>
              <w:rPr>
                <w:rFonts w:ascii="Calibri" w:hAnsi="Calibri" w:cs="Calibri"/>
                <w:sz w:val="22"/>
                <w:szCs w:val="22"/>
              </w:rPr>
              <w:t xml:space="preserve">and </w:t>
            </w:r>
            <w:r>
              <w:rPr>
                <w:rFonts w:ascii="Calibri" w:hAnsi="Calibri" w:cs="Calibri"/>
                <w:i/>
                <w:sz w:val="22"/>
                <w:szCs w:val="22"/>
              </w:rPr>
              <w:t xml:space="preserve">Inclination </w:t>
            </w:r>
            <w:r>
              <w:rPr>
                <w:rFonts w:ascii="Calibri" w:hAnsi="Calibri" w:cs="Calibri"/>
                <w:sz w:val="22"/>
                <w:szCs w:val="22"/>
              </w:rPr>
              <w:t>values</w:t>
            </w:r>
          </w:p>
          <w:p w14:paraId="647216B6" w14:textId="77777777" w:rsidR="00076C14" w:rsidRDefault="00076C14">
            <w:pPr>
              <w:pStyle w:val="TableContents"/>
              <w:rPr>
                <w:rFonts w:ascii="Calibri" w:hAnsi="Calibri" w:cs="Calibri"/>
                <w:sz w:val="22"/>
                <w:szCs w:val="22"/>
              </w:rPr>
            </w:pPr>
            <w:r>
              <w:rPr>
                <w:rFonts w:ascii="Calibri" w:hAnsi="Calibri" w:cs="Calibri"/>
                <w:sz w:val="22"/>
                <w:szCs w:val="22"/>
              </w:rPr>
              <w:t xml:space="preserve">Any duplicates are listed in tables </w:t>
            </w:r>
            <w:r>
              <w:rPr>
                <w:rFonts w:ascii="Calibri" w:hAnsi="Calibri" w:cs="Calibri"/>
                <w:i/>
                <w:sz w:val="22"/>
                <w:szCs w:val="22"/>
              </w:rPr>
              <w:t xml:space="preserve">dups_XXXXXX. </w:t>
            </w:r>
          </w:p>
        </w:tc>
        <w:tc>
          <w:tcPr>
            <w:tcW w:w="2010" w:type="dxa"/>
            <w:shd w:val="clear" w:color="auto" w:fill="E6E6E6"/>
          </w:tcPr>
          <w:p w14:paraId="07DE24A1" w14:textId="77777777" w:rsidR="00076C14" w:rsidRDefault="00076C14">
            <w:pPr>
              <w:pStyle w:val="TableContents"/>
              <w:rPr>
                <w:rFonts w:ascii="Calibri" w:hAnsi="Calibri" w:cs="Calibri"/>
                <w:sz w:val="22"/>
                <w:szCs w:val="22"/>
              </w:rPr>
            </w:pPr>
            <w:r>
              <w:rPr>
                <w:rFonts w:ascii="Calibri" w:hAnsi="Calibri" w:cs="Calibri"/>
                <w:sz w:val="22"/>
                <w:szCs w:val="22"/>
              </w:rPr>
              <w:lastRenderedPageBreak/>
              <w:t>Boolean</w:t>
            </w:r>
          </w:p>
        </w:tc>
      </w:tr>
      <w:tr w:rsidR="00076C14" w14:paraId="6AE85A99" w14:textId="77777777">
        <w:tc>
          <w:tcPr>
            <w:tcW w:w="3015" w:type="dxa"/>
            <w:shd w:val="clear" w:color="auto" w:fill="E6E6E6"/>
          </w:tcPr>
          <w:p w14:paraId="789DC381" w14:textId="77777777" w:rsidR="00076C14" w:rsidRDefault="00076C14">
            <w:pPr>
              <w:pStyle w:val="TableContents"/>
              <w:rPr>
                <w:rFonts w:ascii="Calibri" w:hAnsi="Calibri" w:cs="Calibri"/>
                <w:sz w:val="22"/>
                <w:szCs w:val="22"/>
              </w:rPr>
            </w:pPr>
            <w:r>
              <w:rPr>
                <w:rFonts w:ascii="Calibri" w:hAnsi="Calibri" w:cs="Calibri"/>
                <w:sz w:val="22"/>
                <w:szCs w:val="22"/>
              </w:rPr>
              <w:t>Identify_short_lines_small_</w:t>
            </w:r>
            <w:r>
              <w:rPr>
                <w:rFonts w:ascii="Calibri" w:hAnsi="Calibri" w:cs="Calibri"/>
                <w:sz w:val="22"/>
                <w:szCs w:val="22"/>
              </w:rPr>
              <w:softHyphen/>
              <w:t>polys_and_sliver_polys</w:t>
            </w:r>
          </w:p>
        </w:tc>
        <w:tc>
          <w:tcPr>
            <w:tcW w:w="5025" w:type="dxa"/>
            <w:shd w:val="clear" w:color="auto" w:fill="E6E6E6"/>
          </w:tcPr>
          <w:p w14:paraId="57621B95" w14:textId="77777777" w:rsidR="00076C14" w:rsidRDefault="00076C14">
            <w:pPr>
              <w:pStyle w:val="TableContents"/>
              <w:rPr>
                <w:rFonts w:ascii="Calibri" w:hAnsi="Calibri" w:cs="Calibri"/>
                <w:sz w:val="22"/>
                <w:szCs w:val="22"/>
              </w:rPr>
            </w:pPr>
            <w:r>
              <w:rPr>
                <w:rFonts w:ascii="Calibri" w:hAnsi="Calibri" w:cs="Calibri"/>
                <w:sz w:val="22"/>
                <w:szCs w:val="22"/>
              </w:rPr>
              <w:t xml:space="preserve">Scans ContactsAndFaults and MapUnitPolys feature classes to identify lines that are shorter than a threshold value, polygons that are smaller than a threshold value, and polygons that have area-circumference ratios (polygon width) that are smaller than a threshold value. </w:t>
            </w:r>
          </w:p>
          <w:p w14:paraId="69C8F65F" w14:textId="77777777" w:rsidR="00076C14" w:rsidRDefault="00076C14">
            <w:pPr>
              <w:pStyle w:val="TableContents"/>
              <w:rPr>
                <w:rFonts w:ascii="Calibri" w:hAnsi="Calibri" w:cs="Calibri"/>
                <w:sz w:val="22"/>
                <w:szCs w:val="22"/>
              </w:rPr>
            </w:pPr>
            <w:r>
              <w:rPr>
                <w:rFonts w:ascii="Calibri" w:hAnsi="Calibri" w:cs="Calibri"/>
                <w:sz w:val="22"/>
                <w:szCs w:val="22"/>
              </w:rPr>
              <w:t xml:space="preserve">Map scale denominator (below) must be set correctly! </w:t>
            </w:r>
          </w:p>
          <w:p w14:paraId="5DA09325" w14:textId="77777777" w:rsidR="00076C14" w:rsidRDefault="00076C14">
            <w:pPr>
              <w:pStyle w:val="TableContents"/>
              <w:rPr>
                <w:rFonts w:ascii="Calibri" w:hAnsi="Calibri" w:cs="Calibri"/>
                <w:sz w:val="22"/>
                <w:szCs w:val="22"/>
              </w:rPr>
            </w:pPr>
            <w:r>
              <w:rPr>
                <w:rFonts w:ascii="Calibri" w:hAnsi="Calibri" w:cs="Calibri"/>
                <w:sz w:val="22"/>
                <w:szCs w:val="22"/>
              </w:rPr>
              <w:t xml:space="preserve">Identified features are written to feature classes </w:t>
            </w:r>
            <w:r>
              <w:rPr>
                <w:rFonts w:ascii="Calibri" w:hAnsi="Calibri" w:cs="Calibri"/>
                <w:i/>
                <w:sz w:val="22"/>
                <w:szCs w:val="22"/>
              </w:rPr>
              <w:t>errors_xxxShortArcs</w:t>
            </w:r>
            <w:r>
              <w:rPr>
                <w:rFonts w:ascii="Calibri" w:hAnsi="Calibri" w:cs="Calibri"/>
                <w:sz w:val="22"/>
                <w:szCs w:val="22"/>
              </w:rPr>
              <w:t xml:space="preserve">, </w:t>
            </w:r>
            <w:r>
              <w:rPr>
                <w:rFonts w:ascii="Calibri" w:hAnsi="Calibri" w:cs="Calibri"/>
                <w:i/>
                <w:sz w:val="22"/>
                <w:szCs w:val="22"/>
              </w:rPr>
              <w:t>errors_xxxSkinnyPolys</w:t>
            </w:r>
            <w:r>
              <w:rPr>
                <w:rFonts w:ascii="Calibri" w:hAnsi="Calibri" w:cs="Calibri"/>
                <w:sz w:val="22"/>
                <w:szCs w:val="22"/>
              </w:rPr>
              <w:t xml:space="preserve">, and </w:t>
            </w:r>
            <w:r>
              <w:rPr>
                <w:rFonts w:ascii="Calibri" w:hAnsi="Calibri" w:cs="Calibri"/>
                <w:i/>
                <w:sz w:val="22"/>
                <w:szCs w:val="22"/>
              </w:rPr>
              <w:t>errors_xxxSmallPolys</w:t>
            </w:r>
            <w:r>
              <w:rPr>
                <w:rFonts w:ascii="Calibri" w:hAnsi="Calibri" w:cs="Calibri"/>
                <w:sz w:val="22"/>
                <w:szCs w:val="22"/>
              </w:rPr>
              <w:t xml:space="preserve">. </w:t>
            </w:r>
          </w:p>
        </w:tc>
        <w:tc>
          <w:tcPr>
            <w:tcW w:w="2010" w:type="dxa"/>
            <w:shd w:val="clear" w:color="auto" w:fill="E6E6E6"/>
          </w:tcPr>
          <w:p w14:paraId="7439DD36" w14:textId="77777777" w:rsidR="00076C14" w:rsidRDefault="00076C14">
            <w:pPr>
              <w:pStyle w:val="TableContents"/>
              <w:rPr>
                <w:rFonts w:ascii="Calibri" w:hAnsi="Calibri" w:cs="Calibri"/>
                <w:sz w:val="22"/>
                <w:szCs w:val="22"/>
              </w:rPr>
            </w:pPr>
            <w:r>
              <w:rPr>
                <w:rFonts w:ascii="Calibri" w:hAnsi="Calibri" w:cs="Calibri"/>
                <w:sz w:val="22"/>
                <w:szCs w:val="22"/>
              </w:rPr>
              <w:t>Boolean</w:t>
            </w:r>
          </w:p>
        </w:tc>
      </w:tr>
      <w:tr w:rsidR="00076C14" w14:paraId="62634E5A" w14:textId="77777777">
        <w:tc>
          <w:tcPr>
            <w:tcW w:w="3015" w:type="dxa"/>
            <w:shd w:val="clear" w:color="auto" w:fill="E6E6E6"/>
          </w:tcPr>
          <w:p w14:paraId="6EE894B1" w14:textId="77777777" w:rsidR="00076C14" w:rsidRDefault="00076C14">
            <w:pPr>
              <w:pStyle w:val="TableContents"/>
              <w:rPr>
                <w:rFonts w:ascii="Calibri" w:hAnsi="Calibri" w:cs="Calibri"/>
                <w:sz w:val="22"/>
                <w:szCs w:val="22"/>
              </w:rPr>
            </w:pPr>
            <w:r>
              <w:rPr>
                <w:rFonts w:ascii="Calibri" w:hAnsi="Calibri" w:cs="Calibri"/>
                <w:sz w:val="22"/>
                <w:szCs w:val="22"/>
              </w:rPr>
              <w:t>Map_scale_denominator</w:t>
            </w:r>
          </w:p>
        </w:tc>
        <w:tc>
          <w:tcPr>
            <w:tcW w:w="5025" w:type="dxa"/>
            <w:shd w:val="clear" w:color="auto" w:fill="E6E6E6"/>
          </w:tcPr>
          <w:p w14:paraId="6B9D46E7" w14:textId="77777777" w:rsidR="00076C14" w:rsidRDefault="00076C14">
            <w:pPr>
              <w:pStyle w:val="TableContents"/>
              <w:rPr>
                <w:rFonts w:ascii="Calibri" w:hAnsi="Calibri" w:cs="Calibri"/>
                <w:sz w:val="22"/>
                <w:szCs w:val="22"/>
              </w:rPr>
            </w:pPr>
            <w:r>
              <w:rPr>
                <w:rFonts w:ascii="Calibri" w:hAnsi="Calibri" w:cs="Calibri"/>
                <w:sz w:val="22"/>
                <w:szCs w:val="22"/>
              </w:rPr>
              <w:t>Integer. Value used to identify too-short arcs, too-small polys, and too-skinny polys.</w:t>
            </w:r>
          </w:p>
        </w:tc>
        <w:tc>
          <w:tcPr>
            <w:tcW w:w="2010" w:type="dxa"/>
            <w:shd w:val="clear" w:color="auto" w:fill="E6E6E6"/>
          </w:tcPr>
          <w:p w14:paraId="0BB60ED2" w14:textId="77777777" w:rsidR="00076C14" w:rsidRDefault="00076C14">
            <w:pPr>
              <w:pStyle w:val="TableContents"/>
              <w:rPr>
                <w:rFonts w:ascii="Calibri" w:hAnsi="Calibri" w:cs="Calibri"/>
                <w:sz w:val="22"/>
                <w:szCs w:val="22"/>
              </w:rPr>
            </w:pPr>
            <w:r>
              <w:rPr>
                <w:rFonts w:ascii="Calibri" w:hAnsi="Calibri" w:cs="Calibri"/>
                <w:sz w:val="22"/>
                <w:szCs w:val="22"/>
              </w:rPr>
              <w:t>Long</w:t>
            </w:r>
          </w:p>
        </w:tc>
      </w:tr>
      <w:tr w:rsidR="00076C14" w14:paraId="36E031B5" w14:textId="77777777">
        <w:tc>
          <w:tcPr>
            <w:tcW w:w="3015" w:type="dxa"/>
            <w:shd w:val="clear" w:color="auto" w:fill="E6E6E6"/>
          </w:tcPr>
          <w:p w14:paraId="16C1B827" w14:textId="77777777" w:rsidR="00076C14" w:rsidRDefault="00076C14">
            <w:pPr>
              <w:pStyle w:val="TableContents"/>
              <w:rPr>
                <w:rFonts w:ascii="Calibri" w:hAnsi="Calibri" w:cs="Calibri"/>
                <w:sz w:val="22"/>
                <w:szCs w:val="22"/>
              </w:rPr>
            </w:pPr>
            <w:r>
              <w:rPr>
                <w:rFonts w:ascii="Calibri" w:hAnsi="Calibri" w:cs="Calibri"/>
                <w:sz w:val="22"/>
                <w:szCs w:val="22"/>
              </w:rPr>
              <w:t>minimum_line_length__mm</w:t>
            </w:r>
          </w:p>
        </w:tc>
        <w:tc>
          <w:tcPr>
            <w:tcW w:w="5025" w:type="dxa"/>
            <w:shd w:val="clear" w:color="auto" w:fill="E6E6E6"/>
          </w:tcPr>
          <w:p w14:paraId="20C26166" w14:textId="77777777" w:rsidR="00076C14" w:rsidRDefault="00076C14">
            <w:pPr>
              <w:pStyle w:val="TableContents"/>
              <w:rPr>
                <w:rFonts w:ascii="Calibri" w:hAnsi="Calibri" w:cs="Calibri"/>
                <w:sz w:val="22"/>
                <w:szCs w:val="22"/>
              </w:rPr>
            </w:pPr>
            <w:r>
              <w:rPr>
                <w:rFonts w:ascii="Calibri" w:hAnsi="Calibri" w:cs="Calibri"/>
                <w:sz w:val="22"/>
                <w:szCs w:val="22"/>
              </w:rPr>
              <w:t xml:space="preserve">Threshold value, in millimeters at map scale, used to identify too-short arcs. </w:t>
            </w:r>
          </w:p>
        </w:tc>
        <w:tc>
          <w:tcPr>
            <w:tcW w:w="2010" w:type="dxa"/>
            <w:shd w:val="clear" w:color="auto" w:fill="E6E6E6"/>
          </w:tcPr>
          <w:p w14:paraId="5C1F467E" w14:textId="77777777" w:rsidR="00076C14" w:rsidRDefault="00076C14">
            <w:pPr>
              <w:pStyle w:val="TableContents"/>
              <w:rPr>
                <w:rFonts w:ascii="Calibri" w:hAnsi="Calibri" w:cs="Calibri"/>
                <w:sz w:val="22"/>
                <w:szCs w:val="22"/>
              </w:rPr>
            </w:pPr>
            <w:r>
              <w:rPr>
                <w:rFonts w:ascii="Calibri" w:hAnsi="Calibri" w:cs="Calibri"/>
                <w:sz w:val="22"/>
                <w:szCs w:val="22"/>
              </w:rPr>
              <w:t>Double</w:t>
            </w:r>
          </w:p>
        </w:tc>
      </w:tr>
      <w:tr w:rsidR="00076C14" w14:paraId="240F4EBA" w14:textId="77777777">
        <w:tc>
          <w:tcPr>
            <w:tcW w:w="3015" w:type="dxa"/>
            <w:shd w:val="clear" w:color="auto" w:fill="E6E6E6"/>
          </w:tcPr>
          <w:p w14:paraId="51DFAFBD" w14:textId="77777777" w:rsidR="00076C14" w:rsidRDefault="00076C14">
            <w:pPr>
              <w:pStyle w:val="TableContents"/>
              <w:rPr>
                <w:rFonts w:ascii="Calibri" w:hAnsi="Calibri" w:cs="Calibri"/>
                <w:sz w:val="22"/>
                <w:szCs w:val="22"/>
              </w:rPr>
            </w:pPr>
            <w:r>
              <w:rPr>
                <w:rFonts w:ascii="Calibri" w:hAnsi="Calibri" w:cs="Calibri"/>
                <w:sz w:val="22"/>
                <w:szCs w:val="22"/>
              </w:rPr>
              <w:t>minimum_poly_area__sq_mm</w:t>
            </w:r>
          </w:p>
        </w:tc>
        <w:tc>
          <w:tcPr>
            <w:tcW w:w="5025" w:type="dxa"/>
            <w:shd w:val="clear" w:color="auto" w:fill="E6E6E6"/>
          </w:tcPr>
          <w:p w14:paraId="0D65CE57" w14:textId="77777777" w:rsidR="00076C14" w:rsidRDefault="00076C14">
            <w:pPr>
              <w:pStyle w:val="TableContents"/>
              <w:rPr>
                <w:rFonts w:ascii="Calibri" w:hAnsi="Calibri" w:cs="Calibri"/>
                <w:sz w:val="22"/>
                <w:szCs w:val="22"/>
              </w:rPr>
            </w:pPr>
            <w:r>
              <w:rPr>
                <w:rFonts w:ascii="Calibri" w:hAnsi="Calibri" w:cs="Calibri"/>
                <w:sz w:val="22"/>
                <w:szCs w:val="22"/>
              </w:rPr>
              <w:t xml:space="preserve">Threshold value, in square millimeters at map scale, used to identify too-small polygons. </w:t>
            </w:r>
          </w:p>
        </w:tc>
        <w:tc>
          <w:tcPr>
            <w:tcW w:w="2010" w:type="dxa"/>
            <w:shd w:val="clear" w:color="auto" w:fill="E6E6E6"/>
          </w:tcPr>
          <w:p w14:paraId="15A98991" w14:textId="77777777" w:rsidR="00076C14" w:rsidRDefault="00076C14">
            <w:pPr>
              <w:pStyle w:val="TableContents"/>
              <w:rPr>
                <w:rFonts w:ascii="Calibri" w:hAnsi="Calibri" w:cs="Calibri"/>
                <w:sz w:val="22"/>
                <w:szCs w:val="22"/>
              </w:rPr>
            </w:pPr>
            <w:r>
              <w:rPr>
                <w:rFonts w:ascii="Calibri" w:hAnsi="Calibri" w:cs="Calibri"/>
                <w:sz w:val="22"/>
                <w:szCs w:val="22"/>
              </w:rPr>
              <w:t>Double</w:t>
            </w:r>
          </w:p>
        </w:tc>
      </w:tr>
      <w:tr w:rsidR="00076C14" w14:paraId="55EA3A33" w14:textId="77777777">
        <w:tc>
          <w:tcPr>
            <w:tcW w:w="3015" w:type="dxa"/>
            <w:shd w:val="clear" w:color="auto" w:fill="E6E6E6"/>
          </w:tcPr>
          <w:p w14:paraId="7A4C013F" w14:textId="77777777" w:rsidR="00076C14" w:rsidRDefault="00076C14">
            <w:pPr>
              <w:pStyle w:val="TableContents"/>
              <w:rPr>
                <w:rFonts w:ascii="Calibri" w:hAnsi="Calibri" w:cs="Calibri"/>
                <w:sz w:val="22"/>
                <w:szCs w:val="22"/>
              </w:rPr>
            </w:pPr>
            <w:r>
              <w:rPr>
                <w:rFonts w:ascii="Calibri" w:hAnsi="Calibri" w:cs="Calibri"/>
                <w:sz w:val="22"/>
                <w:szCs w:val="22"/>
              </w:rPr>
              <w:t>minimum_poly_width__mm</w:t>
            </w:r>
          </w:p>
        </w:tc>
        <w:tc>
          <w:tcPr>
            <w:tcW w:w="5025" w:type="dxa"/>
            <w:shd w:val="clear" w:color="auto" w:fill="E6E6E6"/>
          </w:tcPr>
          <w:p w14:paraId="50D8B942" w14:textId="77777777" w:rsidR="00076C14" w:rsidRDefault="00076C14">
            <w:pPr>
              <w:pStyle w:val="TableContents"/>
              <w:rPr>
                <w:rFonts w:ascii="Calibri" w:hAnsi="Calibri" w:cs="Calibri"/>
                <w:sz w:val="22"/>
                <w:szCs w:val="22"/>
              </w:rPr>
            </w:pPr>
            <w:r>
              <w:rPr>
                <w:rFonts w:ascii="Calibri" w:hAnsi="Calibri" w:cs="Calibri"/>
                <w:sz w:val="22"/>
                <w:szCs w:val="22"/>
              </w:rPr>
              <w:t xml:space="preserve">Threshold value, in millimeters at map scale, used to identify sliver polygons. </w:t>
            </w:r>
          </w:p>
        </w:tc>
        <w:tc>
          <w:tcPr>
            <w:tcW w:w="2010" w:type="dxa"/>
            <w:shd w:val="clear" w:color="auto" w:fill="E6E6E6"/>
          </w:tcPr>
          <w:p w14:paraId="2547FE0F" w14:textId="77777777" w:rsidR="00076C14" w:rsidRDefault="00076C14">
            <w:pPr>
              <w:pStyle w:val="TableContents"/>
              <w:rPr>
                <w:rFonts w:ascii="Calibri" w:hAnsi="Calibri" w:cs="Calibri"/>
                <w:sz w:val="22"/>
                <w:szCs w:val="22"/>
              </w:rPr>
            </w:pPr>
            <w:r>
              <w:rPr>
                <w:rFonts w:ascii="Calibri" w:hAnsi="Calibri" w:cs="Calibri"/>
                <w:sz w:val="22"/>
                <w:szCs w:val="22"/>
              </w:rPr>
              <w:t>Double</w:t>
            </w:r>
          </w:p>
        </w:tc>
      </w:tr>
      <w:tr w:rsidR="00076C14" w14:paraId="3E427076" w14:textId="77777777">
        <w:tc>
          <w:tcPr>
            <w:tcW w:w="3015" w:type="dxa"/>
            <w:shd w:val="clear" w:color="auto" w:fill="E6E6E6"/>
          </w:tcPr>
          <w:p w14:paraId="15C78B93" w14:textId="77777777" w:rsidR="00076C14" w:rsidRDefault="00076C14">
            <w:pPr>
              <w:pStyle w:val="TableContents"/>
              <w:rPr>
                <w:rFonts w:ascii="Calibri" w:hAnsi="Calibri" w:cs="Calibri"/>
                <w:sz w:val="22"/>
                <w:szCs w:val="22"/>
              </w:rPr>
            </w:pPr>
            <w:r>
              <w:rPr>
                <w:rFonts w:ascii="Calibri" w:hAnsi="Calibri" w:cs="Calibri"/>
                <w:sz w:val="22"/>
                <w:szCs w:val="22"/>
              </w:rPr>
              <w:t>force_exit_with_error</w:t>
            </w:r>
          </w:p>
        </w:tc>
        <w:tc>
          <w:tcPr>
            <w:tcW w:w="5025" w:type="dxa"/>
            <w:shd w:val="clear" w:color="auto" w:fill="E6E6E6"/>
          </w:tcPr>
          <w:p w14:paraId="23424019" w14:textId="77777777" w:rsidR="00076C14" w:rsidRDefault="00076C14">
            <w:pPr>
              <w:pStyle w:val="TableContents"/>
              <w:rPr>
                <w:rFonts w:ascii="Calibri" w:hAnsi="Calibri" w:cs="Calibri"/>
                <w:sz w:val="22"/>
                <w:szCs w:val="22"/>
              </w:rPr>
            </w:pPr>
            <w:r>
              <w:rPr>
                <w:rFonts w:ascii="Calibri" w:hAnsi="Calibri" w:cs="Calibri"/>
                <w:sz w:val="22"/>
                <w:szCs w:val="22"/>
              </w:rPr>
              <w:t xml:space="preserve">Default is unchecked (false). When checked, forces an error upon normal completion of script. Useful when debugging, as it returns focus to the script window while preserving all input values. </w:t>
            </w:r>
          </w:p>
        </w:tc>
        <w:tc>
          <w:tcPr>
            <w:tcW w:w="2010" w:type="dxa"/>
            <w:shd w:val="clear" w:color="auto" w:fill="E6E6E6"/>
          </w:tcPr>
          <w:p w14:paraId="3FA1D3AD" w14:textId="77777777" w:rsidR="00076C14" w:rsidRDefault="00076C14">
            <w:pPr>
              <w:pStyle w:val="TableContents"/>
            </w:pPr>
            <w:r>
              <w:rPr>
                <w:rFonts w:ascii="Calibri" w:hAnsi="Calibri" w:cs="Calibri"/>
                <w:sz w:val="22"/>
                <w:szCs w:val="22"/>
              </w:rPr>
              <w:t>Boolean</w:t>
            </w:r>
          </w:p>
        </w:tc>
      </w:tr>
    </w:tbl>
    <w:p w14:paraId="7A523590" w14:textId="77777777" w:rsidR="005357F3" w:rsidRDefault="005357F3">
      <w:pPr>
        <w:pStyle w:val="Heading2"/>
      </w:pPr>
    </w:p>
    <w:p w14:paraId="15E125D4" w14:textId="77777777" w:rsidR="00076C14" w:rsidRDefault="00076C14">
      <w:pPr>
        <w:pStyle w:val="Heading2"/>
      </w:pPr>
      <w:r>
        <w:t xml:space="preserve">Translate To Shapefiles  </w:t>
      </w:r>
      <w:r w:rsidR="005D635B">
        <w:rPr>
          <w:rFonts w:ascii="Times New Roman" w:hAnsi="Times New Roman" w:cs="Times New Roman"/>
          <w:b w:val="0"/>
          <w:i/>
          <w:sz w:val="24"/>
          <w:szCs w:val="24"/>
        </w:rPr>
        <w:t>GeMS</w:t>
      </w:r>
      <w:r w:rsidR="00351500">
        <w:rPr>
          <w:rFonts w:ascii="Times New Roman" w:hAnsi="Times New Roman" w:cs="Times New Roman"/>
          <w:b w:val="0"/>
          <w:i/>
          <w:sz w:val="24"/>
          <w:szCs w:val="24"/>
        </w:rPr>
        <w:t>_TranslateToShape_Arc10</w:t>
      </w:r>
      <w:r>
        <w:rPr>
          <w:rFonts w:ascii="Times New Roman" w:hAnsi="Times New Roman" w:cs="Times New Roman"/>
          <w:b w:val="0"/>
          <w:i/>
          <w:sz w:val="24"/>
          <w:szCs w:val="24"/>
        </w:rPr>
        <w:t>.py</w:t>
      </w:r>
    </w:p>
    <w:p w14:paraId="7974EA03" w14:textId="77777777" w:rsidR="00076C14" w:rsidRDefault="00076C14">
      <w:pPr>
        <w:pStyle w:val="BodyText"/>
      </w:pPr>
      <w:r>
        <w:rPr>
          <w:b/>
        </w:rPr>
        <w:t>Translate to Shapefiles</w:t>
      </w:r>
      <w:r w:rsidR="00351500">
        <w:t xml:space="preserve"> converts a</w:t>
      </w:r>
      <w:r>
        <w:t xml:space="preserve"> </w:t>
      </w:r>
      <w:r w:rsidR="00351500">
        <w:t>GeMS</w:t>
      </w:r>
      <w:r>
        <w:t>-style ArcGIS geodatabase to two shapefile packages:</w:t>
      </w:r>
    </w:p>
    <w:p w14:paraId="1542778B" w14:textId="77777777" w:rsidR="00076C14" w:rsidRDefault="00076C14">
      <w:pPr>
        <w:pStyle w:val="BodyText"/>
        <w:numPr>
          <w:ilvl w:val="0"/>
          <w:numId w:val="10"/>
        </w:numPr>
      </w:pPr>
      <w:r>
        <w:t xml:space="preserve">OPEN-- Consists of shapefiles, additional .dbf files, and pipe-delimited text files. Field renaming is documented in output file </w:t>
      </w:r>
      <w:r>
        <w:rPr>
          <w:i/>
        </w:rPr>
        <w:t>logfile.txt</w:t>
      </w:r>
      <w:r>
        <w:t xml:space="preserve">. This package will be a complete transcription of the geodatabase without loss of any information. </w:t>
      </w:r>
    </w:p>
    <w:p w14:paraId="31F0CC1D" w14:textId="77777777" w:rsidR="00076C14" w:rsidRDefault="00076C14">
      <w:pPr>
        <w:pStyle w:val="BodyText"/>
        <w:numPr>
          <w:ilvl w:val="0"/>
          <w:numId w:val="10"/>
        </w:numPr>
      </w:pPr>
      <w:r>
        <w:t xml:space="preserve">SIMPLE-- Consists of shapefiles alone. Tables Glossary, DataSources, and DescriptionOfMapUnits are joined to selected feature classes within feature dataset GeologicMap, long fields are truncated, and these feature classes are written to shapefiles. Field renaming is documented in output file </w:t>
      </w:r>
      <w:r>
        <w:rPr>
          <w:i/>
        </w:rPr>
        <w:t>logfile.txt</w:t>
      </w:r>
      <w:r>
        <w:t xml:space="preserve">. This package is a partial (incomplete) transcription of the geodatabase, but will be easier to use than the OPEN package. </w:t>
      </w:r>
    </w:p>
    <w:p w14:paraId="7DD34C59" w14:textId="77777777" w:rsidR="00076C14" w:rsidRDefault="00076C14">
      <w:pPr>
        <w:pStyle w:val="BodyText"/>
        <w:rPr>
          <w:rFonts w:ascii="Calibri" w:hAnsi="Calibri" w:cs="Calibri"/>
          <w:b/>
          <w:bCs/>
          <w:color w:val="000020"/>
          <w:sz w:val="22"/>
          <w:szCs w:val="22"/>
        </w:rPr>
      </w:pPr>
      <w:r>
        <w:t xml:space="preserve">Output is written to directories DBName-simple and DBName-open, where DBName is the name of the input geodatabase, without gdb or mdb suffix. If these directories already exist, any files within them will be deleted. </w:t>
      </w:r>
    </w:p>
    <w:tbl>
      <w:tblPr>
        <w:tblW w:w="0" w:type="auto"/>
        <w:tblInd w:w="75" w:type="dxa"/>
        <w:tblLayout w:type="fixed"/>
        <w:tblCellMar>
          <w:top w:w="75" w:type="dxa"/>
          <w:left w:w="75" w:type="dxa"/>
          <w:bottom w:w="75" w:type="dxa"/>
          <w:right w:w="75" w:type="dxa"/>
        </w:tblCellMar>
        <w:tblLook w:val="0000" w:firstRow="0" w:lastRow="0" w:firstColumn="0" w:lastColumn="0" w:noHBand="0" w:noVBand="0"/>
      </w:tblPr>
      <w:tblGrid>
        <w:gridCol w:w="3086"/>
        <w:gridCol w:w="5102"/>
        <w:gridCol w:w="2073"/>
      </w:tblGrid>
      <w:tr w:rsidR="00076C14" w14:paraId="15AF9E01" w14:textId="77777777">
        <w:tc>
          <w:tcPr>
            <w:tcW w:w="3086" w:type="dxa"/>
            <w:shd w:val="clear" w:color="auto" w:fill="DDDDDD"/>
            <w:vAlign w:val="bottom"/>
          </w:tcPr>
          <w:p w14:paraId="2E24EE0A"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Parameter</w:t>
            </w:r>
          </w:p>
        </w:tc>
        <w:tc>
          <w:tcPr>
            <w:tcW w:w="5102" w:type="dxa"/>
            <w:shd w:val="clear" w:color="auto" w:fill="DDDDDD"/>
            <w:vAlign w:val="bottom"/>
          </w:tcPr>
          <w:p w14:paraId="59CCCB46"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Explanation</w:t>
            </w:r>
          </w:p>
        </w:tc>
        <w:tc>
          <w:tcPr>
            <w:tcW w:w="2073" w:type="dxa"/>
            <w:shd w:val="clear" w:color="auto" w:fill="DDDDDD"/>
            <w:vAlign w:val="bottom"/>
          </w:tcPr>
          <w:p w14:paraId="209F2DE0" w14:textId="77777777" w:rsidR="00076C14" w:rsidRDefault="00076C14">
            <w:pPr>
              <w:rPr>
                <w:rFonts w:ascii="Calibri" w:hAnsi="Calibri" w:cs="Calibri"/>
                <w:color w:val="000000"/>
                <w:sz w:val="22"/>
                <w:szCs w:val="22"/>
              </w:rPr>
            </w:pPr>
            <w:r>
              <w:rPr>
                <w:rFonts w:ascii="Calibri" w:hAnsi="Calibri" w:cs="Calibri"/>
                <w:b/>
                <w:bCs/>
                <w:color w:val="000020"/>
                <w:sz w:val="22"/>
                <w:szCs w:val="22"/>
              </w:rPr>
              <w:t>Data Type</w:t>
            </w:r>
          </w:p>
        </w:tc>
      </w:tr>
      <w:tr w:rsidR="00076C14" w14:paraId="22B8926A" w14:textId="77777777">
        <w:tc>
          <w:tcPr>
            <w:tcW w:w="3086" w:type="dxa"/>
            <w:shd w:val="clear" w:color="auto" w:fill="EEEEEE"/>
          </w:tcPr>
          <w:p w14:paraId="0D4D459D" w14:textId="77777777" w:rsidR="00076C14" w:rsidRDefault="00076C14">
            <w:pPr>
              <w:rPr>
                <w:rFonts w:ascii="Calibri" w:hAnsi="Calibri" w:cs="Calibri"/>
                <w:color w:val="000000"/>
                <w:sz w:val="22"/>
                <w:szCs w:val="22"/>
              </w:rPr>
            </w:pPr>
            <w:r>
              <w:rPr>
                <w:rFonts w:ascii="Calibri" w:hAnsi="Calibri" w:cs="Calibri"/>
                <w:color w:val="000000"/>
                <w:sz w:val="22"/>
                <w:szCs w:val="22"/>
              </w:rPr>
              <w:t>Input_geodatabase</w:t>
            </w:r>
          </w:p>
        </w:tc>
        <w:tc>
          <w:tcPr>
            <w:tcW w:w="5102" w:type="dxa"/>
            <w:shd w:val="clear" w:color="auto" w:fill="EEEEEE"/>
          </w:tcPr>
          <w:p w14:paraId="687442D1" w14:textId="77777777" w:rsidR="00076C14" w:rsidRDefault="00076C14">
            <w:pPr>
              <w:pStyle w:val="gp"/>
              <w:rPr>
                <w:rFonts w:ascii="Calibri" w:hAnsi="Calibri" w:cs="Calibri"/>
                <w:color w:val="000000"/>
                <w:sz w:val="22"/>
                <w:szCs w:val="22"/>
              </w:rPr>
            </w:pPr>
            <w:r>
              <w:rPr>
                <w:rFonts w:ascii="Calibri" w:hAnsi="Calibri" w:cs="Calibri"/>
                <w:color w:val="000000"/>
                <w:sz w:val="22"/>
                <w:szCs w:val="22"/>
              </w:rPr>
              <w:t>An existing geodatabase. May be a file (.gdb) or personal (.mdb) geodatabase.</w:t>
            </w:r>
          </w:p>
        </w:tc>
        <w:tc>
          <w:tcPr>
            <w:tcW w:w="2073" w:type="dxa"/>
            <w:shd w:val="clear" w:color="auto" w:fill="EEEEEE"/>
          </w:tcPr>
          <w:p w14:paraId="4F344143" w14:textId="77777777" w:rsidR="00076C14" w:rsidRDefault="00076C14">
            <w:pPr>
              <w:rPr>
                <w:rFonts w:ascii="Calibri" w:hAnsi="Calibri" w:cs="Calibri"/>
                <w:color w:val="000000"/>
                <w:sz w:val="22"/>
                <w:szCs w:val="22"/>
              </w:rPr>
            </w:pPr>
            <w:r>
              <w:rPr>
                <w:rFonts w:ascii="Calibri" w:hAnsi="Calibri" w:cs="Calibri"/>
                <w:color w:val="000000"/>
                <w:sz w:val="22"/>
                <w:szCs w:val="22"/>
              </w:rPr>
              <w:t>Workspace</w:t>
            </w:r>
          </w:p>
        </w:tc>
      </w:tr>
      <w:tr w:rsidR="00076C14" w14:paraId="3630C61F" w14:textId="77777777">
        <w:tc>
          <w:tcPr>
            <w:tcW w:w="3086" w:type="dxa"/>
            <w:shd w:val="clear" w:color="auto" w:fill="EEEEEE"/>
          </w:tcPr>
          <w:p w14:paraId="1DD5B5A4" w14:textId="77777777" w:rsidR="00076C14" w:rsidRDefault="00076C14">
            <w:pPr>
              <w:rPr>
                <w:rFonts w:ascii="Calibri" w:hAnsi="Calibri" w:cs="Calibri"/>
                <w:color w:val="000000"/>
                <w:sz w:val="22"/>
              </w:rPr>
            </w:pPr>
            <w:r>
              <w:rPr>
                <w:rFonts w:ascii="Calibri" w:hAnsi="Calibri" w:cs="Calibri"/>
                <w:color w:val="000000"/>
                <w:sz w:val="22"/>
                <w:szCs w:val="22"/>
              </w:rPr>
              <w:t>Output_workspace</w:t>
            </w:r>
          </w:p>
        </w:tc>
        <w:tc>
          <w:tcPr>
            <w:tcW w:w="5102" w:type="dxa"/>
            <w:shd w:val="clear" w:color="auto" w:fill="EEEEEE"/>
          </w:tcPr>
          <w:p w14:paraId="2AA612D8" w14:textId="77777777" w:rsidR="00076C14" w:rsidRDefault="00076C14">
            <w:pPr>
              <w:pStyle w:val="BodyText"/>
              <w:spacing w:line="240" w:lineRule="auto"/>
              <w:ind w:firstLine="0"/>
              <w:rPr>
                <w:rFonts w:ascii="Calibri" w:hAnsi="Calibri" w:cs="Calibri"/>
                <w:color w:val="000000"/>
                <w:sz w:val="22"/>
                <w:szCs w:val="22"/>
              </w:rPr>
            </w:pPr>
            <w:r>
              <w:rPr>
                <w:rFonts w:ascii="Calibri" w:hAnsi="Calibri" w:cs="Calibri"/>
                <w:color w:val="000000"/>
                <w:sz w:val="22"/>
              </w:rPr>
              <w:t xml:space="preserve">Must be an existing folder. Output folders DBName-open and DMName-simple will be written here, as well as temporary geodatabase xxDBName. </w:t>
            </w:r>
          </w:p>
        </w:tc>
        <w:tc>
          <w:tcPr>
            <w:tcW w:w="2073" w:type="dxa"/>
            <w:shd w:val="clear" w:color="auto" w:fill="EEEEEE"/>
          </w:tcPr>
          <w:p w14:paraId="402DC023" w14:textId="77777777" w:rsidR="00076C14" w:rsidRDefault="00076C14">
            <w:r>
              <w:rPr>
                <w:rFonts w:ascii="Calibri" w:hAnsi="Calibri" w:cs="Calibri"/>
                <w:color w:val="000000"/>
                <w:sz w:val="22"/>
                <w:szCs w:val="22"/>
              </w:rPr>
              <w:t>Folder</w:t>
            </w:r>
          </w:p>
        </w:tc>
      </w:tr>
    </w:tbl>
    <w:p w14:paraId="3EDDDDD5" w14:textId="77777777" w:rsidR="005357F3" w:rsidRDefault="005357F3">
      <w:pPr>
        <w:pStyle w:val="Heading2"/>
      </w:pPr>
    </w:p>
    <w:p w14:paraId="082D7113" w14:textId="77777777" w:rsidR="00076C14" w:rsidRDefault="00076C14">
      <w:pPr>
        <w:pStyle w:val="Heading2"/>
      </w:pPr>
      <w:r>
        <w:t xml:space="preserve">Validate Database  </w:t>
      </w:r>
      <w:r w:rsidR="005D635B">
        <w:rPr>
          <w:rFonts w:ascii="Times New Roman" w:hAnsi="Times New Roman" w:cs="Times New Roman"/>
          <w:b w:val="0"/>
          <w:i/>
          <w:sz w:val="24"/>
          <w:szCs w:val="22"/>
        </w:rPr>
        <w:t>GeMS</w:t>
      </w:r>
      <w:r w:rsidR="00351500">
        <w:rPr>
          <w:rFonts w:ascii="Times New Roman" w:hAnsi="Times New Roman" w:cs="Times New Roman"/>
          <w:b w:val="0"/>
          <w:i/>
          <w:sz w:val="24"/>
          <w:szCs w:val="22"/>
        </w:rPr>
        <w:t>_ValidateDatabase_Arc10</w:t>
      </w:r>
      <w:r>
        <w:rPr>
          <w:rFonts w:ascii="Times New Roman" w:hAnsi="Times New Roman" w:cs="Times New Roman"/>
          <w:b w:val="0"/>
          <w:i/>
          <w:sz w:val="24"/>
          <w:szCs w:val="22"/>
        </w:rPr>
        <w:t>.py</w:t>
      </w:r>
    </w:p>
    <w:p w14:paraId="5257A943" w14:textId="77777777" w:rsidR="00076C14" w:rsidRDefault="00076C14">
      <w:pPr>
        <w:pStyle w:val="BodyText"/>
      </w:pPr>
      <w:r>
        <w:t xml:space="preserve">Validate Database audits a geodatabase for conformance with the </w:t>
      </w:r>
      <w:r w:rsidR="00351500">
        <w:t>GeMS</w:t>
      </w:r>
      <w:r>
        <w:t xml:space="preserve"> schema. Checks include:</w:t>
      </w:r>
    </w:p>
    <w:p w14:paraId="0805547F" w14:textId="77777777" w:rsidR="00076C14" w:rsidRDefault="00076C14">
      <w:pPr>
        <w:pStyle w:val="ListBullet"/>
        <w:ind w:left="1080"/>
      </w:pPr>
      <w:r>
        <w:lastRenderedPageBreak/>
        <w:t xml:space="preserve">Schema errors: </w:t>
      </w:r>
    </w:p>
    <w:p w14:paraId="4F8747DB" w14:textId="77777777" w:rsidR="00076C14" w:rsidRDefault="00076C14">
      <w:pPr>
        <w:pStyle w:val="ListBullet2"/>
        <w:numPr>
          <w:ilvl w:val="0"/>
          <w:numId w:val="19"/>
        </w:numPr>
      </w:pPr>
      <w:r>
        <w:t>Are required tables, feature datasets, and feature classes present?</w:t>
      </w:r>
    </w:p>
    <w:p w14:paraId="13DC6D7C" w14:textId="77777777" w:rsidR="00076C14" w:rsidRDefault="00076C14">
      <w:pPr>
        <w:pStyle w:val="ListBullet2"/>
        <w:numPr>
          <w:ilvl w:val="0"/>
          <w:numId w:val="19"/>
        </w:numPr>
      </w:pPr>
      <w:r>
        <w:t>Are required fields present in required and optional tables and feature classes?</w:t>
      </w:r>
    </w:p>
    <w:p w14:paraId="0A60E81F" w14:textId="77777777" w:rsidR="00076C14" w:rsidRDefault="00076C14">
      <w:pPr>
        <w:pStyle w:val="ListBullet2"/>
        <w:numPr>
          <w:ilvl w:val="0"/>
          <w:numId w:val="19"/>
        </w:numPr>
      </w:pPr>
      <w:r>
        <w:t>Are required fields defined properly?</w:t>
      </w:r>
    </w:p>
    <w:p w14:paraId="42B597F9" w14:textId="77777777" w:rsidR="00076C14" w:rsidRDefault="00076C14">
      <w:pPr>
        <w:pStyle w:val="ListBullet"/>
        <w:ind w:left="1080"/>
      </w:pPr>
      <w:r>
        <w:t>Schema extensions: are there tables, feature datasets, feature classes or fields that are not defined by the standard?</w:t>
      </w:r>
    </w:p>
    <w:p w14:paraId="4B93F376" w14:textId="77777777" w:rsidR="00076C14" w:rsidRDefault="00076C14">
      <w:pPr>
        <w:pStyle w:val="ListBullet"/>
        <w:ind w:left="1080"/>
      </w:pPr>
      <w:r>
        <w:t>Is required content present?</w:t>
      </w:r>
    </w:p>
    <w:p w14:paraId="05EFE511" w14:textId="77777777" w:rsidR="00076C14" w:rsidRDefault="00076C14">
      <w:pPr>
        <w:pStyle w:val="ListBullet"/>
        <w:ind w:left="1080"/>
      </w:pPr>
      <w:r>
        <w:t>Are _ID values unique?</w:t>
      </w:r>
    </w:p>
    <w:p w14:paraId="5F335F91" w14:textId="77777777" w:rsidR="00076C14" w:rsidRDefault="00076C14">
      <w:pPr>
        <w:pStyle w:val="ListBullet"/>
        <w:ind w:left="1080"/>
      </w:pPr>
      <w:r>
        <w:t>Are all Source values defined in table DataSources?</w:t>
      </w:r>
    </w:p>
    <w:p w14:paraId="50E625D3" w14:textId="77777777" w:rsidR="00076C14" w:rsidRDefault="00076C14">
      <w:pPr>
        <w:pStyle w:val="ListBullet"/>
        <w:ind w:left="1080"/>
      </w:pPr>
      <w:r>
        <w:t>Are there entries in DataSources which are unused elsewhere in the database?</w:t>
      </w:r>
    </w:p>
    <w:p w14:paraId="2845FBED" w14:textId="77777777" w:rsidR="00076C14" w:rsidRDefault="00076C14">
      <w:pPr>
        <w:pStyle w:val="ListBullet"/>
        <w:ind w:left="1080"/>
      </w:pPr>
      <w:r>
        <w:t>Does table Glossary contain all required definitions?</w:t>
      </w:r>
    </w:p>
    <w:p w14:paraId="1FDE78A2" w14:textId="77777777" w:rsidR="00076C14" w:rsidRDefault="00076C14">
      <w:pPr>
        <w:pStyle w:val="ListBullet"/>
        <w:ind w:left="1080"/>
      </w:pPr>
      <w:r>
        <w:t>Are there terms in table Glossary which are unused elsewhere in the database?</w:t>
      </w:r>
    </w:p>
    <w:p w14:paraId="34C6A7E8" w14:textId="77777777" w:rsidR="00076C14" w:rsidRDefault="00076C14">
      <w:pPr>
        <w:pStyle w:val="ListBullet"/>
        <w:ind w:left="1080"/>
      </w:pPr>
      <w:r>
        <w:t>What map units are present on the map, in DescriptionOfMapUnits, in CorrelationOfMapUnits, and cross sections? Do they all match?</w:t>
      </w:r>
    </w:p>
    <w:p w14:paraId="44244CF1" w14:textId="77777777" w:rsidR="00076C14" w:rsidRDefault="00076C14">
      <w:pPr>
        <w:pStyle w:val="ListBullet"/>
        <w:ind w:left="1080"/>
      </w:pPr>
      <w:r>
        <w:t>Are there any extra units in DescriptionOfMapUnits?</w:t>
      </w:r>
    </w:p>
    <w:p w14:paraId="3FA89557" w14:textId="77777777" w:rsidR="00076C14" w:rsidRDefault="00076C14">
      <w:pPr>
        <w:pStyle w:val="ListBullet"/>
        <w:ind w:left="1080"/>
      </w:pPr>
      <w:r>
        <w:t>Are HierarchyKey values in DescriptionOfMapUnits properly formatted?</w:t>
      </w:r>
    </w:p>
    <w:p w14:paraId="4175F1A3" w14:textId="77777777" w:rsidR="00076C14" w:rsidRDefault="00076C14">
      <w:pPr>
        <w:pStyle w:val="ListBullet"/>
        <w:ind w:left="1080"/>
      </w:pPr>
      <w:r>
        <w:t>Are there any pseudonulls (single-space values) or trailing spaces in text fields?</w:t>
      </w:r>
    </w:p>
    <w:p w14:paraId="64C3DB8B" w14:textId="77777777" w:rsidR="00076C14" w:rsidRDefault="00076C14">
      <w:pPr>
        <w:pStyle w:val="BodyText"/>
        <w:ind w:firstLine="0"/>
      </w:pPr>
      <w:r>
        <w:t xml:space="preserve">Validate Database also inventories the database and reports the number of rows, fields, and field definitions for all tables and feature classes. For more information, check tail of file </w:t>
      </w:r>
      <w:r w:rsidR="005D635B">
        <w:rPr>
          <w:i/>
        </w:rPr>
        <w:t>GeMS</w:t>
      </w:r>
      <w:r w:rsidR="00351500">
        <w:rPr>
          <w:i/>
        </w:rPr>
        <w:t>_ValidateDatabase_Arc10</w:t>
      </w:r>
      <w:r>
        <w:rPr>
          <w:i/>
        </w:rPr>
        <w:t>.py</w:t>
      </w:r>
      <w:r>
        <w:t xml:space="preserve">. </w:t>
      </w:r>
    </w:p>
    <w:p w14:paraId="48CA61D3" w14:textId="77777777" w:rsidR="00076C14" w:rsidRDefault="00076C14">
      <w:pPr>
        <w:pStyle w:val="BodyText"/>
        <w:rPr>
          <w:rFonts w:ascii="Calibri" w:hAnsi="Calibri" w:cs="Calibri"/>
          <w:b/>
          <w:bCs/>
          <w:color w:val="000020"/>
          <w:sz w:val="22"/>
          <w:szCs w:val="22"/>
        </w:rPr>
      </w:pPr>
      <w:r>
        <w:t xml:space="preserve">Note that using this script with a geodatabase with a schema that differs significantly from </w:t>
      </w:r>
      <w:r w:rsidR="00351500">
        <w:t>GeMS</w:t>
      </w:r>
      <w:r>
        <w:t xml:space="preserve"> may not yield a useful report.</w:t>
      </w:r>
    </w:p>
    <w:tbl>
      <w:tblPr>
        <w:tblW w:w="0" w:type="auto"/>
        <w:tblInd w:w="75" w:type="dxa"/>
        <w:tblLayout w:type="fixed"/>
        <w:tblCellMar>
          <w:top w:w="75" w:type="dxa"/>
          <w:left w:w="75" w:type="dxa"/>
          <w:bottom w:w="75" w:type="dxa"/>
          <w:right w:w="75" w:type="dxa"/>
        </w:tblCellMar>
        <w:tblLook w:val="0000" w:firstRow="0" w:lastRow="0" w:firstColumn="0" w:lastColumn="0" w:noHBand="0" w:noVBand="0"/>
      </w:tblPr>
      <w:tblGrid>
        <w:gridCol w:w="3086"/>
        <w:gridCol w:w="5102"/>
        <w:gridCol w:w="2073"/>
      </w:tblGrid>
      <w:tr w:rsidR="00076C14" w14:paraId="6DD7B09B" w14:textId="77777777">
        <w:tc>
          <w:tcPr>
            <w:tcW w:w="3086" w:type="dxa"/>
            <w:shd w:val="clear" w:color="auto" w:fill="DDDDDD"/>
            <w:vAlign w:val="bottom"/>
          </w:tcPr>
          <w:p w14:paraId="1717BEEF"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Parameter</w:t>
            </w:r>
          </w:p>
        </w:tc>
        <w:tc>
          <w:tcPr>
            <w:tcW w:w="5102" w:type="dxa"/>
            <w:shd w:val="clear" w:color="auto" w:fill="DDDDDD"/>
            <w:vAlign w:val="bottom"/>
          </w:tcPr>
          <w:p w14:paraId="0504A427"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Explanation</w:t>
            </w:r>
          </w:p>
        </w:tc>
        <w:tc>
          <w:tcPr>
            <w:tcW w:w="2073" w:type="dxa"/>
            <w:shd w:val="clear" w:color="auto" w:fill="DDDDDD"/>
            <w:vAlign w:val="bottom"/>
          </w:tcPr>
          <w:p w14:paraId="1E1A3108" w14:textId="77777777" w:rsidR="00076C14" w:rsidRDefault="00076C14">
            <w:pPr>
              <w:rPr>
                <w:rFonts w:ascii="Calibri" w:hAnsi="Calibri" w:cs="Calibri"/>
                <w:color w:val="000000"/>
                <w:sz w:val="22"/>
                <w:szCs w:val="22"/>
              </w:rPr>
            </w:pPr>
            <w:r>
              <w:rPr>
                <w:rFonts w:ascii="Calibri" w:hAnsi="Calibri" w:cs="Calibri"/>
                <w:b/>
                <w:bCs/>
                <w:color w:val="000020"/>
                <w:sz w:val="22"/>
                <w:szCs w:val="22"/>
              </w:rPr>
              <w:t>Data Type</w:t>
            </w:r>
          </w:p>
        </w:tc>
      </w:tr>
      <w:tr w:rsidR="00076C14" w14:paraId="50E9A378" w14:textId="77777777">
        <w:tc>
          <w:tcPr>
            <w:tcW w:w="3086" w:type="dxa"/>
            <w:shd w:val="clear" w:color="auto" w:fill="EEEEEE"/>
          </w:tcPr>
          <w:p w14:paraId="069F2D10" w14:textId="77777777" w:rsidR="00076C14" w:rsidRDefault="00076C14">
            <w:pPr>
              <w:rPr>
                <w:rFonts w:ascii="Calibri" w:hAnsi="Calibri" w:cs="Calibri"/>
                <w:sz w:val="22"/>
              </w:rPr>
            </w:pPr>
            <w:r>
              <w:rPr>
                <w:rFonts w:ascii="Calibri" w:hAnsi="Calibri" w:cs="Calibri"/>
                <w:color w:val="000000"/>
                <w:sz w:val="22"/>
                <w:szCs w:val="22"/>
              </w:rPr>
              <w:lastRenderedPageBreak/>
              <w:t>Input_geodatabase</w:t>
            </w:r>
          </w:p>
        </w:tc>
        <w:tc>
          <w:tcPr>
            <w:tcW w:w="5102" w:type="dxa"/>
            <w:shd w:val="clear" w:color="auto" w:fill="EEEEEE"/>
          </w:tcPr>
          <w:p w14:paraId="239070F1" w14:textId="77777777" w:rsidR="00076C14" w:rsidRDefault="00076C14">
            <w:pPr>
              <w:pStyle w:val="BodyText"/>
              <w:spacing w:line="240" w:lineRule="auto"/>
              <w:ind w:firstLine="0"/>
              <w:rPr>
                <w:rFonts w:ascii="Calibri" w:hAnsi="Calibri" w:cs="Calibri"/>
                <w:sz w:val="22"/>
              </w:rPr>
            </w:pPr>
            <w:r>
              <w:rPr>
                <w:rFonts w:ascii="Calibri" w:hAnsi="Calibri" w:cs="Calibri"/>
                <w:sz w:val="22"/>
              </w:rPr>
              <w:t xml:space="preserve">Can be a file geodatase (.gdb) or a personal geodatabase (.mdb). </w:t>
            </w:r>
          </w:p>
          <w:p w14:paraId="774994E1" w14:textId="77777777" w:rsidR="00076C14" w:rsidRDefault="00076C14">
            <w:pPr>
              <w:pStyle w:val="BodyText"/>
              <w:spacing w:line="240" w:lineRule="auto"/>
              <w:ind w:firstLine="0"/>
              <w:rPr>
                <w:rFonts w:ascii="Calibri" w:hAnsi="Calibri" w:cs="Calibri"/>
                <w:color w:val="000000"/>
                <w:sz w:val="22"/>
                <w:szCs w:val="22"/>
              </w:rPr>
            </w:pPr>
            <w:r>
              <w:rPr>
                <w:rFonts w:ascii="Calibri" w:hAnsi="Calibri" w:cs="Calibri"/>
                <w:sz w:val="22"/>
              </w:rPr>
              <w:t xml:space="preserve">.gdb or .mdb extension must be included.  </w:t>
            </w:r>
          </w:p>
        </w:tc>
        <w:tc>
          <w:tcPr>
            <w:tcW w:w="2073" w:type="dxa"/>
            <w:shd w:val="clear" w:color="auto" w:fill="EEEEEE"/>
          </w:tcPr>
          <w:p w14:paraId="5CE178F1" w14:textId="77777777" w:rsidR="00076C14" w:rsidRDefault="00076C14">
            <w:pPr>
              <w:rPr>
                <w:rFonts w:ascii="Calibri" w:hAnsi="Calibri" w:cs="Calibri"/>
                <w:color w:val="000000"/>
                <w:sz w:val="22"/>
                <w:szCs w:val="22"/>
              </w:rPr>
            </w:pPr>
            <w:r>
              <w:rPr>
                <w:rFonts w:ascii="Calibri" w:hAnsi="Calibri" w:cs="Calibri"/>
                <w:color w:val="000000"/>
                <w:sz w:val="22"/>
                <w:szCs w:val="22"/>
              </w:rPr>
              <w:t>Workspace</w:t>
            </w:r>
          </w:p>
        </w:tc>
      </w:tr>
      <w:tr w:rsidR="00076C14" w14:paraId="1695123B" w14:textId="77777777">
        <w:tc>
          <w:tcPr>
            <w:tcW w:w="3086" w:type="dxa"/>
            <w:shd w:val="clear" w:color="auto" w:fill="EEEEEE"/>
          </w:tcPr>
          <w:p w14:paraId="2E311E58" w14:textId="77777777" w:rsidR="00076C14" w:rsidRDefault="00076C14">
            <w:pPr>
              <w:rPr>
                <w:rFonts w:ascii="Calibri" w:hAnsi="Calibri" w:cs="Calibri"/>
                <w:sz w:val="22"/>
              </w:rPr>
            </w:pPr>
            <w:r>
              <w:rPr>
                <w:rFonts w:ascii="Calibri" w:hAnsi="Calibri" w:cs="Calibri"/>
                <w:color w:val="000000"/>
                <w:sz w:val="22"/>
                <w:szCs w:val="22"/>
              </w:rPr>
              <w:t>Output_workspace</w:t>
            </w:r>
          </w:p>
        </w:tc>
        <w:tc>
          <w:tcPr>
            <w:tcW w:w="5102" w:type="dxa"/>
            <w:shd w:val="clear" w:color="auto" w:fill="EEEEEE"/>
          </w:tcPr>
          <w:p w14:paraId="2D65D117" w14:textId="77777777" w:rsidR="00076C14" w:rsidRDefault="00076C14">
            <w:pPr>
              <w:pStyle w:val="BodyText"/>
              <w:spacing w:line="240" w:lineRule="auto"/>
              <w:ind w:firstLine="0"/>
              <w:rPr>
                <w:rFonts w:ascii="Calibri" w:hAnsi="Calibri" w:cs="Calibri"/>
                <w:color w:val="000000"/>
                <w:sz w:val="22"/>
                <w:szCs w:val="22"/>
              </w:rPr>
            </w:pPr>
            <w:r>
              <w:rPr>
                <w:rFonts w:ascii="Calibri" w:hAnsi="Calibri" w:cs="Calibri"/>
                <w:sz w:val="22"/>
              </w:rPr>
              <w:t>A directory that must exist and be writable.</w:t>
            </w:r>
          </w:p>
        </w:tc>
        <w:tc>
          <w:tcPr>
            <w:tcW w:w="2073" w:type="dxa"/>
            <w:shd w:val="clear" w:color="auto" w:fill="EEEEEE"/>
          </w:tcPr>
          <w:p w14:paraId="36131EE5" w14:textId="77777777" w:rsidR="00076C14" w:rsidRDefault="00076C14">
            <w:r>
              <w:rPr>
                <w:rFonts w:ascii="Calibri" w:hAnsi="Calibri" w:cs="Calibri"/>
                <w:color w:val="000000"/>
                <w:sz w:val="22"/>
                <w:szCs w:val="22"/>
              </w:rPr>
              <w:t>Folder</w:t>
            </w:r>
          </w:p>
        </w:tc>
      </w:tr>
    </w:tbl>
    <w:p w14:paraId="6FE92F82" w14:textId="77777777" w:rsidR="00076C14" w:rsidRDefault="00076C14">
      <w:pPr>
        <w:pStyle w:val="Heading1"/>
      </w:pPr>
    </w:p>
    <w:p w14:paraId="5FD07267" w14:textId="77777777" w:rsidR="00076C14" w:rsidRDefault="00076C14">
      <w:pPr>
        <w:pStyle w:val="Heading1"/>
      </w:pPr>
      <w:r>
        <w:t>Create and attribute geologic lines efficiently</w:t>
      </w:r>
    </w:p>
    <w:p w14:paraId="5AC1D413" w14:textId="77777777" w:rsidR="00076C14" w:rsidRDefault="00076C14">
      <w:pPr>
        <w:pStyle w:val="BodyText"/>
        <w:rPr>
          <w:i/>
        </w:rPr>
      </w:pPr>
      <w:r>
        <w:t xml:space="preserve">Several colleagues have </w:t>
      </w:r>
      <w:r w:rsidR="00351500">
        <w:t>voiced concern</w:t>
      </w:r>
      <w:r>
        <w:t xml:space="preserve"> that the </w:t>
      </w:r>
      <w:r w:rsidR="00351500">
        <w:t>GeMS</w:t>
      </w:r>
      <w:r>
        <w:t xml:space="preserve"> schema </w:t>
      </w:r>
      <w:r w:rsidR="00351500">
        <w:t>could</w:t>
      </w:r>
      <w:r>
        <w:t xml:space="preserve"> require additional work to set multiple attributes for each geologic line. This concern is significant: we do not want to make the generation of geologic maps more difficult. However, such additional work may be avoided by at least 3 different work-flows.</w:t>
      </w:r>
    </w:p>
    <w:p w14:paraId="58F1C401" w14:textId="77777777" w:rsidR="00076C14" w:rsidRDefault="00076C14">
      <w:pPr>
        <w:pStyle w:val="BodyText"/>
      </w:pPr>
      <w:r>
        <w:rPr>
          <w:i/>
        </w:rPr>
        <w:t>Workflow 1</w:t>
      </w:r>
      <w:r>
        <w:t xml:space="preserve"> is the least satisfactory option. Ignore the suggestion in the </w:t>
      </w:r>
      <w:r w:rsidR="00351500">
        <w:t>GeMS</w:t>
      </w:r>
      <w:r>
        <w:t xml:space="preserve"> schema documentation that “contact, certain” and “contact, approximate” should both be Type = ‘contact’, with different values of LocationConfidenceMeters. </w:t>
      </w:r>
    </w:p>
    <w:p w14:paraId="4DF931CE" w14:textId="77777777" w:rsidR="00076C14" w:rsidRDefault="00076C14">
      <w:pPr>
        <w:pStyle w:val="BodyText"/>
        <w:numPr>
          <w:ilvl w:val="0"/>
          <w:numId w:val="16"/>
        </w:numPr>
      </w:pPr>
      <w:r>
        <w:t xml:space="preserve">Define (in the Glossary table) Type values of “contact, certain”, “contact, approximate”, “contact, concealed”, etc. and use the </w:t>
      </w:r>
      <w:r w:rsidR="00351500">
        <w:t>GeMS</w:t>
      </w:r>
      <w:r>
        <w:t xml:space="preserve"> schema as if it were ALACARTE. The Glossary definitions should include estimated values for LocationConfidenceMeters </w:t>
      </w:r>
    </w:p>
    <w:p w14:paraId="6BF884B3" w14:textId="77777777" w:rsidR="00076C14" w:rsidRDefault="00076C14">
      <w:pPr>
        <w:pStyle w:val="BodyText"/>
        <w:ind w:firstLine="0"/>
        <w:rPr>
          <w:i/>
        </w:rPr>
      </w:pPr>
      <w:r>
        <w:t xml:space="preserve">Users of the database, or the author, can later re-calculate Type values and assign appropriate values of LocationConfidenceMeters. We suggest avoiding Type = “contact, queried” because this creates ambiguity about whether the contact is queried because ExistenceConfidence is uncertain, IdentityConfidence is uncertain, or both.  </w:t>
      </w:r>
    </w:p>
    <w:p w14:paraId="3807B134" w14:textId="77777777" w:rsidR="00076C14" w:rsidRDefault="00076C14">
      <w:pPr>
        <w:pStyle w:val="BodyText"/>
      </w:pPr>
      <w:r>
        <w:rPr>
          <w:i/>
        </w:rPr>
        <w:t>Workflow 2</w:t>
      </w:r>
      <w:r>
        <w:t xml:space="preserve"> is especially appropriate to ArcGIS 9.3 and earlier. </w:t>
      </w:r>
    </w:p>
    <w:p w14:paraId="1A25DA34" w14:textId="77777777" w:rsidR="00076C14" w:rsidRDefault="00076C14">
      <w:pPr>
        <w:pStyle w:val="BodyText"/>
        <w:numPr>
          <w:ilvl w:val="0"/>
          <w:numId w:val="6"/>
        </w:numPr>
      </w:pPr>
      <w:r>
        <w:t xml:space="preserve">Add a temporary item (e.g., LTYPE) to the ContactsAndFaults feature class and populate this item with ALACARTE-like values of “contact, certain”, “contact, approximate”, contact, concealed”, and “contact, queried”. It may be desirable to create a domain for the LTYPE field so that a drop-down list is available </w:t>
      </w:r>
    </w:p>
    <w:p w14:paraId="3930CD37" w14:textId="77777777" w:rsidR="00076C14" w:rsidRDefault="00076C14">
      <w:pPr>
        <w:pStyle w:val="BodyText"/>
        <w:numPr>
          <w:ilvl w:val="0"/>
          <w:numId w:val="6"/>
        </w:numPr>
      </w:pPr>
      <w:r>
        <w:lastRenderedPageBreak/>
        <w:t xml:space="preserve">Symbolize the in-process map according to values of LTYPE. Type, IsConcealed, LocationConfidenceMeters, ExistenceConfidence, IdentityConfidence, and Symbol attributes are left empty  </w:t>
      </w:r>
    </w:p>
    <w:p w14:paraId="203D8608" w14:textId="77777777" w:rsidR="00076C14" w:rsidRDefault="00076C14">
      <w:pPr>
        <w:pStyle w:val="BodyText"/>
        <w:numPr>
          <w:ilvl w:val="0"/>
          <w:numId w:val="6"/>
        </w:numPr>
        <w:rPr>
          <w:i/>
        </w:rPr>
      </w:pPr>
      <w:r>
        <w:t xml:space="preserve">At the end of each digitizing session, or after the map is completely digitized, use tool </w:t>
      </w:r>
      <w:r>
        <w:rPr>
          <w:b/>
        </w:rPr>
        <w:t>Attribute By Key Values</w:t>
      </w:r>
      <w:r>
        <w:t xml:space="preserve"> to bulk-calculate appropriate values for the empty attributes </w:t>
      </w:r>
    </w:p>
    <w:p w14:paraId="734BAC95" w14:textId="77777777" w:rsidR="00076C14" w:rsidRDefault="00076C14">
      <w:pPr>
        <w:pStyle w:val="BodyText"/>
      </w:pPr>
      <w:r>
        <w:rPr>
          <w:i/>
        </w:rPr>
        <w:t>Workflow 3</w:t>
      </w:r>
      <w:r>
        <w:t xml:space="preserve"> is recommended for ArcGIS 10.0 and subsequent versions. </w:t>
      </w:r>
    </w:p>
    <w:p w14:paraId="3928BB80" w14:textId="77777777" w:rsidR="00076C14" w:rsidRDefault="00076C14">
      <w:pPr>
        <w:pStyle w:val="BodyText"/>
        <w:numPr>
          <w:ilvl w:val="0"/>
          <w:numId w:val="7"/>
        </w:numPr>
      </w:pPr>
      <w:r>
        <w:t xml:space="preserve">Add a temporary item (LTYPE) to ContactsAndFaults </w:t>
      </w:r>
    </w:p>
    <w:p w14:paraId="6AAE0293" w14:textId="77777777" w:rsidR="00076C14" w:rsidRDefault="00076C14">
      <w:pPr>
        <w:pStyle w:val="BodyText"/>
        <w:numPr>
          <w:ilvl w:val="0"/>
          <w:numId w:val="7"/>
        </w:numPr>
      </w:pPr>
      <w:r>
        <w:t>Set up symbolization for common assemblages of attributes (e.g., at 1:24,000 scale, LTYPE = “contact, approximate” : Type = “contact”, IsConcealed = “N”, LocationConfidenceMeters = 60, ExistenceConfidence = “certain”, LocationConfidence = “certain”, Symbol = “01.01.03”</w:t>
      </w:r>
    </w:p>
    <w:p w14:paraId="30A5C2E1" w14:textId="77777777" w:rsidR="00076C14" w:rsidRDefault="00076C14">
      <w:pPr>
        <w:pStyle w:val="BodyText"/>
        <w:numPr>
          <w:ilvl w:val="0"/>
          <w:numId w:val="7"/>
        </w:numPr>
      </w:pPr>
      <w:r>
        <w:t xml:space="preserve">Create feature templates for these assemblages  </w:t>
      </w:r>
    </w:p>
    <w:p w14:paraId="623206C8" w14:textId="77777777" w:rsidR="00076C14" w:rsidRDefault="00076C14">
      <w:pPr>
        <w:pStyle w:val="BodyText"/>
        <w:ind w:firstLine="0"/>
      </w:pPr>
      <w:r>
        <w:t xml:space="preserve">Lines digitized using these templates will automatically have attributes set to appropriate values. The ArcGIS layer file ContactsAndFaults24K.lyr, located in the Docs subdirectory, provides an example. </w:t>
      </w:r>
    </w:p>
    <w:p w14:paraId="343B06B7" w14:textId="77777777" w:rsidR="00076C14" w:rsidRDefault="00076C14">
      <w:pPr>
        <w:pStyle w:val="BodyText"/>
      </w:pPr>
      <w:r>
        <w:t>We suggest two modifications to this. First, instead of using ALACARTE-like LTYPE values of “contact, certain” and “contact, approximate”, use LTYPE values such as “contact  10m” and “contact 100m”. Second, in your .mxd file, create a ContactsAndFaults layer group that symbolizes these arcs in four different ways:</w:t>
      </w:r>
    </w:p>
    <w:p w14:paraId="577D6F13" w14:textId="77777777" w:rsidR="00076C14" w:rsidRDefault="00076C14">
      <w:pPr>
        <w:pStyle w:val="BodyText"/>
        <w:numPr>
          <w:ilvl w:val="0"/>
          <w:numId w:val="13"/>
        </w:numPr>
      </w:pPr>
      <w:r>
        <w:t>by LTYPE (or Symbol), using the appropriate FGDC symbol</w:t>
      </w:r>
    </w:p>
    <w:p w14:paraId="021B0885" w14:textId="77777777" w:rsidR="00076C14" w:rsidRDefault="00076C14">
      <w:pPr>
        <w:pStyle w:val="BodyText"/>
        <w:numPr>
          <w:ilvl w:val="0"/>
          <w:numId w:val="13"/>
        </w:numPr>
      </w:pPr>
      <w:r>
        <w:t>By LocationConfidenceMeters:</w:t>
      </w:r>
    </w:p>
    <w:p w14:paraId="622276E9" w14:textId="77777777" w:rsidR="00076C14" w:rsidRDefault="00076C14">
      <w:pPr>
        <w:pStyle w:val="ListParagraph"/>
        <w:spacing w:after="0" w:line="240" w:lineRule="auto"/>
        <w:ind w:left="1440"/>
        <w:contextualSpacing/>
      </w:pPr>
      <w:r>
        <w:t>Add ContactsAndFaults to the Table of Contents a second time.</w:t>
      </w:r>
    </w:p>
    <w:p w14:paraId="5F38A302" w14:textId="77777777" w:rsidR="00076C14" w:rsidRDefault="00076C14">
      <w:pPr>
        <w:pStyle w:val="ListParagraph"/>
        <w:spacing w:after="0" w:line="240" w:lineRule="auto"/>
        <w:ind w:left="1440"/>
        <w:contextualSpacing/>
      </w:pPr>
      <w:r>
        <w:t>Right-click on TOC entry for the new ContactsAndFaults layer and select Properties…  Set the following properties:</w:t>
      </w:r>
    </w:p>
    <w:p w14:paraId="1AD276D2" w14:textId="77777777" w:rsidR="00076C14" w:rsidRDefault="00076C14">
      <w:pPr>
        <w:ind w:left="2160"/>
        <w:rPr>
          <w:rFonts w:ascii="Calibri" w:hAnsi="Calibri" w:cs="Calibri"/>
          <w:sz w:val="22"/>
          <w:szCs w:val="22"/>
        </w:rPr>
      </w:pPr>
      <w:r>
        <w:rPr>
          <w:rFonts w:ascii="Calibri" w:hAnsi="Calibri" w:cs="Calibri"/>
          <w:sz w:val="22"/>
          <w:szCs w:val="22"/>
        </w:rPr>
        <w:t>Symbology tab</w:t>
      </w:r>
    </w:p>
    <w:p w14:paraId="172509C5" w14:textId="77777777" w:rsidR="00076C14" w:rsidRDefault="00076C14">
      <w:pPr>
        <w:ind w:left="2520"/>
        <w:rPr>
          <w:rFonts w:ascii="Calibri" w:hAnsi="Calibri" w:cs="Calibri"/>
          <w:sz w:val="22"/>
          <w:szCs w:val="22"/>
        </w:rPr>
      </w:pPr>
      <w:r>
        <w:rPr>
          <w:rFonts w:ascii="Calibri" w:hAnsi="Calibri" w:cs="Calibri"/>
          <w:sz w:val="22"/>
          <w:szCs w:val="22"/>
        </w:rPr>
        <w:t xml:space="preserve">Show: </w:t>
      </w:r>
    </w:p>
    <w:p w14:paraId="02F475E1" w14:textId="77777777" w:rsidR="00076C14" w:rsidRDefault="00076C14">
      <w:pPr>
        <w:ind w:left="3240"/>
        <w:rPr>
          <w:rFonts w:ascii="Calibri" w:hAnsi="Calibri" w:cs="Calibri"/>
          <w:sz w:val="22"/>
          <w:szCs w:val="22"/>
        </w:rPr>
      </w:pPr>
      <w:r>
        <w:rPr>
          <w:rFonts w:ascii="Calibri" w:hAnsi="Calibri" w:cs="Calibri"/>
          <w:sz w:val="22"/>
          <w:szCs w:val="22"/>
        </w:rPr>
        <w:t xml:space="preserve">Quantities &gt; Proportional symbols </w:t>
      </w:r>
    </w:p>
    <w:p w14:paraId="775AEBC3" w14:textId="77777777" w:rsidR="00076C14" w:rsidRDefault="00076C14">
      <w:pPr>
        <w:ind w:left="2520"/>
        <w:rPr>
          <w:rFonts w:ascii="Calibri" w:hAnsi="Calibri" w:cs="Calibri"/>
          <w:sz w:val="22"/>
          <w:szCs w:val="22"/>
        </w:rPr>
      </w:pPr>
      <w:r>
        <w:rPr>
          <w:rFonts w:ascii="Calibri" w:hAnsi="Calibri" w:cs="Calibri"/>
          <w:sz w:val="22"/>
          <w:szCs w:val="22"/>
        </w:rPr>
        <w:t>Fields</w:t>
      </w:r>
    </w:p>
    <w:p w14:paraId="76138C6D" w14:textId="77777777" w:rsidR="00076C14" w:rsidRDefault="00076C14">
      <w:pPr>
        <w:ind w:left="3240"/>
        <w:rPr>
          <w:rFonts w:ascii="Calibri" w:hAnsi="Calibri" w:cs="Calibri"/>
          <w:sz w:val="22"/>
          <w:szCs w:val="22"/>
        </w:rPr>
      </w:pPr>
      <w:r>
        <w:rPr>
          <w:rFonts w:ascii="Calibri" w:hAnsi="Calibri" w:cs="Calibri"/>
          <w:sz w:val="22"/>
          <w:szCs w:val="22"/>
        </w:rPr>
        <w:t>Value:  LocationConfidenceMeters</w:t>
      </w:r>
    </w:p>
    <w:p w14:paraId="66FF3ACA" w14:textId="77777777" w:rsidR="00076C14" w:rsidRDefault="00076C14">
      <w:pPr>
        <w:ind w:left="3240"/>
        <w:rPr>
          <w:rFonts w:ascii="Calibri" w:hAnsi="Calibri" w:cs="Calibri"/>
          <w:sz w:val="22"/>
          <w:szCs w:val="22"/>
        </w:rPr>
      </w:pPr>
      <w:r>
        <w:rPr>
          <w:rFonts w:ascii="Calibri" w:hAnsi="Calibri" w:cs="Calibri"/>
          <w:sz w:val="22"/>
          <w:szCs w:val="22"/>
        </w:rPr>
        <w:t>Normalization:  none</w:t>
      </w:r>
    </w:p>
    <w:p w14:paraId="687F47B3" w14:textId="77777777" w:rsidR="00076C14" w:rsidRDefault="00076C14">
      <w:pPr>
        <w:ind w:left="2520"/>
        <w:rPr>
          <w:rFonts w:ascii="Calibri" w:hAnsi="Calibri" w:cs="Calibri"/>
          <w:sz w:val="22"/>
          <w:szCs w:val="22"/>
        </w:rPr>
      </w:pPr>
      <w:r>
        <w:rPr>
          <w:rFonts w:ascii="Calibri" w:hAnsi="Calibri" w:cs="Calibri"/>
          <w:sz w:val="22"/>
          <w:szCs w:val="22"/>
        </w:rPr>
        <w:lastRenderedPageBreak/>
        <w:t>Unit:  Meters</w:t>
      </w:r>
    </w:p>
    <w:p w14:paraId="75EE8294" w14:textId="77777777" w:rsidR="00076C14" w:rsidRDefault="00076C14">
      <w:pPr>
        <w:ind w:left="2520"/>
        <w:rPr>
          <w:rFonts w:ascii="Calibri" w:hAnsi="Calibri" w:cs="Calibri"/>
          <w:sz w:val="22"/>
          <w:szCs w:val="22"/>
        </w:rPr>
      </w:pPr>
      <w:r>
        <w:rPr>
          <w:rFonts w:ascii="Calibri" w:hAnsi="Calibri" w:cs="Calibri"/>
          <w:sz w:val="22"/>
          <w:szCs w:val="22"/>
        </w:rPr>
        <w:t xml:space="preserve">Data represents   </w:t>
      </w:r>
    </w:p>
    <w:p w14:paraId="5A145ED3" w14:textId="77777777" w:rsidR="00076C14" w:rsidRDefault="00076C14">
      <w:pPr>
        <w:ind w:left="3240"/>
        <w:rPr>
          <w:rFonts w:ascii="Calibri" w:hAnsi="Calibri" w:cs="Calibri"/>
          <w:sz w:val="22"/>
          <w:szCs w:val="22"/>
        </w:rPr>
      </w:pPr>
      <w:r>
        <w:rPr>
          <w:rFonts w:ascii="Calibri" w:hAnsi="Calibri" w:cs="Calibri"/>
          <w:sz w:val="22"/>
          <w:szCs w:val="22"/>
        </w:rPr>
        <w:t>Distance from Center</w:t>
      </w:r>
    </w:p>
    <w:p w14:paraId="5A86B69E" w14:textId="77777777" w:rsidR="00076C14" w:rsidRDefault="00076C14">
      <w:pPr>
        <w:ind w:left="2520"/>
        <w:rPr>
          <w:rFonts w:ascii="Calibri" w:hAnsi="Calibri" w:cs="Calibri"/>
          <w:sz w:val="22"/>
          <w:szCs w:val="22"/>
        </w:rPr>
      </w:pPr>
      <w:r>
        <w:rPr>
          <w:rFonts w:ascii="Calibri" w:hAnsi="Calibri" w:cs="Calibri"/>
          <w:sz w:val="22"/>
          <w:szCs w:val="22"/>
        </w:rPr>
        <w:t>Base Symbol</w:t>
      </w:r>
    </w:p>
    <w:p w14:paraId="7D18AFCD" w14:textId="77777777" w:rsidR="00076C14" w:rsidRDefault="00076C14">
      <w:pPr>
        <w:ind w:left="3240"/>
        <w:rPr>
          <w:rFonts w:ascii="Calibri" w:hAnsi="Calibri" w:cs="Calibri"/>
          <w:sz w:val="22"/>
          <w:szCs w:val="22"/>
        </w:rPr>
      </w:pPr>
      <w:r>
        <w:rPr>
          <w:rFonts w:ascii="Calibri" w:hAnsi="Calibri" w:cs="Calibri"/>
          <w:sz w:val="22"/>
          <w:szCs w:val="22"/>
        </w:rPr>
        <w:t>Double-click and set to a simple dark gray or black line. Set width = 0.5 or similar</w:t>
      </w:r>
    </w:p>
    <w:p w14:paraId="371D3499" w14:textId="77777777" w:rsidR="00076C14" w:rsidRDefault="00076C14">
      <w:pPr>
        <w:ind w:left="1800"/>
        <w:rPr>
          <w:rFonts w:ascii="Calibri" w:hAnsi="Calibri" w:cs="Calibri"/>
          <w:sz w:val="22"/>
          <w:szCs w:val="22"/>
        </w:rPr>
      </w:pPr>
      <w:r>
        <w:rPr>
          <w:rFonts w:ascii="Calibri" w:hAnsi="Calibri" w:cs="Calibri"/>
          <w:sz w:val="22"/>
          <w:szCs w:val="22"/>
        </w:rPr>
        <w:t>General tab</w:t>
      </w:r>
    </w:p>
    <w:p w14:paraId="7677A56C" w14:textId="77777777" w:rsidR="00076C14" w:rsidRDefault="00076C14">
      <w:pPr>
        <w:ind w:left="2520"/>
        <w:rPr>
          <w:rFonts w:ascii="Calibri" w:eastAsia="Calibri" w:hAnsi="Calibri" w:cs="Calibri"/>
          <w:sz w:val="22"/>
          <w:szCs w:val="22"/>
        </w:rPr>
      </w:pPr>
      <w:r>
        <w:rPr>
          <w:rFonts w:ascii="Calibri" w:hAnsi="Calibri" w:cs="Calibri"/>
          <w:sz w:val="22"/>
          <w:szCs w:val="22"/>
        </w:rPr>
        <w:t>Layer Name: “ContactsAndFaults—LocationConfidence”</w:t>
      </w:r>
    </w:p>
    <w:p w14:paraId="67122A40" w14:textId="77777777" w:rsidR="00076C14" w:rsidRDefault="00076C14">
      <w:pPr>
        <w:ind w:left="2520"/>
        <w:rPr>
          <w:rFonts w:ascii="Calibri" w:hAnsi="Calibri" w:cs="Calibri"/>
          <w:sz w:val="22"/>
          <w:szCs w:val="22"/>
        </w:rPr>
      </w:pPr>
      <w:r>
        <w:rPr>
          <w:rFonts w:ascii="Calibri" w:eastAsia="Calibri" w:hAnsi="Calibri" w:cs="Calibri"/>
          <w:sz w:val="22"/>
          <w:szCs w:val="22"/>
        </w:rPr>
        <w:t xml:space="preserve"> “</w:t>
      </w:r>
      <w:r>
        <w:rPr>
          <w:rFonts w:ascii="Calibri" w:hAnsi="Calibri" w:cs="Calibri"/>
          <w:sz w:val="22"/>
          <w:szCs w:val="22"/>
        </w:rPr>
        <w:t>Visible” should be checked</w:t>
      </w:r>
    </w:p>
    <w:p w14:paraId="3EEBC991" w14:textId="77777777" w:rsidR="00076C14" w:rsidRDefault="00076C14">
      <w:pPr>
        <w:ind w:left="1800"/>
        <w:rPr>
          <w:rFonts w:ascii="Calibri" w:hAnsi="Calibri" w:cs="Calibri"/>
          <w:sz w:val="22"/>
          <w:szCs w:val="22"/>
        </w:rPr>
      </w:pPr>
      <w:r>
        <w:rPr>
          <w:rFonts w:ascii="Calibri" w:hAnsi="Calibri" w:cs="Calibri"/>
          <w:sz w:val="22"/>
          <w:szCs w:val="22"/>
        </w:rPr>
        <w:t>Display tab</w:t>
      </w:r>
    </w:p>
    <w:p w14:paraId="76A0A43A" w14:textId="77777777" w:rsidR="00076C14" w:rsidRDefault="00076C14">
      <w:pPr>
        <w:ind w:left="2520"/>
        <w:rPr>
          <w:rFonts w:ascii="Calibri" w:eastAsia="Calibri" w:hAnsi="Calibri" w:cs="Calibri"/>
          <w:sz w:val="22"/>
          <w:szCs w:val="22"/>
        </w:rPr>
      </w:pPr>
      <w:r>
        <w:rPr>
          <w:rFonts w:ascii="Calibri" w:hAnsi="Calibri" w:cs="Calibri"/>
          <w:sz w:val="22"/>
          <w:szCs w:val="22"/>
        </w:rPr>
        <w:t>Transparent: 50%</w:t>
      </w:r>
    </w:p>
    <w:p w14:paraId="0BC93C23" w14:textId="77777777" w:rsidR="00076C14" w:rsidRDefault="00076C14">
      <w:pPr>
        <w:ind w:left="2520"/>
        <w:rPr>
          <w:rFonts w:ascii="Calibri" w:hAnsi="Calibri" w:cs="Calibri"/>
          <w:sz w:val="22"/>
          <w:szCs w:val="22"/>
        </w:rPr>
      </w:pPr>
      <w:r>
        <w:rPr>
          <w:rFonts w:ascii="Calibri" w:eastAsia="Calibri" w:hAnsi="Calibri" w:cs="Calibri"/>
          <w:sz w:val="22"/>
          <w:szCs w:val="22"/>
        </w:rPr>
        <w:t>“</w:t>
      </w:r>
      <w:r>
        <w:rPr>
          <w:rFonts w:ascii="Calibri" w:hAnsi="Calibri" w:cs="Calibri"/>
          <w:sz w:val="22"/>
          <w:szCs w:val="22"/>
        </w:rPr>
        <w:t>Scale symbols when a reference scale is set” should be checked</w:t>
      </w:r>
    </w:p>
    <w:p w14:paraId="4214AFF4" w14:textId="77777777" w:rsidR="00076C14" w:rsidRDefault="00076C14">
      <w:pPr>
        <w:ind w:left="720"/>
      </w:pPr>
      <w:r>
        <w:rPr>
          <w:rFonts w:ascii="Calibri" w:hAnsi="Calibri" w:cs="Calibri"/>
          <w:sz w:val="22"/>
          <w:szCs w:val="22"/>
        </w:rPr>
        <w:tab/>
        <w:t>Click OK</w:t>
      </w:r>
    </w:p>
    <w:p w14:paraId="2EAF080C" w14:textId="77777777" w:rsidR="00076C14" w:rsidRDefault="00076C14">
      <w:pPr>
        <w:ind w:left="360"/>
      </w:pPr>
    </w:p>
    <w:p w14:paraId="0BD47720" w14:textId="77777777" w:rsidR="00076C14" w:rsidRDefault="00076C14">
      <w:pPr>
        <w:pStyle w:val="BodyText"/>
        <w:numPr>
          <w:ilvl w:val="0"/>
          <w:numId w:val="13"/>
        </w:numPr>
      </w:pPr>
      <w:r>
        <w:t xml:space="preserve">by ExistenceConfidence </w:t>
      </w:r>
    </w:p>
    <w:p w14:paraId="70EAB407" w14:textId="77777777" w:rsidR="00076C14" w:rsidRDefault="00076C14">
      <w:pPr>
        <w:pStyle w:val="BodyText"/>
        <w:numPr>
          <w:ilvl w:val="0"/>
          <w:numId w:val="13"/>
        </w:numPr>
      </w:pPr>
      <w:r>
        <w:t xml:space="preserve">by IdentityConfidence </w:t>
      </w:r>
    </w:p>
    <w:p w14:paraId="77097397" w14:textId="77777777" w:rsidR="00076C14" w:rsidRDefault="00076C14">
      <w:pPr>
        <w:pStyle w:val="BodyText"/>
        <w:ind w:firstLine="0"/>
      </w:pPr>
      <w:r>
        <w:t xml:space="preserve">The last three may be turned off during routine digitizing, but turned on when proofing one’s work. Add the layer file ContactsAndFaults24K.lyr (in the Docs folder) to your ArcMap composition and set the Source property of each of the 4 sublayers to your ContactsAndFaults feature class to see an example of such symbolization. </w:t>
      </w:r>
    </w:p>
    <w:p w14:paraId="40A45C38" w14:textId="77777777" w:rsidR="00076C14" w:rsidRDefault="00076C14">
      <w:pPr>
        <w:pStyle w:val="EquationNumbered"/>
      </w:pPr>
    </w:p>
    <w:sectPr w:rsidR="00076C14">
      <w:footerReference w:type="default" r:id="rId12"/>
      <w:footerReference w:type="first" r:id="rId13"/>
      <w:pgSz w:w="12240" w:h="15840"/>
      <w:pgMar w:top="1440" w:right="864" w:bottom="1440" w:left="1325"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alph Haugerud PR" w:date="2017-09-02T17:53:00Z" w:initials="RHP">
    <w:p w14:paraId="79715DF0" w14:textId="77777777" w:rsidR="0024513E" w:rsidRDefault="0024513E">
      <w:pPr>
        <w:pStyle w:val="CommentText"/>
      </w:pPr>
      <w:r>
        <w:rPr>
          <w:rStyle w:val="CommentReference"/>
        </w:rPr>
        <w:annotationRef/>
      </w:r>
      <w:r>
        <w:t>Symbol to RGB</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715DF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F3FE3C" w14:textId="77777777" w:rsidR="00D25694" w:rsidRDefault="00D25694">
      <w:pPr>
        <w:spacing w:before="0" w:after="0"/>
      </w:pPr>
      <w:r>
        <w:separator/>
      </w:r>
    </w:p>
  </w:endnote>
  <w:endnote w:type="continuationSeparator" w:id="0">
    <w:p w14:paraId="1B6D2F85" w14:textId="77777777" w:rsidR="00D25694" w:rsidRDefault="00D2569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Univers 57 Condensed">
    <w:panose1 w:val="00000000000000000000"/>
    <w:charset w:val="00"/>
    <w:family w:val="modern"/>
    <w:notTrueType/>
    <w:pitch w:val="variable"/>
    <w:sig w:usb0="8000002F" w:usb1="4000004A" w:usb2="00000000" w:usb3="00000000" w:csb0="0000011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467C6" w14:textId="4528482F" w:rsidR="0024513E" w:rsidRDefault="0024513E">
    <w:pPr>
      <w:pStyle w:val="Footer"/>
    </w:pPr>
    <w:r>
      <w:rPr>
        <w:noProof/>
        <w:lang w:eastAsia="en-US"/>
      </w:rPr>
      <mc:AlternateContent>
        <mc:Choice Requires="wps">
          <w:drawing>
            <wp:anchor distT="0" distB="0" distL="0" distR="0" simplePos="0" relativeHeight="251657728" behindDoc="0" locked="0" layoutInCell="1" allowOverlap="1" wp14:anchorId="6D4429F7" wp14:editId="2F35FC99">
              <wp:simplePos x="0" y="0"/>
              <wp:positionH relativeFrom="margin">
                <wp:align>center</wp:align>
              </wp:positionH>
              <wp:positionV relativeFrom="paragraph">
                <wp:posOffset>635</wp:posOffset>
              </wp:positionV>
              <wp:extent cx="124460" cy="143510"/>
              <wp:effectExtent l="4445" t="635" r="4445" b="8255"/>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435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0AE6C2" w14:textId="77777777" w:rsidR="0024513E" w:rsidRDefault="0024513E">
                          <w:pPr>
                            <w:pStyle w:val="Footer"/>
                          </w:pPr>
                          <w:r>
                            <w:rPr>
                              <w:rStyle w:val="PageNumber"/>
                            </w:rPr>
                            <w:fldChar w:fldCharType="begin"/>
                          </w:r>
                          <w:r>
                            <w:rPr>
                              <w:rStyle w:val="PageNumber"/>
                            </w:rPr>
                            <w:instrText xml:space="preserve"> PAGE </w:instrText>
                          </w:r>
                          <w:r>
                            <w:rPr>
                              <w:rStyle w:val="PageNumber"/>
                            </w:rPr>
                            <w:fldChar w:fldCharType="separate"/>
                          </w:r>
                          <w:r w:rsidR="001B1D40">
                            <w:rPr>
                              <w:rStyle w:val="PageNumber"/>
                              <w:noProof/>
                            </w:rPr>
                            <w:t>19</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4429F7" id="_x0000_t202" coordsize="21600,21600" o:spt="202" path="m,l,21600r21600,l21600,xe">
              <v:stroke joinstyle="miter"/>
              <v:path gradientshapeok="t" o:connecttype="rect"/>
            </v:shapetype>
            <v:shape id="Text Box 1" o:spid="_x0000_s1026" type="#_x0000_t202" style="position:absolute;margin-left:0;margin-top:.05pt;width:9.8pt;height:11.3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" stroked="f">
              <v:fill opacity="0"/>
              <v:textbox inset="0,0,0,0">
                <w:txbxContent>
                  <w:p w14:paraId="6B0AE6C2" w14:textId="77777777" w:rsidR="0024513E" w:rsidRDefault="0024513E">
                    <w:pPr>
                      <w:pStyle w:val="Footer"/>
                    </w:pPr>
                    <w:r>
                      <w:rPr>
                        <w:rStyle w:val="PageNumber"/>
                      </w:rPr>
                      <w:fldChar w:fldCharType="begin"/>
                    </w:r>
                    <w:r>
                      <w:rPr>
                        <w:rStyle w:val="PageNumber"/>
                      </w:rPr>
                      <w:instrText xml:space="preserve"> PAGE </w:instrText>
                    </w:r>
                    <w:r>
                      <w:rPr>
                        <w:rStyle w:val="PageNumber"/>
                      </w:rPr>
                      <w:fldChar w:fldCharType="separate"/>
                    </w:r>
                    <w:r w:rsidR="001B1D40">
                      <w:rPr>
                        <w:rStyle w:val="PageNumber"/>
                        <w:noProof/>
                      </w:rPr>
                      <w:t>19</w:t>
                    </w:r>
                    <w:r>
                      <w:rPr>
                        <w:rStyle w:val="PageNumber"/>
                      </w:rPr>
                      <w:fldChar w:fldCharType="end"/>
                    </w:r>
                  </w:p>
                </w:txbxContent>
              </v:textbox>
              <w10:wrap type="square" side="largest"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145E4" w14:textId="77777777" w:rsidR="0024513E" w:rsidRDefault="0024513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A414DB" w14:textId="77777777" w:rsidR="00D25694" w:rsidRDefault="00D25694">
      <w:pPr>
        <w:spacing w:before="0" w:after="0"/>
      </w:pPr>
      <w:r>
        <w:separator/>
      </w:r>
    </w:p>
  </w:footnote>
  <w:footnote w:type="continuationSeparator" w:id="0">
    <w:p w14:paraId="6FE07FE3" w14:textId="77777777" w:rsidR="00D25694" w:rsidRDefault="00D25694">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upperRoman"/>
      <w:lvlText w:val="Article %1."/>
      <w:lvlJc w:val="left"/>
      <w:pPr>
        <w:tabs>
          <w:tab w:val="num" w:pos="2808"/>
        </w:tabs>
        <w:ind w:left="288" w:firstLine="0"/>
      </w:pPr>
      <w:rPr>
        <w:rFonts w:ascii="Symbol" w:hAnsi="Symbol" w:cs="Symbol"/>
      </w:rPr>
    </w:lvl>
    <w:lvl w:ilvl="1">
      <w:start w:val="1"/>
      <w:numFmt w:val="decimal"/>
      <w:lvlText w:val="Section %1.%2"/>
      <w:lvlJc w:val="left"/>
      <w:pPr>
        <w:tabs>
          <w:tab w:val="num" w:pos="2808"/>
        </w:tabs>
        <w:ind w:left="288" w:firstLine="0"/>
      </w:pPr>
      <w:rPr>
        <w:rFonts w:ascii="Symbol" w:hAnsi="Symbol" w:cs="Symbol"/>
      </w:rPr>
    </w:lvl>
    <w:lvl w:ilvl="2">
      <w:start w:val="1"/>
      <w:numFmt w:val="lowerLetter"/>
      <w:lvlText w:val="(%3)"/>
      <w:lvlJc w:val="left"/>
      <w:pPr>
        <w:tabs>
          <w:tab w:val="num" w:pos="1296"/>
        </w:tabs>
        <w:ind w:left="1008" w:hanging="432"/>
      </w:pPr>
      <w:rPr>
        <w:rFonts w:ascii="Symbol" w:hAnsi="Symbol" w:cs="Symbol"/>
      </w:rPr>
    </w:lvl>
    <w:lvl w:ilvl="3">
      <w:start w:val="1"/>
      <w:numFmt w:val="lowerRoman"/>
      <w:lvlText w:val="(%4)"/>
      <w:lvlJc w:val="right"/>
      <w:pPr>
        <w:tabs>
          <w:tab w:val="num" w:pos="1152"/>
        </w:tabs>
        <w:ind w:left="1152" w:hanging="144"/>
      </w:pPr>
      <w:rPr>
        <w:rFonts w:ascii="Symbol" w:hAnsi="Symbol" w:cs="Symbol"/>
      </w:rPr>
    </w:lvl>
    <w:lvl w:ilvl="4">
      <w:start w:val="1"/>
      <w:numFmt w:val="decimal"/>
      <w:lvlText w:val="%5)"/>
      <w:lvlJc w:val="left"/>
      <w:pPr>
        <w:tabs>
          <w:tab w:val="num" w:pos="1296"/>
        </w:tabs>
        <w:ind w:left="1296" w:hanging="432"/>
      </w:pPr>
      <w:rPr>
        <w:rFonts w:ascii="Symbol" w:hAnsi="Symbol" w:cs="Symbol"/>
      </w:rPr>
    </w:lvl>
    <w:lvl w:ilvl="5">
      <w:start w:val="1"/>
      <w:numFmt w:val="lowerLetter"/>
      <w:pStyle w:val="Heading6"/>
      <w:lvlText w:val="%6)"/>
      <w:lvlJc w:val="left"/>
      <w:pPr>
        <w:tabs>
          <w:tab w:val="num" w:pos="1440"/>
        </w:tabs>
        <w:ind w:left="1440" w:hanging="432"/>
      </w:pPr>
      <w:rPr>
        <w:rFonts w:ascii="Symbol" w:hAnsi="Symbol" w:cs="Symbol"/>
      </w:rPr>
    </w:lvl>
    <w:lvl w:ilvl="6">
      <w:start w:val="1"/>
      <w:numFmt w:val="lowerRoman"/>
      <w:pStyle w:val="Heading7"/>
      <w:lvlText w:val="%7)"/>
      <w:lvlJc w:val="right"/>
      <w:pPr>
        <w:tabs>
          <w:tab w:val="num" w:pos="1584"/>
        </w:tabs>
        <w:ind w:left="1584" w:hanging="288"/>
      </w:pPr>
      <w:rPr>
        <w:rFonts w:ascii="Symbol" w:hAnsi="Symbol" w:cs="Symbol"/>
      </w:rPr>
    </w:lvl>
    <w:lvl w:ilvl="7">
      <w:start w:val="1"/>
      <w:numFmt w:val="lowerLetter"/>
      <w:pStyle w:val="Heading8"/>
      <w:lvlText w:val="%8."/>
      <w:lvlJc w:val="left"/>
      <w:pPr>
        <w:tabs>
          <w:tab w:val="num" w:pos="1728"/>
        </w:tabs>
        <w:ind w:left="1728" w:hanging="432"/>
      </w:pPr>
      <w:rPr>
        <w:rFonts w:ascii="Symbol" w:hAnsi="Symbol" w:cs="Symbol"/>
      </w:rPr>
    </w:lvl>
    <w:lvl w:ilvl="8">
      <w:start w:val="1"/>
      <w:numFmt w:val="lowerRoman"/>
      <w:pStyle w:val="Heading9"/>
      <w:lvlText w:val="%9."/>
      <w:lvlJc w:val="right"/>
      <w:pPr>
        <w:tabs>
          <w:tab w:val="num" w:pos="1872"/>
        </w:tabs>
        <w:ind w:left="1872" w:hanging="144"/>
      </w:pPr>
      <w:rPr>
        <w:rFonts w:ascii="Symbol" w:hAnsi="Symbol" w:cs="Symbol"/>
      </w:rPr>
    </w:lvl>
  </w:abstractNum>
  <w:abstractNum w:abstractNumId="1" w15:restartNumberingAfterBreak="0">
    <w:nsid w:val="00000002"/>
    <w:multiLevelType w:val="singleLevel"/>
    <w:tmpl w:val="00000002"/>
    <w:name w:val="WW8Num2"/>
    <w:lvl w:ilvl="0">
      <w:start w:val="1"/>
      <w:numFmt w:val="bullet"/>
      <w:pStyle w:val="ListBullet3"/>
      <w:lvlText w:val=""/>
      <w:lvlJc w:val="left"/>
      <w:pPr>
        <w:tabs>
          <w:tab w:val="num" w:pos="0"/>
        </w:tabs>
        <w:ind w:left="108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pStyle w:val="ListBullet2"/>
      <w:lvlText w:val=""/>
      <w:lvlJc w:val="left"/>
      <w:pPr>
        <w:tabs>
          <w:tab w:val="num" w:pos="0"/>
        </w:tabs>
        <w:ind w:left="720" w:hanging="360"/>
      </w:pPr>
      <w:rPr>
        <w:rFonts w:ascii="Symbol" w:hAnsi="Symbol" w:cs="Symbol"/>
      </w:rPr>
    </w:lvl>
  </w:abstractNum>
  <w:abstractNum w:abstractNumId="3" w15:restartNumberingAfterBreak="0">
    <w:nsid w:val="00000004"/>
    <w:multiLevelType w:val="singleLevel"/>
    <w:tmpl w:val="00000004"/>
    <w:name w:val="WW8Num4"/>
    <w:lvl w:ilvl="0">
      <w:start w:val="1"/>
      <w:numFmt w:val="bullet"/>
      <w:pStyle w:val="ListBullet"/>
      <w:lvlText w:val=""/>
      <w:lvlJc w:val="left"/>
      <w:pPr>
        <w:tabs>
          <w:tab w:val="num" w:pos="0"/>
        </w:tabs>
        <w:ind w:left="360" w:hanging="360"/>
      </w:pPr>
      <w:rPr>
        <w:rFonts w:ascii="Symbol" w:hAnsi="Symbol" w:cs="Symbol"/>
        <w:sz w:val="20"/>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5" w15:restartNumberingAfterBreak="0">
    <w:nsid w:val="00000006"/>
    <w:multiLevelType w:val="singleLevel"/>
    <w:tmpl w:val="00000006"/>
    <w:name w:val="WW8Num6"/>
    <w:lvl w:ilvl="0">
      <w:start w:val="1"/>
      <w:numFmt w:val="bullet"/>
      <w:lvlText w:val=""/>
      <w:lvlJc w:val="left"/>
      <w:pPr>
        <w:tabs>
          <w:tab w:val="num" w:pos="0"/>
        </w:tabs>
        <w:ind w:left="1080" w:hanging="360"/>
      </w:pPr>
      <w:rPr>
        <w:rFonts w:ascii="Symbol" w:hAnsi="Symbol" w:cs="Symbol"/>
      </w:rPr>
    </w:lvl>
  </w:abstractNum>
  <w:abstractNum w:abstractNumId="6" w15:restartNumberingAfterBreak="0">
    <w:nsid w:val="00000007"/>
    <w:multiLevelType w:val="singleLevel"/>
    <w:tmpl w:val="00000007"/>
    <w:name w:val="WW8Num7"/>
    <w:lvl w:ilvl="0">
      <w:start w:val="1"/>
      <w:numFmt w:val="bullet"/>
      <w:lvlText w:val=""/>
      <w:lvlJc w:val="left"/>
      <w:pPr>
        <w:tabs>
          <w:tab w:val="num" w:pos="0"/>
        </w:tabs>
        <w:ind w:left="1080" w:hanging="360"/>
      </w:pPr>
      <w:rPr>
        <w:rFonts w:ascii="Symbol" w:hAnsi="Symbol" w:cs="Symbol"/>
      </w:rPr>
    </w:lvl>
  </w:abstractNum>
  <w:abstractNum w:abstractNumId="7" w15:restartNumberingAfterBreak="0">
    <w:nsid w:val="00000008"/>
    <w:multiLevelType w:val="singleLevel"/>
    <w:tmpl w:val="00000008"/>
    <w:name w:val="WW8Num8"/>
    <w:lvl w:ilvl="0">
      <w:start w:val="1"/>
      <w:numFmt w:val="decimal"/>
      <w:pStyle w:val="ListNumber3"/>
      <w:lvlText w:val="%1."/>
      <w:lvlJc w:val="left"/>
      <w:pPr>
        <w:tabs>
          <w:tab w:val="num" w:pos="0"/>
        </w:tabs>
        <w:ind w:left="1440" w:hanging="360"/>
      </w:pPr>
      <w:rPr>
        <w:rFonts w:cs="Times New Roman"/>
      </w:rPr>
    </w:lvl>
  </w:abstractNum>
  <w:abstractNum w:abstractNumId="8" w15:restartNumberingAfterBreak="0">
    <w:nsid w:val="00000009"/>
    <w:multiLevelType w:val="singleLevel"/>
    <w:tmpl w:val="00000009"/>
    <w:name w:val="WW8Num9"/>
    <w:lvl w:ilvl="0">
      <w:start w:val="1"/>
      <w:numFmt w:val="bullet"/>
      <w:lvlText w:val=""/>
      <w:lvlJc w:val="left"/>
      <w:pPr>
        <w:tabs>
          <w:tab w:val="num" w:pos="0"/>
        </w:tabs>
        <w:ind w:left="720" w:hanging="360"/>
      </w:pPr>
      <w:rPr>
        <w:rFonts w:ascii="Symbol" w:hAnsi="Symbol" w:cs="Symbol"/>
      </w:rPr>
    </w:lvl>
  </w:abstractNum>
  <w:abstractNum w:abstractNumId="9" w15:restartNumberingAfterBreak="0">
    <w:nsid w:val="0000000A"/>
    <w:multiLevelType w:val="singleLevel"/>
    <w:tmpl w:val="0000000A"/>
    <w:name w:val="WW8Num10"/>
    <w:lvl w:ilvl="0">
      <w:start w:val="1"/>
      <w:numFmt w:val="bullet"/>
      <w:lvlText w:val=""/>
      <w:lvlJc w:val="left"/>
      <w:pPr>
        <w:tabs>
          <w:tab w:val="num" w:pos="0"/>
        </w:tabs>
        <w:ind w:left="1440" w:hanging="360"/>
      </w:pPr>
      <w:rPr>
        <w:rFonts w:ascii="Symbol" w:hAnsi="Symbol" w:cs="Symbol"/>
      </w:rPr>
    </w:lvl>
  </w:abstractNum>
  <w:abstractNum w:abstractNumId="10" w15:restartNumberingAfterBreak="0">
    <w:nsid w:val="0000000B"/>
    <w:multiLevelType w:val="singleLevel"/>
    <w:tmpl w:val="0000000B"/>
    <w:name w:val="WW8Num11"/>
    <w:lvl w:ilvl="0">
      <w:start w:val="1"/>
      <w:numFmt w:val="bullet"/>
      <w:lvlText w:val=""/>
      <w:lvlJc w:val="left"/>
      <w:pPr>
        <w:tabs>
          <w:tab w:val="num" w:pos="0"/>
        </w:tabs>
        <w:ind w:left="1440" w:hanging="360"/>
      </w:pPr>
      <w:rPr>
        <w:rFonts w:ascii="Symbol" w:hAnsi="Symbol" w:cs="Symbol"/>
      </w:rPr>
    </w:lvl>
  </w:abstractNum>
  <w:abstractNum w:abstractNumId="11" w15:restartNumberingAfterBreak="0">
    <w:nsid w:val="0000000C"/>
    <w:multiLevelType w:val="singleLevel"/>
    <w:tmpl w:val="0000000C"/>
    <w:name w:val="WW8Num12"/>
    <w:lvl w:ilvl="0">
      <w:start w:val="1"/>
      <w:numFmt w:val="bullet"/>
      <w:lvlText w:val=""/>
      <w:lvlJc w:val="left"/>
      <w:pPr>
        <w:tabs>
          <w:tab w:val="num" w:pos="0"/>
        </w:tabs>
        <w:ind w:left="1440" w:hanging="360"/>
      </w:pPr>
      <w:rPr>
        <w:rFonts w:ascii="Symbol" w:hAnsi="Symbol" w:cs="Symbol"/>
      </w:rPr>
    </w:lvl>
  </w:abstractNum>
  <w:abstractNum w:abstractNumId="12" w15:restartNumberingAfterBreak="0">
    <w:nsid w:val="0000000D"/>
    <w:multiLevelType w:val="singleLevel"/>
    <w:tmpl w:val="0000000D"/>
    <w:name w:val="WW8Num13"/>
    <w:lvl w:ilvl="0">
      <w:start w:val="1"/>
      <w:numFmt w:val="decimal"/>
      <w:lvlText w:val="%1."/>
      <w:lvlJc w:val="left"/>
      <w:pPr>
        <w:tabs>
          <w:tab w:val="num" w:pos="0"/>
        </w:tabs>
        <w:ind w:left="1440" w:hanging="360"/>
      </w:pPr>
    </w:lvl>
  </w:abstractNum>
  <w:abstractNum w:abstractNumId="13" w15:restartNumberingAfterBreak="0">
    <w:nsid w:val="0000000E"/>
    <w:multiLevelType w:val="singleLevel"/>
    <w:tmpl w:val="0000000E"/>
    <w:name w:val="WW8Num14"/>
    <w:lvl w:ilvl="0">
      <w:start w:val="1"/>
      <w:numFmt w:val="decimal"/>
      <w:pStyle w:val="FigureCaption"/>
      <w:lvlText w:val="Figure %1."/>
      <w:lvlJc w:val="center"/>
      <w:pPr>
        <w:tabs>
          <w:tab w:val="num" w:pos="1008"/>
        </w:tabs>
        <w:ind w:left="360" w:hanging="72"/>
      </w:pPr>
      <w:rPr>
        <w:rFonts w:cs="Times New Roman"/>
        <w:b/>
        <w:i w:val="0"/>
      </w:rPr>
    </w:lvl>
  </w:abstractNum>
  <w:abstractNum w:abstractNumId="14" w15:restartNumberingAfterBreak="0">
    <w:nsid w:val="0000000F"/>
    <w:multiLevelType w:val="singleLevel"/>
    <w:tmpl w:val="0000000F"/>
    <w:name w:val="WW8Num15"/>
    <w:lvl w:ilvl="0">
      <w:start w:val="1"/>
      <w:numFmt w:val="decimal"/>
      <w:pStyle w:val="ListNumber"/>
      <w:lvlText w:val="%1."/>
      <w:lvlJc w:val="left"/>
      <w:pPr>
        <w:tabs>
          <w:tab w:val="num" w:pos="0"/>
        </w:tabs>
        <w:ind w:left="720" w:hanging="360"/>
      </w:pPr>
      <w:rPr>
        <w:rFonts w:cs="Times New Roman"/>
        <w:b/>
        <w:i w:val="0"/>
      </w:rPr>
    </w:lvl>
  </w:abstractNum>
  <w:abstractNum w:abstractNumId="15" w15:restartNumberingAfterBreak="0">
    <w:nsid w:val="00000010"/>
    <w:multiLevelType w:val="singleLevel"/>
    <w:tmpl w:val="00000010"/>
    <w:name w:val="WW8Num16"/>
    <w:lvl w:ilvl="0">
      <w:start w:val="1"/>
      <w:numFmt w:val="bullet"/>
      <w:lvlText w:val=""/>
      <w:lvlJc w:val="left"/>
      <w:pPr>
        <w:tabs>
          <w:tab w:val="num" w:pos="0"/>
        </w:tabs>
        <w:ind w:left="1080" w:hanging="360"/>
      </w:pPr>
      <w:rPr>
        <w:rFonts w:ascii="Symbol" w:hAnsi="Symbol" w:cs="Times New Roman"/>
      </w:rPr>
    </w:lvl>
  </w:abstractNum>
  <w:abstractNum w:abstractNumId="16" w15:restartNumberingAfterBreak="0">
    <w:nsid w:val="00000011"/>
    <w:multiLevelType w:val="singleLevel"/>
    <w:tmpl w:val="00000011"/>
    <w:name w:val="WW8Num17"/>
    <w:lvl w:ilvl="0">
      <w:start w:val="1"/>
      <w:numFmt w:val="decimal"/>
      <w:pStyle w:val="ListNumber2"/>
      <w:lvlText w:val="%1."/>
      <w:lvlJc w:val="left"/>
      <w:pPr>
        <w:tabs>
          <w:tab w:val="num" w:pos="0"/>
        </w:tabs>
        <w:ind w:left="1080" w:hanging="360"/>
      </w:pPr>
      <w:rPr>
        <w:rFonts w:ascii="Symbol" w:hAnsi="Symbol" w:cs="Symbol"/>
      </w:rPr>
    </w:lvl>
  </w:abstractNum>
  <w:abstractNum w:abstractNumId="17" w15:restartNumberingAfterBreak="0">
    <w:nsid w:val="00000012"/>
    <w:multiLevelType w:val="singleLevel"/>
    <w:tmpl w:val="00000012"/>
    <w:name w:val="WW8Num18"/>
    <w:lvl w:ilvl="0">
      <w:start w:val="1"/>
      <w:numFmt w:val="decimal"/>
      <w:pStyle w:val="TableTitle"/>
      <w:lvlText w:val="Table %1. "/>
      <w:lvlJc w:val="center"/>
      <w:pPr>
        <w:tabs>
          <w:tab w:val="num" w:pos="864"/>
        </w:tabs>
        <w:ind w:left="360" w:hanging="72"/>
      </w:pPr>
      <w:rPr>
        <w:rFonts w:cs="Times New Roman"/>
      </w:rPr>
    </w:lvl>
  </w:abstractNum>
  <w:abstractNum w:abstractNumId="18" w15:restartNumberingAfterBreak="0">
    <w:nsid w:val="00000013"/>
    <w:multiLevelType w:val="singleLevel"/>
    <w:tmpl w:val="00000013"/>
    <w:name w:val="WW8Num19"/>
    <w:lvl w:ilvl="0">
      <w:start w:val="1"/>
      <w:numFmt w:val="bullet"/>
      <w:lvlText w:val="o"/>
      <w:lvlJc w:val="left"/>
      <w:pPr>
        <w:tabs>
          <w:tab w:val="num" w:pos="0"/>
        </w:tabs>
        <w:ind w:left="1440" w:hanging="360"/>
      </w:pPr>
      <w:rPr>
        <w:rFonts w:ascii="Courier New" w:hAnsi="Courier New" w:cs="Times New Roman"/>
        <w:b/>
        <w:i w:val="0"/>
      </w:rPr>
    </w:lvl>
  </w:abstractNum>
  <w:abstractNum w:abstractNumId="19" w15:restartNumberingAfterBreak="0">
    <w:nsid w:val="00000014"/>
    <w:multiLevelType w:val="multilevel"/>
    <w:tmpl w:val="00000014"/>
    <w:name w:val="WW8Num2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15:restartNumberingAfterBreak="0">
    <w:nsid w:val="00000015"/>
    <w:multiLevelType w:val="multilevel"/>
    <w:tmpl w:val="00000015"/>
    <w:name w:val="WW8Num21"/>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1" w15:restartNumberingAfterBreak="0">
    <w:nsid w:val="00000016"/>
    <w:multiLevelType w:val="multilevel"/>
    <w:tmpl w:val="00000016"/>
    <w:name w:val="WW8Num22"/>
    <w:lvl w:ilvl="0">
      <w:start w:val="1"/>
      <w:numFmt w:val="bullet"/>
      <w:lvlText w:val=""/>
      <w:lvlJc w:val="left"/>
      <w:pPr>
        <w:tabs>
          <w:tab w:val="num" w:pos="707"/>
        </w:tabs>
        <w:ind w:left="707" w:hanging="283"/>
      </w:pPr>
      <w:rPr>
        <w:rFonts w:ascii="Symbol" w:hAnsi="Symbol" w:cs="OpenSymbol"/>
        <w:sz w:val="22"/>
        <w:szCs w:val="22"/>
      </w:rPr>
    </w:lvl>
    <w:lvl w:ilvl="1">
      <w:start w:val="1"/>
      <w:numFmt w:val="bullet"/>
      <w:lvlText w:val=""/>
      <w:lvlJc w:val="left"/>
      <w:pPr>
        <w:tabs>
          <w:tab w:val="num" w:pos="1414"/>
        </w:tabs>
        <w:ind w:left="1414" w:hanging="283"/>
      </w:pPr>
      <w:rPr>
        <w:rFonts w:ascii="Symbol" w:hAnsi="Symbol" w:cs="OpenSymbol"/>
        <w:sz w:val="22"/>
        <w:szCs w:val="22"/>
      </w:rPr>
    </w:lvl>
    <w:lvl w:ilvl="2">
      <w:start w:val="1"/>
      <w:numFmt w:val="bullet"/>
      <w:lvlText w:val=""/>
      <w:lvlJc w:val="left"/>
      <w:pPr>
        <w:tabs>
          <w:tab w:val="num" w:pos="2121"/>
        </w:tabs>
        <w:ind w:left="2121" w:hanging="283"/>
      </w:pPr>
      <w:rPr>
        <w:rFonts w:ascii="Symbol" w:hAnsi="Symbol" w:cs="OpenSymbol"/>
        <w:sz w:val="22"/>
        <w:szCs w:val="22"/>
      </w:rPr>
    </w:lvl>
    <w:lvl w:ilvl="3">
      <w:start w:val="1"/>
      <w:numFmt w:val="bullet"/>
      <w:lvlText w:val=""/>
      <w:lvlJc w:val="left"/>
      <w:pPr>
        <w:tabs>
          <w:tab w:val="num" w:pos="2828"/>
        </w:tabs>
        <w:ind w:left="2828" w:hanging="283"/>
      </w:pPr>
      <w:rPr>
        <w:rFonts w:ascii="Symbol" w:hAnsi="Symbol" w:cs="OpenSymbol"/>
        <w:sz w:val="22"/>
        <w:szCs w:val="22"/>
      </w:rPr>
    </w:lvl>
    <w:lvl w:ilvl="4">
      <w:start w:val="1"/>
      <w:numFmt w:val="bullet"/>
      <w:lvlText w:val=""/>
      <w:lvlJc w:val="left"/>
      <w:pPr>
        <w:tabs>
          <w:tab w:val="num" w:pos="3535"/>
        </w:tabs>
        <w:ind w:left="3535" w:hanging="283"/>
      </w:pPr>
      <w:rPr>
        <w:rFonts w:ascii="Symbol" w:hAnsi="Symbol" w:cs="OpenSymbol"/>
        <w:sz w:val="22"/>
        <w:szCs w:val="22"/>
      </w:rPr>
    </w:lvl>
    <w:lvl w:ilvl="5">
      <w:start w:val="1"/>
      <w:numFmt w:val="bullet"/>
      <w:lvlText w:val=""/>
      <w:lvlJc w:val="left"/>
      <w:pPr>
        <w:tabs>
          <w:tab w:val="num" w:pos="4242"/>
        </w:tabs>
        <w:ind w:left="4242" w:hanging="283"/>
      </w:pPr>
      <w:rPr>
        <w:rFonts w:ascii="Symbol" w:hAnsi="Symbol" w:cs="OpenSymbol"/>
        <w:sz w:val="22"/>
        <w:szCs w:val="22"/>
      </w:rPr>
    </w:lvl>
    <w:lvl w:ilvl="6">
      <w:start w:val="1"/>
      <w:numFmt w:val="bullet"/>
      <w:lvlText w:val=""/>
      <w:lvlJc w:val="left"/>
      <w:pPr>
        <w:tabs>
          <w:tab w:val="num" w:pos="4949"/>
        </w:tabs>
        <w:ind w:left="4949" w:hanging="283"/>
      </w:pPr>
      <w:rPr>
        <w:rFonts w:ascii="Symbol" w:hAnsi="Symbol" w:cs="OpenSymbol"/>
        <w:sz w:val="22"/>
        <w:szCs w:val="22"/>
      </w:rPr>
    </w:lvl>
    <w:lvl w:ilvl="7">
      <w:start w:val="1"/>
      <w:numFmt w:val="bullet"/>
      <w:lvlText w:val=""/>
      <w:lvlJc w:val="left"/>
      <w:pPr>
        <w:tabs>
          <w:tab w:val="num" w:pos="5656"/>
        </w:tabs>
        <w:ind w:left="5656" w:hanging="283"/>
      </w:pPr>
      <w:rPr>
        <w:rFonts w:ascii="Symbol" w:hAnsi="Symbol" w:cs="OpenSymbol"/>
        <w:sz w:val="22"/>
        <w:szCs w:val="22"/>
      </w:rPr>
    </w:lvl>
    <w:lvl w:ilvl="8">
      <w:start w:val="1"/>
      <w:numFmt w:val="bullet"/>
      <w:lvlText w:val=""/>
      <w:lvlJc w:val="left"/>
      <w:pPr>
        <w:tabs>
          <w:tab w:val="num" w:pos="6363"/>
        </w:tabs>
        <w:ind w:left="6363" w:hanging="283"/>
      </w:pPr>
      <w:rPr>
        <w:rFonts w:ascii="Symbol" w:hAnsi="Symbol" w:cs="OpenSymbol"/>
        <w:sz w:val="22"/>
        <w:szCs w:val="22"/>
      </w:rPr>
    </w:lvl>
  </w:abstractNum>
  <w:abstractNum w:abstractNumId="22" w15:restartNumberingAfterBreak="0">
    <w:nsid w:val="00000017"/>
    <w:multiLevelType w:val="multilevel"/>
    <w:tmpl w:val="00000017"/>
    <w:name w:val="WW8Num23"/>
    <w:lvl w:ilvl="0">
      <w:start w:val="1"/>
      <w:numFmt w:val="bullet"/>
      <w:lvlText w:val=""/>
      <w:lvlJc w:val="left"/>
      <w:pPr>
        <w:tabs>
          <w:tab w:val="num" w:pos="707"/>
        </w:tabs>
        <w:ind w:left="707" w:hanging="283"/>
      </w:pPr>
      <w:rPr>
        <w:rFonts w:ascii="Symbol" w:hAnsi="Symbol" w:cs="OpenSymbol"/>
        <w:sz w:val="22"/>
        <w:szCs w:val="22"/>
      </w:rPr>
    </w:lvl>
    <w:lvl w:ilvl="1">
      <w:start w:val="1"/>
      <w:numFmt w:val="bullet"/>
      <w:lvlText w:val=""/>
      <w:lvlJc w:val="left"/>
      <w:pPr>
        <w:tabs>
          <w:tab w:val="num" w:pos="1414"/>
        </w:tabs>
        <w:ind w:left="1414" w:hanging="283"/>
      </w:pPr>
      <w:rPr>
        <w:rFonts w:ascii="Symbol" w:hAnsi="Symbol" w:cs="OpenSymbol"/>
        <w:sz w:val="22"/>
        <w:szCs w:val="22"/>
      </w:rPr>
    </w:lvl>
    <w:lvl w:ilvl="2">
      <w:start w:val="1"/>
      <w:numFmt w:val="bullet"/>
      <w:lvlText w:val=""/>
      <w:lvlJc w:val="left"/>
      <w:pPr>
        <w:tabs>
          <w:tab w:val="num" w:pos="2121"/>
        </w:tabs>
        <w:ind w:left="2121" w:hanging="283"/>
      </w:pPr>
      <w:rPr>
        <w:rFonts w:ascii="Symbol" w:hAnsi="Symbol" w:cs="OpenSymbol"/>
        <w:sz w:val="22"/>
        <w:szCs w:val="22"/>
      </w:rPr>
    </w:lvl>
    <w:lvl w:ilvl="3">
      <w:start w:val="1"/>
      <w:numFmt w:val="bullet"/>
      <w:lvlText w:val=""/>
      <w:lvlJc w:val="left"/>
      <w:pPr>
        <w:tabs>
          <w:tab w:val="num" w:pos="2828"/>
        </w:tabs>
        <w:ind w:left="2828" w:hanging="283"/>
      </w:pPr>
      <w:rPr>
        <w:rFonts w:ascii="Symbol" w:hAnsi="Symbol" w:cs="OpenSymbol"/>
        <w:sz w:val="22"/>
        <w:szCs w:val="22"/>
      </w:rPr>
    </w:lvl>
    <w:lvl w:ilvl="4">
      <w:start w:val="1"/>
      <w:numFmt w:val="bullet"/>
      <w:lvlText w:val=""/>
      <w:lvlJc w:val="left"/>
      <w:pPr>
        <w:tabs>
          <w:tab w:val="num" w:pos="3535"/>
        </w:tabs>
        <w:ind w:left="3535" w:hanging="283"/>
      </w:pPr>
      <w:rPr>
        <w:rFonts w:ascii="Symbol" w:hAnsi="Symbol" w:cs="OpenSymbol"/>
        <w:sz w:val="22"/>
        <w:szCs w:val="22"/>
      </w:rPr>
    </w:lvl>
    <w:lvl w:ilvl="5">
      <w:start w:val="1"/>
      <w:numFmt w:val="bullet"/>
      <w:lvlText w:val=""/>
      <w:lvlJc w:val="left"/>
      <w:pPr>
        <w:tabs>
          <w:tab w:val="num" w:pos="4242"/>
        </w:tabs>
        <w:ind w:left="4242" w:hanging="283"/>
      </w:pPr>
      <w:rPr>
        <w:rFonts w:ascii="Symbol" w:hAnsi="Symbol" w:cs="OpenSymbol"/>
        <w:sz w:val="22"/>
        <w:szCs w:val="22"/>
      </w:rPr>
    </w:lvl>
    <w:lvl w:ilvl="6">
      <w:start w:val="1"/>
      <w:numFmt w:val="bullet"/>
      <w:lvlText w:val=""/>
      <w:lvlJc w:val="left"/>
      <w:pPr>
        <w:tabs>
          <w:tab w:val="num" w:pos="4949"/>
        </w:tabs>
        <w:ind w:left="4949" w:hanging="283"/>
      </w:pPr>
      <w:rPr>
        <w:rFonts w:ascii="Symbol" w:hAnsi="Symbol" w:cs="OpenSymbol"/>
        <w:sz w:val="22"/>
        <w:szCs w:val="22"/>
      </w:rPr>
    </w:lvl>
    <w:lvl w:ilvl="7">
      <w:start w:val="1"/>
      <w:numFmt w:val="bullet"/>
      <w:lvlText w:val=""/>
      <w:lvlJc w:val="left"/>
      <w:pPr>
        <w:tabs>
          <w:tab w:val="num" w:pos="5656"/>
        </w:tabs>
        <w:ind w:left="5656" w:hanging="283"/>
      </w:pPr>
      <w:rPr>
        <w:rFonts w:ascii="Symbol" w:hAnsi="Symbol" w:cs="OpenSymbol"/>
        <w:sz w:val="22"/>
        <w:szCs w:val="22"/>
      </w:rPr>
    </w:lvl>
    <w:lvl w:ilvl="8">
      <w:start w:val="1"/>
      <w:numFmt w:val="bullet"/>
      <w:lvlText w:val=""/>
      <w:lvlJc w:val="left"/>
      <w:pPr>
        <w:tabs>
          <w:tab w:val="num" w:pos="6363"/>
        </w:tabs>
        <w:ind w:left="6363" w:hanging="283"/>
      </w:pPr>
      <w:rPr>
        <w:rFonts w:ascii="Symbol" w:hAnsi="Symbol" w:cs="OpenSymbol"/>
        <w:sz w:val="22"/>
        <w:szCs w:val="22"/>
      </w:rPr>
    </w:lvl>
  </w:abstractNum>
  <w:abstractNum w:abstractNumId="23" w15:restartNumberingAfterBreak="0">
    <w:nsid w:val="00000018"/>
    <w:multiLevelType w:val="multilevel"/>
    <w:tmpl w:val="00000018"/>
    <w:name w:val="WW8Num24"/>
    <w:lvl w:ilvl="0">
      <w:start w:val="1"/>
      <w:numFmt w:val="bullet"/>
      <w:lvlText w:val=""/>
      <w:lvlJc w:val="left"/>
      <w:pPr>
        <w:tabs>
          <w:tab w:val="num" w:pos="707"/>
        </w:tabs>
        <w:ind w:left="707" w:hanging="283"/>
      </w:pPr>
      <w:rPr>
        <w:rFonts w:ascii="Symbol" w:hAnsi="Symbol" w:cs="OpenSymbol"/>
        <w:sz w:val="22"/>
        <w:szCs w:val="22"/>
      </w:rPr>
    </w:lvl>
    <w:lvl w:ilvl="1">
      <w:start w:val="1"/>
      <w:numFmt w:val="bullet"/>
      <w:lvlText w:val=""/>
      <w:lvlJc w:val="left"/>
      <w:pPr>
        <w:tabs>
          <w:tab w:val="num" w:pos="1414"/>
        </w:tabs>
        <w:ind w:left="1414" w:hanging="283"/>
      </w:pPr>
      <w:rPr>
        <w:rFonts w:ascii="Symbol" w:hAnsi="Symbol" w:cs="OpenSymbol"/>
        <w:sz w:val="22"/>
        <w:szCs w:val="22"/>
      </w:rPr>
    </w:lvl>
    <w:lvl w:ilvl="2">
      <w:start w:val="1"/>
      <w:numFmt w:val="bullet"/>
      <w:lvlText w:val=""/>
      <w:lvlJc w:val="left"/>
      <w:pPr>
        <w:tabs>
          <w:tab w:val="num" w:pos="2121"/>
        </w:tabs>
        <w:ind w:left="2121" w:hanging="283"/>
      </w:pPr>
      <w:rPr>
        <w:rFonts w:ascii="Symbol" w:hAnsi="Symbol" w:cs="OpenSymbol"/>
        <w:sz w:val="22"/>
        <w:szCs w:val="22"/>
      </w:rPr>
    </w:lvl>
    <w:lvl w:ilvl="3">
      <w:start w:val="1"/>
      <w:numFmt w:val="bullet"/>
      <w:lvlText w:val=""/>
      <w:lvlJc w:val="left"/>
      <w:pPr>
        <w:tabs>
          <w:tab w:val="num" w:pos="2828"/>
        </w:tabs>
        <w:ind w:left="2828" w:hanging="283"/>
      </w:pPr>
      <w:rPr>
        <w:rFonts w:ascii="Symbol" w:hAnsi="Symbol" w:cs="OpenSymbol"/>
        <w:sz w:val="22"/>
        <w:szCs w:val="22"/>
      </w:rPr>
    </w:lvl>
    <w:lvl w:ilvl="4">
      <w:start w:val="1"/>
      <w:numFmt w:val="bullet"/>
      <w:lvlText w:val=""/>
      <w:lvlJc w:val="left"/>
      <w:pPr>
        <w:tabs>
          <w:tab w:val="num" w:pos="3535"/>
        </w:tabs>
        <w:ind w:left="3535" w:hanging="283"/>
      </w:pPr>
      <w:rPr>
        <w:rFonts w:ascii="Symbol" w:hAnsi="Symbol" w:cs="OpenSymbol"/>
        <w:sz w:val="22"/>
        <w:szCs w:val="22"/>
      </w:rPr>
    </w:lvl>
    <w:lvl w:ilvl="5">
      <w:start w:val="1"/>
      <w:numFmt w:val="bullet"/>
      <w:lvlText w:val=""/>
      <w:lvlJc w:val="left"/>
      <w:pPr>
        <w:tabs>
          <w:tab w:val="num" w:pos="4242"/>
        </w:tabs>
        <w:ind w:left="4242" w:hanging="283"/>
      </w:pPr>
      <w:rPr>
        <w:rFonts w:ascii="Symbol" w:hAnsi="Symbol" w:cs="OpenSymbol"/>
        <w:sz w:val="22"/>
        <w:szCs w:val="22"/>
      </w:rPr>
    </w:lvl>
    <w:lvl w:ilvl="6">
      <w:start w:val="1"/>
      <w:numFmt w:val="bullet"/>
      <w:lvlText w:val=""/>
      <w:lvlJc w:val="left"/>
      <w:pPr>
        <w:tabs>
          <w:tab w:val="num" w:pos="4949"/>
        </w:tabs>
        <w:ind w:left="4949" w:hanging="283"/>
      </w:pPr>
      <w:rPr>
        <w:rFonts w:ascii="Symbol" w:hAnsi="Symbol" w:cs="OpenSymbol"/>
        <w:sz w:val="22"/>
        <w:szCs w:val="22"/>
      </w:rPr>
    </w:lvl>
    <w:lvl w:ilvl="7">
      <w:start w:val="1"/>
      <w:numFmt w:val="bullet"/>
      <w:lvlText w:val=""/>
      <w:lvlJc w:val="left"/>
      <w:pPr>
        <w:tabs>
          <w:tab w:val="num" w:pos="5656"/>
        </w:tabs>
        <w:ind w:left="5656" w:hanging="283"/>
      </w:pPr>
      <w:rPr>
        <w:rFonts w:ascii="Symbol" w:hAnsi="Symbol" w:cs="OpenSymbol"/>
        <w:sz w:val="22"/>
        <w:szCs w:val="22"/>
      </w:rPr>
    </w:lvl>
    <w:lvl w:ilvl="8">
      <w:start w:val="1"/>
      <w:numFmt w:val="bullet"/>
      <w:lvlText w:val=""/>
      <w:lvlJc w:val="left"/>
      <w:pPr>
        <w:tabs>
          <w:tab w:val="num" w:pos="6363"/>
        </w:tabs>
        <w:ind w:left="6363" w:hanging="283"/>
      </w:pPr>
      <w:rPr>
        <w:rFonts w:ascii="Symbol" w:hAnsi="Symbol" w:cs="OpenSymbol"/>
        <w:sz w:val="22"/>
        <w:szCs w:val="22"/>
      </w:rPr>
    </w:lvl>
  </w:abstractNum>
  <w:abstractNum w:abstractNumId="24" w15:restartNumberingAfterBreak="0">
    <w:nsid w:val="21FF737D"/>
    <w:multiLevelType w:val="multilevel"/>
    <w:tmpl w:val="B410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FD6A1F"/>
    <w:multiLevelType w:val="multilevel"/>
    <w:tmpl w:val="F9BC5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FE6F45"/>
    <w:multiLevelType w:val="hybridMultilevel"/>
    <w:tmpl w:val="166A4E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1B762C2"/>
    <w:multiLevelType w:val="hybridMultilevel"/>
    <w:tmpl w:val="F76EC4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3612A63"/>
    <w:multiLevelType w:val="multilevel"/>
    <w:tmpl w:val="BE543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5"/>
  </w:num>
  <w:num w:numId="26">
    <w:abstractNumId w:val="24"/>
  </w:num>
  <w:num w:numId="27">
    <w:abstractNumId w:val="28"/>
  </w:num>
  <w:num w:numId="28">
    <w:abstractNumId w:val="27"/>
  </w:num>
  <w:num w:numId="29">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lph Haugerud PR">
    <w15:presenceInfo w15:providerId="AD" w15:userId="S-1-5-21-3697291689-1161744426-439199626-4113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35B"/>
    <w:rsid w:val="00010822"/>
    <w:rsid w:val="00076C14"/>
    <w:rsid w:val="001B1D40"/>
    <w:rsid w:val="0024513E"/>
    <w:rsid w:val="002B1EE4"/>
    <w:rsid w:val="00351500"/>
    <w:rsid w:val="005357F3"/>
    <w:rsid w:val="005D635B"/>
    <w:rsid w:val="0070797D"/>
    <w:rsid w:val="00981C35"/>
    <w:rsid w:val="00C02334"/>
    <w:rsid w:val="00D25694"/>
    <w:rsid w:val="00E550A5"/>
    <w:rsid w:val="00E64216"/>
    <w:rsid w:val="00F13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9FB476B"/>
  <w15:chartTrackingRefBased/>
  <w15:docId w15:val="{DF2F602E-4EFA-4920-B422-69C8DF867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13E"/>
    <w:pPr>
      <w:suppressAutoHyphens/>
      <w:spacing w:before="144" w:after="144"/>
    </w:pPr>
    <w:rPr>
      <w:lang w:eastAsia="zh-CN"/>
    </w:rPr>
  </w:style>
  <w:style w:type="paragraph" w:styleId="Heading1">
    <w:name w:val="heading 1"/>
    <w:basedOn w:val="Normal"/>
    <w:next w:val="BodyText"/>
    <w:qFormat/>
    <w:pPr>
      <w:keepNext/>
      <w:spacing w:before="240" w:after="0" w:line="480" w:lineRule="auto"/>
      <w:outlineLvl w:val="0"/>
    </w:pPr>
    <w:rPr>
      <w:rFonts w:ascii="Arial Narrow" w:hAnsi="Arial Narrow" w:cs="Arial"/>
      <w:b/>
      <w:bCs/>
      <w:kern w:val="1"/>
      <w:sz w:val="32"/>
      <w:szCs w:val="32"/>
    </w:rPr>
  </w:style>
  <w:style w:type="paragraph" w:styleId="Heading2">
    <w:name w:val="heading 2"/>
    <w:basedOn w:val="Normal"/>
    <w:next w:val="BodyText"/>
    <w:qFormat/>
    <w:rsid w:val="001B1D40"/>
    <w:pPr>
      <w:keepNext/>
      <w:spacing w:before="480" w:after="0" w:line="360" w:lineRule="auto"/>
      <w:outlineLvl w:val="1"/>
    </w:pPr>
    <w:rPr>
      <w:rFonts w:ascii="Arial Narrow" w:hAnsi="Arial Narrow" w:cs="Arial"/>
      <w:b/>
      <w:bCs/>
      <w:iCs/>
      <w:kern w:val="1"/>
      <w:sz w:val="26"/>
      <w:szCs w:val="26"/>
    </w:rPr>
  </w:style>
  <w:style w:type="paragraph" w:styleId="Heading3">
    <w:name w:val="heading 3"/>
    <w:basedOn w:val="Normal"/>
    <w:next w:val="BodyText"/>
    <w:qFormat/>
    <w:pPr>
      <w:keepNext/>
      <w:spacing w:before="240" w:after="0" w:line="480" w:lineRule="auto"/>
      <w:outlineLvl w:val="2"/>
    </w:pPr>
    <w:rPr>
      <w:rFonts w:ascii="Arial Narrow" w:hAnsi="Arial Narrow" w:cs="Arial"/>
      <w:bCs/>
      <w:sz w:val="26"/>
      <w:szCs w:val="26"/>
    </w:rPr>
  </w:style>
  <w:style w:type="paragraph" w:styleId="Heading4">
    <w:name w:val="heading 4"/>
    <w:basedOn w:val="Normal"/>
    <w:next w:val="BodyText"/>
    <w:qFormat/>
    <w:pPr>
      <w:keepNext/>
      <w:spacing w:before="240" w:after="0" w:line="480" w:lineRule="auto"/>
      <w:outlineLvl w:val="3"/>
    </w:pPr>
    <w:rPr>
      <w:rFonts w:ascii="Arial Narrow" w:hAnsi="Arial Narrow" w:cs="Arial Narrow"/>
      <w:bCs/>
      <w:sz w:val="22"/>
      <w:szCs w:val="22"/>
    </w:rPr>
  </w:style>
  <w:style w:type="paragraph" w:styleId="Heading5">
    <w:name w:val="heading 5"/>
    <w:basedOn w:val="Normal"/>
    <w:next w:val="BodyText"/>
    <w:qFormat/>
    <w:pPr>
      <w:spacing w:before="240" w:after="0" w:line="480" w:lineRule="auto"/>
      <w:outlineLvl w:val="4"/>
    </w:pPr>
    <w:rPr>
      <w:rFonts w:ascii="Arial Narrow" w:hAnsi="Arial Narrow" w:cs="Arial Narrow"/>
      <w:bCs/>
      <w:i/>
      <w:iCs/>
      <w:spacing w:val="30"/>
      <w:sz w:val="22"/>
      <w:szCs w:val="22"/>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Narrow"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WW8Num4z0">
    <w:name w:val="WW8Num4z0"/>
    <w:rPr>
      <w:rFonts w:ascii="Symbol" w:hAnsi="Symbol" w:cs="Symbol"/>
      <w:sz w:val="20"/>
    </w:rPr>
  </w:style>
  <w:style w:type="character" w:customStyle="1" w:styleId="WW8Num5z0">
    <w:name w:val="WW8Num5z0"/>
    <w:rPr>
      <w:rFonts w:ascii="Symbol" w:hAnsi="Symbol" w:cs="Symbol"/>
      <w:sz w:val="20"/>
    </w:rPr>
  </w:style>
  <w:style w:type="character" w:customStyle="1" w:styleId="WW8Num5z1">
    <w:name w:val="WW8Num5z1"/>
    <w:rPr>
      <w:rFonts w:ascii="Courier New" w:hAnsi="Courier New" w:cs="Courier New"/>
      <w:sz w:val="20"/>
    </w:rPr>
  </w:style>
  <w:style w:type="character" w:customStyle="1" w:styleId="WW8Num5z2">
    <w:name w:val="WW8Num5z2"/>
    <w:rPr>
      <w:rFonts w:ascii="Wingdings" w:hAnsi="Wingdings" w:cs="Wingdings"/>
      <w:sz w:val="20"/>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10z0">
    <w:name w:val="WW8Num10z0"/>
    <w:rPr>
      <w:rFonts w:ascii="Symbol" w:hAnsi="Symbol" w:cs="Symbol"/>
    </w:rPr>
  </w:style>
  <w:style w:type="character" w:customStyle="1" w:styleId="WW8Num11z0">
    <w:name w:val="WW8Num11z0"/>
    <w:rPr>
      <w:rFonts w:ascii="Symbol" w:hAnsi="Symbol" w:cs="Symbol"/>
    </w:rPr>
  </w:style>
  <w:style w:type="character" w:customStyle="1" w:styleId="WW8Num12z0">
    <w:name w:val="WW8Num12z0"/>
    <w:rPr>
      <w:rFonts w:ascii="Symbol" w:hAnsi="Symbol" w:cs="Symbol"/>
    </w:rPr>
  </w:style>
  <w:style w:type="character" w:customStyle="1" w:styleId="WW8Num13zfalse">
    <w:name w:val="WW8Num13zfalse"/>
  </w:style>
  <w:style w:type="character" w:customStyle="1" w:styleId="WW8Num14z0">
    <w:name w:val="WW8Num14z0"/>
    <w:rPr>
      <w:rFonts w:cs="Times New Roman"/>
      <w:b/>
      <w:i w:val="0"/>
    </w:rPr>
  </w:style>
  <w:style w:type="character" w:customStyle="1" w:styleId="WW8Num15z0">
    <w:name w:val="WW8Num15z0"/>
    <w:rPr>
      <w:rFonts w:cs="Times New Roman"/>
      <w:b/>
      <w:i w:val="0"/>
    </w:rPr>
  </w:style>
  <w:style w:type="character" w:customStyle="1" w:styleId="WW8Num16z0">
    <w:name w:val="WW8Num16z0"/>
    <w:rPr>
      <w:rFonts w:cs="Times New Roman"/>
    </w:rPr>
  </w:style>
  <w:style w:type="character" w:customStyle="1" w:styleId="WW8Num17z0">
    <w:name w:val="WW8Num17z0"/>
    <w:rPr>
      <w:rFonts w:ascii="Symbol" w:hAnsi="Symbol" w:cs="Symbol"/>
    </w:rPr>
  </w:style>
  <w:style w:type="character" w:customStyle="1" w:styleId="WW8Num18z0">
    <w:name w:val="WW8Num18z0"/>
    <w:rPr>
      <w:rFonts w:cs="Times New Roman"/>
    </w:rPr>
  </w:style>
  <w:style w:type="character" w:customStyle="1" w:styleId="WW8Num19z0">
    <w:name w:val="WW8Num19z0"/>
    <w:rPr>
      <w:rFonts w:cs="Times New Roman"/>
      <w:b/>
      <w:i w:val="0"/>
    </w:rPr>
  </w:style>
  <w:style w:type="character" w:customStyle="1" w:styleId="WW8Num20zfalse">
    <w:name w:val="WW8Num20zfalse"/>
  </w:style>
  <w:style w:type="character" w:customStyle="1" w:styleId="WW8Num20ztrue">
    <w:name w:val="WW8Num20ztrue"/>
  </w:style>
  <w:style w:type="character" w:customStyle="1" w:styleId="WW8Num20ztrue0">
    <w:name w:val="WW8Num20ztrue"/>
  </w:style>
  <w:style w:type="character" w:customStyle="1" w:styleId="WW8Num20ztrue1">
    <w:name w:val="WW8Num20ztrue"/>
  </w:style>
  <w:style w:type="character" w:customStyle="1" w:styleId="WW8Num20ztrue2">
    <w:name w:val="WW8Num20ztrue"/>
  </w:style>
  <w:style w:type="character" w:customStyle="1" w:styleId="WW8Num20ztrue3">
    <w:name w:val="WW8Num20ztrue"/>
  </w:style>
  <w:style w:type="character" w:customStyle="1" w:styleId="WW8Num20ztrue4">
    <w:name w:val="WW8Num20ztrue"/>
  </w:style>
  <w:style w:type="character" w:customStyle="1" w:styleId="WW8Num20ztrue5">
    <w:name w:val="WW8Num20ztrue"/>
  </w:style>
  <w:style w:type="character" w:customStyle="1" w:styleId="WW8Num20ztrue6">
    <w:name w:val="WW8Num20ztrue"/>
  </w:style>
  <w:style w:type="character" w:customStyle="1" w:styleId="WW8Num21z0">
    <w:name w:val="WW8Num21z0"/>
    <w:rPr>
      <w:rFonts w:ascii="Symbol" w:hAnsi="Symbol" w:cs="OpenSymbol"/>
    </w:rPr>
  </w:style>
  <w:style w:type="character" w:customStyle="1" w:styleId="WW8Num22z0">
    <w:name w:val="WW8Num22z0"/>
    <w:rPr>
      <w:rFonts w:ascii="Symbol" w:hAnsi="Symbol" w:cs="OpenSymbol"/>
      <w:sz w:val="22"/>
      <w:szCs w:val="22"/>
    </w:rPr>
  </w:style>
  <w:style w:type="character" w:customStyle="1" w:styleId="WW8Num23z0">
    <w:name w:val="WW8Num23z0"/>
    <w:rPr>
      <w:rFonts w:ascii="Symbol" w:hAnsi="Symbol" w:cs="OpenSymbol"/>
      <w:sz w:val="22"/>
      <w:szCs w:val="22"/>
    </w:rPr>
  </w:style>
  <w:style w:type="character" w:customStyle="1" w:styleId="WW8Num24z0">
    <w:name w:val="WW8Num24z0"/>
    <w:rPr>
      <w:rFonts w:ascii="Symbol" w:hAnsi="Symbol" w:cs="OpenSymbol"/>
      <w:sz w:val="22"/>
      <w:szCs w:val="22"/>
    </w:rPr>
  </w:style>
  <w:style w:type="character" w:customStyle="1" w:styleId="WW-WW8Num20ztrue">
    <w:name w:val="WW-WW8Num20ztrue"/>
  </w:style>
  <w:style w:type="character" w:customStyle="1" w:styleId="WW-WW8Num20ztrue1">
    <w:name w:val="WW-WW8Num20ztrue1"/>
  </w:style>
  <w:style w:type="character" w:customStyle="1" w:styleId="WW-WW8Num20ztrue2">
    <w:name w:val="WW-WW8Num20ztrue2"/>
  </w:style>
  <w:style w:type="character" w:customStyle="1" w:styleId="WW-WW8Num20ztrue3">
    <w:name w:val="WW-WW8Num20ztrue3"/>
  </w:style>
  <w:style w:type="character" w:customStyle="1" w:styleId="WW-WW8Num20ztrue4">
    <w:name w:val="WW-WW8Num20ztrue4"/>
  </w:style>
  <w:style w:type="character" w:customStyle="1" w:styleId="WW-WW8Num20ztrue5">
    <w:name w:val="WW-WW8Num20ztrue5"/>
  </w:style>
  <w:style w:type="character" w:customStyle="1" w:styleId="WW-WW8Num20ztrue6">
    <w:name w:val="WW-WW8Num20ztrue6"/>
  </w:style>
  <w:style w:type="character" w:customStyle="1" w:styleId="WW-WW8Num20ztrue7">
    <w:name w:val="WW-WW8Num20ztrue7"/>
  </w:style>
  <w:style w:type="character" w:customStyle="1" w:styleId="WW-WW8Num20ztrue11">
    <w:name w:val="WW-WW8Num20ztrue11"/>
  </w:style>
  <w:style w:type="character" w:customStyle="1" w:styleId="WW-WW8Num20ztrue21">
    <w:name w:val="WW-WW8Num20ztrue21"/>
  </w:style>
  <w:style w:type="character" w:customStyle="1" w:styleId="WW-WW8Num20ztrue31">
    <w:name w:val="WW-WW8Num20ztrue31"/>
  </w:style>
  <w:style w:type="character" w:customStyle="1" w:styleId="WW-WW8Num20ztrue41">
    <w:name w:val="WW-WW8Num20ztrue41"/>
  </w:style>
  <w:style w:type="character" w:customStyle="1" w:styleId="WW-WW8Num20ztrue51">
    <w:name w:val="WW-WW8Num20ztrue51"/>
  </w:style>
  <w:style w:type="character" w:customStyle="1" w:styleId="WW-WW8Num20ztrue61">
    <w:name w:val="WW-WW8Num20ztrue61"/>
  </w:style>
  <w:style w:type="character" w:customStyle="1" w:styleId="WW8Num4z1">
    <w:name w:val="WW8Num4z1"/>
    <w:rPr>
      <w:rFonts w:ascii="Courier New" w:hAnsi="Courier New" w:cs="Courier New"/>
      <w:sz w:val="20"/>
    </w:rPr>
  </w:style>
  <w:style w:type="character" w:customStyle="1" w:styleId="WW8Num4z2">
    <w:name w:val="WW8Num4z2"/>
    <w:rPr>
      <w:rFonts w:ascii="Wingdings" w:hAnsi="Wingdings" w:cs="Wingdings"/>
      <w:sz w:val="20"/>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cs="Times New Roman"/>
    </w:rPr>
  </w:style>
  <w:style w:type="character" w:customStyle="1" w:styleId="WW8Num15z1">
    <w:name w:val="WW8Num15z1"/>
    <w:rPr>
      <w:rFonts w:cs="Times New Roman"/>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9z1">
    <w:name w:val="WW8Num19z1"/>
    <w:rPr>
      <w:rFonts w:cs="Times New Roman"/>
    </w:rPr>
  </w:style>
  <w:style w:type="character" w:customStyle="1" w:styleId="WW8Num20z0">
    <w:name w:val="WW8Num20z0"/>
    <w:rPr>
      <w:rFonts w:ascii="Courier New" w:hAnsi="Courier New" w:cs="Courier New"/>
    </w:rPr>
  </w:style>
  <w:style w:type="character" w:customStyle="1" w:styleId="WW8Num20z2">
    <w:name w:val="WW8Num20z2"/>
    <w:rPr>
      <w:rFonts w:ascii="Wingdings" w:hAnsi="Wingdings" w:cs="Wingdings"/>
    </w:rPr>
  </w:style>
  <w:style w:type="character" w:customStyle="1" w:styleId="WW8Num20z3">
    <w:name w:val="WW8Num20z3"/>
    <w:rPr>
      <w:rFonts w:ascii="Symbol" w:hAnsi="Symbol" w:cs="Symbol"/>
    </w:rPr>
  </w:style>
  <w:style w:type="character" w:customStyle="1" w:styleId="Heading1Char">
    <w:name w:val="Heading 1 Char"/>
    <w:rPr>
      <w:rFonts w:ascii="Arial Narrow" w:hAnsi="Arial Narrow" w:cs="Arial"/>
      <w:b/>
      <w:bCs/>
      <w:kern w:val="1"/>
      <w:sz w:val="32"/>
      <w:szCs w:val="32"/>
    </w:rPr>
  </w:style>
  <w:style w:type="character" w:customStyle="1" w:styleId="TableSpannerChar">
    <w:name w:val="TableSpanner Char"/>
    <w:rPr>
      <w:rFonts w:ascii="Arial Narrow" w:hAnsi="Arial Narrow" w:cs="Times New Roman"/>
      <w:sz w:val="18"/>
      <w:szCs w:val="18"/>
      <w:lang w:val="en-US" w:bidi="ar-SA"/>
    </w:rPr>
  </w:style>
  <w:style w:type="character" w:customStyle="1" w:styleId="BOTPNotesChar">
    <w:name w:val="BOTPNotes Char"/>
    <w:rPr>
      <w:rFonts w:ascii="Arial Narrow" w:hAnsi="Arial Narrow" w:cs="Times New Roman"/>
      <w:sz w:val="18"/>
      <w:szCs w:val="18"/>
      <w:lang w:val="en-US" w:bidi="ar-SA"/>
    </w:rPr>
  </w:style>
  <w:style w:type="character" w:styleId="Hyperlink">
    <w:name w:val="Hyperlink"/>
    <w:rPr>
      <w:rFonts w:cs="Times New Roman"/>
      <w:i/>
      <w:color w:val="auto"/>
      <w:u w:val="none"/>
    </w:rPr>
  </w:style>
  <w:style w:type="character" w:styleId="PageNumber">
    <w:name w:val="page number"/>
    <w:rPr>
      <w:rFonts w:cs="Times New Roman"/>
    </w:rPr>
  </w:style>
  <w:style w:type="character" w:customStyle="1" w:styleId="FootnoteCharacters">
    <w:name w:val="Footnote Characters"/>
    <w:rPr>
      <w:rFonts w:cs="Times New Roman"/>
      <w:vertAlign w:val="superscript"/>
    </w:rPr>
  </w:style>
  <w:style w:type="character" w:customStyle="1" w:styleId="MultipartFigCap">
    <w:name w:val="MultipartFigCap"/>
    <w:rPr>
      <w:rFonts w:ascii="Arial Narrow" w:hAnsi="Arial Narrow" w:cs="Times New Roman"/>
      <w:i/>
    </w:rPr>
  </w:style>
  <w:style w:type="character" w:customStyle="1" w:styleId="Run-inHead">
    <w:name w:val="Run-inHead"/>
    <w:rPr>
      <w:rFonts w:ascii="Times New Roman" w:hAnsi="Times New Roman" w:cs="Times New Roman"/>
      <w:i/>
      <w:sz w:val="20"/>
      <w:szCs w:val="20"/>
    </w:rPr>
  </w:style>
  <w:style w:type="character" w:customStyle="1" w:styleId="Subscript">
    <w:name w:val="Subscript"/>
    <w:rPr>
      <w:rFonts w:cs="Times New Roman"/>
      <w:vertAlign w:val="subscript"/>
    </w:rPr>
  </w:style>
  <w:style w:type="character" w:customStyle="1" w:styleId="Superscript">
    <w:name w:val="Superscript"/>
    <w:rPr>
      <w:rFonts w:cs="Times New Roman"/>
      <w:vertAlign w:val="superscript"/>
    </w:rPr>
  </w:style>
  <w:style w:type="character" w:customStyle="1" w:styleId="BodyTextChar">
    <w:name w:val="Body Text Char"/>
    <w:rPr>
      <w:rFonts w:cs="Times New Roman"/>
      <w:sz w:val="24"/>
    </w:rPr>
  </w:style>
  <w:style w:type="character" w:customStyle="1" w:styleId="GlossaryTerm">
    <w:name w:val="GlossaryTerm"/>
    <w:rPr>
      <w:rFonts w:ascii="Arial Narrow" w:hAnsi="Arial Narrow" w:cs="Times New Roman"/>
      <w:b/>
    </w:rPr>
  </w:style>
  <w:style w:type="character" w:styleId="Emphasis">
    <w:name w:val="Emphasis"/>
    <w:qFormat/>
    <w:rPr>
      <w:rFonts w:ascii="Times New Roman" w:hAnsi="Times New Roman" w:cs="Times New Roman"/>
      <w:i/>
      <w:iCs/>
    </w:rPr>
  </w:style>
  <w:style w:type="character" w:styleId="Strong">
    <w:name w:val="Strong"/>
    <w:qFormat/>
    <w:rPr>
      <w:rFonts w:ascii="Times New Roman" w:hAnsi="Times New Roman" w:cs="Times New Roman"/>
      <w:b/>
      <w:bCs/>
    </w:rPr>
  </w:style>
  <w:style w:type="character" w:customStyle="1" w:styleId="EmphStrong">
    <w:name w:val="EmphStrong"/>
    <w:rPr>
      <w:rFonts w:ascii="Times New Roman" w:hAnsi="Times New Roman" w:cs="Times New Roman"/>
      <w:b/>
      <w:i/>
    </w:rPr>
  </w:style>
  <w:style w:type="character" w:customStyle="1" w:styleId="SuperEmphasis">
    <w:name w:val="SuperEmphasis"/>
    <w:rPr>
      <w:rFonts w:ascii="Times New Roman" w:hAnsi="Times New Roman" w:cs="Times New Roman"/>
      <w:i/>
      <w:vertAlign w:val="superscript"/>
    </w:rPr>
  </w:style>
  <w:style w:type="character" w:customStyle="1" w:styleId="SubEmphasis">
    <w:name w:val="SubEmphasis"/>
    <w:rPr>
      <w:rFonts w:ascii="Times New Roman" w:hAnsi="Times New Roman" w:cs="Times New Roman"/>
      <w:i/>
      <w:vertAlign w:val="subscript"/>
    </w:rPr>
  </w:style>
  <w:style w:type="character" w:customStyle="1" w:styleId="BalloonTextChar">
    <w:name w:val="Balloon Text Char"/>
    <w:rPr>
      <w:rFonts w:ascii="Tahoma" w:hAnsi="Tahoma" w:cs="Tahoma"/>
      <w:sz w:val="16"/>
      <w:szCs w:val="16"/>
    </w:rPr>
  </w:style>
  <w:style w:type="character" w:customStyle="1" w:styleId="EmphasisUC">
    <w:name w:val="EmphasisUC"/>
    <w:rPr>
      <w:rFonts w:ascii="Arial Narrow" w:hAnsi="Arial Narrow" w:cs="Times New Roman"/>
      <w:i/>
    </w:rPr>
  </w:style>
  <w:style w:type="character" w:customStyle="1" w:styleId="EmphasisStrongUC">
    <w:name w:val="EmphasisStrongUC"/>
    <w:basedOn w:val="EmphasisUC"/>
    <w:rPr>
      <w:rFonts w:ascii="Arial Narrow" w:hAnsi="Arial Narrow" w:cs="Times New Roman"/>
      <w:i/>
    </w:rPr>
  </w:style>
  <w:style w:type="character" w:customStyle="1" w:styleId="SubEmphasisUC">
    <w:name w:val="SubEmphasisUC"/>
    <w:rPr>
      <w:rFonts w:ascii="Arial Narrow" w:hAnsi="Arial Narrow" w:cs="Times New Roman"/>
      <w:i/>
      <w:vertAlign w:val="subscript"/>
    </w:rPr>
  </w:style>
  <w:style w:type="character" w:customStyle="1" w:styleId="SuperEmphasisUC">
    <w:name w:val="SuperEmphasisUC"/>
    <w:rPr>
      <w:rFonts w:ascii="Arial Narrow" w:hAnsi="Arial Narrow" w:cs="Times New Roman"/>
      <w:i/>
      <w:vertAlign w:val="superscript"/>
    </w:rPr>
  </w:style>
  <w:style w:type="character" w:customStyle="1" w:styleId="Heading2Char">
    <w:name w:val="Heading 2 Char"/>
    <w:rPr>
      <w:rFonts w:ascii="Arial Narrow" w:hAnsi="Arial Narrow" w:cs="Arial"/>
      <w:b/>
      <w:bCs/>
      <w:iCs/>
      <w:kern w:val="1"/>
      <w:sz w:val="26"/>
      <w:szCs w:val="26"/>
    </w:rPr>
  </w:style>
  <w:style w:type="character" w:customStyle="1" w:styleId="nocontent1">
    <w:name w:val="nocontent1"/>
    <w:rPr>
      <w:rFonts w:cs="Times New Roman"/>
      <w:color w:val="888888"/>
    </w:rPr>
  </w:style>
  <w:style w:type="character" w:styleId="CommentReference">
    <w:name w:val="annotation reference"/>
    <w:rPr>
      <w:sz w:val="16"/>
      <w:szCs w:val="16"/>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Authors"/>
    <w:pPr>
      <w:widowControl w:val="0"/>
      <w:spacing w:before="840" w:after="240" w:line="480" w:lineRule="auto"/>
    </w:pPr>
    <w:rPr>
      <w:rFonts w:ascii="Arial Narrow" w:hAnsi="Arial Narrow" w:cs="Arial"/>
      <w:b/>
      <w:bCs/>
      <w:kern w:val="1"/>
      <w:sz w:val="44"/>
      <w:szCs w:val="32"/>
    </w:rPr>
  </w:style>
  <w:style w:type="paragraph" w:styleId="BodyText">
    <w:name w:val="Body Text"/>
    <w:basedOn w:val="Normal"/>
    <w:rsid w:val="001B1D40"/>
    <w:pPr>
      <w:spacing w:before="120" w:after="0" w:line="360" w:lineRule="auto"/>
      <w:ind w:firstLine="720"/>
    </w:pPr>
    <w:rPr>
      <w:sz w:val="24"/>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Authors">
    <w:name w:val="Authors"/>
    <w:next w:val="Heading1"/>
    <w:pPr>
      <w:suppressAutoHyphens/>
      <w:spacing w:before="480" w:after="480" w:line="480" w:lineRule="auto"/>
    </w:pPr>
    <w:rPr>
      <w:rFonts w:ascii="Arial Narrow" w:hAnsi="Arial Narrow" w:cs="Arial Narrow"/>
      <w:sz w:val="24"/>
      <w:szCs w:val="24"/>
      <w:lang w:eastAsia="zh-CN"/>
    </w:rPr>
  </w:style>
  <w:style w:type="paragraph" w:customStyle="1" w:styleId="BodyNoIndent">
    <w:name w:val="BodyNoIndent"/>
    <w:basedOn w:val="BodyText"/>
    <w:pPr>
      <w:ind w:firstLine="0"/>
    </w:pPr>
  </w:style>
  <w:style w:type="paragraph" w:customStyle="1" w:styleId="SecondaryIdentification">
    <w:name w:val="SecondaryIdentification"/>
    <w:basedOn w:val="Normal"/>
    <w:pPr>
      <w:widowControl w:val="0"/>
      <w:spacing w:before="500" w:after="0"/>
    </w:pPr>
    <w:rPr>
      <w:rFonts w:ascii="Arial Narrow" w:hAnsi="Arial Narrow" w:cs="Arial Narrow"/>
      <w:b/>
      <w:sz w:val="28"/>
    </w:rPr>
  </w:style>
  <w:style w:type="paragraph" w:customStyle="1" w:styleId="Notes">
    <w:name w:val="Notes"/>
    <w:basedOn w:val="Authors"/>
  </w:style>
  <w:style w:type="paragraph" w:styleId="ListBullet">
    <w:name w:val="List Bullet"/>
    <w:basedOn w:val="Normal"/>
    <w:rsid w:val="001B1D40"/>
    <w:pPr>
      <w:numPr>
        <w:numId w:val="4"/>
      </w:numPr>
      <w:spacing w:line="360" w:lineRule="auto"/>
    </w:pPr>
    <w:rPr>
      <w:sz w:val="24"/>
    </w:rPr>
  </w:style>
  <w:style w:type="paragraph" w:customStyle="1" w:styleId="useNote">
    <w:name w:val="useNote"/>
    <w:basedOn w:val="ListBullet"/>
    <w:pPr>
      <w:spacing w:line="240" w:lineRule="auto"/>
    </w:pPr>
  </w:style>
  <w:style w:type="paragraph" w:styleId="BalloonText">
    <w:name w:val="Balloon Text"/>
    <w:basedOn w:val="Normal"/>
    <w:rPr>
      <w:rFonts w:ascii="Tahoma" w:hAnsi="Tahoma" w:cs="Tahoma"/>
      <w:sz w:val="16"/>
      <w:szCs w:val="16"/>
    </w:rPr>
  </w:style>
  <w:style w:type="paragraph" w:customStyle="1" w:styleId="FigureCaption">
    <w:name w:val="FigureCaption"/>
    <w:basedOn w:val="Normal"/>
    <w:next w:val="BodyText"/>
    <w:pPr>
      <w:numPr>
        <w:numId w:val="14"/>
      </w:numPr>
      <w:spacing w:before="240" w:after="240" w:line="480" w:lineRule="auto"/>
    </w:pPr>
    <w:rPr>
      <w:rFonts w:ascii="Arial Narrow" w:hAnsi="Arial Narrow" w:cs="Arial Narrow"/>
      <w:sz w:val="24"/>
      <w:szCs w:val="18"/>
    </w:rPr>
  </w:style>
  <w:style w:type="paragraph" w:customStyle="1" w:styleId="Quotation">
    <w:name w:val="Quotation"/>
    <w:basedOn w:val="Normal"/>
    <w:pPr>
      <w:spacing w:before="80" w:after="80" w:line="480" w:lineRule="auto"/>
      <w:ind w:left="403"/>
    </w:pPr>
    <w:rPr>
      <w:sz w:val="24"/>
    </w:rPr>
  </w:style>
  <w:style w:type="paragraph" w:customStyle="1" w:styleId="Reference">
    <w:name w:val="Reference"/>
    <w:basedOn w:val="Normal"/>
    <w:pPr>
      <w:spacing w:line="480" w:lineRule="auto"/>
      <w:ind w:left="202" w:hanging="202"/>
    </w:pPr>
    <w:rPr>
      <w:sz w:val="24"/>
    </w:rPr>
  </w:style>
  <w:style w:type="paragraph" w:customStyle="1" w:styleId="TableSpanner">
    <w:name w:val="TableSpanner"/>
    <w:basedOn w:val="Normal"/>
    <w:pPr>
      <w:spacing w:line="220" w:lineRule="exact"/>
      <w:jc w:val="center"/>
    </w:pPr>
    <w:rPr>
      <w:rFonts w:ascii="Arial Narrow" w:hAnsi="Arial Narrow" w:cs="Arial Narrow"/>
      <w:szCs w:val="18"/>
    </w:rPr>
  </w:style>
  <w:style w:type="paragraph" w:customStyle="1" w:styleId="SectionHeading">
    <w:name w:val="SectionHeading"/>
    <w:basedOn w:val="Normal"/>
    <w:pPr>
      <w:spacing w:before="480" w:after="480" w:line="480" w:lineRule="exact"/>
    </w:pPr>
    <w:rPr>
      <w:rFonts w:ascii="Arial Narrow" w:hAnsi="Arial Narrow" w:cs="Arial Narrow"/>
      <w:b/>
      <w:sz w:val="40"/>
      <w:szCs w:val="40"/>
    </w:rPr>
  </w:style>
  <w:style w:type="paragraph" w:styleId="TOC1">
    <w:name w:val="toc 1"/>
    <w:basedOn w:val="Normal"/>
    <w:next w:val="Normal"/>
    <w:pPr>
      <w:tabs>
        <w:tab w:val="right" w:leader="dot" w:pos="10260"/>
      </w:tabs>
      <w:spacing w:line="480" w:lineRule="auto"/>
    </w:pPr>
    <w:rPr>
      <w:rFonts w:ascii="Arial Narrow" w:hAnsi="Arial Narrow" w:cs="Arial Narrow"/>
      <w:sz w:val="24"/>
    </w:rPr>
  </w:style>
  <w:style w:type="paragraph" w:customStyle="1" w:styleId="TOCLists">
    <w:name w:val="TOCLists"/>
    <w:basedOn w:val="TOC1"/>
    <w:pPr>
      <w:ind w:left="720" w:hanging="720"/>
    </w:pPr>
  </w:style>
  <w:style w:type="paragraph" w:customStyle="1" w:styleId="TableCellHeading">
    <w:name w:val="TableCellHeading"/>
    <w:basedOn w:val="Normal"/>
    <w:pPr>
      <w:spacing w:line="220" w:lineRule="exact"/>
      <w:jc w:val="center"/>
    </w:pPr>
    <w:rPr>
      <w:rFonts w:ascii="Arial Narrow" w:hAnsi="Arial Narrow" w:cs="Arial Narrow"/>
      <w:b/>
      <w:szCs w:val="18"/>
    </w:rPr>
  </w:style>
  <w:style w:type="paragraph" w:customStyle="1" w:styleId="TableFootnote">
    <w:name w:val="TableFootnote"/>
    <w:basedOn w:val="Normal"/>
    <w:pPr>
      <w:spacing w:before="80" w:after="0" w:line="480" w:lineRule="auto"/>
    </w:pPr>
    <w:rPr>
      <w:szCs w:val="16"/>
    </w:rPr>
  </w:style>
  <w:style w:type="paragraph" w:customStyle="1" w:styleId="TableHeadnote">
    <w:name w:val="TableHeadnote"/>
    <w:basedOn w:val="Normal"/>
    <w:next w:val="TableCellHeading"/>
    <w:pPr>
      <w:spacing w:line="480" w:lineRule="auto"/>
    </w:pPr>
    <w:rPr>
      <w:szCs w:val="16"/>
    </w:rPr>
  </w:style>
  <w:style w:type="paragraph" w:customStyle="1" w:styleId="TableTitle">
    <w:name w:val="TableTitle"/>
    <w:basedOn w:val="Normal"/>
    <w:next w:val="TableHeadnote"/>
    <w:pPr>
      <w:numPr>
        <w:numId w:val="18"/>
      </w:numPr>
      <w:spacing w:before="240" w:after="0" w:line="480" w:lineRule="auto"/>
    </w:pPr>
    <w:rPr>
      <w:rFonts w:ascii="Arial Narrow" w:hAnsi="Arial Narrow" w:cs="Arial Narrow"/>
      <w:sz w:val="24"/>
      <w:szCs w:val="18"/>
    </w:rPr>
  </w:style>
  <w:style w:type="paragraph" w:customStyle="1" w:styleId="Logo">
    <w:name w:val="Logo"/>
    <w:pPr>
      <w:suppressAutoHyphens/>
    </w:pPr>
    <w:rPr>
      <w:rFonts w:ascii="Times" w:hAnsi="Times" w:cs="Times"/>
      <w:sz w:val="24"/>
      <w:lang w:eastAsia="zh-CN"/>
    </w:rPr>
  </w:style>
  <w:style w:type="paragraph" w:styleId="TableofFigures">
    <w:name w:val="table of figures"/>
    <w:basedOn w:val="Normal"/>
    <w:pPr>
      <w:spacing w:line="480" w:lineRule="auto"/>
    </w:pPr>
    <w:rPr>
      <w:rFonts w:ascii="Arial Narrow" w:hAnsi="Arial Narrow" w:cs="Arial Narrow"/>
      <w:sz w:val="24"/>
    </w:rPr>
  </w:style>
  <w:style w:type="paragraph" w:customStyle="1" w:styleId="BOTPOffice">
    <w:name w:val="BOTPOffice"/>
    <w:basedOn w:val="Normal"/>
    <w:pPr>
      <w:spacing w:line="320" w:lineRule="exact"/>
      <w:ind w:left="2520"/>
    </w:pPr>
    <w:rPr>
      <w:rFonts w:ascii="Arial Narrow" w:hAnsi="Arial Narrow" w:cs="Arial Narrow"/>
      <w:b/>
      <w:sz w:val="28"/>
      <w:szCs w:val="28"/>
    </w:rPr>
  </w:style>
  <w:style w:type="paragraph" w:customStyle="1" w:styleId="BOTPOfficial">
    <w:name w:val="BOTPOfficial"/>
    <w:basedOn w:val="Normal"/>
    <w:pPr>
      <w:spacing w:before="0" w:after="240" w:line="320" w:lineRule="atLeast"/>
      <w:ind w:left="2520"/>
    </w:pPr>
    <w:rPr>
      <w:rFonts w:ascii="Arial Narrow" w:hAnsi="Arial Narrow" w:cs="Arial Narrow"/>
      <w:sz w:val="28"/>
      <w:szCs w:val="28"/>
    </w:rPr>
  </w:style>
  <w:style w:type="paragraph" w:customStyle="1" w:styleId="Publisher">
    <w:name w:val="Publisher"/>
    <w:basedOn w:val="Normal"/>
    <w:pPr>
      <w:spacing w:before="480" w:after="0" w:line="260" w:lineRule="exact"/>
      <w:ind w:left="2520"/>
    </w:pPr>
    <w:rPr>
      <w:rFonts w:ascii="Arial Narrow" w:hAnsi="Arial Narrow" w:cs="Arial Narrow"/>
      <w:sz w:val="24"/>
      <w:szCs w:val="24"/>
    </w:rPr>
  </w:style>
  <w:style w:type="paragraph" w:customStyle="1" w:styleId="BOTPNotes">
    <w:name w:val="BOTPNotes"/>
    <w:basedOn w:val="Normal"/>
    <w:pPr>
      <w:spacing w:before="2280" w:after="0" w:line="220" w:lineRule="exact"/>
      <w:ind w:left="2520"/>
    </w:pPr>
    <w:rPr>
      <w:rFonts w:ascii="Arial Narrow" w:hAnsi="Arial Narrow" w:cs="Arial Narrow"/>
      <w:sz w:val="18"/>
      <w:szCs w:val="18"/>
    </w:rPr>
  </w:style>
  <w:style w:type="paragraph" w:customStyle="1" w:styleId="BOTPNotes2">
    <w:name w:val="BOTPNotes2"/>
    <w:basedOn w:val="BOTPNotes"/>
    <w:pPr>
      <w:spacing w:before="480"/>
    </w:pPr>
  </w:style>
  <w:style w:type="paragraph" w:styleId="Footer">
    <w:name w:val="footer"/>
    <w:basedOn w:val="Normal"/>
    <w:pPr>
      <w:tabs>
        <w:tab w:val="center" w:pos="4320"/>
        <w:tab w:val="right" w:pos="8640"/>
      </w:tabs>
    </w:pPr>
  </w:style>
  <w:style w:type="paragraph" w:styleId="ListNumber">
    <w:name w:val="List Number"/>
    <w:basedOn w:val="Normal"/>
    <w:pPr>
      <w:numPr>
        <w:numId w:val="15"/>
      </w:numPr>
      <w:spacing w:before="80" w:after="80" w:line="480" w:lineRule="auto"/>
    </w:pPr>
    <w:rPr>
      <w:sz w:val="24"/>
    </w:rPr>
  </w:style>
  <w:style w:type="paragraph" w:styleId="ListNumber2">
    <w:name w:val="List Number 2"/>
    <w:basedOn w:val="Normal"/>
    <w:pPr>
      <w:numPr>
        <w:numId w:val="17"/>
      </w:numPr>
      <w:spacing w:before="80" w:after="80" w:line="480" w:lineRule="auto"/>
    </w:pPr>
    <w:rPr>
      <w:sz w:val="24"/>
    </w:rPr>
  </w:style>
  <w:style w:type="paragraph" w:styleId="ListNumber3">
    <w:name w:val="List Number 3"/>
    <w:basedOn w:val="Normal"/>
    <w:pPr>
      <w:numPr>
        <w:numId w:val="8"/>
      </w:numPr>
      <w:spacing w:before="80" w:after="80" w:line="480" w:lineRule="auto"/>
    </w:pPr>
    <w:rPr>
      <w:sz w:val="24"/>
    </w:rPr>
  </w:style>
  <w:style w:type="paragraph" w:styleId="CommentText">
    <w:name w:val="annotation text"/>
    <w:basedOn w:val="Normal"/>
  </w:style>
  <w:style w:type="paragraph" w:styleId="Signature">
    <w:name w:val="Signature"/>
    <w:basedOn w:val="Normal"/>
    <w:pPr>
      <w:ind w:left="4320"/>
    </w:pPr>
  </w:style>
  <w:style w:type="paragraph" w:styleId="ListBullet2">
    <w:name w:val="List Bullet 2"/>
    <w:basedOn w:val="Normal"/>
    <w:pPr>
      <w:numPr>
        <w:numId w:val="3"/>
      </w:numPr>
      <w:spacing w:line="480" w:lineRule="auto"/>
    </w:pPr>
    <w:rPr>
      <w:sz w:val="24"/>
    </w:rPr>
  </w:style>
  <w:style w:type="paragraph" w:styleId="ListBullet3">
    <w:name w:val="List Bullet 3"/>
    <w:basedOn w:val="Normal"/>
    <w:pPr>
      <w:numPr>
        <w:numId w:val="2"/>
      </w:numPr>
      <w:spacing w:line="480" w:lineRule="auto"/>
    </w:pPr>
    <w:rPr>
      <w:sz w:val="24"/>
    </w:rPr>
  </w:style>
  <w:style w:type="paragraph" w:customStyle="1" w:styleId="Series">
    <w:name w:val="Series"/>
    <w:pPr>
      <w:suppressAutoHyphens/>
      <w:spacing w:before="1440" w:after="1440"/>
    </w:pPr>
    <w:rPr>
      <w:rFonts w:ascii="Arial Narrow" w:hAnsi="Arial Narrow" w:cs="Arial"/>
      <w:bCs/>
      <w:kern w:val="1"/>
      <w:sz w:val="28"/>
      <w:szCs w:val="32"/>
      <w:lang w:eastAsia="zh-CN"/>
    </w:rPr>
  </w:style>
  <w:style w:type="paragraph" w:customStyle="1" w:styleId="DBID">
    <w:name w:val="DBID"/>
    <w:pPr>
      <w:suppressAutoHyphens/>
    </w:pPr>
    <w:rPr>
      <w:rFonts w:ascii="Arial Narrow" w:hAnsi="Arial Narrow" w:cs="Arial"/>
      <w:b/>
      <w:bCs/>
      <w:kern w:val="1"/>
      <w:sz w:val="24"/>
      <w:szCs w:val="32"/>
      <w:lang w:eastAsia="zh-CN"/>
    </w:rPr>
  </w:style>
  <w:style w:type="paragraph" w:customStyle="1" w:styleId="GlossaryDefinition">
    <w:name w:val="GlossaryDefinition"/>
    <w:basedOn w:val="BodyText"/>
    <w:pPr>
      <w:ind w:firstLine="0"/>
    </w:pPr>
  </w:style>
  <w:style w:type="paragraph" w:customStyle="1" w:styleId="TOCHeading1">
    <w:name w:val="TOCHeading1"/>
    <w:basedOn w:val="Heading1"/>
  </w:style>
  <w:style w:type="paragraph" w:customStyle="1" w:styleId="ConvFactorBody">
    <w:name w:val="ConvFactorBody"/>
    <w:basedOn w:val="Normal"/>
    <w:pPr>
      <w:tabs>
        <w:tab w:val="left" w:pos="540"/>
      </w:tabs>
      <w:autoSpaceDE w:val="0"/>
      <w:spacing w:line="480" w:lineRule="auto"/>
      <w:textAlignment w:val="baseline"/>
    </w:pPr>
    <w:rPr>
      <w:rFonts w:ascii="Univers 57 Condensed" w:hAnsi="Univers 57 Condensed" w:cs="Univers 57 Condensed"/>
      <w:color w:val="000000"/>
    </w:rPr>
  </w:style>
  <w:style w:type="paragraph" w:customStyle="1" w:styleId="Noparagraphstyle">
    <w:name w:val="[No paragraph style]"/>
    <w:pPr>
      <w:suppressAutoHyphens/>
      <w:autoSpaceDE w:val="0"/>
      <w:spacing w:line="288" w:lineRule="auto"/>
      <w:textAlignment w:val="center"/>
    </w:pPr>
    <w:rPr>
      <w:rFonts w:ascii="Times" w:hAnsi="Times" w:cs="Times"/>
      <w:color w:val="000000"/>
      <w:sz w:val="24"/>
      <w:szCs w:val="24"/>
      <w:lang w:eastAsia="zh-CN"/>
    </w:rPr>
  </w:style>
  <w:style w:type="paragraph" w:customStyle="1" w:styleId="TableCellBody">
    <w:name w:val="TableCellBody"/>
    <w:basedOn w:val="BodyText"/>
    <w:pPr>
      <w:spacing w:line="240" w:lineRule="auto"/>
      <w:ind w:firstLine="0"/>
    </w:pPr>
    <w:rPr>
      <w:sz w:val="20"/>
      <w:szCs w:val="24"/>
    </w:rPr>
  </w:style>
  <w:style w:type="paragraph" w:customStyle="1" w:styleId="TableCellDecAlign">
    <w:name w:val="TableCellDecAlign"/>
    <w:basedOn w:val="BodyText"/>
    <w:pPr>
      <w:tabs>
        <w:tab w:val="decimal" w:pos="720"/>
      </w:tabs>
      <w:spacing w:line="240" w:lineRule="auto"/>
      <w:ind w:firstLine="0"/>
    </w:pPr>
    <w:rPr>
      <w:sz w:val="20"/>
      <w:szCs w:val="24"/>
    </w:rPr>
  </w:style>
  <w:style w:type="paragraph" w:styleId="TOC2">
    <w:name w:val="toc 2"/>
    <w:basedOn w:val="Normal"/>
    <w:next w:val="Normal"/>
    <w:pPr>
      <w:tabs>
        <w:tab w:val="right" w:leader="dot" w:pos="10260"/>
      </w:tabs>
      <w:spacing w:line="480" w:lineRule="auto"/>
      <w:ind w:left="202"/>
    </w:pPr>
    <w:rPr>
      <w:rFonts w:ascii="Arial Narrow" w:hAnsi="Arial Narrow" w:cs="Arial Narrow"/>
      <w:sz w:val="24"/>
    </w:rPr>
  </w:style>
  <w:style w:type="paragraph" w:styleId="TOC3">
    <w:name w:val="toc 3"/>
    <w:basedOn w:val="Normal"/>
    <w:next w:val="Normal"/>
    <w:pPr>
      <w:tabs>
        <w:tab w:val="right" w:leader="dot" w:pos="10260"/>
      </w:tabs>
      <w:spacing w:line="480" w:lineRule="auto"/>
      <w:ind w:left="403"/>
    </w:pPr>
    <w:rPr>
      <w:rFonts w:ascii="Arial Narrow" w:hAnsi="Arial Narrow" w:cs="Arial Narrow"/>
      <w:sz w:val="24"/>
    </w:rPr>
  </w:style>
  <w:style w:type="paragraph" w:styleId="TOC4">
    <w:name w:val="toc 4"/>
    <w:basedOn w:val="Normal"/>
    <w:next w:val="Normal"/>
    <w:pPr>
      <w:tabs>
        <w:tab w:val="right" w:leader="dot" w:pos="10260"/>
      </w:tabs>
      <w:spacing w:line="480" w:lineRule="auto"/>
      <w:ind w:left="605"/>
    </w:pPr>
    <w:rPr>
      <w:rFonts w:ascii="Arial Narrow" w:hAnsi="Arial Narrow" w:cs="Arial Narrow"/>
      <w:sz w:val="24"/>
    </w:rPr>
  </w:style>
  <w:style w:type="paragraph" w:styleId="TOC5">
    <w:name w:val="toc 5"/>
    <w:basedOn w:val="Normal"/>
    <w:next w:val="Normal"/>
    <w:pPr>
      <w:tabs>
        <w:tab w:val="right" w:leader="dot" w:pos="10260"/>
      </w:tabs>
      <w:spacing w:line="480" w:lineRule="auto"/>
      <w:ind w:left="806"/>
    </w:pPr>
    <w:rPr>
      <w:rFonts w:ascii="Arial Narrow" w:hAnsi="Arial Narrow" w:cs="Arial Narrow"/>
      <w:sz w:val="24"/>
    </w:rPr>
  </w:style>
  <w:style w:type="paragraph" w:styleId="CommentSubject">
    <w:name w:val="annotation subject"/>
    <w:basedOn w:val="CommentText"/>
    <w:next w:val="CommentText"/>
    <w:rPr>
      <w:b/>
      <w:bCs/>
    </w:rPr>
  </w:style>
  <w:style w:type="paragraph" w:customStyle="1" w:styleId="TOCHeading2">
    <w:name w:val="TOCHeading2"/>
    <w:basedOn w:val="TOCHeading1"/>
    <w:rPr>
      <w:sz w:val="24"/>
    </w:rPr>
  </w:style>
  <w:style w:type="paragraph" w:customStyle="1" w:styleId="EquationNumbered">
    <w:name w:val="Equation (Numbered)"/>
    <w:basedOn w:val="BodyText"/>
    <w:next w:val="BodyText"/>
    <w:pPr>
      <w:tabs>
        <w:tab w:val="center" w:pos="4680"/>
        <w:tab w:val="right" w:pos="10080"/>
      </w:tabs>
      <w:spacing w:after="120"/>
      <w:ind w:firstLine="0"/>
    </w:pPr>
  </w:style>
  <w:style w:type="paragraph" w:customStyle="1" w:styleId="EquationWhere">
    <w:name w:val="EquationWhere"/>
    <w:pPr>
      <w:tabs>
        <w:tab w:val="right" w:pos="1080"/>
        <w:tab w:val="left" w:pos="1800"/>
      </w:tabs>
      <w:suppressAutoHyphens/>
      <w:spacing w:line="480" w:lineRule="auto"/>
      <w:ind w:left="1800" w:hanging="1800"/>
    </w:pPr>
    <w:rPr>
      <w:sz w:val="24"/>
      <w:lang w:eastAsia="zh-CN"/>
    </w:rPr>
  </w:style>
  <w:style w:type="paragraph" w:customStyle="1" w:styleId="EquationWhere2">
    <w:name w:val="EquationWhere2"/>
    <w:basedOn w:val="EquationWhere"/>
    <w:pPr>
      <w:ind w:hanging="720"/>
    </w:pPr>
  </w:style>
  <w:style w:type="paragraph" w:styleId="NormalWeb">
    <w:name w:val="Normal (Web)"/>
    <w:basedOn w:val="Normal"/>
    <w:uiPriority w:val="99"/>
    <w:pPr>
      <w:spacing w:before="280" w:after="280"/>
    </w:pPr>
    <w:rPr>
      <w:sz w:val="24"/>
      <w:szCs w:val="24"/>
    </w:rPr>
  </w:style>
  <w:style w:type="paragraph" w:styleId="ListParagraph">
    <w:name w:val="List Paragraph"/>
    <w:basedOn w:val="Normal"/>
    <w:qFormat/>
    <w:pPr>
      <w:spacing w:before="0" w:after="200" w:line="276" w:lineRule="auto"/>
      <w:ind w:left="720"/>
    </w:pPr>
    <w:rPr>
      <w:rFonts w:ascii="Calibri" w:hAnsi="Calibri" w:cs="Calibri"/>
      <w:sz w:val="22"/>
      <w:szCs w:val="22"/>
    </w:rPr>
  </w:style>
  <w:style w:type="paragraph" w:customStyle="1" w:styleId="gp">
    <w:name w:val="gp"/>
    <w:basedOn w:val="Normal"/>
    <w:rPr>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styleId="Header">
    <w:name w:val="header"/>
    <w:basedOn w:val="Normal"/>
    <w:pPr>
      <w:suppressLineNumbers/>
      <w:tabs>
        <w:tab w:val="center" w:pos="4986"/>
        <w:tab w:val="right" w:pos="99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930868">
      <w:bodyDiv w:val="1"/>
      <w:marLeft w:val="0"/>
      <w:marRight w:val="0"/>
      <w:marTop w:val="0"/>
      <w:marBottom w:val="0"/>
      <w:divBdr>
        <w:top w:val="none" w:sz="0" w:space="0" w:color="auto"/>
        <w:left w:val="none" w:sz="0" w:space="0" w:color="auto"/>
        <w:bottom w:val="none" w:sz="0" w:space="0" w:color="auto"/>
        <w:right w:val="none" w:sz="0" w:space="0" w:color="auto"/>
      </w:divBdr>
      <w:divsChild>
        <w:div w:id="1932467606">
          <w:marLeft w:val="0"/>
          <w:marRight w:val="0"/>
          <w:marTop w:val="0"/>
          <w:marBottom w:val="0"/>
          <w:divBdr>
            <w:top w:val="none" w:sz="0" w:space="0" w:color="auto"/>
            <w:left w:val="none" w:sz="0" w:space="0" w:color="auto"/>
            <w:bottom w:val="none" w:sz="0" w:space="0" w:color="auto"/>
            <w:right w:val="none" w:sz="0" w:space="0" w:color="auto"/>
          </w:divBdr>
          <w:divsChild>
            <w:div w:id="1129319061">
              <w:marLeft w:val="0"/>
              <w:marRight w:val="0"/>
              <w:marTop w:val="0"/>
              <w:marBottom w:val="0"/>
              <w:divBdr>
                <w:top w:val="none" w:sz="0" w:space="0" w:color="auto"/>
                <w:left w:val="none" w:sz="0" w:space="0" w:color="auto"/>
                <w:bottom w:val="none" w:sz="0" w:space="0" w:color="auto"/>
                <w:right w:val="none" w:sz="0" w:space="0" w:color="auto"/>
              </w:divBdr>
              <w:divsChild>
                <w:div w:id="166543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930963">
      <w:bodyDiv w:val="1"/>
      <w:marLeft w:val="0"/>
      <w:marRight w:val="0"/>
      <w:marTop w:val="0"/>
      <w:marBottom w:val="0"/>
      <w:divBdr>
        <w:top w:val="none" w:sz="0" w:space="0" w:color="auto"/>
        <w:left w:val="none" w:sz="0" w:space="0" w:color="auto"/>
        <w:bottom w:val="none" w:sz="0" w:space="0" w:color="auto"/>
        <w:right w:val="none" w:sz="0" w:space="0" w:color="auto"/>
      </w:divBdr>
      <w:divsChild>
        <w:div w:id="1111390874">
          <w:marLeft w:val="0"/>
          <w:marRight w:val="0"/>
          <w:marTop w:val="0"/>
          <w:marBottom w:val="0"/>
          <w:divBdr>
            <w:top w:val="none" w:sz="0" w:space="0" w:color="auto"/>
            <w:left w:val="none" w:sz="0" w:space="0" w:color="auto"/>
            <w:bottom w:val="none" w:sz="0" w:space="0" w:color="auto"/>
            <w:right w:val="none" w:sz="0" w:space="0" w:color="auto"/>
          </w:divBdr>
          <w:divsChild>
            <w:div w:id="1315796708">
              <w:marLeft w:val="0"/>
              <w:marRight w:val="0"/>
              <w:marTop w:val="0"/>
              <w:marBottom w:val="0"/>
              <w:divBdr>
                <w:top w:val="none" w:sz="0" w:space="0" w:color="auto"/>
                <w:left w:val="none" w:sz="0" w:space="0" w:color="auto"/>
                <w:bottom w:val="none" w:sz="0" w:space="0" w:color="auto"/>
                <w:right w:val="none" w:sz="0" w:space="0" w:color="auto"/>
              </w:divBdr>
              <w:divsChild>
                <w:div w:id="20329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002278">
      <w:bodyDiv w:val="1"/>
      <w:marLeft w:val="0"/>
      <w:marRight w:val="0"/>
      <w:marTop w:val="0"/>
      <w:marBottom w:val="0"/>
      <w:divBdr>
        <w:top w:val="none" w:sz="0" w:space="0" w:color="auto"/>
        <w:left w:val="none" w:sz="0" w:space="0" w:color="auto"/>
        <w:bottom w:val="none" w:sz="0" w:space="0" w:color="auto"/>
        <w:right w:val="none" w:sz="0" w:space="0" w:color="auto"/>
      </w:divBdr>
      <w:divsChild>
        <w:div w:id="1786777024">
          <w:marLeft w:val="0"/>
          <w:marRight w:val="0"/>
          <w:marTop w:val="0"/>
          <w:marBottom w:val="0"/>
          <w:divBdr>
            <w:top w:val="none" w:sz="0" w:space="0" w:color="auto"/>
            <w:left w:val="none" w:sz="0" w:space="0" w:color="auto"/>
            <w:bottom w:val="none" w:sz="0" w:space="0" w:color="auto"/>
            <w:right w:val="none" w:sz="0" w:space="0" w:color="auto"/>
          </w:divBdr>
          <w:divsChild>
            <w:div w:id="1641499200">
              <w:marLeft w:val="0"/>
              <w:marRight w:val="0"/>
              <w:marTop w:val="0"/>
              <w:marBottom w:val="0"/>
              <w:divBdr>
                <w:top w:val="none" w:sz="0" w:space="0" w:color="auto"/>
                <w:left w:val="none" w:sz="0" w:space="0" w:color="auto"/>
                <w:bottom w:val="none" w:sz="0" w:space="0" w:color="auto"/>
                <w:right w:val="none" w:sz="0" w:space="0" w:color="auto"/>
              </w:divBdr>
              <w:divsChild>
                <w:div w:id="125640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633878">
      <w:bodyDiv w:val="1"/>
      <w:marLeft w:val="0"/>
      <w:marRight w:val="0"/>
      <w:marTop w:val="0"/>
      <w:marBottom w:val="0"/>
      <w:divBdr>
        <w:top w:val="none" w:sz="0" w:space="0" w:color="auto"/>
        <w:left w:val="none" w:sz="0" w:space="0" w:color="auto"/>
        <w:bottom w:val="none" w:sz="0" w:space="0" w:color="auto"/>
        <w:right w:val="none" w:sz="0" w:space="0" w:color="auto"/>
      </w:divBdr>
      <w:divsChild>
        <w:div w:id="48651716">
          <w:marLeft w:val="0"/>
          <w:marRight w:val="0"/>
          <w:marTop w:val="0"/>
          <w:marBottom w:val="0"/>
          <w:divBdr>
            <w:top w:val="none" w:sz="0" w:space="0" w:color="auto"/>
            <w:left w:val="none" w:sz="0" w:space="0" w:color="auto"/>
            <w:bottom w:val="none" w:sz="0" w:space="0" w:color="auto"/>
            <w:right w:val="none" w:sz="0" w:space="0" w:color="auto"/>
          </w:divBdr>
          <w:divsChild>
            <w:div w:id="303655857">
              <w:marLeft w:val="0"/>
              <w:marRight w:val="0"/>
              <w:marTop w:val="0"/>
              <w:marBottom w:val="0"/>
              <w:divBdr>
                <w:top w:val="none" w:sz="0" w:space="0" w:color="auto"/>
                <w:left w:val="none" w:sz="0" w:space="0" w:color="auto"/>
                <w:bottom w:val="none" w:sz="0" w:space="0" w:color="auto"/>
                <w:right w:val="none" w:sz="0" w:space="0" w:color="auto"/>
              </w:divBdr>
              <w:divsChild>
                <w:div w:id="115791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651805">
      <w:bodyDiv w:val="1"/>
      <w:marLeft w:val="0"/>
      <w:marRight w:val="0"/>
      <w:marTop w:val="0"/>
      <w:marBottom w:val="0"/>
      <w:divBdr>
        <w:top w:val="none" w:sz="0" w:space="0" w:color="auto"/>
        <w:left w:val="none" w:sz="0" w:space="0" w:color="auto"/>
        <w:bottom w:val="none" w:sz="0" w:space="0" w:color="auto"/>
        <w:right w:val="none" w:sz="0" w:space="0" w:color="auto"/>
      </w:divBdr>
      <w:divsChild>
        <w:div w:id="614677530">
          <w:marLeft w:val="0"/>
          <w:marRight w:val="0"/>
          <w:marTop w:val="0"/>
          <w:marBottom w:val="0"/>
          <w:divBdr>
            <w:top w:val="none" w:sz="0" w:space="0" w:color="auto"/>
            <w:left w:val="none" w:sz="0" w:space="0" w:color="auto"/>
            <w:bottom w:val="none" w:sz="0" w:space="0" w:color="auto"/>
            <w:right w:val="none" w:sz="0" w:space="0" w:color="auto"/>
          </w:divBdr>
          <w:divsChild>
            <w:div w:id="105539607">
              <w:marLeft w:val="0"/>
              <w:marRight w:val="0"/>
              <w:marTop w:val="0"/>
              <w:marBottom w:val="0"/>
              <w:divBdr>
                <w:top w:val="none" w:sz="0" w:space="0" w:color="auto"/>
                <w:left w:val="none" w:sz="0" w:space="0" w:color="auto"/>
                <w:bottom w:val="none" w:sz="0" w:space="0" w:color="auto"/>
                <w:right w:val="none" w:sz="0" w:space="0" w:color="auto"/>
              </w:divBdr>
              <w:divsChild>
                <w:div w:id="983050273">
                  <w:marLeft w:val="0"/>
                  <w:marRight w:val="0"/>
                  <w:marTop w:val="0"/>
                  <w:marBottom w:val="0"/>
                  <w:divBdr>
                    <w:top w:val="none" w:sz="0" w:space="0" w:color="auto"/>
                    <w:left w:val="none" w:sz="0" w:space="0" w:color="auto"/>
                    <w:bottom w:val="none" w:sz="0" w:space="0" w:color="auto"/>
                    <w:right w:val="none" w:sz="0" w:space="0" w:color="auto"/>
                  </w:divBdr>
                </w:div>
              </w:divsChild>
            </w:div>
            <w:div w:id="195168820">
              <w:marLeft w:val="0"/>
              <w:marRight w:val="0"/>
              <w:marTop w:val="0"/>
              <w:marBottom w:val="0"/>
              <w:divBdr>
                <w:top w:val="none" w:sz="0" w:space="0" w:color="auto"/>
                <w:left w:val="none" w:sz="0" w:space="0" w:color="auto"/>
                <w:bottom w:val="none" w:sz="0" w:space="0" w:color="auto"/>
                <w:right w:val="none" w:sz="0" w:space="0" w:color="auto"/>
              </w:divBdr>
              <w:divsChild>
                <w:div w:id="17412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74102">
      <w:bodyDiv w:val="1"/>
      <w:marLeft w:val="0"/>
      <w:marRight w:val="0"/>
      <w:marTop w:val="0"/>
      <w:marBottom w:val="0"/>
      <w:divBdr>
        <w:top w:val="none" w:sz="0" w:space="0" w:color="auto"/>
        <w:left w:val="none" w:sz="0" w:space="0" w:color="auto"/>
        <w:bottom w:val="none" w:sz="0" w:space="0" w:color="auto"/>
        <w:right w:val="none" w:sz="0" w:space="0" w:color="auto"/>
      </w:divBdr>
      <w:divsChild>
        <w:div w:id="1797021117">
          <w:marLeft w:val="0"/>
          <w:marRight w:val="0"/>
          <w:marTop w:val="0"/>
          <w:marBottom w:val="0"/>
          <w:divBdr>
            <w:top w:val="none" w:sz="0" w:space="0" w:color="auto"/>
            <w:left w:val="none" w:sz="0" w:space="0" w:color="auto"/>
            <w:bottom w:val="none" w:sz="0" w:space="0" w:color="auto"/>
            <w:right w:val="none" w:sz="0" w:space="0" w:color="auto"/>
          </w:divBdr>
          <w:divsChild>
            <w:div w:id="1716390354">
              <w:marLeft w:val="0"/>
              <w:marRight w:val="0"/>
              <w:marTop w:val="0"/>
              <w:marBottom w:val="0"/>
              <w:divBdr>
                <w:top w:val="none" w:sz="0" w:space="0" w:color="auto"/>
                <w:left w:val="none" w:sz="0" w:space="0" w:color="auto"/>
                <w:bottom w:val="none" w:sz="0" w:space="0" w:color="auto"/>
                <w:right w:val="none" w:sz="0" w:space="0" w:color="auto"/>
              </w:divBdr>
              <w:divsChild>
                <w:div w:id="18329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757794">
      <w:bodyDiv w:val="1"/>
      <w:marLeft w:val="0"/>
      <w:marRight w:val="0"/>
      <w:marTop w:val="0"/>
      <w:marBottom w:val="0"/>
      <w:divBdr>
        <w:top w:val="none" w:sz="0" w:space="0" w:color="auto"/>
        <w:left w:val="none" w:sz="0" w:space="0" w:color="auto"/>
        <w:bottom w:val="none" w:sz="0" w:space="0" w:color="auto"/>
        <w:right w:val="none" w:sz="0" w:space="0" w:color="auto"/>
      </w:divBdr>
      <w:divsChild>
        <w:div w:id="1306085586">
          <w:marLeft w:val="0"/>
          <w:marRight w:val="0"/>
          <w:marTop w:val="0"/>
          <w:marBottom w:val="0"/>
          <w:divBdr>
            <w:top w:val="none" w:sz="0" w:space="0" w:color="auto"/>
            <w:left w:val="none" w:sz="0" w:space="0" w:color="auto"/>
            <w:bottom w:val="none" w:sz="0" w:space="0" w:color="auto"/>
            <w:right w:val="none" w:sz="0" w:space="0" w:color="auto"/>
          </w:divBdr>
          <w:divsChild>
            <w:div w:id="61120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2390">
      <w:bodyDiv w:val="1"/>
      <w:marLeft w:val="0"/>
      <w:marRight w:val="0"/>
      <w:marTop w:val="0"/>
      <w:marBottom w:val="0"/>
      <w:divBdr>
        <w:top w:val="none" w:sz="0" w:space="0" w:color="auto"/>
        <w:left w:val="none" w:sz="0" w:space="0" w:color="auto"/>
        <w:bottom w:val="none" w:sz="0" w:space="0" w:color="auto"/>
        <w:right w:val="none" w:sz="0" w:space="0" w:color="auto"/>
      </w:divBdr>
      <w:divsChild>
        <w:div w:id="437024441">
          <w:marLeft w:val="240"/>
          <w:marRight w:val="120"/>
          <w:marTop w:val="120"/>
          <w:marBottom w:val="120"/>
          <w:divBdr>
            <w:top w:val="none" w:sz="0" w:space="0" w:color="auto"/>
            <w:left w:val="none" w:sz="0" w:space="0" w:color="auto"/>
            <w:bottom w:val="none" w:sz="0" w:space="0" w:color="auto"/>
            <w:right w:val="none" w:sz="0" w:space="0" w:color="auto"/>
          </w:divBdr>
          <w:divsChild>
            <w:div w:id="581375368">
              <w:marLeft w:val="0"/>
              <w:marRight w:val="0"/>
              <w:marTop w:val="0"/>
              <w:marBottom w:val="0"/>
              <w:divBdr>
                <w:top w:val="none" w:sz="0" w:space="0" w:color="auto"/>
                <w:left w:val="none" w:sz="0" w:space="0" w:color="auto"/>
                <w:bottom w:val="none" w:sz="0" w:space="0" w:color="auto"/>
                <w:right w:val="none" w:sz="0" w:space="0" w:color="auto"/>
              </w:divBdr>
              <w:divsChild>
                <w:div w:id="68625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189093">
      <w:bodyDiv w:val="1"/>
      <w:marLeft w:val="0"/>
      <w:marRight w:val="0"/>
      <w:marTop w:val="0"/>
      <w:marBottom w:val="0"/>
      <w:divBdr>
        <w:top w:val="none" w:sz="0" w:space="0" w:color="auto"/>
        <w:left w:val="none" w:sz="0" w:space="0" w:color="auto"/>
        <w:bottom w:val="none" w:sz="0" w:space="0" w:color="auto"/>
        <w:right w:val="none" w:sz="0" w:space="0" w:color="auto"/>
      </w:divBdr>
      <w:divsChild>
        <w:div w:id="1031029760">
          <w:marLeft w:val="0"/>
          <w:marRight w:val="0"/>
          <w:marTop w:val="0"/>
          <w:marBottom w:val="0"/>
          <w:divBdr>
            <w:top w:val="none" w:sz="0" w:space="0" w:color="auto"/>
            <w:left w:val="none" w:sz="0" w:space="0" w:color="auto"/>
            <w:bottom w:val="none" w:sz="0" w:space="0" w:color="auto"/>
            <w:right w:val="none" w:sz="0" w:space="0" w:color="auto"/>
          </w:divBdr>
          <w:divsChild>
            <w:div w:id="310714315">
              <w:marLeft w:val="0"/>
              <w:marRight w:val="0"/>
              <w:marTop w:val="0"/>
              <w:marBottom w:val="0"/>
              <w:divBdr>
                <w:top w:val="none" w:sz="0" w:space="0" w:color="auto"/>
                <w:left w:val="none" w:sz="0" w:space="0" w:color="auto"/>
                <w:bottom w:val="none" w:sz="0" w:space="0" w:color="auto"/>
                <w:right w:val="none" w:sz="0" w:space="0" w:color="auto"/>
              </w:divBdr>
              <w:divsChild>
                <w:div w:id="6724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419287">
      <w:bodyDiv w:val="1"/>
      <w:marLeft w:val="0"/>
      <w:marRight w:val="0"/>
      <w:marTop w:val="0"/>
      <w:marBottom w:val="0"/>
      <w:divBdr>
        <w:top w:val="none" w:sz="0" w:space="0" w:color="auto"/>
        <w:left w:val="none" w:sz="0" w:space="0" w:color="auto"/>
        <w:bottom w:val="none" w:sz="0" w:space="0" w:color="auto"/>
        <w:right w:val="none" w:sz="0" w:space="0" w:color="auto"/>
      </w:divBdr>
      <w:divsChild>
        <w:div w:id="1975326714">
          <w:marLeft w:val="0"/>
          <w:marRight w:val="0"/>
          <w:marTop w:val="0"/>
          <w:marBottom w:val="0"/>
          <w:divBdr>
            <w:top w:val="none" w:sz="0" w:space="0" w:color="auto"/>
            <w:left w:val="none" w:sz="0" w:space="0" w:color="auto"/>
            <w:bottom w:val="none" w:sz="0" w:space="0" w:color="auto"/>
            <w:right w:val="none" w:sz="0" w:space="0" w:color="auto"/>
          </w:divBdr>
          <w:divsChild>
            <w:div w:id="2094159266">
              <w:marLeft w:val="0"/>
              <w:marRight w:val="0"/>
              <w:marTop w:val="0"/>
              <w:marBottom w:val="0"/>
              <w:divBdr>
                <w:top w:val="none" w:sz="0" w:space="0" w:color="auto"/>
                <w:left w:val="none" w:sz="0" w:space="0" w:color="auto"/>
                <w:bottom w:val="none" w:sz="0" w:space="0" w:color="auto"/>
                <w:right w:val="none" w:sz="0" w:space="0" w:color="auto"/>
              </w:divBdr>
            </w:div>
            <w:div w:id="1446656629">
              <w:marLeft w:val="0"/>
              <w:marRight w:val="0"/>
              <w:marTop w:val="0"/>
              <w:marBottom w:val="0"/>
              <w:divBdr>
                <w:top w:val="none" w:sz="0" w:space="0" w:color="auto"/>
                <w:left w:val="none" w:sz="0" w:space="0" w:color="auto"/>
                <w:bottom w:val="none" w:sz="0" w:space="0" w:color="auto"/>
                <w:right w:val="none" w:sz="0" w:space="0" w:color="auto"/>
              </w:divBdr>
            </w:div>
            <w:div w:id="8594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0308">
      <w:bodyDiv w:val="1"/>
      <w:marLeft w:val="0"/>
      <w:marRight w:val="0"/>
      <w:marTop w:val="0"/>
      <w:marBottom w:val="0"/>
      <w:divBdr>
        <w:top w:val="none" w:sz="0" w:space="0" w:color="auto"/>
        <w:left w:val="none" w:sz="0" w:space="0" w:color="auto"/>
        <w:bottom w:val="none" w:sz="0" w:space="0" w:color="auto"/>
        <w:right w:val="none" w:sz="0" w:space="0" w:color="auto"/>
      </w:divBdr>
      <w:divsChild>
        <w:div w:id="912281311">
          <w:marLeft w:val="0"/>
          <w:marRight w:val="0"/>
          <w:marTop w:val="0"/>
          <w:marBottom w:val="0"/>
          <w:divBdr>
            <w:top w:val="none" w:sz="0" w:space="0" w:color="auto"/>
            <w:left w:val="none" w:sz="0" w:space="0" w:color="auto"/>
            <w:bottom w:val="none" w:sz="0" w:space="0" w:color="auto"/>
            <w:right w:val="none" w:sz="0" w:space="0" w:color="auto"/>
          </w:divBdr>
          <w:divsChild>
            <w:div w:id="150775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9639">
      <w:bodyDiv w:val="1"/>
      <w:marLeft w:val="0"/>
      <w:marRight w:val="0"/>
      <w:marTop w:val="0"/>
      <w:marBottom w:val="0"/>
      <w:divBdr>
        <w:top w:val="none" w:sz="0" w:space="0" w:color="auto"/>
        <w:left w:val="none" w:sz="0" w:space="0" w:color="auto"/>
        <w:bottom w:val="none" w:sz="0" w:space="0" w:color="auto"/>
        <w:right w:val="none" w:sz="0" w:space="0" w:color="auto"/>
      </w:divBdr>
      <w:divsChild>
        <w:div w:id="1847859891">
          <w:marLeft w:val="0"/>
          <w:marRight w:val="0"/>
          <w:marTop w:val="0"/>
          <w:marBottom w:val="0"/>
          <w:divBdr>
            <w:top w:val="none" w:sz="0" w:space="0" w:color="auto"/>
            <w:left w:val="none" w:sz="0" w:space="0" w:color="auto"/>
            <w:bottom w:val="none" w:sz="0" w:space="0" w:color="auto"/>
            <w:right w:val="none" w:sz="0" w:space="0" w:color="auto"/>
          </w:divBdr>
          <w:divsChild>
            <w:div w:id="1703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47319">
      <w:bodyDiv w:val="1"/>
      <w:marLeft w:val="0"/>
      <w:marRight w:val="0"/>
      <w:marTop w:val="0"/>
      <w:marBottom w:val="0"/>
      <w:divBdr>
        <w:top w:val="none" w:sz="0" w:space="0" w:color="auto"/>
        <w:left w:val="none" w:sz="0" w:space="0" w:color="auto"/>
        <w:bottom w:val="none" w:sz="0" w:space="0" w:color="auto"/>
        <w:right w:val="none" w:sz="0" w:space="0" w:color="auto"/>
      </w:divBdr>
      <w:divsChild>
        <w:div w:id="1410153468">
          <w:marLeft w:val="0"/>
          <w:marRight w:val="0"/>
          <w:marTop w:val="0"/>
          <w:marBottom w:val="0"/>
          <w:divBdr>
            <w:top w:val="none" w:sz="0" w:space="0" w:color="auto"/>
            <w:left w:val="none" w:sz="0" w:space="0" w:color="auto"/>
            <w:bottom w:val="none" w:sz="0" w:space="0" w:color="auto"/>
            <w:right w:val="none" w:sz="0" w:space="0" w:color="auto"/>
          </w:divBdr>
          <w:divsChild>
            <w:div w:id="1896698881">
              <w:marLeft w:val="0"/>
              <w:marRight w:val="0"/>
              <w:marTop w:val="0"/>
              <w:marBottom w:val="0"/>
              <w:divBdr>
                <w:top w:val="none" w:sz="0" w:space="0" w:color="auto"/>
                <w:left w:val="none" w:sz="0" w:space="0" w:color="auto"/>
                <w:bottom w:val="none" w:sz="0" w:space="0" w:color="auto"/>
                <w:right w:val="none" w:sz="0" w:space="0" w:color="auto"/>
              </w:divBdr>
              <w:divsChild>
                <w:div w:id="20868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526333">
      <w:bodyDiv w:val="1"/>
      <w:marLeft w:val="0"/>
      <w:marRight w:val="0"/>
      <w:marTop w:val="0"/>
      <w:marBottom w:val="0"/>
      <w:divBdr>
        <w:top w:val="none" w:sz="0" w:space="0" w:color="auto"/>
        <w:left w:val="none" w:sz="0" w:space="0" w:color="auto"/>
        <w:bottom w:val="none" w:sz="0" w:space="0" w:color="auto"/>
        <w:right w:val="none" w:sz="0" w:space="0" w:color="auto"/>
      </w:divBdr>
      <w:divsChild>
        <w:div w:id="1963226079">
          <w:marLeft w:val="0"/>
          <w:marRight w:val="0"/>
          <w:marTop w:val="0"/>
          <w:marBottom w:val="0"/>
          <w:divBdr>
            <w:top w:val="none" w:sz="0" w:space="0" w:color="auto"/>
            <w:left w:val="none" w:sz="0" w:space="0" w:color="auto"/>
            <w:bottom w:val="none" w:sz="0" w:space="0" w:color="auto"/>
            <w:right w:val="none" w:sz="0" w:space="0" w:color="auto"/>
          </w:divBdr>
        </w:div>
      </w:divsChild>
    </w:div>
    <w:div w:id="1706900883">
      <w:bodyDiv w:val="1"/>
      <w:marLeft w:val="0"/>
      <w:marRight w:val="0"/>
      <w:marTop w:val="0"/>
      <w:marBottom w:val="0"/>
      <w:divBdr>
        <w:top w:val="none" w:sz="0" w:space="0" w:color="auto"/>
        <w:left w:val="none" w:sz="0" w:space="0" w:color="auto"/>
        <w:bottom w:val="none" w:sz="0" w:space="0" w:color="auto"/>
        <w:right w:val="none" w:sz="0" w:space="0" w:color="auto"/>
      </w:divBdr>
      <w:divsChild>
        <w:div w:id="1837770033">
          <w:marLeft w:val="0"/>
          <w:marRight w:val="0"/>
          <w:marTop w:val="0"/>
          <w:marBottom w:val="0"/>
          <w:divBdr>
            <w:top w:val="none" w:sz="0" w:space="0" w:color="auto"/>
            <w:left w:val="none" w:sz="0" w:space="0" w:color="auto"/>
            <w:bottom w:val="none" w:sz="0" w:space="0" w:color="auto"/>
            <w:right w:val="none" w:sz="0" w:space="0" w:color="auto"/>
          </w:divBdr>
          <w:divsChild>
            <w:div w:id="183985275">
              <w:marLeft w:val="0"/>
              <w:marRight w:val="0"/>
              <w:marTop w:val="0"/>
              <w:marBottom w:val="0"/>
              <w:divBdr>
                <w:top w:val="none" w:sz="0" w:space="0" w:color="auto"/>
                <w:left w:val="none" w:sz="0" w:space="0" w:color="auto"/>
                <w:bottom w:val="none" w:sz="0" w:space="0" w:color="auto"/>
                <w:right w:val="none" w:sz="0" w:space="0" w:color="auto"/>
              </w:divBdr>
              <w:divsChild>
                <w:div w:id="211540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654624">
      <w:bodyDiv w:val="1"/>
      <w:marLeft w:val="0"/>
      <w:marRight w:val="0"/>
      <w:marTop w:val="0"/>
      <w:marBottom w:val="0"/>
      <w:divBdr>
        <w:top w:val="none" w:sz="0" w:space="0" w:color="auto"/>
        <w:left w:val="none" w:sz="0" w:space="0" w:color="auto"/>
        <w:bottom w:val="none" w:sz="0" w:space="0" w:color="auto"/>
        <w:right w:val="none" w:sz="0" w:space="0" w:color="auto"/>
      </w:divBdr>
      <w:divsChild>
        <w:div w:id="1851917255">
          <w:marLeft w:val="0"/>
          <w:marRight w:val="0"/>
          <w:marTop w:val="0"/>
          <w:marBottom w:val="0"/>
          <w:divBdr>
            <w:top w:val="none" w:sz="0" w:space="0" w:color="auto"/>
            <w:left w:val="none" w:sz="0" w:space="0" w:color="auto"/>
            <w:bottom w:val="none" w:sz="0" w:space="0" w:color="auto"/>
            <w:right w:val="none" w:sz="0" w:space="0" w:color="auto"/>
          </w:divBdr>
          <w:divsChild>
            <w:div w:id="1476222229">
              <w:marLeft w:val="0"/>
              <w:marRight w:val="0"/>
              <w:marTop w:val="0"/>
              <w:marBottom w:val="0"/>
              <w:divBdr>
                <w:top w:val="none" w:sz="0" w:space="0" w:color="auto"/>
                <w:left w:val="none" w:sz="0" w:space="0" w:color="auto"/>
                <w:bottom w:val="none" w:sz="0" w:space="0" w:color="auto"/>
                <w:right w:val="none" w:sz="0" w:space="0" w:color="auto"/>
              </w:divBdr>
              <w:divsChild>
                <w:div w:id="96180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87648">
      <w:bodyDiv w:val="1"/>
      <w:marLeft w:val="0"/>
      <w:marRight w:val="0"/>
      <w:marTop w:val="0"/>
      <w:marBottom w:val="0"/>
      <w:divBdr>
        <w:top w:val="none" w:sz="0" w:space="0" w:color="auto"/>
        <w:left w:val="none" w:sz="0" w:space="0" w:color="auto"/>
        <w:bottom w:val="none" w:sz="0" w:space="0" w:color="auto"/>
        <w:right w:val="none" w:sz="0" w:space="0" w:color="auto"/>
      </w:divBdr>
      <w:divsChild>
        <w:div w:id="993140104">
          <w:marLeft w:val="240"/>
          <w:marRight w:val="120"/>
          <w:marTop w:val="120"/>
          <w:marBottom w:val="120"/>
          <w:divBdr>
            <w:top w:val="none" w:sz="0" w:space="0" w:color="auto"/>
            <w:left w:val="none" w:sz="0" w:space="0" w:color="auto"/>
            <w:bottom w:val="none" w:sz="0" w:space="0" w:color="auto"/>
            <w:right w:val="none" w:sz="0" w:space="0" w:color="auto"/>
          </w:divBdr>
          <w:divsChild>
            <w:div w:id="1967151445">
              <w:marLeft w:val="0"/>
              <w:marRight w:val="0"/>
              <w:marTop w:val="0"/>
              <w:marBottom w:val="0"/>
              <w:divBdr>
                <w:top w:val="none" w:sz="0" w:space="0" w:color="auto"/>
                <w:left w:val="none" w:sz="0" w:space="0" w:color="auto"/>
                <w:bottom w:val="none" w:sz="0" w:space="0" w:color="auto"/>
                <w:right w:val="none" w:sz="0" w:space="0" w:color="auto"/>
              </w:divBdr>
              <w:divsChild>
                <w:div w:id="26634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648952">
      <w:bodyDiv w:val="1"/>
      <w:marLeft w:val="0"/>
      <w:marRight w:val="0"/>
      <w:marTop w:val="0"/>
      <w:marBottom w:val="0"/>
      <w:divBdr>
        <w:top w:val="none" w:sz="0" w:space="0" w:color="auto"/>
        <w:left w:val="none" w:sz="0" w:space="0" w:color="auto"/>
        <w:bottom w:val="none" w:sz="0" w:space="0" w:color="auto"/>
        <w:right w:val="none" w:sz="0" w:space="0" w:color="auto"/>
      </w:divBdr>
      <w:divsChild>
        <w:div w:id="314994692">
          <w:marLeft w:val="0"/>
          <w:marRight w:val="0"/>
          <w:marTop w:val="0"/>
          <w:marBottom w:val="0"/>
          <w:divBdr>
            <w:top w:val="none" w:sz="0" w:space="0" w:color="auto"/>
            <w:left w:val="none" w:sz="0" w:space="0" w:color="auto"/>
            <w:bottom w:val="none" w:sz="0" w:space="0" w:color="auto"/>
            <w:right w:val="none" w:sz="0" w:space="0" w:color="auto"/>
          </w:divBdr>
          <w:divsChild>
            <w:div w:id="1880702390">
              <w:marLeft w:val="0"/>
              <w:marRight w:val="0"/>
              <w:marTop w:val="0"/>
              <w:marBottom w:val="0"/>
              <w:divBdr>
                <w:top w:val="none" w:sz="0" w:space="0" w:color="auto"/>
                <w:left w:val="none" w:sz="0" w:space="0" w:color="auto"/>
                <w:bottom w:val="none" w:sz="0" w:space="0" w:color="auto"/>
                <w:right w:val="none" w:sz="0" w:space="0" w:color="auto"/>
              </w:divBdr>
              <w:divsChild>
                <w:div w:id="103974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860233">
      <w:bodyDiv w:val="1"/>
      <w:marLeft w:val="0"/>
      <w:marRight w:val="0"/>
      <w:marTop w:val="0"/>
      <w:marBottom w:val="0"/>
      <w:divBdr>
        <w:top w:val="none" w:sz="0" w:space="0" w:color="auto"/>
        <w:left w:val="none" w:sz="0" w:space="0" w:color="auto"/>
        <w:bottom w:val="none" w:sz="0" w:space="0" w:color="auto"/>
        <w:right w:val="none" w:sz="0" w:space="0" w:color="auto"/>
      </w:divBdr>
      <w:divsChild>
        <w:div w:id="744256273">
          <w:marLeft w:val="0"/>
          <w:marRight w:val="0"/>
          <w:marTop w:val="0"/>
          <w:marBottom w:val="0"/>
          <w:divBdr>
            <w:top w:val="none" w:sz="0" w:space="0" w:color="auto"/>
            <w:left w:val="none" w:sz="0" w:space="0" w:color="auto"/>
            <w:bottom w:val="none" w:sz="0" w:space="0" w:color="auto"/>
            <w:right w:val="none" w:sz="0" w:space="0" w:color="auto"/>
          </w:divBdr>
          <w:divsChild>
            <w:div w:id="7491021">
              <w:marLeft w:val="0"/>
              <w:marRight w:val="0"/>
              <w:marTop w:val="0"/>
              <w:marBottom w:val="0"/>
              <w:divBdr>
                <w:top w:val="none" w:sz="0" w:space="0" w:color="auto"/>
                <w:left w:val="none" w:sz="0" w:space="0" w:color="auto"/>
                <w:bottom w:val="none" w:sz="0" w:space="0" w:color="auto"/>
                <w:right w:val="none" w:sz="0" w:space="0" w:color="auto"/>
              </w:divBdr>
              <w:divsChild>
                <w:div w:id="129421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ms@flagmail.wr.usgs.gov"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ngmdb.usgs.gov/Info/standards/GeMS/"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mailto:digimap@listserv.ua.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35</Pages>
  <Words>9066</Words>
  <Characters>51682</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60627</CharactersWithSpaces>
  <SharedDoc>false</SharedDoc>
  <HLinks>
    <vt:vector size="18" baseType="variant">
      <vt:variant>
        <vt:i4>3997786</vt:i4>
      </vt:variant>
      <vt:variant>
        <vt:i4>6</vt:i4>
      </vt:variant>
      <vt:variant>
        <vt:i4>0</vt:i4>
      </vt:variant>
      <vt:variant>
        <vt:i4>5</vt:i4>
      </vt:variant>
      <vt:variant>
        <vt:lpwstr>mailto:digimap@listserv.ua.edu</vt:lpwstr>
      </vt:variant>
      <vt:variant>
        <vt:lpwstr/>
      </vt:variant>
      <vt:variant>
        <vt:i4>6684752</vt:i4>
      </vt:variant>
      <vt:variant>
        <vt:i4>3</vt:i4>
      </vt:variant>
      <vt:variant>
        <vt:i4>0</vt:i4>
      </vt:variant>
      <vt:variant>
        <vt:i4>5</vt:i4>
      </vt:variant>
      <vt:variant>
        <vt:lpwstr>mailto:gems@flagmail.wr.usgs.gov</vt:lpwstr>
      </vt:variant>
      <vt:variant>
        <vt:lpwstr/>
      </vt:variant>
      <vt:variant>
        <vt:i4>6619187</vt:i4>
      </vt:variant>
      <vt:variant>
        <vt:i4>0</vt:i4>
      </vt:variant>
      <vt:variant>
        <vt:i4>0</vt:i4>
      </vt:variant>
      <vt:variant>
        <vt:i4>5</vt:i4>
      </vt:variant>
      <vt:variant>
        <vt:lpwstr>http://ngmdb.usgs.gov/Info/standards/GeMS/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Ralph Haugerud PR</dc:creator>
  <cp:keywords/>
  <dc:description>Manuscript Template Verson 3.5</dc:description>
  <cp:lastModifiedBy>Ralph Haugerud PR</cp:lastModifiedBy>
  <cp:revision>5</cp:revision>
  <cp:lastPrinted>2008-03-31T14:28:00Z</cp:lastPrinted>
  <dcterms:created xsi:type="dcterms:W3CDTF">2017-09-03T01:02:00Z</dcterms:created>
  <dcterms:modified xsi:type="dcterms:W3CDTF">2017-09-03T04:28:00Z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