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B3FF8"/>
          <w:sz w:val="72"/>
          <w:szCs w:val="72"/>
        </w:rPr>
        <w:t xml:space="preserve">ONDE SAIR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A8270"/>
          <w:sz w:val="36"/>
          <w:szCs w:val="36"/>
        </w:rPr>
        <w:t xml:space="preserve">Sorocaba</w:t>
      </w:r>
    </w:p>
    <w:p>
      <w:pPr>
        <w:pBdr>
          <w:top w:val="single" w:color="5B3FF8" w:sz="6" w:space="12"/>
        </w:pBdr>
        <w:spacing w:after="200" w:before="200"/>
        <w:jc w:val="center"/>
      </w:pPr>
      <w:r>
        <w:rPr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209"/>
          <w:sz w:val="28"/>
          <w:szCs w:val="28"/>
        </w:rPr>
        <w:t xml:space="preserve">Documento Master do Projeto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A8270"/>
          <w:sz w:val="20"/>
          <w:szCs w:val="20"/>
        </w:rPr>
        <w:t xml:space="preserve">Modelo de Negócio · Plataforma · SEO · Concorrentes · Receita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A8270"/>
          <w:sz w:val="20"/>
          <w:szCs w:val="20"/>
        </w:rPr>
        <w:t xml:space="preserve">Maio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1. Visão Geral do Negócio</w:t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Conceito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O Onde Sair é uma plataforma de curadoria de experiências locais em Sorocaba. Diferente de guias genéricos ou listas infinitas, o produto organiza lugares e roteiros por contexto de intenção — para dates, para impressionar, para turistar, para relaxar — conectando o usuário certo ao lugar certo no momento certo.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A proposta central: não é um guia genérico, nem uma lista infinita. É curadoria por afinidade.</w:t>
      </w:r>
    </w:p>
    <w:p>
      <w:pPr>
        <w:spacing w:after="0" w:before="0"/>
      </w:pPr>
      <w:r>
        <w:t xml:space="preserve"/>
      </w:r>
    </w:p>
    <w:p>
      <w:pPr>
        <w:pBdr>
          <w:top w:val="single" w:color="5B3FF8" w:sz="3" w:space="6"/>
        </w:pBdr>
        <w:spacing w:after="100" w:before="80"/>
      </w:pPr>
      <w:r>
        <w:rPr>
          <w:rFonts w:ascii="Arial" w:cs="Arial" w:eastAsia="Arial" w:hAnsi="Arial"/>
          <w:b/>
          <w:bCs/>
          <w:color w:val="8A8270"/>
          <w:spacing w:val="80"/>
          <w:sz w:val="16"/>
          <w:szCs w:val="16"/>
        </w:rPr>
        <w:t xml:space="preserve">POSICIONAMENTO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Estágio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Inicial — pré-receita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Sede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Sorocaba, SP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Setor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Serviços / Plataforma digital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Modelo de negócio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B2B2C — usuário gratuito, receita via anunciantes e VIP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Público primário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Moradores de Sorocaba que querem sair da rotina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Cliente pagante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Estabelecimentos locais (B2B)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Proposta de Valor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209"/>
          <w:sz w:val="22"/>
          <w:szCs w:val="22"/>
        </w:rPr>
        <w:t xml:space="preserve">Para o usuário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Roteiros curados por contexto de intenção, não apenas listas de lugares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Recomendações personalizadas: date, exploração, chegou na cidade, quer impressionar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Descoberta de lugares autênticos antes de virarem mainstream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Conexão por afinidade entre pessoas e espaços da cidade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209"/>
          <w:sz w:val="22"/>
          <w:szCs w:val="22"/>
        </w:rPr>
        <w:t xml:space="preserve">Para os negócios parceiros (B2B)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Acesso a público qualificado e engajado com intenção de sair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Visibilidade contextualizada — aparecer no momento certo, para a pessoa certa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Experiências VIP como canal de aquisição de novos clientes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2. Business Model Canvas</w:t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Os 9 Blocos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209"/>
          <w:sz w:val="22"/>
          <w:szCs w:val="22"/>
        </w:rPr>
        <w:t xml:space="preserve">1 · Parceiros-chave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Estabelecimentos locais: bares, restaurantes, ateliês, espaços culturais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Produtores de eventos independentes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Influenciadores e criadores de conteúdo locais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Prefeituras e secretarias de cultura e turismo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Plataformas de pagamento e reserva (integrações futuras)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209"/>
          <w:sz w:val="22"/>
          <w:szCs w:val="22"/>
        </w:rPr>
        <w:t xml:space="preserve">2 · Atividades-chave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Curadoria e atualização constante da base de conteúdo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Onboarding de negócios parceiros (B2B)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Produção de conteúdo editorial e roteiros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Gestão da comunidade e engajamento nas redes sociais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SEO local — criação contínua de páginas indexáveis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209"/>
          <w:sz w:val="22"/>
          <w:szCs w:val="22"/>
        </w:rPr>
        <w:t xml:space="preserve">3 · Proposta de Valor (resumo)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Roteiros por intenção — não por tipo de lugar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Experiências VIP com reserva antecipada e benefícios exclusivos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Para negócios: novo público qualificado com intenção de consumo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209"/>
          <w:sz w:val="22"/>
          <w:szCs w:val="22"/>
        </w:rPr>
        <w:t xml:space="preserve">4 · Relacionamento com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Comunidade ativa nas redes sociais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Conteúdo editorial recorrente (roteiros semanais)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UGC: usuários compartilham experiências vividas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Newsletter com roteiro da semana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209"/>
          <w:sz w:val="22"/>
          <w:szCs w:val="22"/>
        </w:rPr>
        <w:t xml:space="preserve">5 · Segmentos de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Usuário A: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Recém-chegado em Sorocaba querendo explorar a cidade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Usuário B: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Residente cansado da rotina que quer sair da mesmice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Usuário C: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Quem quer impressionar em um date ou ocasião especial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Cliente B2B: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Estabelecimentos que querem visibilidade qualificada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Anunciante: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Marcas locais querendo atingir público engajado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209"/>
          <w:sz w:val="22"/>
          <w:szCs w:val="22"/>
        </w:rPr>
        <w:t xml:space="preserve">6 · Recursos-chave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Base de dados de lugares e experiências curadas — principal 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Comunidade e audiência engajada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Equipe com conhecimento editorial e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Reputação e boca a boca ativo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209"/>
          <w:sz w:val="22"/>
          <w:szCs w:val="22"/>
        </w:rPr>
        <w:t xml:space="preserve">7 · Canais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Site com SEO local — canal principal de aquisição orgânica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Redes sociais e grupos temáticos (orgânico)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Boca a boca e indicação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Presença em grandes eventos de Sorocaba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209"/>
          <w:sz w:val="22"/>
          <w:szCs w:val="22"/>
        </w:rPr>
        <w:t xml:space="preserve">8 · Estrutura de custos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Equipe fixa: editorial, comercial, tecnologia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Infraestrutura de plataforma e hospedagem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Produção de conteúdo e roteiros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Aquisição e onboarding de parceiros B2B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Ferramentas de gestão, e-mail marketing e automação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209"/>
          <w:sz w:val="22"/>
          <w:szCs w:val="22"/>
        </w:rPr>
        <w:t xml:space="preserve">9 · Fontes de receita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Publicidade e destaque pago para estabelecimentos (B2B)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Pacotes de Experiência VIP (usuário final)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Clube de assinatura mensal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Gift Cards de experiência — especialmente em datas comemorativas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Patrocínio de roteiros e conteúdo editorial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3. Modelo de Receita</w:t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Fontes e Sequência de Implantação</w:t>
      </w:r>
    </w:p>
    <w:p>
      <w:pPr>
        <w:shd w:fill="EDE9FF" w:val="clear"/>
        <w:spacing w:after="20" w:before="80"/>
        <w:ind w:left="240" w:right="240"/>
      </w:pPr>
      <w:r>
        <w:rPr>
          <w:rFonts w:ascii="Arial" w:cs="Arial" w:eastAsia="Arial" w:hAnsi="Arial"/>
          <w:color w:val="5B3FF8"/>
          <w:sz w:val="20"/>
          <w:szCs w:val="20"/>
        </w:rPr>
        <w:t xml:space="preserve">Princípio: construa audiência primeiro, monetize depois.</w:t>
      </w:r>
    </w:p>
    <w:p>
      <w:pPr>
        <w:shd w:fill="EDE9FF" w:val="clear"/>
        <w:spacing w:after="80" w:before="20"/>
        <w:ind w:left="240" w:right="240"/>
      </w:pPr>
      <w:r>
        <w:rPr>
          <w:rFonts w:ascii="Arial" w:cs="Arial" w:eastAsia="Arial" w:hAnsi="Arial"/>
          <w:color w:val="5B3FF8"/>
          <w:sz w:val="20"/>
          <w:szCs w:val="20"/>
        </w:rPr>
        <w:t xml:space="preserve">Com métricas reais de engajamento em mãos, a venda de publicidade e VIP se torna mais fácil e com ticket maior.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B3FF8"/>
          <w:sz w:val="22"/>
          <w:szCs w:val="22"/>
        </w:rPr>
        <w:t xml:space="preserve">Fonte 1 — Pacote de Experiência VIP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Modelo recomendado para validação imediata. O usuário paga por uma experiência curada e exclusiva: mesa reservada com brinde, menu especial ou acesso diferenciado. A plataforma vende e cuida da expectativa. O parceiro entrega.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Split de receita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30% plataforma · 70% parceiro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Ticket médio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R$ 80 – R$ 250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Custo operacional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Baixo — sem infraestrutura adicional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Velocidade de validação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Alta — pode ser vendido via WhatsApp no piloto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Quando lançar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Fase 1 (meses 1–2)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6E45"/>
          <w:sz w:val="22"/>
          <w:szCs w:val="22"/>
        </w:rPr>
        <w:t xml:space="preserve">Fonte 2 — Destaque Pago para Estabelecimentos (B2B)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Pacote mensal com posição destacada nos roteiros, editorial patrocinado e presença visual na plataforma. Alta margem, fácil de vender, não depende do usuário pagar nada.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Split de receita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100% plataforma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Ticket médio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R$ 200 – R$ 800/mês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Custo operacional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Médio — produção de conteúdo editorial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Quando lançar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Fase 1–2 (paralelo ao VIP)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7D1A"/>
          <w:sz w:val="22"/>
          <w:szCs w:val="22"/>
        </w:rPr>
        <w:t xml:space="preserve">Fonte 3 — Clube de Assinatura Mensal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Por R$ 39–79/mês, o assinante recebe: 1 experiência VIP por mês + descontos exclusivos + acesso antecipado a roteiros. Cria receita previsível e fideliza o usuário.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Split de receita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100% plataforma (parceiro recebe visibilidade e movimento)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Ticket mensal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R$ 39 – R$ 79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LTV potencial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Alto — modelo de recorrência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Quando lançar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Fase 2 (meses 3–5)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3F20"/>
          <w:sz w:val="22"/>
          <w:szCs w:val="22"/>
        </w:rPr>
        <w:t xml:space="preserve">Fonte 4 — Gift Card de Experiência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Presente curado para datas especiais: aniversário, Dia dos Namorados, amigo secreto. Quem dá escolhe o valor, quem recebe escolhe o roteiro. Alta conversão sazonal.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Split de receita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25% plataforma · 75% parceiro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Valor médio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R$ 100 – R$ 300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Sazonal, alto ticket, viral por natureza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Quando lançar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Fase 3 (mês 6+, datas comemorativas)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Roadmap de Receita · Sorocaba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e Meta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Fase 1 · Mês 1–2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Vender 10 pacotes VIP manualmente (WhatsApp/Instagram). Fechar 3–5 parceiros B2B. Meta: R$ 1.200–3.000 em receita piloto.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Fase 2 · Mês 3–5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Lançar clube de assinatura. Expandir B2B para 8 parceiros. Criar página /vip no site. Meta: R$ 4.000–8.000/mês recorrente.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Fase 3 · Mês 6+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Lançar Gift Cards em datas comemorativas. 15+ parceiros ativos. Avaliar comissão por reserva. Meta: R$ 15.000–30.000/mês.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4. Plataforma — Site</w:t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Objetivos e Prioridades · 90 dias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#1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SEO local — aparecer no Google para buscas em Sorocaba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#2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Captura de cadastros — construir base de e-mails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#3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Design profissional — credibilidade de marca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#4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Vendas diretas — experiências VIP (fase posterior)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Mapa de Páginas ·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 e Prioridade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/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Home — apresentação da plataforma, destaque de roteiros, CTA de cadastro. Prioridade: Alta · Semana 1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/roteiros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Listagem de roteiros por contexto (date, exploração, família). Prioridade: Alta · Semana 1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/roteiros/[slug]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Roteiro individual — página mais importante para SEO. Título com keyword local. Prioridade: Crítica · Semana 2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/lugares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Diretório de estabelecimentos parceiros com filtros. Prioridade: Média · Semana 3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/vip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Experiências VIP disponíveis com preço e reserva. Prioridade: Média · Semana 4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/parceiros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Página B2B — proposta para estabelecimentos. Prioridade: Apoio · Semana 3–4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Arquitetura de Navegação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O site opera com dois tipos de categoria convivendo com hierarquia clara: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209"/>
          <w:sz w:val="22"/>
          <w:szCs w:val="22"/>
        </w:rPr>
        <w:t xml:space="preserve">Camada 1 — Contexto (destaque, chips roxos cheios)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/para-dates — "onde ir no date em Sorocaba"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/para-impressionar — "lugares diferentes Sorocaba"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/para-turistar — "o que fazer em Sorocaba"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/para-relaxar, /para-economizar, /para-a-criancada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209"/>
          <w:sz w:val="22"/>
          <w:szCs w:val="22"/>
        </w:rPr>
        <w:t xml:space="preserve">Camada 2 — Tipo (filtro, chips com outline)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/restaurantes, /bares, /parques, /shows-e-baladas, /eventos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209"/>
          <w:sz w:val="22"/>
          <w:szCs w:val="22"/>
        </w:rPr>
        <w:t xml:space="preserve">Páginas Cruzadas — ouro para SEO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Combinações de contexto + tipo criam páginas de long-tail com altíssima intenção de busca e zero concorrência local. Criar apenas quando houver 4–5 lugares cadastrados por combinação.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/para-dates/restaurantes — "restaurante romântico Sorocaba"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/para-impressionar/bares — "bar diferente Sorocaba"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/para-turistar/parques — "parques Sorocaba"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Palavras-chave Prioritárias · SEO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Palavra-chave alvo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Alto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o que fazer em Sorocaba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Alto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roteiro em Sorocaba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Alto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melhores bares Sorocaba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Alto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restaurante Sorocaba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Médio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onde ir no date em Sorocaba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Médio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passeios em Sorocaba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Baixo · sem concorrência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bar diferente Sorocaba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Baixo · sem concorrência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experiência diferente Sorocaba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Baixo · sem concorrência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bares escondidos em Sorocaba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Estratégia de Captura de E-mails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 e localização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Principal (toda página)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"Receba um roteiro novo toda semana — de graça"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Secundário (/vip)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"Entre na lista VIP e seja o primeiro a saber das experiências"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Contextual (dentro de roteiros)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"Gostou desse roteiro? Salve e receba mais como esse"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Parceiros (/parceiros)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"Quero que meu negócio apareça aqui"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Decisões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CMS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WordPress (Yoast para SEO) ou Webflow — ambos adequados para o perfil de marketing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E-mail marketing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Mailchimp ou Brevo — configurar antes do lançamento com boas-vindas automático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Google Business Profile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Criar e verificar imediatamente — aparece em buscas locais sem depender de SEO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Google Analytics + Search Console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Instalar antes de publicar — indispensável para otimização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App mobile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Não agora — site responsivo resolve o início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Sistema de reserva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WhatsApp + formulário no piloto; integrar após 5 experiências ativas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5. Análise de Concorrentes</w:t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Agenda Sorocaba · Concorrente #1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Site: agendasorocaba.com · Desde 2011 · Maior autoridade local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Análise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Forças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Autoridade de domínio alta, cobertura ampla (cinema, shows, gastronomia), parcerias com grandes anunciantes, atualização frequente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Fraquezas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Design poluído e datado com excesso de anúncios, sem curadoria por intenção, UX defasada em mobile, conteúdo informativo (não inspira), sem monetização voltada ao usuário final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Lacuna que você ocupa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Eles informam o que está acontecendo — você diz por que ir. Não existe curadoria "para dates" ou "para impressionar" lá.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Leitura estratégica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Concorrente em volume, mas não em posicionamento. Eles são um jornal de agenda. Você é um curador de experiências.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TripAdvisor · Concorrente #2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Site global · Foco em turistas e avaliações · Forte em SEO genérico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Análise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Forças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Autoridade global, base enorme de avaliações, integração com reservas, filtros por tipo de experiência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Fraquezas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Foco em turista (ignora morador local), sem curadoria editorial, impessoal, cobertura rasa de Sorocaba, interface complexa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Lacuna que você ocupa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O morador de Sorocaba não se enxerga no TripAdvisor. Sorocaba está subrepresentada lá — você pode dominar o território local.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Leitura estratégica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Não é concorrente direto — é o inimigo a vencer no Google. Possível com conteúdo local denso e autoridade construída.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Bares de Sorocaba · Concorrente #3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Instagram @baresdesorocaba · Sem site · Foco em bares e gastronomia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Análise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Forças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Comunidade engajada no Instagram, conteúdo focado, parceiros ativos, linguagem próxima e informal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Fraquezas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Sem site (zero SEO), alcance limitado ao algoritmo do Instagram, sem curadoria editorial, escopo restrito, sem monetização estruturada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Lacuna que você ocupa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Você aparece no Google — eles não. Cobre mais categorias com mais contexto e curadoria.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Leitura estratégica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Mais parceiro do que concorrente. Eles têm comunidade e relacionamento com bares — você tem plataforma e SEO. Parceria futura faz sentido.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Rolê Sorocaba · Concorrente #4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Instagram @rolesorocaba · Sem site · Generalista e dinâmico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Análise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Forças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Linguagem jovem e engajante, descobre lugares novos rapidamente, formato Reels funciona bem, tom de "dica de amigo"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Fraquezas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Sem site (zero SEO), sem curadoria por contexto, conteúdo efêmero (some em dias), sem roteiros, sem monetização estruturada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Lacuna que você ocupa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Seu conteúdo persiste no Google — o deles some em dias. Roteiros conectam os lugares — eles mostram um de cada vez.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Leitura estratégica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Concorrente mais próximo em posicionamento e público. Monitore de perto — onde eles vão, você deve ter um roteiro. Use o estilo deles como inspiração para as redes sociais.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Matriz Comparativa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4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Dimensão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Agenda Sor.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TripAdvisor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Bares Sor.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Rolê Sor.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1A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Onde Sair ★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8270"/>
                <w:sz w:val="16"/>
                <w:szCs w:val="16"/>
              </w:rPr>
              <w:t xml:space="preserve">SEO (Google)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●●● Alta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●●● Global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○ Zero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○ Zero</w:t>
            </w:r>
          </w:p>
        </w:tc>
        <w:tc>
          <w:tcPr>
            <w:tcW w:type="dxa" w:w="1426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D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9"/>
                <w:sz w:val="16"/>
                <w:szCs w:val="16"/>
              </w:rPr>
              <w:t xml:space="preserve">● A construir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8270"/>
                <w:sz w:val="16"/>
                <w:szCs w:val="16"/>
              </w:rPr>
              <w:t xml:space="preserve">Curadoria por intenção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○ Não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◐ Parcial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○ Não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○ Não</w:t>
            </w:r>
          </w:p>
        </w:tc>
        <w:tc>
          <w:tcPr>
            <w:tcW w:type="dxa" w:w="1426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D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9"/>
                <w:sz w:val="16"/>
                <w:szCs w:val="16"/>
              </w:rPr>
              <w:t xml:space="preserve">●●● Sim ★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8270"/>
                <w:sz w:val="16"/>
                <w:szCs w:val="16"/>
              </w:rPr>
              <w:t xml:space="preserve">Roteiros editoriais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○ Não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○ Não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○ Não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○ Não</w:t>
            </w:r>
          </w:p>
        </w:tc>
        <w:tc>
          <w:tcPr>
            <w:tcW w:type="dxa" w:w="1426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D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9"/>
                <w:sz w:val="16"/>
                <w:szCs w:val="16"/>
              </w:rPr>
              <w:t xml:space="preserve">●●● Sim ★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8270"/>
                <w:sz w:val="16"/>
                <w:szCs w:val="16"/>
              </w:rPr>
              <w:t xml:space="preserve">Monetização do usuário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○ Não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◐ Parcial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○ Não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○ Não</w:t>
            </w:r>
          </w:p>
        </w:tc>
        <w:tc>
          <w:tcPr>
            <w:tcW w:type="dxa" w:w="1426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D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9"/>
                <w:sz w:val="16"/>
                <w:szCs w:val="16"/>
              </w:rPr>
              <w:t xml:space="preserve">●●● Sim ★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8270"/>
                <w:sz w:val="16"/>
                <w:szCs w:val="16"/>
              </w:rPr>
              <w:t xml:space="preserve">Design / UX moderno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○ Defasado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◐ Funcional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◐ OK (IG)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◐ OK (IG)</w:t>
            </w:r>
          </w:p>
        </w:tc>
        <w:tc>
          <w:tcPr>
            <w:tcW w:type="dxa" w:w="1426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D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9"/>
                <w:sz w:val="16"/>
                <w:szCs w:val="16"/>
              </w:rPr>
              <w:t xml:space="preserve">●●● Sim ★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8270"/>
                <w:sz w:val="16"/>
                <w:szCs w:val="16"/>
              </w:rPr>
              <w:t xml:space="preserve">Cobertura local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●●● Alta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◐ Rasa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◐ Média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◐ Média</w:t>
            </w:r>
          </w:p>
        </w:tc>
        <w:tc>
          <w:tcPr>
            <w:tcW w:type="dxa" w:w="1426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D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9"/>
                <w:sz w:val="16"/>
                <w:szCs w:val="16"/>
              </w:rPr>
              <w:t xml:space="preserve">● A construir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A8270"/>
                <w:sz w:val="16"/>
                <w:szCs w:val="16"/>
              </w:rPr>
              <w:t xml:space="preserve">Escalabilidade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○ Não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●●● Global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○ Não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9"/>
                <w:sz w:val="16"/>
                <w:szCs w:val="16"/>
              </w:rPr>
              <w:t xml:space="preserve">○ Não</w:t>
            </w:r>
          </w:p>
        </w:tc>
        <w:tc>
          <w:tcPr>
            <w:tcW w:type="dxa" w:w="1426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D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9"/>
                <w:sz w:val="16"/>
                <w:szCs w:val="16"/>
              </w:rPr>
              <w:t xml:space="preserve">●●● Sim ★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Lacunas do Mercado · Suas para Explorar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Posicionamento: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Ninguém faz curadoria por intenção em Sorocaba — território completamente aberto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SEO: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Bares de Sorocaba e Rolê Sorocaba não existem no Google — SEO é vantagem imediata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Receita: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Nenhum concorrente monetiza o usuário final — modelo VIP é inédito localmente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UX: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Agenda Sorocaba tem autoridade mas UX péssima — espaço aberto para design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Marca: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O morador local não tem "seu" guia — oportunidade de criar pertencimento de marca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Conteúdo: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Conteúdo editorial persistente não existe localmente — Reels somem, suas páginas ficam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6. Decisões-Chave do Projeto</w:t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Estratégia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Começar com Sorocaba — dominar antes de expandir. O modelo depende de densidade de conteúdo 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Contexto é o destaque, tipo de lugar é o filtro. A curadoria por intenção é o diferencial inegociável.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A base de dados é o maior ativo — curadoria com qualidade supera quantidade.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Usuário final é a isca, anunciante é o peixe — crescer audiência é a estratégia de receita.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Boca a boca precisa virar canal gerenciável — programa de indicação e conteúdo compartilhável.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Operação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Validar o modelo VIP manualmente (sem plataforma) nos meses 1–2 antes de construir infraestrutura.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Não criar páginas cruzadas vazias — mínimo 4–5 lugares cadastrados por combinação de contexto + tipo.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Configurar Google Business Profile imediatamente — impacto em buscas locais antes do SEO do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Instalar Analytics e Search Console antes do lançamento — sem dados, sem otimização.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Newsletter com roteiro semanal configurada antes de capturar o primeiro e-mail.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Riscos a Monitorar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Custo fixo alto com receita lenta no início — priorizar vendas diretas simples antes de escalar equipe.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Boca a boca não escala sozinho — estruturar canal de indicação desde o início.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Agenda Sorocaba pode reagir ao crescimento — construir autoridade de SEO é o melhor escudo.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Páginas indexadas sem conteúdo prejudicam SEO — crescer com qualidade, não com pressa.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209"/>
          <w:sz w:val="36"/>
          <w:szCs w:val="36"/>
        </w:rPr>
        <w:t xml:space="preserve">7. Identidade Visual</w:t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Nome e Taglines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Nome: Onde Sair. Mantido pela clareza, naturalidade e alinhamento com buscas orgânicas — é a pergunta exata que o público digita no Google.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"Não é um guia. É uma dica."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Principal — posicionamento, header do site, bio de redes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"Curadoria por afinidade."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Subtítulo — hero da Home, apresentações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"Sorocaba tem mais do que você imagina."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Campanhas — fala diretamente com o residente entediado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"O roteiro é nosso. A escolha é sua."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Secundária — comunica curadoria sem tirar autonomia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· Uso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Primária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#673de6 — cor principal, chips de contexto, botões primários, logo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Escura (hover)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#4d22cc — estados hover e pressionados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Clara (superfície)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#ede8fd — fundo de tags, badges e chips de tipo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Borda roxa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#c4b5f9 — bordas de chips de tipo e inputs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Ink (texto)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#1a1625 — texto principal (tom levemente roxo)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Ink 2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#2e2640 — texto secundário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Ink 3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#5c5275 — texto terciário, metadados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#f7f5ff — fundo de página (off-white roxado)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Verde (VIP)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#1a6e45 — tudo relacionado a Experiência VIP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Verde claro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#d4ede0 — fundo de badges VIP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Laranja (CTA)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#d94f1a — CTAs de alta conversão ("Quero meu roteiro")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Tipografia — DM Sans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Fonte única: DM Sans (Google Fonts, gratuita). Importar os pesos 300, 400, 500 e 700 apenas.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Aplicação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 · Tamanho · Observação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Display / hero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700 · 48px+ · letter-spacing -0.02em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H1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700 · 28–32px · letter-spacing -0.02em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H2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500 · 18–20px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400 · 15–16px · line-height 1.65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Body small / metadados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300 · 13–14px · line-height 1.6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Label / eyebrow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500 · 11px · uppercase · letter-spacing 0.18em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Uso das Cores na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Chips de contexto (Para dates, Para impressionar…)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#673de6 fundo · branco texto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Chips de tipo (Restaurantes, Bares…)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#ede8fd fundo · #3a1db5 texto · borda #c4b5f9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Badge / tag VIP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#d4ede0 fundo · #0f4a2d texto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Botão primário de conversão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#d94f1a (laranja) fundo · branco texto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Botão secundário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transparente · borda #c4b5f9 · texto #4d22cc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Banner VIP (dark)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#1a1625 fundo · texto branco e rgba(255,255,255,0.7)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Background de página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#f7f5ff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Cards e superfícies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#ffffff · borda rgba(103,61,230,0.14)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Tom de Voz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9"/>
          <w:sz w:val="20"/>
          <w:szCs w:val="20"/>
        </w:rPr>
        <w:t xml:space="preserve">A marca fala como o amigo que mora há 10 anos em Sorocaba, conhece todos os cantos e sempre sabe onde levar alguém para impressionar — sem esnobismo, sem frescura.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usar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B3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Usar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"Restaurante Tal oferece cardápio variado com opções para todos os gostos."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"Esse lugar tem a energia certa pra quem quer chegar e já causar."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"Confira as melhores opções de lazer para o final de semana."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"Sorocaba tem mais pra oferecer do que você imagina. Vai perder?"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A8270"/>
                <w:sz w:val="18"/>
                <w:szCs w:val="18"/>
              </w:rPr>
              <w:t xml:space="preserve">"Realize seu cadastro para receber nossas comunicações."</w:t>
            </w:r>
          </w:p>
        </w:tc>
        <w:tc>
          <w:tcPr>
            <w:tcW w:type="dxa" w:w="6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9"/>
                <w:sz w:val="18"/>
                <w:szCs w:val="18"/>
              </w:rPr>
              <w:t xml:space="preserve">"Recebe o roteiro da semana direto no seu e-mail. Grátis."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5B3FF8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B3FF8"/>
          <w:sz w:val="26"/>
          <w:szCs w:val="26"/>
        </w:rPr>
        <w:t xml:space="preserve">Personalidade em 6 Atributos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Curioso —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Sempre buscando o que ainda não virou clichê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Próximo —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Fala como gente, não como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Criterioso —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Seleciona com critério, não lista tudo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Dinâmico —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Conteúdo vivo, sempre atualizado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Local —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De Sorocaba, para Sorocaba — por enquanto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209"/>
          <w:sz w:val="20"/>
          <w:szCs w:val="20"/>
        </w:rPr>
        <w:t xml:space="preserve">Genuíno — </w:t>
      </w:r>
      <w:r>
        <w:rPr>
          <w:rFonts w:ascii="Arial" w:cs="Arial" w:eastAsia="Arial" w:hAnsi="Arial"/>
          <w:color w:val="1A1209"/>
          <w:sz w:val="20"/>
          <w:szCs w:val="20"/>
        </w:rPr>
        <w:t xml:space="preserve">Recomenda o que acredita, não o que paga mais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5B3FF8" w:sz="4" w:space="8"/>
        </w:pBdr>
        <w:spacing w:after="100" w:before="200"/>
      </w:pPr>
      <w:r>
        <w:rPr>
          <w:rFonts w:ascii="Arial" w:cs="Arial" w:eastAsia="Arial" w:hAnsi="Arial"/>
          <w:b/>
          <w:bCs/>
          <w:color w:val="5B3FF8"/>
          <w:sz w:val="24"/>
          <w:szCs w:val="24"/>
        </w:rPr>
        <w:t xml:space="preserve">Próximos Passos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Estrutura editorial dos primeiros 5 roteiros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Pitch para os primeiros parceiros B2B em Sorocaba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Configurar Google Business Profile e ferramentas de SEO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1A1209"/>
          <w:sz w:val="20"/>
          <w:szCs w:val="20"/>
        </w:rPr>
        <w:t xml:space="preserve">Construir e lançar V1 do site com primeiros roteiros indexados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8A8270"/>
          <w:sz w:val="16"/>
          <w:szCs w:val="16"/>
        </w:rPr>
        <w:t xml:space="preserve">Onde Sair · Sorocaba · Documento confidencial · Maio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  <w:rPr>
        <w:rFonts w:ascii="Arial" w:cs="Arial" w:eastAsia="Arial" w:hAnsi="Arial"/>
        <w:color w:val="5B3FF8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color w:val="5B3FF8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20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20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B3FF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2026-05-25T13:11:30.948Z</dcterms:created>
  <dcterms:modified xsi:type="dcterms:W3CDTF">2026-05-25T13:11:30.962Z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