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DF5" w:rsidRPr="00D94DF5" w:rsidRDefault="00D94DF5" w:rsidP="00D94DF5">
      <w:pPr>
        <w:jc w:val="center"/>
        <w:rPr>
          <w:sz w:val="32"/>
          <w:szCs w:val="32"/>
          <w:shd w:val="clear" w:color="auto" w:fill="FFFFFF"/>
        </w:rPr>
      </w:pPr>
      <w:r w:rsidRPr="00D94DF5">
        <w:rPr>
          <w:sz w:val="32"/>
          <w:szCs w:val="32"/>
          <w:shd w:val="clear" w:color="auto" w:fill="FFFFFF"/>
        </w:rPr>
        <w:t>Selections from the</w:t>
      </w:r>
    </w:p>
    <w:p w:rsidR="00A7504E" w:rsidRPr="00A7504E" w:rsidRDefault="00A7504E" w:rsidP="00A7504E">
      <w:pPr>
        <w:pStyle w:val="Title"/>
        <w:rPr>
          <w:rFonts w:eastAsia="Times New Roman"/>
          <w:shd w:val="clear" w:color="auto" w:fill="FFFFFF"/>
        </w:rPr>
      </w:pPr>
      <w:r w:rsidRPr="00A7504E">
        <w:rPr>
          <w:rFonts w:eastAsia="Times New Roman"/>
          <w:shd w:val="clear" w:color="auto" w:fill="FFFFFF"/>
        </w:rPr>
        <w:t>Constitution of the Iroquois Nations</w:t>
      </w:r>
    </w:p>
    <w:p w:rsidR="00A7504E" w:rsidRPr="00A7504E" w:rsidRDefault="00A7504E" w:rsidP="00A7504E">
      <w:pPr>
        <w:pStyle w:val="Subtitle"/>
        <w:rPr>
          <w:rFonts w:eastAsia="Times New Roman"/>
          <w:shd w:val="clear" w:color="auto" w:fill="FFFFFF"/>
        </w:rPr>
      </w:pPr>
      <w:r w:rsidRPr="00A7504E">
        <w:rPr>
          <w:rFonts w:eastAsia="Times New Roman"/>
          <w:shd w:val="clear" w:color="auto" w:fill="FFFFFF"/>
        </w:rPr>
        <w:t>The Great Binding Law</w:t>
      </w:r>
    </w:p>
    <w:p w:rsidR="00A7504E" w:rsidRPr="00D94DF5" w:rsidRDefault="00D94DF5" w:rsidP="00D94DF5">
      <w:pPr>
        <w:spacing w:after="120"/>
        <w:jc w:val="center"/>
        <w:rPr>
          <w:shd w:val="clear" w:color="auto" w:fill="FFFFFF"/>
        </w:rPr>
      </w:pPr>
      <w:r>
        <w:rPr>
          <w:shd w:val="clear" w:color="auto" w:fill="FFFFFF"/>
        </w:rPr>
        <w:t xml:space="preserve">By </w:t>
      </w:r>
      <w:r w:rsidR="00A7504E" w:rsidRPr="00D94DF5">
        <w:rPr>
          <w:shd w:val="clear" w:color="auto" w:fill="FFFFFF"/>
        </w:rPr>
        <w:t>GAYANASHAGOWA</w:t>
      </w:r>
    </w:p>
    <w:p w:rsidR="00D94DF5" w:rsidRDefault="00D94DF5" w:rsidP="00A7504E">
      <w:pPr>
        <w:spacing w:after="120"/>
        <w:rPr>
          <w:rFonts w:eastAsia="Times New Roman" w:cs="Times New Roman"/>
          <w:color w:val="333300"/>
          <w:shd w:val="clear" w:color="auto" w:fill="FFFFFF"/>
        </w:rPr>
      </w:pPr>
    </w:p>
    <w:p w:rsidR="00D94DF5" w:rsidRDefault="00D94DF5" w:rsidP="00A7504E">
      <w:pPr>
        <w:spacing w:after="120"/>
        <w:rPr>
          <w:rFonts w:eastAsia="Times New Roman" w:cs="Times New Roman"/>
          <w:color w:val="333300"/>
          <w:shd w:val="clear" w:color="auto" w:fill="FFFFFF"/>
        </w:rPr>
        <w:sectPr w:rsidR="00D94DF5" w:rsidSect="00D94DF5">
          <w:pgSz w:w="15840" w:h="12240" w:orient="landscape"/>
          <w:pgMar w:top="1440" w:right="1440" w:bottom="1440" w:left="1440" w:header="720" w:footer="720" w:gutter="0"/>
          <w:cols w:space="720"/>
          <w:docGrid w:linePitch="360"/>
        </w:sectPr>
      </w:pPr>
    </w:p>
    <w:p w:rsidR="00A7504E" w:rsidRPr="00D94DF5" w:rsidRDefault="00A7504E" w:rsidP="00A7504E">
      <w:pPr>
        <w:spacing w:after="120"/>
        <w:rPr>
          <w:shd w:val="clear" w:color="auto" w:fill="FFFFFF"/>
        </w:rPr>
      </w:pPr>
      <w:r w:rsidRPr="00D94DF5">
        <w:rPr>
          <w:rFonts w:eastAsia="Times New Roman" w:cs="Times New Roman"/>
          <w:color w:val="333300"/>
          <w:shd w:val="clear" w:color="auto" w:fill="FFFFFF"/>
        </w:rPr>
        <w:t xml:space="preserve">1. I am </w:t>
      </w:r>
      <w:proofErr w:type="spellStart"/>
      <w:r w:rsidRPr="00D94DF5">
        <w:rPr>
          <w:rFonts w:eastAsia="Times New Roman" w:cs="Times New Roman"/>
          <w:color w:val="333300"/>
          <w:shd w:val="clear" w:color="auto" w:fill="FFFFFF"/>
        </w:rPr>
        <w:t>Dekanawidah</w:t>
      </w:r>
      <w:proofErr w:type="spellEnd"/>
      <w:r w:rsidRPr="00D94DF5">
        <w:rPr>
          <w:rFonts w:eastAsia="Times New Roman" w:cs="Times New Roman"/>
          <w:color w:val="333300"/>
          <w:shd w:val="clear" w:color="auto" w:fill="FFFFFF"/>
        </w:rPr>
        <w:t xml:space="preserve"> and with the Five Nations' </w:t>
      </w:r>
      <w:bookmarkStart w:id="0" w:name="_GoBack"/>
      <w:bookmarkEnd w:id="0"/>
      <w:r w:rsidRPr="00D94DF5">
        <w:rPr>
          <w:rFonts w:eastAsia="Times New Roman" w:cs="Times New Roman"/>
          <w:color w:val="333300"/>
          <w:shd w:val="clear" w:color="auto" w:fill="FFFFFF"/>
        </w:rPr>
        <w:t xml:space="preserve">Confederate Lords I plant the Tree of Great Peace. I plant it in your territory,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and the Onondaga Nation, in the territory of you who are Firekeepers.</w:t>
      </w:r>
    </w:p>
    <w:p w:rsidR="00A7504E"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I name the tree the Tree of the Great Long Leaves. Under the shade of this Tree of the Great Peace we spread the soft white feathery down of the globe thistle as seats for you,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and your cousin Lords.</w:t>
      </w:r>
    </w:p>
    <w:p w:rsidR="00A7504E"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We place you upon those seats, spread soft with the feathery down of the globe thistle, there beneath the shade of the spreading branches of the Tree of Peace. There shall you sit and watch the Council Fire of the Confederacy of the Five Nations, and all the affairs of the Five Nations shall be transacted at this place before you,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and your cousin Lords, by the Confederate Lords of the Five Nations.</w:t>
      </w:r>
    </w:p>
    <w:p w:rsidR="00A7504E"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2. Roots have spread out from the Tree of the Great Peace, one to the north, one to the east, one to the south and one to the west. The name of these roots is The Great White Roots and their nature is Peace and Strength.</w:t>
      </w:r>
    </w:p>
    <w:p w:rsidR="00A7504E"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If any man or any nation outside the Five Nations shall obey the laws of the Great Peace and make known their disposition to the </w:t>
      </w:r>
      <w:r w:rsidRPr="00D94DF5">
        <w:rPr>
          <w:rFonts w:eastAsia="Times New Roman" w:cs="Times New Roman"/>
          <w:color w:val="333300"/>
          <w:shd w:val="clear" w:color="auto" w:fill="FFFFFF"/>
        </w:rPr>
        <w:t>Lords of the Confederacy, they may trace the Roots to the Tree and if their minds are clean and they are obedient and promise to obey the wishes of the Confederate Council, they shall be welcomed to take shelter beneath the Tree of the Long Leaves.</w:t>
      </w:r>
    </w:p>
    <w:p w:rsidR="00A7504E"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We place at the top of the Tree of the Long Leaves an Eagle who is able to see afar. If he sees in the distance any evil approaching or any danger threatening he will at once warn the people of the Confederacy.</w:t>
      </w:r>
    </w:p>
    <w:p w:rsidR="00A7504E"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3. To you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the Onondaga cousin Lords, I and the other Confederate Lords have entrusted the caretaking and the watching of the Five Nations Council Fire.</w:t>
      </w:r>
    </w:p>
    <w:p w:rsidR="002C432A" w:rsidRPr="00D94DF5" w:rsidRDefault="002C432A"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When the Lords are assembled the Council Fire shall be kindled, but not with chestnut wood</w:t>
      </w:r>
      <w:r w:rsidR="002C432A" w:rsidRPr="00D94DF5">
        <w:rPr>
          <w:rStyle w:val="FootnoteReference"/>
          <w:rFonts w:eastAsia="Times New Roman" w:cs="Times New Roman"/>
          <w:color w:val="333300"/>
          <w:shd w:val="clear" w:color="auto" w:fill="FFFFFF"/>
        </w:rPr>
        <w:footnoteReference w:id="1"/>
      </w:r>
      <w:r w:rsidRPr="00D94DF5">
        <w:rPr>
          <w:rFonts w:eastAsia="Times New Roman" w:cs="Times New Roman"/>
          <w:color w:val="333300"/>
          <w:shd w:val="clear" w:color="auto" w:fill="FFFFFF"/>
        </w:rPr>
        <w:t xml:space="preserve">, and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xml:space="preserve"> shall formally open the Council. Then shall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xml:space="preserve"> and his cousin Lords, the Fire Keepers, announce the subject for discussion.</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The Smoke of the Confederate Council Fire shall ever ascend and pierce the sky so that other nations who may be allies may see the Council Fire of the Great Peace.</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4. You,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xml:space="preserve">, and your thirteen cousin Lords, shall faithfully keep the space about the Council Fire clean and </w:t>
      </w:r>
      <w:r w:rsidRPr="00D94DF5">
        <w:rPr>
          <w:rFonts w:eastAsia="Times New Roman" w:cs="Times New Roman"/>
          <w:color w:val="333300"/>
          <w:shd w:val="clear" w:color="auto" w:fill="FFFFFF"/>
        </w:rPr>
        <w:lastRenderedPageBreak/>
        <w:t>you shall allow neither dust nor dirt to accumulate. I lay a Long Wing before you as a broom. As a weapon against a crawling creature I lay a staff with you so that you may thrust it away from the Council Fire. If you fail to cast it out then call the rest of the United Lords to your aid.</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5. The Council of the Mohawk shall be divided into three parties as follows: </w:t>
      </w:r>
      <w:proofErr w:type="spellStart"/>
      <w:r w:rsidRPr="00D94DF5">
        <w:rPr>
          <w:rFonts w:eastAsia="Times New Roman" w:cs="Times New Roman"/>
          <w:color w:val="333300"/>
          <w:shd w:val="clear" w:color="auto" w:fill="FFFFFF"/>
        </w:rPr>
        <w:t>Tekarihoken</w:t>
      </w:r>
      <w:proofErr w:type="spellEnd"/>
      <w:r w:rsidRPr="00D94DF5">
        <w:rPr>
          <w:rFonts w:eastAsia="Times New Roman" w:cs="Times New Roman"/>
          <w:color w:val="333300"/>
          <w:shd w:val="clear" w:color="auto" w:fill="FFFFFF"/>
        </w:rPr>
        <w:t xml:space="preserve">, </w:t>
      </w:r>
      <w:proofErr w:type="spellStart"/>
      <w:r w:rsidRPr="00D94DF5">
        <w:rPr>
          <w:rFonts w:eastAsia="Times New Roman" w:cs="Times New Roman"/>
          <w:color w:val="333300"/>
          <w:shd w:val="clear" w:color="auto" w:fill="FFFFFF"/>
        </w:rPr>
        <w:t>Ayonhwhathah</w:t>
      </w:r>
      <w:proofErr w:type="spellEnd"/>
      <w:r w:rsidRPr="00D94DF5">
        <w:rPr>
          <w:rFonts w:eastAsia="Times New Roman" w:cs="Times New Roman"/>
          <w:color w:val="333300"/>
          <w:shd w:val="clear" w:color="auto" w:fill="FFFFFF"/>
        </w:rPr>
        <w:t xml:space="preserve"> and </w:t>
      </w:r>
      <w:proofErr w:type="spellStart"/>
      <w:r w:rsidRPr="00D94DF5">
        <w:rPr>
          <w:rFonts w:eastAsia="Times New Roman" w:cs="Times New Roman"/>
          <w:color w:val="333300"/>
          <w:shd w:val="clear" w:color="auto" w:fill="FFFFFF"/>
        </w:rPr>
        <w:t>Shadekariwade</w:t>
      </w:r>
      <w:proofErr w:type="spellEnd"/>
      <w:r w:rsidRPr="00D94DF5">
        <w:rPr>
          <w:rFonts w:eastAsia="Times New Roman" w:cs="Times New Roman"/>
          <w:color w:val="333300"/>
          <w:shd w:val="clear" w:color="auto" w:fill="FFFFFF"/>
        </w:rPr>
        <w:t xml:space="preserve"> are the first party; </w:t>
      </w:r>
      <w:proofErr w:type="spellStart"/>
      <w:r w:rsidRPr="00D94DF5">
        <w:rPr>
          <w:rFonts w:eastAsia="Times New Roman" w:cs="Times New Roman"/>
          <w:color w:val="333300"/>
          <w:shd w:val="clear" w:color="auto" w:fill="FFFFFF"/>
        </w:rPr>
        <w:t>Sharenhowaneh</w:t>
      </w:r>
      <w:proofErr w:type="spellEnd"/>
      <w:r w:rsidRPr="00D94DF5">
        <w:rPr>
          <w:rFonts w:eastAsia="Times New Roman" w:cs="Times New Roman"/>
          <w:color w:val="333300"/>
          <w:shd w:val="clear" w:color="auto" w:fill="FFFFFF"/>
        </w:rPr>
        <w:t xml:space="preserve">, </w:t>
      </w:r>
      <w:proofErr w:type="spellStart"/>
      <w:r w:rsidRPr="00D94DF5">
        <w:rPr>
          <w:rFonts w:eastAsia="Times New Roman" w:cs="Times New Roman"/>
          <w:color w:val="333300"/>
          <w:shd w:val="clear" w:color="auto" w:fill="FFFFFF"/>
        </w:rPr>
        <w:t>Deyoenhegwenh</w:t>
      </w:r>
      <w:proofErr w:type="spellEnd"/>
      <w:r w:rsidRPr="00D94DF5">
        <w:rPr>
          <w:rFonts w:eastAsia="Times New Roman" w:cs="Times New Roman"/>
          <w:color w:val="333300"/>
          <w:shd w:val="clear" w:color="auto" w:fill="FFFFFF"/>
        </w:rPr>
        <w:t xml:space="preserve"> and </w:t>
      </w:r>
      <w:proofErr w:type="spellStart"/>
      <w:r w:rsidRPr="00D94DF5">
        <w:rPr>
          <w:rFonts w:eastAsia="Times New Roman" w:cs="Times New Roman"/>
          <w:color w:val="333300"/>
          <w:shd w:val="clear" w:color="auto" w:fill="FFFFFF"/>
        </w:rPr>
        <w:t>Oghrenghrehgowah</w:t>
      </w:r>
      <w:proofErr w:type="spellEnd"/>
      <w:r w:rsidRPr="00D94DF5">
        <w:rPr>
          <w:rFonts w:eastAsia="Times New Roman" w:cs="Times New Roman"/>
          <w:color w:val="333300"/>
          <w:shd w:val="clear" w:color="auto" w:fill="FFFFFF"/>
        </w:rPr>
        <w:t xml:space="preserve"> are the second party, and </w:t>
      </w:r>
      <w:proofErr w:type="spellStart"/>
      <w:r w:rsidRPr="00D94DF5">
        <w:rPr>
          <w:rFonts w:eastAsia="Times New Roman" w:cs="Times New Roman"/>
          <w:color w:val="333300"/>
          <w:shd w:val="clear" w:color="auto" w:fill="FFFFFF"/>
        </w:rPr>
        <w:t>Dehennakrineh</w:t>
      </w:r>
      <w:proofErr w:type="spellEnd"/>
      <w:r w:rsidRPr="00D94DF5">
        <w:rPr>
          <w:rFonts w:eastAsia="Times New Roman" w:cs="Times New Roman"/>
          <w:color w:val="333300"/>
          <w:shd w:val="clear" w:color="auto" w:fill="FFFFFF"/>
        </w:rPr>
        <w:t>, </w:t>
      </w:r>
      <w:proofErr w:type="spellStart"/>
      <w:r w:rsidRPr="00D94DF5">
        <w:rPr>
          <w:rFonts w:eastAsia="Times New Roman" w:cs="Times New Roman"/>
          <w:color w:val="333300"/>
          <w:shd w:val="clear" w:color="auto" w:fill="FFFFFF"/>
        </w:rPr>
        <w:t>Aghstawenserenthah</w:t>
      </w:r>
      <w:proofErr w:type="spellEnd"/>
      <w:r w:rsidRPr="00D94DF5">
        <w:rPr>
          <w:rFonts w:eastAsia="Times New Roman" w:cs="Times New Roman"/>
          <w:color w:val="333300"/>
          <w:shd w:val="clear" w:color="auto" w:fill="FFFFFF"/>
        </w:rPr>
        <w:t xml:space="preserve"> and </w:t>
      </w:r>
      <w:proofErr w:type="spellStart"/>
      <w:r w:rsidRPr="00D94DF5">
        <w:rPr>
          <w:rFonts w:eastAsia="Times New Roman" w:cs="Times New Roman"/>
          <w:color w:val="333300"/>
          <w:shd w:val="clear" w:color="auto" w:fill="FFFFFF"/>
        </w:rPr>
        <w:t>Shoskoharowaneh</w:t>
      </w:r>
      <w:proofErr w:type="spellEnd"/>
      <w:r w:rsidRPr="00D94DF5">
        <w:rPr>
          <w:rFonts w:eastAsia="Times New Roman" w:cs="Times New Roman"/>
          <w:color w:val="333300"/>
          <w:shd w:val="clear" w:color="auto" w:fill="FFFFFF"/>
        </w:rPr>
        <w:t xml:space="preserve"> are the third party. The third party is to listen only to the discussion of the first and second parties and if an error is made or the proceeding is irregular they are to call attention to it, and when the case is right and properly decided by the two parties they shall confirm the decision of the two parties and refer the case to the Seneca Lords for their decision. When the Seneca Lords have decided in accord with the Mohawk Lords, the case or question shall be referred to the Cayuga and Oneida Lords on the opposite side of the house.</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6. I, </w:t>
      </w:r>
      <w:proofErr w:type="spellStart"/>
      <w:r w:rsidRPr="00D94DF5">
        <w:rPr>
          <w:rFonts w:eastAsia="Times New Roman" w:cs="Times New Roman"/>
          <w:color w:val="333300"/>
          <w:shd w:val="clear" w:color="auto" w:fill="FFFFFF"/>
        </w:rPr>
        <w:t>Dekanawidah</w:t>
      </w:r>
      <w:proofErr w:type="spellEnd"/>
      <w:r w:rsidRPr="00D94DF5">
        <w:rPr>
          <w:rFonts w:eastAsia="Times New Roman" w:cs="Times New Roman"/>
          <w:color w:val="333300"/>
          <w:shd w:val="clear" w:color="auto" w:fill="FFFFFF"/>
        </w:rPr>
        <w:t>, appoint the Mohawk Lords the heads and the leaders of the Five Nations Confederacy. The Mohawk Lords are the foundation of the Great Peace and it shall, therefore, be against the Great Binding Law to pass measures in the Confederate Council after the Mohawk Lords have protested against them.</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No council of the Confederate Lords shall be legal unless all the Mohawk Lords are present.</w:t>
      </w:r>
    </w:p>
    <w:p w:rsidR="002C432A" w:rsidRPr="00D94DF5" w:rsidRDefault="002C432A" w:rsidP="002C432A">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 . .</w:t>
      </w:r>
    </w:p>
    <w:p w:rsidR="002C432A" w:rsidRPr="00D94DF5" w:rsidRDefault="002C432A" w:rsidP="002C432A">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8</w:t>
      </w:r>
      <w:proofErr w:type="gramStart"/>
      <w:r w:rsidRPr="00D94DF5">
        <w:rPr>
          <w:rFonts w:eastAsia="Times New Roman" w:cs="Times New Roman"/>
          <w:color w:val="333300"/>
          <w:shd w:val="clear" w:color="auto" w:fill="FFFFFF"/>
        </w:rPr>
        <w:t>. . . .</w:t>
      </w:r>
      <w:proofErr w:type="gramEnd"/>
      <w:r w:rsidRPr="00D94DF5">
        <w:rPr>
          <w:rFonts w:eastAsia="Times New Roman" w:cs="Times New Roman"/>
          <w:color w:val="333300"/>
          <w:shd w:val="clear" w:color="auto" w:fill="FFFFFF"/>
        </w:rPr>
        <w:t xml:space="preserve"> . </w:t>
      </w:r>
      <w:r w:rsidR="00A7504E" w:rsidRPr="00D94DF5">
        <w:rPr>
          <w:rFonts w:eastAsia="Times New Roman" w:cs="Times New Roman"/>
          <w:color w:val="333300"/>
          <w:shd w:val="clear" w:color="auto" w:fill="FFFFFF"/>
        </w:rPr>
        <w:t>Every Onondaga Lord (or his deputy) must be present at every Confederate Council and must agree with the majority without unwarrantable dissent, so that a unanimous decision may be rendered.</w:t>
      </w:r>
    </w:p>
    <w:p w:rsidR="002C432A" w:rsidRPr="00D94DF5" w:rsidRDefault="00A7504E" w:rsidP="002C432A">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If </w:t>
      </w:r>
      <w:proofErr w:type="spellStart"/>
      <w:r w:rsidRPr="00D94DF5">
        <w:rPr>
          <w:rFonts w:eastAsia="Times New Roman" w:cs="Times New Roman"/>
          <w:color w:val="333300"/>
          <w:shd w:val="clear" w:color="auto" w:fill="FFFFFF"/>
        </w:rPr>
        <w:t>Adodarhoh</w:t>
      </w:r>
      <w:proofErr w:type="spellEnd"/>
      <w:r w:rsidRPr="00D94DF5">
        <w:rPr>
          <w:rFonts w:eastAsia="Times New Roman" w:cs="Times New Roman"/>
          <w:color w:val="333300"/>
          <w:shd w:val="clear" w:color="auto" w:fill="FFFFFF"/>
        </w:rPr>
        <w:t xml:space="preserve"> or any of his cousin Lords are absent from a Confederate Council, any other Firekeeper may open and close the Council, but the Firekeepers present may not give any decisions, unless the matter is of small importance.</w:t>
      </w:r>
    </w:p>
    <w:p w:rsidR="002C432A" w:rsidRPr="00D94DF5" w:rsidRDefault="002C432A" w:rsidP="002C432A">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 . .</w:t>
      </w:r>
    </w:p>
    <w:p w:rsidR="002C432A" w:rsidRPr="00D94DF5" w:rsidRDefault="00A7504E" w:rsidP="002C432A">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10. In all cases the procedure must be as follows: when the Mohawk and Seneca Lords have unanimously agreed upon a question, they shall report their decision to the Cayuga and Oneida Lords who shall deliberate upon the question and report a u</w:t>
      </w:r>
      <w:r w:rsidR="002C432A" w:rsidRPr="00D94DF5">
        <w:rPr>
          <w:rFonts w:eastAsia="Times New Roman" w:cs="Times New Roman"/>
          <w:color w:val="333300"/>
          <w:shd w:val="clear" w:color="auto" w:fill="FFFFFF"/>
        </w:rPr>
        <w:t>n</w:t>
      </w:r>
      <w:r w:rsidRPr="00D94DF5">
        <w:rPr>
          <w:rFonts w:eastAsia="Times New Roman" w:cs="Times New Roman"/>
          <w:color w:val="333300"/>
          <w:shd w:val="clear" w:color="auto" w:fill="FFFFFF"/>
        </w:rPr>
        <w:t>animous decision to the Mohawk Lords. The Mohawk Lords will then report the standing of the case to the Firekeepers, who shall render a decision as they see fit in case of</w:t>
      </w:r>
      <w:r w:rsidR="002C432A" w:rsidRPr="00D94DF5">
        <w:rPr>
          <w:rFonts w:eastAsia="Times New Roman" w:cs="Times New Roman"/>
          <w:color w:val="333300"/>
          <w:shd w:val="clear" w:color="auto" w:fill="FFFFFF"/>
        </w:rPr>
        <w:t xml:space="preserve"> </w:t>
      </w:r>
      <w:r w:rsidRPr="00D94DF5">
        <w:rPr>
          <w:rFonts w:eastAsia="Times New Roman" w:cs="Times New Roman"/>
          <w:color w:val="333300"/>
          <w:shd w:val="clear" w:color="auto" w:fill="FFFFFF"/>
        </w:rPr>
        <w:t>a disagreement by the two bodies, or confirm the decisions of the two bodies if they are</w:t>
      </w:r>
      <w:r w:rsidR="002C432A" w:rsidRPr="00D94DF5">
        <w:rPr>
          <w:rFonts w:eastAsia="Times New Roman" w:cs="Times New Roman"/>
          <w:color w:val="333300"/>
          <w:shd w:val="clear" w:color="auto" w:fill="FFFFFF"/>
        </w:rPr>
        <w:t xml:space="preserve"> </w:t>
      </w:r>
      <w:r w:rsidRPr="00D94DF5">
        <w:rPr>
          <w:rFonts w:eastAsia="Times New Roman" w:cs="Times New Roman"/>
          <w:color w:val="333300"/>
          <w:shd w:val="clear" w:color="auto" w:fill="FFFFFF"/>
        </w:rPr>
        <w:t>identical. The Fire Keepers shall then report their decision to the Mohawk Lords who shall announce it to the open council.</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11. If through any misunderstanding or obstinacy on the part of the Fire Keepers, they render a decision at variance with that of the Two Sides, the Two Sides shall reconsider the matter and if their decisions are jointly the same as before they shall report to the Fire Keepers who are then compelled to confirm their joint decision.</w:t>
      </w:r>
    </w:p>
    <w:p w:rsidR="002C432A" w:rsidRPr="00D94DF5" w:rsidRDefault="002C432A"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 . .</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24. The Lords of the Confederacy of the Five Nations shall be mentors of the people for all time. The thickness of their skin shall be seven spans -- which is to say that they shall be proof against anger, offensive actions and criticism. Their hearts shall be full of peace and good will and their minds filled with a yearning for the welfare of the people of the Confederacy. With endless patience they shall carry out their duty and their firmness shall be tempered with a tenderness for their people. Neither </w:t>
      </w:r>
      <w:r w:rsidRPr="00D94DF5">
        <w:rPr>
          <w:rFonts w:eastAsia="Times New Roman" w:cs="Times New Roman"/>
          <w:color w:val="333300"/>
          <w:shd w:val="clear" w:color="auto" w:fill="FFFFFF"/>
        </w:rPr>
        <w:lastRenderedPageBreak/>
        <w:t xml:space="preserve">anger nor fury shall find </w:t>
      </w:r>
      <w:proofErr w:type="spellStart"/>
      <w:r w:rsidRPr="00D94DF5">
        <w:rPr>
          <w:rFonts w:eastAsia="Times New Roman" w:cs="Times New Roman"/>
          <w:color w:val="333300"/>
          <w:shd w:val="clear" w:color="auto" w:fill="FFFFFF"/>
        </w:rPr>
        <w:t>lodgement</w:t>
      </w:r>
      <w:proofErr w:type="spellEnd"/>
      <w:r w:rsidRPr="00D94DF5">
        <w:rPr>
          <w:rFonts w:eastAsia="Times New Roman" w:cs="Times New Roman"/>
          <w:color w:val="333300"/>
          <w:shd w:val="clear" w:color="auto" w:fill="FFFFFF"/>
        </w:rPr>
        <w:t xml:space="preserve"> in their minds and all their words and actions shall be marked by calm deliberation. </w:t>
      </w:r>
    </w:p>
    <w:p w:rsidR="002C432A" w:rsidRPr="00D94DF5" w:rsidRDefault="002C432A"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 . .</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xml:space="preserve">27. All Lords of the Five Nations Confederacy must be honest in all things. They must not idle or gossip, but be men possessing those honorable qualities that make true </w:t>
      </w:r>
      <w:proofErr w:type="spellStart"/>
      <w:r w:rsidRPr="00D94DF5">
        <w:rPr>
          <w:rFonts w:eastAsia="Times New Roman" w:cs="Times New Roman"/>
          <w:color w:val="333300"/>
          <w:shd w:val="clear" w:color="auto" w:fill="FFFFFF"/>
        </w:rPr>
        <w:t>royaneh</w:t>
      </w:r>
      <w:proofErr w:type="spellEnd"/>
      <w:r w:rsidRPr="00D94DF5">
        <w:rPr>
          <w:rFonts w:eastAsia="Times New Roman" w:cs="Times New Roman"/>
          <w:color w:val="333300"/>
          <w:shd w:val="clear" w:color="auto" w:fill="FFFFFF"/>
        </w:rPr>
        <w:t>. It shall be a serious wrong for anyone to lead a Lord into trivial affairs, for the people must ever hold their Lords high in estimation out of respect to their honorable positions.</w:t>
      </w:r>
    </w:p>
    <w:p w:rsidR="002C432A" w:rsidRPr="00D94DF5" w:rsidRDefault="002C432A"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 . . .</w:t>
      </w:r>
    </w:p>
    <w:p w:rsidR="002C432A"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Election of Pine Tree Chiefs</w:t>
      </w:r>
    </w:p>
    <w:p w:rsidR="00D94DF5" w:rsidRPr="00D94DF5" w:rsidRDefault="00A7504E" w:rsidP="00A7504E">
      <w:pPr>
        <w:spacing w:after="120"/>
        <w:rPr>
          <w:rFonts w:eastAsia="Times New Roman" w:cs="Times New Roman"/>
          <w:color w:val="333300"/>
          <w:shd w:val="clear" w:color="auto" w:fill="FFFFFF"/>
        </w:rPr>
      </w:pPr>
      <w:r w:rsidRPr="00D94DF5">
        <w:rPr>
          <w:rFonts w:eastAsia="Times New Roman" w:cs="Times New Roman"/>
          <w:color w:val="333300"/>
          <w:shd w:val="clear" w:color="auto" w:fill="FFFFFF"/>
        </w:rPr>
        <w:t>35. Should any man of the Nation assist with special ability or show great interest in the affairs of the Nation, if he proves himself wise, honest and worthy of confidence, the Confederate Lords may elect him to a seat with them and he may sit in the Confederate Council. He shall be proclaimed a 'Pine Tree sprung up for the Nation' and shall be installed as such at the next assembly for the installation of Lords. Should he ever do anything contrary to the rules of the Great Peace, he may not be deposed from office -- no one shall cut him down -- but thereafter everyone shall be deaf to his voice and his advice. Should he resign his seat and title no one shall prevent him. A Pine Tree chief has no authority to name a successor nor is his title hereditary. </w:t>
      </w:r>
    </w:p>
    <w:p w:rsidR="00D94DF5" w:rsidRDefault="00D94DF5" w:rsidP="00A7504E">
      <w:pPr>
        <w:spacing w:after="120"/>
        <w:rPr>
          <w:rFonts w:eastAsia="Times New Roman" w:cs="Times New Roman"/>
          <w:color w:val="333300"/>
          <w:sz w:val="27"/>
          <w:szCs w:val="27"/>
          <w:shd w:val="clear" w:color="auto" w:fill="FFFFFF"/>
        </w:rPr>
      </w:pPr>
    </w:p>
    <w:p w:rsidR="00920038" w:rsidRPr="00D94DF5" w:rsidRDefault="00A7504E" w:rsidP="00D94DF5">
      <w:pPr>
        <w:spacing w:after="120"/>
        <w:jc w:val="right"/>
        <w:rPr>
          <w:i/>
          <w:iCs/>
        </w:rPr>
      </w:pPr>
      <w:r w:rsidRPr="00D94DF5">
        <w:rPr>
          <w:rFonts w:eastAsia="Times New Roman" w:cs="Times New Roman"/>
          <w:i/>
          <w:iCs/>
          <w:color w:val="333300"/>
          <w:shd w:val="clear" w:color="auto" w:fill="FFFFFF"/>
        </w:rPr>
        <w:t>Prepared by </w:t>
      </w:r>
      <w:hyperlink r:id="rId7" w:tgtFrame="_top" w:history="1">
        <w:r w:rsidRPr="00D94DF5">
          <w:rPr>
            <w:rFonts w:eastAsia="Times New Roman" w:cs="Times New Roman"/>
            <w:i/>
            <w:iCs/>
            <w:color w:val="0839FF"/>
            <w:u w:val="single"/>
            <w:shd w:val="clear" w:color="auto" w:fill="FFFFFF"/>
          </w:rPr>
          <w:t>Gerald Murphy</w:t>
        </w:r>
      </w:hyperlink>
      <w:r w:rsidRPr="00D94DF5">
        <w:rPr>
          <w:rFonts w:eastAsia="Times New Roman" w:cs="Times New Roman"/>
          <w:i/>
          <w:iCs/>
          <w:color w:val="333300"/>
          <w:shd w:val="clear" w:color="auto" w:fill="FFFFFF"/>
        </w:rPr>
        <w:t> (The Cleveland Free-Net - aa300)</w:t>
      </w:r>
      <w:r w:rsidRPr="00D94DF5">
        <w:rPr>
          <w:rFonts w:eastAsia="Times New Roman" w:cs="Times New Roman"/>
          <w:i/>
          <w:iCs/>
          <w:color w:val="333300"/>
          <w:shd w:val="clear" w:color="auto" w:fill="FFFFFF"/>
        </w:rPr>
        <w:br/>
        <w:t>Distributed by the Cybercasting Services Division of the</w:t>
      </w:r>
      <w:r w:rsidRPr="00D94DF5">
        <w:rPr>
          <w:rFonts w:eastAsia="Times New Roman" w:cs="Times New Roman"/>
          <w:i/>
          <w:iCs/>
          <w:color w:val="333300"/>
          <w:shd w:val="clear" w:color="auto" w:fill="FFFFFF"/>
        </w:rPr>
        <w:br/>
        <w:t>National Public Telecomputing Network (NPTN).</w:t>
      </w:r>
    </w:p>
    <w:sectPr w:rsidR="00920038" w:rsidRPr="00D94DF5" w:rsidSect="00D94DF5">
      <w:type w:val="continuous"/>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0C1" w:rsidRDefault="008E40C1" w:rsidP="002C432A">
      <w:r>
        <w:separator/>
      </w:r>
    </w:p>
  </w:endnote>
  <w:endnote w:type="continuationSeparator" w:id="0">
    <w:p w:rsidR="008E40C1" w:rsidRDefault="008E40C1" w:rsidP="002C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0C1" w:rsidRDefault="008E40C1" w:rsidP="002C432A">
      <w:r>
        <w:separator/>
      </w:r>
    </w:p>
  </w:footnote>
  <w:footnote w:type="continuationSeparator" w:id="0">
    <w:p w:rsidR="008E40C1" w:rsidRDefault="008E40C1" w:rsidP="002C432A">
      <w:r>
        <w:continuationSeparator/>
      </w:r>
    </w:p>
  </w:footnote>
  <w:footnote w:id="1">
    <w:p w:rsidR="002C432A" w:rsidRDefault="002C432A" w:rsidP="002C432A">
      <w:pPr>
        <w:pStyle w:val="FootnoteText"/>
      </w:pPr>
      <w:r>
        <w:rPr>
          <w:rStyle w:val="FootnoteReference"/>
        </w:rPr>
        <w:footnoteRef/>
      </w:r>
      <w:r>
        <w:t xml:space="preserve"> </w:t>
      </w:r>
      <w:r>
        <w:t>chestnut wood throws out sparks in burning, thereby creating a disturbance in the council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4E"/>
    <w:rsid w:val="000736D5"/>
    <w:rsid w:val="002C432A"/>
    <w:rsid w:val="007B4745"/>
    <w:rsid w:val="008E40C1"/>
    <w:rsid w:val="00920038"/>
    <w:rsid w:val="00A159AE"/>
    <w:rsid w:val="00A7504E"/>
    <w:rsid w:val="00C06425"/>
    <w:rsid w:val="00CF3F6E"/>
    <w:rsid w:val="00D9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0DBD"/>
  <w15:chartTrackingRefBased/>
  <w15:docId w15:val="{E22EC4C0-F234-C346-B1DC-EADB4ECB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25"/>
    <w:rPr>
      <w:rFonts w:ascii="Garamond" w:hAnsi="Garamond"/>
      <w:color w:val="000000" w:themeColor="text1"/>
    </w:rPr>
  </w:style>
  <w:style w:type="paragraph" w:styleId="Heading1">
    <w:name w:val="heading 1"/>
    <w:basedOn w:val="Normal"/>
    <w:next w:val="Normal"/>
    <w:link w:val="Heading1Char"/>
    <w:uiPriority w:val="9"/>
    <w:qFormat/>
    <w:rsid w:val="007B4745"/>
    <w:pPr>
      <w:keepNext/>
      <w:keepLines/>
      <w:pBdr>
        <w:bottom w:val="single" w:sz="4" w:space="1" w:color="auto"/>
      </w:pBdr>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4745"/>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4745"/>
    <w:pPr>
      <w:keepNext/>
      <w:keepLines/>
      <w:spacing w:before="12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45"/>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7B4745"/>
    <w:rPr>
      <w:rFonts w:ascii="Garamond" w:eastAsiaTheme="majorEastAsia" w:hAnsi="Garamond" w:cstheme="majorBidi"/>
      <w:b/>
      <w:color w:val="000000" w:themeColor="text1"/>
      <w:szCs w:val="26"/>
    </w:rPr>
  </w:style>
  <w:style w:type="character" w:customStyle="1" w:styleId="Heading3Char">
    <w:name w:val="Heading 3 Char"/>
    <w:basedOn w:val="DefaultParagraphFont"/>
    <w:link w:val="Heading3"/>
    <w:uiPriority w:val="9"/>
    <w:rsid w:val="007B4745"/>
    <w:rPr>
      <w:rFonts w:ascii="Garamond" w:eastAsiaTheme="majorEastAsia" w:hAnsi="Garamond" w:cstheme="majorBidi"/>
      <w:i/>
      <w:color w:val="000000" w:themeColor="text1"/>
    </w:rPr>
  </w:style>
  <w:style w:type="paragraph" w:styleId="Title">
    <w:name w:val="Title"/>
    <w:basedOn w:val="Normal"/>
    <w:next w:val="Normal"/>
    <w:link w:val="TitleChar"/>
    <w:uiPriority w:val="10"/>
    <w:qFormat/>
    <w:rsid w:val="007B4745"/>
    <w:pPr>
      <w:contextualSpacing/>
      <w:jc w:val="center"/>
    </w:pPr>
    <w:rPr>
      <w:rFonts w:eastAsiaTheme="majorEastAsia" w:cs="Times New Roman (Headings CS)"/>
      <w:kern w:val="28"/>
      <w:sz w:val="56"/>
      <w:szCs w:val="56"/>
    </w:rPr>
  </w:style>
  <w:style w:type="character" w:customStyle="1" w:styleId="TitleChar">
    <w:name w:val="Title Char"/>
    <w:basedOn w:val="DefaultParagraphFont"/>
    <w:link w:val="Title"/>
    <w:uiPriority w:val="10"/>
    <w:rsid w:val="007B4745"/>
    <w:rPr>
      <w:rFonts w:ascii="Garamond" w:eastAsiaTheme="majorEastAsia" w:hAnsi="Garamond" w:cs="Times New Roman (Headings CS)"/>
      <w:color w:val="000000" w:themeColor="text1"/>
      <w:kern w:val="28"/>
      <w:sz w:val="56"/>
      <w:szCs w:val="56"/>
    </w:rPr>
  </w:style>
  <w:style w:type="paragraph" w:styleId="Subtitle">
    <w:name w:val="Subtitle"/>
    <w:basedOn w:val="Normal"/>
    <w:next w:val="Normal"/>
    <w:link w:val="SubtitleChar"/>
    <w:uiPriority w:val="11"/>
    <w:qFormat/>
    <w:rsid w:val="007B4745"/>
    <w:pPr>
      <w:numPr>
        <w:ilvl w:val="1"/>
      </w:numPr>
      <w:spacing w:after="160"/>
      <w:jc w:val="center"/>
    </w:pPr>
    <w:rPr>
      <w:rFonts w:eastAsiaTheme="minorEastAsia" w:cs="Times New Roman (Body CS)"/>
      <w:sz w:val="28"/>
      <w:szCs w:val="22"/>
    </w:rPr>
  </w:style>
  <w:style w:type="character" w:customStyle="1" w:styleId="SubtitleChar">
    <w:name w:val="Subtitle Char"/>
    <w:basedOn w:val="DefaultParagraphFont"/>
    <w:link w:val="Subtitle"/>
    <w:uiPriority w:val="11"/>
    <w:rsid w:val="007B4745"/>
    <w:rPr>
      <w:rFonts w:ascii="Garamond" w:eastAsiaTheme="minorEastAsia" w:hAnsi="Garamond" w:cs="Times New Roman (Body CS)"/>
      <w:color w:val="000000" w:themeColor="text1"/>
      <w:sz w:val="28"/>
      <w:szCs w:val="22"/>
    </w:rPr>
  </w:style>
  <w:style w:type="character" w:styleId="Hyperlink">
    <w:name w:val="Hyperlink"/>
    <w:basedOn w:val="DefaultParagraphFont"/>
    <w:uiPriority w:val="99"/>
    <w:semiHidden/>
    <w:unhideWhenUsed/>
    <w:rsid w:val="00A7504E"/>
    <w:rPr>
      <w:color w:val="0000FF"/>
      <w:u w:val="single"/>
    </w:rPr>
  </w:style>
  <w:style w:type="paragraph" w:styleId="NormalWeb">
    <w:name w:val="Normal (Web)"/>
    <w:basedOn w:val="Normal"/>
    <w:uiPriority w:val="99"/>
    <w:semiHidden/>
    <w:unhideWhenUsed/>
    <w:rsid w:val="00A7504E"/>
    <w:pPr>
      <w:spacing w:before="100" w:beforeAutospacing="1" w:after="100" w:afterAutospacing="1"/>
    </w:pPr>
    <w:rPr>
      <w:rFonts w:ascii="Times New Roman" w:eastAsia="Times New Roman" w:hAnsi="Times New Roman" w:cs="Times New Roman"/>
      <w:color w:val="auto"/>
    </w:rPr>
  </w:style>
  <w:style w:type="paragraph" w:styleId="FootnoteText">
    <w:name w:val="footnote text"/>
    <w:basedOn w:val="Normal"/>
    <w:link w:val="FootnoteTextChar"/>
    <w:uiPriority w:val="99"/>
    <w:semiHidden/>
    <w:unhideWhenUsed/>
    <w:rsid w:val="002C432A"/>
    <w:rPr>
      <w:sz w:val="20"/>
      <w:szCs w:val="20"/>
    </w:rPr>
  </w:style>
  <w:style w:type="character" w:customStyle="1" w:styleId="FootnoteTextChar">
    <w:name w:val="Footnote Text Char"/>
    <w:basedOn w:val="DefaultParagraphFont"/>
    <w:link w:val="FootnoteText"/>
    <w:uiPriority w:val="99"/>
    <w:semiHidden/>
    <w:rsid w:val="002C432A"/>
    <w:rPr>
      <w:rFonts w:ascii="Garamond" w:hAnsi="Garamond"/>
      <w:color w:val="000000" w:themeColor="text1"/>
      <w:sz w:val="20"/>
      <w:szCs w:val="20"/>
    </w:rPr>
  </w:style>
  <w:style w:type="character" w:styleId="FootnoteReference">
    <w:name w:val="footnote reference"/>
    <w:basedOn w:val="DefaultParagraphFont"/>
    <w:uiPriority w:val="99"/>
    <w:semiHidden/>
    <w:unhideWhenUsed/>
    <w:rsid w:val="002C432A"/>
    <w:rPr>
      <w:vertAlign w:val="superscript"/>
    </w:rPr>
  </w:style>
  <w:style w:type="paragraph" w:styleId="BalloonText">
    <w:name w:val="Balloon Text"/>
    <w:basedOn w:val="Normal"/>
    <w:link w:val="BalloonTextChar"/>
    <w:uiPriority w:val="99"/>
    <w:semiHidden/>
    <w:unhideWhenUsed/>
    <w:rsid w:val="00A159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9AE"/>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14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roquoisdemocracy.pdx.edu/html/greatlaw.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01274-ACD7-A246-8781-424C64B3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3</cp:revision>
  <cp:lastPrinted>2019-07-07T11:19:00Z</cp:lastPrinted>
  <dcterms:created xsi:type="dcterms:W3CDTF">2019-07-07T11:19:00Z</dcterms:created>
  <dcterms:modified xsi:type="dcterms:W3CDTF">2019-07-07T11:57:00Z</dcterms:modified>
</cp:coreProperties>
</file>