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090FB8A3" w14:textId="4E4F6503" w:rsidR="005B20C5" w:rsidRPr="005B20C5" w:rsidRDefault="005B20C5" w:rsidP="005B20C5">
      <w:pPr>
        <w:rPr>
          <w:lang w:val="it-IT"/>
        </w:rPr>
      </w:pPr>
      <w:r w:rsidRPr="005B20C5">
        <w:rPr>
          <w:highlight w:val="yellow"/>
          <w:lang w:val="it-IT"/>
        </w:rPr>
        <w:t>TO</w:t>
      </w:r>
      <w:r>
        <w:rPr>
          <w:highlight w:val="yellow"/>
          <w:lang w:val="it-IT"/>
        </w:rPr>
        <w:t xml:space="preserve">DO: </w:t>
      </w:r>
      <w:r w:rsidRPr="005B20C5">
        <w:rPr>
          <w:highlight w:val="yellow"/>
          <w:lang w:val="it-IT"/>
        </w:rPr>
        <w:t xml:space="preserve"> CHECK OPDRACHTEN/HOOFDSTUKKEN</w:t>
      </w:r>
    </w:p>
    <w:p w14:paraId="5CCAE1DD" w14:textId="2FDA0A05"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Een verslag met daarin:</w:t>
      </w:r>
    </w:p>
    <w:p w14:paraId="3C2D0216" w14:textId="77777777" w:rsidR="00E200C5" w:rsidRDefault="00E200C5" w:rsidP="00E200C5">
      <w:pPr>
        <w:pStyle w:val="ListParagraph"/>
        <w:numPr>
          <w:ilvl w:val="1"/>
          <w:numId w:val="3"/>
        </w:numPr>
      </w:pPr>
      <w:r>
        <w:t>met wie je hebt samengewerkt;</w:t>
      </w:r>
    </w:p>
    <w:p w14:paraId="25B5CE9A" w14:textId="77777777" w:rsidR="00E200C5" w:rsidRDefault="00E200C5" w:rsidP="00E200C5">
      <w:pPr>
        <w:pStyle w:val="ListParagraph"/>
        <w:numPr>
          <w:ilvl w:val="1"/>
          <w:numId w:val="3"/>
        </w:numPr>
      </w:pPr>
      <w:r w:rsidRPr="00E05087">
        <w:t xml:space="preserve">(een foto van) je </w:t>
      </w:r>
      <w:r>
        <w:t>stroomdiagram;</w:t>
      </w:r>
    </w:p>
    <w:p w14:paraId="4AC39DCC" w14:textId="77777777" w:rsidR="00E200C5" w:rsidRPr="00E05087" w:rsidRDefault="00E200C5" w:rsidP="00E200C5">
      <w:pPr>
        <w:pStyle w:val="ListParagraph"/>
        <w:numPr>
          <w:ilvl w:val="1"/>
          <w:numId w:val="3"/>
        </w:numPr>
      </w:pPr>
      <w:r>
        <w:t>een e</w:t>
      </w:r>
      <w:r w:rsidRPr="00BD4EA6">
        <w:t xml:space="preserve">valuatie van je project met een </w:t>
      </w:r>
      <w:r>
        <w:t>korte uitleg van wat wel/niet werkt en welke uitbreidingen je hebt toegevoegd.</w:t>
      </w:r>
    </w:p>
    <w:p w14:paraId="601C2162" w14:textId="140EA00F" w:rsidR="009F7415" w:rsidRPr="00E05087" w:rsidRDefault="009817FE" w:rsidP="009F7415">
      <w:pPr>
        <w:pStyle w:val="ListParagraph"/>
        <w:numPr>
          <w:ilvl w:val="0"/>
          <w:numId w:val="3"/>
        </w:numPr>
      </w:pPr>
      <w:r>
        <w:t xml:space="preserve">Een link naar </w:t>
      </w:r>
      <w:r w:rsidR="001B7BD1">
        <w:t>je</w:t>
      </w:r>
      <w:r w:rsidR="009F7415" w:rsidRPr="00E05087">
        <w:t xml:space="preserve"> </w:t>
      </w:r>
      <w:r w:rsidR="0004385D">
        <w:t>P</w:t>
      </w:r>
      <w:r w:rsidR="009F7415" w:rsidRPr="00E05087">
        <w:t>ython</w:t>
      </w:r>
      <w:r w:rsidR="0004385D">
        <w:t>code</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4A100540"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63A651BF" w:rsidR="009F7415" w:rsidRDefault="009F7415" w:rsidP="001462A5">
      <w:pPr>
        <w:pStyle w:val="Heading1"/>
      </w:pPr>
      <w:r w:rsidRPr="00E05087">
        <w:lastRenderedPageBreak/>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1462A5" w:rsidRDefault="0016350D" w:rsidP="001462A5">
      <w:pPr>
        <w:pStyle w:val="Heading1"/>
      </w:pPr>
      <w:r w:rsidRPr="001462A5">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t xml:space="preserve">DEEL </w:t>
      </w:r>
      <w:r w:rsidR="0069683E" w:rsidRPr="001462A5">
        <w:t>B</w:t>
      </w:r>
      <w:r w:rsidRPr="001462A5">
        <w:t>: BASISPROGRAMMA</w:t>
      </w:r>
    </w:p>
    <w:p w14:paraId="44E85A82" w14:textId="2881DB52" w:rsidR="00E200C5" w:rsidRDefault="00A20709" w:rsidP="001A3DA6">
      <w:pPr>
        <w:rPr>
          <w:bCs/>
        </w:rPr>
      </w:pPr>
      <w:r>
        <w:rPr>
          <w:b/>
        </w:rPr>
        <w:t>Programmeeromgeving</w:t>
      </w:r>
      <w:r w:rsidRPr="00A20709">
        <w:rPr>
          <w:bCs/>
        </w:rPr>
        <w:t xml:space="preserve">: </w:t>
      </w:r>
      <w:r w:rsidR="00E200C5" w:rsidRPr="00A20709">
        <w:rPr>
          <w:bCs/>
        </w:rPr>
        <w:t xml:space="preserve">Je </w:t>
      </w:r>
      <w:r w:rsidR="00E200C5">
        <w:rPr>
          <w:bCs/>
        </w:rPr>
        <w:t>werkt in Visual Studio Code. Maak gebruik van versiebeheer (GitHub). Voor beiden is er een handleiding beschikbaar.</w:t>
      </w:r>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lastRenderedPageBreak/>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w:t>
      </w:r>
      <w:r w:rsidR="00634DD4">
        <w:t>de</w:t>
      </w:r>
      <w:r w:rsidR="00DD5EE9" w:rsidRPr="00E05087">
        <w:t xml:space="preserve"> letter vervangen word</w:t>
      </w:r>
      <w:r w:rsidR="00634DD4">
        <w:t>en</w:t>
      </w:r>
      <w:r w:rsidR="00DD5EE9" w:rsidRPr="00E05087">
        <w:t>.</w:t>
      </w:r>
      <w:r w:rsidR="0029268A">
        <w:t xml:space="preserve"> Tip: maak hier een functie (def) van zodat je code overzichtelijker blijft.</w:t>
      </w:r>
    </w:p>
    <w:p w14:paraId="393C7A33" w14:textId="62D5CE7E" w:rsidR="00A740DB" w:rsidRPr="00E05087" w:rsidRDefault="00A740DB" w:rsidP="00A740DB">
      <w:pPr>
        <w:pStyle w:val="ListParagraph"/>
        <w:numPr>
          <w:ilvl w:val="0"/>
          <w:numId w:val="4"/>
        </w:numPr>
      </w:pPr>
      <w:r w:rsidRPr="00E05087">
        <w:rPr>
          <w:i/>
        </w:rPr>
        <w:t>Gok:</w:t>
      </w:r>
      <w:r w:rsidRPr="00E05087">
        <w:t xml:space="preserve"> </w:t>
      </w:r>
      <w:r w:rsidR="00634DD4">
        <w:t>l</w:t>
      </w:r>
      <w:r w:rsidRPr="00E05087">
        <w:t>aat de gebruiker een gok</w:t>
      </w:r>
      <w:r>
        <w:t>letter</w:t>
      </w:r>
      <w:r w:rsidRPr="00E05087">
        <w:t xml:space="preserve"> in voeren.</w:t>
      </w:r>
    </w:p>
    <w:p w14:paraId="5F12918D" w14:textId="6536D999" w:rsidR="00BC7EDD" w:rsidRPr="00E05087" w:rsidRDefault="00BC7EDD" w:rsidP="009579DC">
      <w:pPr>
        <w:pStyle w:val="ListParagraph"/>
        <w:numPr>
          <w:ilvl w:val="0"/>
          <w:numId w:val="4"/>
        </w:numPr>
      </w:pPr>
      <w:r w:rsidRPr="00E05087">
        <w:rPr>
          <w:i/>
        </w:rPr>
        <w:t>Foute gok:</w:t>
      </w:r>
      <w:r w:rsidRPr="00E05087">
        <w:t xml:space="preserve"> geef de gebruiker ook terugkoppeling als de gok niet in het woord voorkomt.</w:t>
      </w:r>
    </w:p>
    <w:p w14:paraId="7BE672B5" w14:textId="2602DB38" w:rsidR="007A5B5D" w:rsidRPr="001462A5" w:rsidRDefault="0095506D" w:rsidP="005F1DB3">
      <w:pPr>
        <w:pStyle w:val="ListParagraph"/>
        <w:numPr>
          <w:ilvl w:val="0"/>
          <w:numId w:val="4"/>
        </w:numPr>
        <w:rPr>
          <w:b/>
          <w:color w:val="FF0000"/>
        </w:rPr>
      </w:pPr>
      <w:r w:rsidRPr="00E05087">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1462A5">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1F19B0A5"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r w:rsidR="003E5762" w:rsidRPr="003E5762">
        <w:rPr>
          <w:rFonts w:ascii="Consolas" w:hAnsi="Consolas"/>
        </w:rPr>
        <w:t>choi</w:t>
      </w:r>
      <w:r w:rsidR="003E5762" w:rsidRPr="001462A5">
        <w:rPr>
          <w:rFonts w:ascii="Consolas" w:hAnsi="Consolas"/>
        </w:rPr>
        <w:t>ce</w:t>
      </w:r>
      <w:r w:rsidR="003E5762" w:rsidRPr="001462A5">
        <w:t>()</w:t>
      </w:r>
      <w:r w:rsidR="00E200C5" w:rsidRPr="001462A5">
        <w:t>, ok kijk bij onderdeel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7194E25F" w:rsidR="0004385D" w:rsidRPr="001221EC" w:rsidRDefault="0004385D" w:rsidP="0004385D">
      <w:pPr>
        <w:pStyle w:val="Default"/>
        <w:ind w:left="720"/>
        <w:rPr>
          <w:i/>
          <w:sz w:val="22"/>
          <w:szCs w:val="22"/>
        </w:rPr>
      </w:pPr>
      <w:r w:rsidRPr="003E17C8">
        <w:rPr>
          <w:i/>
          <w:iCs/>
          <w:sz w:val="22"/>
          <w:szCs w:val="22"/>
          <w:highlight w:val="yellow"/>
        </w:rPr>
        <w:t>Je hebt al een aantal</w:t>
      </w:r>
      <w:r w:rsidRPr="003E17C8">
        <w:rPr>
          <w:b/>
          <w:i/>
          <w:iCs/>
          <w:sz w:val="22"/>
          <w:szCs w:val="22"/>
          <w:highlight w:val="yellow"/>
        </w:rPr>
        <w:t xml:space="preserve"> vergelijkbare opdrachten</w:t>
      </w:r>
      <w:r w:rsidRPr="003E17C8">
        <w:rPr>
          <w:i/>
          <w:iCs/>
          <w:sz w:val="22"/>
          <w:szCs w:val="22"/>
          <w:highlight w:val="yellow"/>
        </w:rPr>
        <w:t xml:space="preserve"> gemaakt. Het kan handig zijn om terug te kijken naar </w:t>
      </w:r>
      <w:r w:rsidR="00985AED" w:rsidRPr="003E17C8">
        <w:rPr>
          <w:i/>
          <w:iCs/>
          <w:sz w:val="22"/>
          <w:szCs w:val="22"/>
          <w:highlight w:val="yellow"/>
        </w:rPr>
        <w:t xml:space="preserve">de </w:t>
      </w:r>
      <w:r w:rsidR="00D3778A" w:rsidRPr="003E17C8">
        <w:rPr>
          <w:i/>
          <w:iCs/>
          <w:sz w:val="22"/>
          <w:szCs w:val="22"/>
          <w:highlight w:val="yellow"/>
        </w:rPr>
        <w:t>hoofdstuk</w:t>
      </w:r>
      <w:r w:rsidR="009F2C5D" w:rsidRPr="003E17C8">
        <w:rPr>
          <w:i/>
          <w:iCs/>
          <w:sz w:val="22"/>
          <w:szCs w:val="22"/>
          <w:highlight w:val="yellow"/>
        </w:rPr>
        <w:t>ken 7</w:t>
      </w:r>
      <w:r w:rsidR="003E17C8">
        <w:rPr>
          <w:i/>
          <w:iCs/>
          <w:sz w:val="22"/>
          <w:szCs w:val="22"/>
          <w:highlight w:val="yellow"/>
        </w:rPr>
        <w:t xml:space="preserve"> (Herhaling met een While-loop), </w:t>
      </w:r>
      <w:r w:rsidRPr="003E17C8">
        <w:rPr>
          <w:i/>
          <w:iCs/>
          <w:sz w:val="22"/>
          <w:szCs w:val="22"/>
          <w:highlight w:val="yellow"/>
        </w:rPr>
        <w:t xml:space="preserve">onderdeel 9 (Lijsten) en </w:t>
      </w:r>
      <w:r w:rsidR="00D3778A" w:rsidRPr="003E17C8">
        <w:rPr>
          <w:i/>
          <w:iCs/>
          <w:sz w:val="22"/>
          <w:szCs w:val="22"/>
          <w:highlight w:val="yellow"/>
        </w:rPr>
        <w:t>9 ,</w:t>
      </w:r>
      <w:r w:rsidRPr="003E17C8">
        <w:rPr>
          <w:i/>
          <w:sz w:val="22"/>
          <w:szCs w:val="22"/>
          <w:highlight w:val="yellow"/>
        </w:rPr>
        <w:t xml:space="preserve">onderdeel 10 (Plannen met lijsten), met name </w:t>
      </w:r>
      <w:r w:rsidR="00D3778A" w:rsidRPr="003E17C8">
        <w:rPr>
          <w:i/>
          <w:iCs/>
          <w:sz w:val="22"/>
          <w:szCs w:val="22"/>
          <w:highlight w:val="yellow"/>
        </w:rPr>
        <w:t>opdracht</w:t>
      </w:r>
      <w:r w:rsidR="009F2C5D" w:rsidRPr="003E17C8">
        <w:rPr>
          <w:i/>
          <w:iCs/>
          <w:sz w:val="22"/>
          <w:szCs w:val="22"/>
          <w:highlight w:val="yellow"/>
        </w:rPr>
        <w:t>en 7.6,</w:t>
      </w:r>
      <w:r w:rsidRPr="003E17C8">
        <w:rPr>
          <w:i/>
          <w:sz w:val="22"/>
          <w:szCs w:val="22"/>
          <w:highlight w:val="yellow"/>
        </w:rPr>
        <w:t xml:space="preserve"> 9.</w:t>
      </w:r>
      <w:r w:rsidR="00D3778A" w:rsidRPr="003E17C8">
        <w:rPr>
          <w:i/>
          <w:iCs/>
          <w:sz w:val="22"/>
          <w:szCs w:val="22"/>
          <w:highlight w:val="yellow"/>
        </w:rPr>
        <w:t xml:space="preserve">7, </w:t>
      </w:r>
      <w:r w:rsidR="009F2C5D" w:rsidRPr="003E17C8">
        <w:rPr>
          <w:i/>
          <w:iCs/>
          <w:sz w:val="22"/>
          <w:szCs w:val="22"/>
          <w:highlight w:val="yellow"/>
        </w:rPr>
        <w:t>9.8</w:t>
      </w:r>
      <w:r w:rsidR="003E17C8">
        <w:rPr>
          <w:i/>
          <w:iCs/>
          <w:sz w:val="22"/>
          <w:szCs w:val="22"/>
          <w:highlight w:val="yellow"/>
        </w:rPr>
        <w:t>, 10.</w:t>
      </w:r>
      <w:r w:rsidRPr="003E17C8">
        <w:rPr>
          <w:i/>
          <w:sz w:val="22"/>
          <w:szCs w:val="22"/>
          <w:highlight w:val="yellow"/>
        </w:rPr>
        <w:t xml:space="preserve">4.1, 10.4.1 </w:t>
      </w:r>
      <w:r w:rsidRPr="001462A5">
        <w:rPr>
          <w:sz w:val="22"/>
          <w:highlight w:val="yellow"/>
        </w:rPr>
        <w:t>en</w:t>
      </w:r>
      <w:r w:rsidRPr="003E17C8">
        <w:rPr>
          <w:i/>
          <w:sz w:val="22"/>
          <w:szCs w:val="22"/>
          <w:highlight w:val="yellow"/>
        </w:rPr>
        <w:t xml:space="preserve"> afsluitende </w:t>
      </w:r>
      <w:r w:rsidR="00985AED" w:rsidRPr="003E17C8">
        <w:rPr>
          <w:i/>
          <w:sz w:val="22"/>
          <w:szCs w:val="22"/>
          <w:highlight w:val="yellow"/>
        </w:rPr>
        <w:t>opdracht</w:t>
      </w:r>
      <w:r w:rsidRPr="003E17C8">
        <w:rPr>
          <w:i/>
          <w:sz w:val="22"/>
          <w:szCs w:val="22"/>
          <w:highlight w:val="yellow"/>
        </w:rPr>
        <w:t xml:space="preserve"> 9.4.</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geheim_woord = [</w:t>
            </w:r>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lastRenderedPageBreak/>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def</w:t>
            </w:r>
            <w:r w:rsidRPr="001462A5">
              <w:rPr>
                <w:rFonts w:ascii="Consolas" w:hAnsi="Consolas"/>
                <w:color w:val="000000"/>
                <w:sz w:val="21"/>
              </w:rPr>
              <w:t xml:space="preserve"> welkomstWoord():</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welkomstWoord()</w:t>
            </w:r>
          </w:p>
          <w:p w14:paraId="1B565380" w14:textId="2DF9DCC3"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"pst… dit is het geheime_woord (wel zo makkelijk tijdens het testen):"</w:t>
            </w:r>
            <w:r w:rsidRPr="001462A5">
              <w:rPr>
                <w:rFonts w:ascii="Consolas" w:hAnsi="Consolas"/>
                <w:color w:val="000000"/>
                <w:sz w:val="21"/>
              </w:rPr>
              <w:t xml:space="preserve">, </w:t>
            </w:r>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 xml:space="preserve">_woord)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lastRenderedPageBreak/>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129DA35D" w14:textId="655DDE0C" w:rsidR="006E6A78" w:rsidRDefault="002C7602" w:rsidP="00E67734">
      <w:pPr>
        <w:pStyle w:val="ListParagraph"/>
        <w:numPr>
          <w:ilvl w:val="0"/>
          <w:numId w:val="6"/>
        </w:numPr>
      </w:pPr>
      <w:r w:rsidRPr="00E05087">
        <w:t xml:space="preserve">Combineer wat je geleerd </w:t>
      </w:r>
      <w:r w:rsidRPr="003E17C8">
        <w:t>heb</w:t>
      </w:r>
      <w:bookmarkStart w:id="0" w:name="_Hlk163569478"/>
      <w:r w:rsidRPr="003E17C8">
        <w:t>t</w:t>
      </w:r>
      <w:r w:rsidR="00C9353C" w:rsidRPr="003E17C8">
        <w:t xml:space="preserve"> </w:t>
      </w:r>
      <w:r w:rsidR="00EE2F61" w:rsidRPr="003E17C8">
        <w:t xml:space="preserve">over Turtle </w:t>
      </w:r>
      <w:r w:rsidR="00C9353C" w:rsidRPr="003E17C8">
        <w:t xml:space="preserve">in </w:t>
      </w:r>
      <w:r w:rsidR="003E17C8" w:rsidRPr="003E17C8">
        <w:t>onderdeel</w:t>
      </w:r>
      <w:r w:rsidR="00C9353C" w:rsidRPr="003E17C8">
        <w:t xml:space="preserve"> 1</w:t>
      </w:r>
      <w:r w:rsidR="003E17C8" w:rsidRPr="003E17C8">
        <w:t>.6</w:t>
      </w:r>
      <w:r w:rsidR="00C9353C" w:rsidRPr="003E17C8">
        <w:t xml:space="preserve"> </w:t>
      </w:r>
      <w:bookmarkEnd w:id="0"/>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316C23" w:rsidRPr="00316C23">
        <w:t>Houd</w:t>
      </w:r>
      <w:r w:rsidR="009D6021" w:rsidRPr="00316C23">
        <w:t xml:space="preserve"> </w:t>
      </w:r>
      <w:r w:rsidR="004F64A6" w:rsidRPr="00316C23">
        <w:t>het</w:t>
      </w:r>
      <w:r w:rsidR="009D6021" w:rsidRPr="00316C23">
        <w:t xml:space="preserve"> venster open </w:t>
      </w:r>
      <w:r w:rsidR="00316C23" w:rsidRPr="00316C23">
        <w:t>gedurende de hele spel en maak gebruik van turtle.done() aan het einde vna je code.</w:t>
      </w:r>
      <w:r w:rsidR="00947E05"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495F2FEC" w:rsidR="00E441DA" w:rsidRDefault="00E441DA" w:rsidP="00E441DA">
      <w:pPr>
        <w:pStyle w:val="ListParagraph"/>
        <w:numPr>
          <w:ilvl w:val="0"/>
          <w:numId w:val="6"/>
        </w:numPr>
      </w:pPr>
      <w:r>
        <w:t xml:space="preserve">Gebruik een bestand om woorden in op te slaan (zie </w:t>
      </w:r>
      <w:r w:rsidR="003E17C8">
        <w:t>onderdeel</w:t>
      </w:r>
      <w:r>
        <w:t xml:space="preserve"> </w:t>
      </w:r>
      <w:r w:rsidR="004F74B4">
        <w:t>11 -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1255E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8099" w14:textId="77777777" w:rsidR="001255EA" w:rsidRDefault="001255EA" w:rsidP="00C9647F">
      <w:pPr>
        <w:spacing w:after="0" w:line="240" w:lineRule="auto"/>
      </w:pPr>
      <w:r>
        <w:separator/>
      </w:r>
    </w:p>
  </w:endnote>
  <w:endnote w:type="continuationSeparator" w:id="0">
    <w:p w14:paraId="3DA26B85" w14:textId="77777777" w:rsidR="001255EA" w:rsidRDefault="001255EA" w:rsidP="00C9647F">
      <w:pPr>
        <w:spacing w:after="0" w:line="240" w:lineRule="auto"/>
      </w:pPr>
      <w:r>
        <w:continuationSeparator/>
      </w:r>
    </w:p>
  </w:endnote>
  <w:endnote w:type="continuationNotice" w:id="1">
    <w:p w14:paraId="7444F151" w14:textId="77777777" w:rsidR="001255EA" w:rsidRDefault="001255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2F516474"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del w:id="6" w:author="Dr. A.M. Stoop" w:date="2024-04-19T07:32:00Z">
      <w:r w:rsidR="0004385D">
        <w:rPr>
          <w:noProof/>
          <w:color w:val="A6A6A6" w:themeColor="background1" w:themeShade="A6"/>
        </w:rPr>
        <w:delText xml:space="preserve"> (VSC)</w:delText>
      </w:r>
    </w:del>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ins w:id="7" w:author="Dr. A.M. Stoop" w:date="2024-04-19T07:32:00Z">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DF6A43">
        <w:rPr>
          <w:color w:val="A6A6A6" w:themeColor="background1" w:themeShade="A6"/>
        </w:rPr>
        <w:t>9</w:t>
      </w:r>
      <w:r w:rsidR="005A4BB2" w:rsidRPr="005A4BB2">
        <w:rPr>
          <w:color w:val="A6A6A6" w:themeColor="background1" w:themeShade="A6"/>
        </w:rPr>
        <w:t>-</w:t>
      </w:r>
      <w:r w:rsidR="006072D6" w:rsidRPr="005A4BB2">
        <w:rPr>
          <w:color w:val="A6A6A6" w:themeColor="background1" w:themeShade="A6"/>
        </w:rPr>
        <w:t>202</w:t>
      </w:r>
      <w:r w:rsidR="00DF6A43">
        <w:rPr>
          <w:color w:val="A6A6A6" w:themeColor="background1" w:themeShade="A6"/>
        </w:rPr>
        <w:t>2</w:t>
      </w:r>
    </w:ins>
    <w:del w:id="8" w:author="Dr. A.M. Stoop" w:date="2024-04-19T07:32:00Z">
      <w:r w:rsidR="00FF10E2">
        <w:rPr>
          <w:color w:val="A6A6A6" w:themeColor="background1" w:themeShade="A6"/>
        </w:rPr>
        <w:delText>1</w:delText>
      </w:r>
      <w:r w:rsidR="00AF03FA">
        <w:rPr>
          <w:color w:val="A6A6A6" w:themeColor="background1" w:themeShade="A6"/>
        </w:rPr>
        <w:delText>9</w:delText>
      </w:r>
      <w:r w:rsidR="004859FC">
        <w:rPr>
          <w:color w:val="A6A6A6" w:themeColor="background1" w:themeShade="A6"/>
        </w:rPr>
        <w:delText>-</w:delText>
      </w:r>
      <w:r w:rsidR="005A4BB2" w:rsidRPr="005A4BB2">
        <w:rPr>
          <w:color w:val="A6A6A6" w:themeColor="background1" w:themeShade="A6"/>
        </w:rPr>
        <w:delText>0</w:delText>
      </w:r>
      <w:r w:rsidR="00AF03FA">
        <w:rPr>
          <w:color w:val="A6A6A6" w:themeColor="background1" w:themeShade="A6"/>
        </w:rPr>
        <w:delText>4</w:delText>
      </w:r>
      <w:r w:rsidR="005A4BB2" w:rsidRPr="005A4BB2">
        <w:rPr>
          <w:color w:val="A6A6A6" w:themeColor="background1" w:themeShade="A6"/>
        </w:rPr>
        <w:delText>-</w:delText>
      </w:r>
      <w:r w:rsidR="006072D6" w:rsidRPr="005A4BB2">
        <w:rPr>
          <w:color w:val="A6A6A6" w:themeColor="background1" w:themeShade="A6"/>
        </w:rPr>
        <w:delText>202</w:delText>
      </w:r>
      <w:r w:rsidR="00FF10E2">
        <w:rPr>
          <w:color w:val="A6A6A6" w:themeColor="background1" w:themeShade="A6"/>
        </w:rPr>
        <w:delText>4</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A06AC" w14:textId="77777777" w:rsidR="001255EA" w:rsidRDefault="001255EA" w:rsidP="00C9647F">
      <w:pPr>
        <w:spacing w:after="0" w:line="240" w:lineRule="auto"/>
      </w:pPr>
      <w:r>
        <w:separator/>
      </w:r>
    </w:p>
  </w:footnote>
  <w:footnote w:type="continuationSeparator" w:id="0">
    <w:p w14:paraId="04378AD7" w14:textId="77777777" w:rsidR="001255EA" w:rsidRDefault="001255EA" w:rsidP="00C9647F">
      <w:pPr>
        <w:spacing w:after="0" w:line="240" w:lineRule="auto"/>
      </w:pPr>
      <w:r>
        <w:continuationSeparator/>
      </w:r>
    </w:p>
  </w:footnote>
  <w:footnote w:type="continuationNotice" w:id="1">
    <w:p w14:paraId="6A8F0D6A" w14:textId="77777777" w:rsidR="001255EA" w:rsidRDefault="001255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9387" w14:textId="26317FB5" w:rsidR="00CB69C7" w:rsidRPr="00EE2F61" w:rsidRDefault="00EE2F61">
    <w:pPr>
      <w:pStyle w:val="Header"/>
      <w:pBdr>
        <w:bottom w:val="double" w:sz="6" w:space="1" w:color="auto"/>
      </w:pBdr>
      <w:tabs>
        <w:tab w:val="clear" w:pos="4680"/>
      </w:tabs>
      <w:rPr>
        <w:rFonts w:ascii="Algerian" w:hAnsi="Algerian"/>
        <w:rPrChange w:id="1" w:author="Dr. A.M. Stoop" w:date="2024-04-19T07:32:00Z">
          <w:rPr/>
        </w:rPrChange>
      </w:rPr>
      <w:pPrChange w:id="2" w:author="Dr. A.M. Stoop" w:date="2024-04-19T07:32:00Z">
        <w:pPr>
          <w:pStyle w:val="Header"/>
        </w:pPr>
      </w:pPrChange>
    </w:pPr>
    <w:bookmarkStart w:id="3" w:name="_Hlk151204338"/>
    <w:bookmarkStart w:id="4" w:name="_Hlk151204339"/>
    <w:ins w:id="5" w:author="Dr. A.M. Stoop" w:date="2024-04-19T07:32:00Z">
      <w:r>
        <w:rPr>
          <w:rFonts w:ascii="Algerian" w:hAnsi="Algerian"/>
        </w:rPr>
        <w:t>Programmeren in Python: PO Galgje</w:t>
      </w:r>
      <w:r>
        <w:rPr>
          <w:rFonts w:ascii="Algerian" w:hAnsi="Algerian"/>
        </w:rPr>
        <w:tab/>
      </w:r>
      <w:r>
        <w:rPr>
          <w:noProof/>
          <w:lang w:eastAsia="nl-NL"/>
        </w:rPr>
        <w:drawing>
          <wp:inline distT="0" distB="0" distL="0" distR="0" wp14:anchorId="53FCF82D" wp14:editId="2AC9C3BF">
            <wp:extent cx="3020060" cy="334645"/>
            <wp:effectExtent l="0" t="0" r="8890" b="8255"/>
            <wp:docPr id="657870235" name="Afbeelding 65787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20060" cy="334645"/>
                    </a:xfrm>
                    <a:prstGeom prst="rect">
                      <a:avLst/>
                    </a:prstGeom>
                    <a:noFill/>
                    <a:ln>
                      <a:noFill/>
                    </a:ln>
                  </pic:spPr>
                </pic:pic>
              </a:graphicData>
            </a:graphic>
          </wp:inline>
        </w:drawing>
      </w:r>
    </w:ins>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49E9"/>
    <w:rsid w:val="000B1927"/>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670"/>
    <w:rsid w:val="0030175F"/>
    <w:rsid w:val="00316C23"/>
    <w:rsid w:val="00324C99"/>
    <w:rsid w:val="00325CE1"/>
    <w:rsid w:val="00344C33"/>
    <w:rsid w:val="003606AF"/>
    <w:rsid w:val="0036073B"/>
    <w:rsid w:val="003626B0"/>
    <w:rsid w:val="00394E38"/>
    <w:rsid w:val="003A2191"/>
    <w:rsid w:val="003A2B00"/>
    <w:rsid w:val="003A2D68"/>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0788"/>
    <w:rsid w:val="004D75B3"/>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2A84"/>
    <w:rsid w:val="00776A44"/>
    <w:rsid w:val="00782B59"/>
    <w:rsid w:val="007861B7"/>
    <w:rsid w:val="00787996"/>
    <w:rsid w:val="00790366"/>
    <w:rsid w:val="007915E1"/>
    <w:rsid w:val="007A58C2"/>
    <w:rsid w:val="007A5B5D"/>
    <w:rsid w:val="007B09F1"/>
    <w:rsid w:val="007D2F10"/>
    <w:rsid w:val="007D6538"/>
    <w:rsid w:val="007F1344"/>
    <w:rsid w:val="00802067"/>
    <w:rsid w:val="0080209E"/>
    <w:rsid w:val="00823C6A"/>
    <w:rsid w:val="008244C7"/>
    <w:rsid w:val="00827764"/>
    <w:rsid w:val="00846E37"/>
    <w:rsid w:val="00863600"/>
    <w:rsid w:val="00872BFF"/>
    <w:rsid w:val="008B31D5"/>
    <w:rsid w:val="008D3850"/>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540"/>
    <w:rsid w:val="00AD7B65"/>
    <w:rsid w:val="00AF03FA"/>
    <w:rsid w:val="00AF253A"/>
    <w:rsid w:val="00AF45C1"/>
    <w:rsid w:val="00AF5920"/>
    <w:rsid w:val="00B0085A"/>
    <w:rsid w:val="00B06009"/>
    <w:rsid w:val="00B26398"/>
    <w:rsid w:val="00B3430F"/>
    <w:rsid w:val="00B41B77"/>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715A"/>
    <w:rsid w:val="00C511C6"/>
    <w:rsid w:val="00C60FA4"/>
    <w:rsid w:val="00C63D52"/>
    <w:rsid w:val="00C744EB"/>
    <w:rsid w:val="00C821CB"/>
    <w:rsid w:val="00C8583A"/>
    <w:rsid w:val="00C9353C"/>
    <w:rsid w:val="00C94CA0"/>
    <w:rsid w:val="00C9647F"/>
    <w:rsid w:val="00CA5D34"/>
    <w:rsid w:val="00CB69C7"/>
    <w:rsid w:val="00CC57BA"/>
    <w:rsid w:val="00CF7B7E"/>
    <w:rsid w:val="00D02750"/>
    <w:rsid w:val="00D07C62"/>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2.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4.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1828</Words>
  <Characters>10425</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10</cp:revision>
  <cp:lastPrinted>2021-04-19T13:30:00Z</cp:lastPrinted>
  <dcterms:created xsi:type="dcterms:W3CDTF">2024-04-19T12:32:00Z</dcterms:created>
  <dcterms:modified xsi:type="dcterms:W3CDTF">2024-04-19T13:14:00Z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