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5E7A" w14:textId="71A0DCF5" w:rsidR="00974F4C" w:rsidRDefault="00974F4C">
      <w:pPr>
        <w:rPr>
          <w:lang w:val="en-US"/>
        </w:rPr>
      </w:pPr>
      <w:proofErr w:type="spellStart"/>
      <w:r>
        <w:rPr>
          <w:lang w:val="en-US"/>
        </w:rPr>
        <w:t>Bagirishya</w:t>
      </w:r>
      <w:proofErr w:type="spellEnd"/>
      <w:r>
        <w:rPr>
          <w:lang w:val="en-US"/>
        </w:rPr>
        <w:t xml:space="preserve"> </w:t>
      </w:r>
      <w:proofErr w:type="spellStart"/>
      <w:r>
        <w:rPr>
          <w:lang w:val="en-US"/>
        </w:rPr>
        <w:t>rwema</w:t>
      </w:r>
      <w:proofErr w:type="spellEnd"/>
      <w:r>
        <w:rPr>
          <w:lang w:val="en-US"/>
        </w:rPr>
        <w:t xml:space="preserve"> Dominique</w:t>
      </w:r>
    </w:p>
    <w:p w14:paraId="7660EF8A" w14:textId="36EB935A" w:rsidR="00974F4C" w:rsidRDefault="00974F4C">
      <w:pPr>
        <w:pBdr>
          <w:bottom w:val="single" w:sz="6" w:space="1" w:color="auto"/>
        </w:pBdr>
        <w:rPr>
          <w:lang w:val="en-US"/>
        </w:rPr>
      </w:pPr>
      <w:hyperlink r:id="rId4" w:history="1">
        <w:r w:rsidRPr="001E0BE7">
          <w:rPr>
            <w:rStyle w:val="Hyperlink"/>
            <w:lang w:val="en-US"/>
          </w:rPr>
          <w:t>bdominiq@andrew.cmu.edu</w:t>
        </w:r>
      </w:hyperlink>
    </w:p>
    <w:p w14:paraId="19C2CC1E" w14:textId="77777777" w:rsidR="002C20D6" w:rsidRPr="002C20D6" w:rsidRDefault="002C20D6" w:rsidP="002C20D6">
      <w:pPr>
        <w:rPr>
          <w:lang w:val="en-US"/>
        </w:rPr>
      </w:pPr>
      <w:r w:rsidRPr="002C20D6">
        <w:rPr>
          <w:lang w:val="en-US"/>
        </w:rPr>
        <w:t>After a Sugar High of Free Money, These Billion-Dollar Technologies Need a Nap:</w:t>
      </w:r>
    </w:p>
    <w:p w14:paraId="611D69DF" w14:textId="77777777" w:rsidR="002C20D6" w:rsidRPr="002C20D6" w:rsidRDefault="002C20D6" w:rsidP="002C20D6">
      <w:pPr>
        <w:rPr>
          <w:lang w:val="en-US"/>
        </w:rPr>
      </w:pPr>
      <w:r w:rsidRPr="002C20D6">
        <w:rPr>
          <w:lang w:val="en-US"/>
        </w:rPr>
        <w:t>The article highlights the external business environment for technology companies, specifically those invested in the metaverse, blockchain, and autonomous vehicles. The influx of billions of dollars into these technologies showcases the impact of the financial environment on the industry. However, the article suggests a potential shift, indicating a time of contraction and disinvestment. This reflects the volatility of the financial and investment environment, which significantly influences the growth and sustainability of technology companies.</w:t>
      </w:r>
    </w:p>
    <w:p w14:paraId="40737B16" w14:textId="77777777" w:rsidR="002C20D6" w:rsidRPr="002C20D6" w:rsidRDefault="002C20D6" w:rsidP="002C20D6">
      <w:pPr>
        <w:rPr>
          <w:lang w:val="en-US"/>
        </w:rPr>
      </w:pPr>
    </w:p>
    <w:p w14:paraId="2945C420" w14:textId="77777777" w:rsidR="002C20D6" w:rsidRPr="002C20D6" w:rsidRDefault="002C20D6" w:rsidP="002C20D6">
      <w:pPr>
        <w:rPr>
          <w:lang w:val="en-US"/>
        </w:rPr>
      </w:pPr>
      <w:r w:rsidRPr="002C20D6">
        <w:rPr>
          <w:lang w:val="en-US"/>
        </w:rPr>
        <w:t>The Red Sea Conflict and Shipping Disruption:</w:t>
      </w:r>
    </w:p>
    <w:p w14:paraId="7481BDE3" w14:textId="77777777" w:rsidR="002C20D6" w:rsidRPr="002C20D6" w:rsidRDefault="002C20D6" w:rsidP="002C20D6">
      <w:pPr>
        <w:rPr>
          <w:lang w:val="en-US"/>
        </w:rPr>
      </w:pPr>
      <w:r w:rsidRPr="002C20D6">
        <w:rPr>
          <w:lang w:val="en-US"/>
        </w:rPr>
        <w:t>The Red Sea crisis, involving attacks on commercial shipping, directly impacts the competitive and geopolitical environment for shipping companies. The disruption caused by the conflict leads to changes in shipping routes and halting of traffic by major shipping groups. This illustrates how geopolitical tensions can rapidly alter the competitive dynamics in the shipping industry. The external business environment, influenced by geopolitical events, can affect global trade, shipping costs, and supply chain operations.</w:t>
      </w:r>
    </w:p>
    <w:p w14:paraId="305EAB7F" w14:textId="77777777" w:rsidR="002C20D6" w:rsidRPr="002C20D6" w:rsidRDefault="002C20D6" w:rsidP="002C20D6">
      <w:pPr>
        <w:rPr>
          <w:lang w:val="en-US"/>
        </w:rPr>
      </w:pPr>
    </w:p>
    <w:p w14:paraId="3AE5EEB2" w14:textId="77777777" w:rsidR="002C20D6" w:rsidRPr="002C20D6" w:rsidRDefault="002C20D6" w:rsidP="002C20D6">
      <w:pPr>
        <w:rPr>
          <w:lang w:val="en-US"/>
        </w:rPr>
      </w:pPr>
      <w:r w:rsidRPr="002C20D6">
        <w:rPr>
          <w:lang w:val="en-US"/>
        </w:rPr>
        <w:t>Why India Isn't the New China:</w:t>
      </w:r>
    </w:p>
    <w:p w14:paraId="2202E80D" w14:textId="77777777" w:rsidR="002C20D6" w:rsidRPr="002C20D6" w:rsidRDefault="002C20D6" w:rsidP="002C20D6">
      <w:pPr>
        <w:rPr>
          <w:lang w:val="en-US"/>
        </w:rPr>
      </w:pPr>
      <w:r w:rsidRPr="002C20D6">
        <w:rPr>
          <w:lang w:val="en-US"/>
        </w:rPr>
        <w:t>The article delves into the economic aspects influencing India's potential as a global growth titan compared to China. It touches upon demographic advantages, infrastructure investments, and policy issues. The demographic advantage and the aging population in China highlight the role of demographics in shaping economic prospects. Additionally, the discussion on infrastructure investments emphasizes the importance of economic policies and development in determining a country's economic trajectory. The article underscores how economic factors, both demographic and policy-related, contribute to the unique business environments in India and China.</w:t>
      </w:r>
    </w:p>
    <w:p w14:paraId="648CF5D7" w14:textId="77777777" w:rsidR="002C20D6" w:rsidRPr="002C20D6" w:rsidRDefault="002C20D6" w:rsidP="002C20D6">
      <w:pPr>
        <w:rPr>
          <w:lang w:val="en-US"/>
        </w:rPr>
      </w:pPr>
    </w:p>
    <w:p w14:paraId="0EC01F03" w14:textId="137CF231" w:rsidR="002C20D6" w:rsidRPr="002C20D6" w:rsidRDefault="002C20D6" w:rsidP="002C20D6">
      <w:pPr>
        <w:rPr>
          <w:lang w:val="en-US"/>
        </w:rPr>
      </w:pPr>
      <w:r w:rsidRPr="002C20D6">
        <w:rPr>
          <w:lang w:val="en-US"/>
        </w:rPr>
        <w:t xml:space="preserve">Spotify Dominates Audio Streaming, but Where Are the </w:t>
      </w:r>
      <w:r w:rsidRPr="002C20D6">
        <w:rPr>
          <w:lang w:val="en-US"/>
        </w:rPr>
        <w:t>Profits?</w:t>
      </w:r>
    </w:p>
    <w:p w14:paraId="7B726AC3" w14:textId="77777777" w:rsidR="002C20D6" w:rsidRPr="002C20D6" w:rsidRDefault="002C20D6" w:rsidP="002C20D6">
      <w:pPr>
        <w:rPr>
          <w:lang w:val="en-US"/>
        </w:rPr>
      </w:pPr>
      <w:r w:rsidRPr="002C20D6">
        <w:rPr>
          <w:lang w:val="en-US"/>
        </w:rPr>
        <w:t>The article on Spotify's dominance in audio streaming and its financial struggles provides insights into the economic challenges of the streaming industry. Despite market dominance, the company faces difficulties in translating user love for streaming into substantial profits. The economic aspect of profit margins is evident as the article discusses Spotify's financial struggles, including the high percentage of revenue paid to music labels. This highlights the delicate balance companies in the entertainment industry must strike between market share, revenue generation, and profitability.</w:t>
      </w:r>
    </w:p>
    <w:p w14:paraId="6F76AF47" w14:textId="77777777" w:rsidR="002C20D6" w:rsidRPr="002C20D6" w:rsidRDefault="002C20D6" w:rsidP="002C20D6">
      <w:pPr>
        <w:rPr>
          <w:lang w:val="en-US"/>
        </w:rPr>
      </w:pPr>
    </w:p>
    <w:p w14:paraId="372F1B1F" w14:textId="77777777" w:rsidR="002C20D6" w:rsidRPr="002C20D6" w:rsidRDefault="002C20D6" w:rsidP="002C20D6">
      <w:pPr>
        <w:rPr>
          <w:lang w:val="en-US"/>
        </w:rPr>
      </w:pPr>
      <w:r w:rsidRPr="002C20D6">
        <w:rPr>
          <w:lang w:val="en-US"/>
        </w:rPr>
        <w:t>China’s Population Decline Accelerates as Women Resist Pressure to Have Babies:</w:t>
      </w:r>
    </w:p>
    <w:p w14:paraId="2530567F" w14:textId="77777777" w:rsidR="002C20D6" w:rsidRPr="002C20D6" w:rsidRDefault="002C20D6" w:rsidP="002C20D6">
      <w:pPr>
        <w:rPr>
          <w:lang w:val="en-US"/>
        </w:rPr>
      </w:pPr>
      <w:r w:rsidRPr="002C20D6">
        <w:rPr>
          <w:lang w:val="en-US"/>
        </w:rPr>
        <w:t xml:space="preserve">The decline in China's population and its demographic challenges reflect the broader economic implications for the country. The article discusses the impact of government policies on birth rates and the subsequent decline in population growth. This demographic shift has economic </w:t>
      </w:r>
      <w:r w:rsidRPr="002C20D6">
        <w:rPr>
          <w:lang w:val="en-US"/>
        </w:rPr>
        <w:lastRenderedPageBreak/>
        <w:t>repercussions, affecting labor markets, social welfare systems, and overall economic productivity. The external business environment is influenced by these demographic trends, emphasizing the interconnectedness between economic policies and population dynamics.</w:t>
      </w:r>
    </w:p>
    <w:p w14:paraId="4A72FEA2" w14:textId="77777777" w:rsidR="002C20D6" w:rsidRPr="002C20D6" w:rsidRDefault="002C20D6" w:rsidP="002C20D6">
      <w:pPr>
        <w:rPr>
          <w:lang w:val="en-US"/>
        </w:rPr>
      </w:pPr>
    </w:p>
    <w:p w14:paraId="389F650B" w14:textId="77777777" w:rsidR="002C20D6" w:rsidRPr="002C20D6" w:rsidRDefault="002C20D6" w:rsidP="002C20D6">
      <w:pPr>
        <w:rPr>
          <w:lang w:val="en-US"/>
        </w:rPr>
      </w:pPr>
      <w:r w:rsidRPr="002C20D6">
        <w:rPr>
          <w:lang w:val="en-US"/>
        </w:rPr>
        <w:t>Apple Goes on the Offensive as iPhone Sales Slip in Its Biggest Overseas Market:</w:t>
      </w:r>
    </w:p>
    <w:p w14:paraId="55F428D1" w14:textId="77777777" w:rsidR="002C20D6" w:rsidRPr="002C20D6" w:rsidRDefault="002C20D6" w:rsidP="002C20D6">
      <w:pPr>
        <w:rPr>
          <w:lang w:val="en-US"/>
        </w:rPr>
      </w:pPr>
      <w:r w:rsidRPr="002C20D6">
        <w:rPr>
          <w:lang w:val="en-US"/>
        </w:rPr>
        <w:t>Apple's response to declining iPhone sales in China illustrates the competitive landscape and economic factors affecting the technology industry. The article mentions Apple's rare discounts to counter local competition and waning demand for smartphones. This reflects the influence of market dynamics, competition, and consumer behavior on a company's performance in a specific region. Economic factors such as demand fluctuations, competition, and pricing strategies are key components of the external business environment that companies like Apple must navigate to maintain their market position.</w:t>
      </w:r>
    </w:p>
    <w:p w14:paraId="12CEC141" w14:textId="77777777" w:rsidR="002C20D6" w:rsidRPr="002C20D6" w:rsidRDefault="002C20D6" w:rsidP="002C20D6">
      <w:pPr>
        <w:rPr>
          <w:lang w:val="en-US"/>
        </w:rPr>
      </w:pPr>
    </w:p>
    <w:p w14:paraId="20D8A099" w14:textId="77777777" w:rsidR="002C20D6" w:rsidRPr="002C20D6" w:rsidRDefault="002C20D6" w:rsidP="002C20D6">
      <w:pPr>
        <w:rPr>
          <w:lang w:val="en-US"/>
        </w:rPr>
      </w:pPr>
    </w:p>
    <w:p w14:paraId="3195DA16" w14:textId="77777777" w:rsidR="002C20D6" w:rsidRPr="002C20D6" w:rsidRDefault="002C20D6" w:rsidP="002C20D6">
      <w:pPr>
        <w:rPr>
          <w:lang w:val="en-US"/>
        </w:rPr>
      </w:pPr>
    </w:p>
    <w:p w14:paraId="5CDC42ED" w14:textId="77777777" w:rsidR="002C20D6" w:rsidRPr="002C20D6" w:rsidRDefault="002C20D6" w:rsidP="002C20D6">
      <w:pPr>
        <w:rPr>
          <w:lang w:val="en-US"/>
        </w:rPr>
      </w:pPr>
    </w:p>
    <w:p w14:paraId="09005C23" w14:textId="77777777" w:rsidR="002C20D6" w:rsidRPr="002C20D6" w:rsidRDefault="002C20D6" w:rsidP="002C20D6">
      <w:pPr>
        <w:rPr>
          <w:lang w:val="en-US"/>
        </w:rPr>
      </w:pPr>
    </w:p>
    <w:p w14:paraId="11AC20A6" w14:textId="41C29F07" w:rsidR="00974F4C" w:rsidRPr="00974F4C" w:rsidRDefault="00974F4C" w:rsidP="00974F4C">
      <w:pPr>
        <w:rPr>
          <w:lang w:val="en-US"/>
        </w:rPr>
      </w:pPr>
    </w:p>
    <w:sectPr w:rsidR="00974F4C" w:rsidRPr="00974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4C"/>
    <w:rsid w:val="000533D4"/>
    <w:rsid w:val="002C20D6"/>
    <w:rsid w:val="00974F4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219D"/>
  <w15:chartTrackingRefBased/>
  <w15:docId w15:val="{B06A4456-E9B3-406D-B281-369FD83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F4C"/>
    <w:rPr>
      <w:color w:val="0563C1" w:themeColor="hyperlink"/>
      <w:u w:val="single"/>
    </w:rPr>
  </w:style>
  <w:style w:type="character" w:styleId="UnresolvedMention">
    <w:name w:val="Unresolved Mention"/>
    <w:basedOn w:val="DefaultParagraphFont"/>
    <w:uiPriority w:val="99"/>
    <w:semiHidden/>
    <w:unhideWhenUsed/>
    <w:rsid w:val="00974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dominiq@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Rwema</dc:creator>
  <cp:keywords/>
  <dc:description/>
  <cp:lastModifiedBy>Rwema Dominique</cp:lastModifiedBy>
  <cp:revision>2</cp:revision>
  <cp:lastPrinted>2024-01-22T15:52:00Z</cp:lastPrinted>
  <dcterms:created xsi:type="dcterms:W3CDTF">2024-01-22T14:05:00Z</dcterms:created>
  <dcterms:modified xsi:type="dcterms:W3CDTF">2024-01-22T16:18:00Z</dcterms:modified>
</cp:coreProperties>
</file>