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3D00A" w14:textId="710E2E96" w:rsidR="00210CC2" w:rsidRPr="0025249C" w:rsidRDefault="00993804">
      <w:pPr>
        <w:rPr>
          <w:b/>
        </w:rPr>
      </w:pPr>
      <w:r>
        <w:rPr>
          <w:b/>
        </w:rPr>
        <w:t>Magnetic f</w:t>
      </w:r>
      <w:r w:rsidR="006B4D1B">
        <w:rPr>
          <w:b/>
        </w:rPr>
        <w:t>ield</w:t>
      </w:r>
    </w:p>
    <w:p w14:paraId="4970B9BE" w14:textId="77777777" w:rsidR="0025249C" w:rsidRDefault="0025249C">
      <w:pPr>
        <w:rPr>
          <w:sz w:val="20"/>
          <w:szCs w:val="20"/>
        </w:rPr>
      </w:pPr>
    </w:p>
    <w:p w14:paraId="227F757D" w14:textId="30E4E85A" w:rsidR="00D951F7" w:rsidRDefault="006B4D1B" w:rsidP="00D951F7">
      <w:pPr>
        <w:rPr>
          <w:sz w:val="20"/>
          <w:szCs w:val="20"/>
        </w:rPr>
      </w:pPr>
      <w:r>
        <w:rPr>
          <w:sz w:val="20"/>
          <w:szCs w:val="20"/>
        </w:rPr>
        <w:t xml:space="preserve">In this exercise you will </w:t>
      </w:r>
      <w:r w:rsidR="00CF4A33">
        <w:rPr>
          <w:sz w:val="20"/>
          <w:szCs w:val="20"/>
        </w:rPr>
        <w:t>measure the magnetic field of a bar magnet</w:t>
      </w:r>
      <w:r w:rsidR="00043692">
        <w:rPr>
          <w:sz w:val="20"/>
          <w:szCs w:val="20"/>
        </w:rPr>
        <w:t xml:space="preserve">. </w:t>
      </w:r>
      <w:r w:rsidR="00D951F7">
        <w:rPr>
          <w:sz w:val="20"/>
          <w:szCs w:val="20"/>
        </w:rPr>
        <w:t>Measurements</w:t>
      </w:r>
      <w:r w:rsidR="00043692">
        <w:rPr>
          <w:sz w:val="20"/>
          <w:szCs w:val="20"/>
        </w:rPr>
        <w:t xml:space="preserve"> </w:t>
      </w:r>
      <w:r w:rsidR="00D951F7">
        <w:rPr>
          <w:sz w:val="20"/>
          <w:szCs w:val="20"/>
        </w:rPr>
        <w:t>are analyzed in a spreadsheet.</w:t>
      </w:r>
    </w:p>
    <w:p w14:paraId="61BD2943" w14:textId="77777777" w:rsidR="00D951F7" w:rsidRDefault="00D951F7" w:rsidP="00D951F7">
      <w:pPr>
        <w:rPr>
          <w:sz w:val="20"/>
          <w:szCs w:val="20"/>
        </w:rPr>
      </w:pPr>
    </w:p>
    <w:p w14:paraId="728A4EF5" w14:textId="11464340" w:rsidR="005E4DEA" w:rsidRDefault="00952188" w:rsidP="00D951F7">
      <w:pPr>
        <w:rPr>
          <w:sz w:val="20"/>
          <w:szCs w:val="20"/>
        </w:rPr>
      </w:pPr>
      <w:r>
        <w:rPr>
          <w:sz w:val="20"/>
          <w:szCs w:val="20"/>
        </w:rPr>
        <w:t xml:space="preserve">The </w:t>
      </w:r>
      <w:r w:rsidR="006B4D1B">
        <w:rPr>
          <w:sz w:val="20"/>
          <w:szCs w:val="20"/>
        </w:rPr>
        <w:t>magnetic field</w:t>
      </w:r>
      <w:r w:rsidR="00D4760B">
        <w:rPr>
          <w:sz w:val="20"/>
          <w:szCs w:val="20"/>
        </w:rPr>
        <w:t>, measured</w:t>
      </w:r>
      <w:r w:rsidR="006B4D1B">
        <w:rPr>
          <w:sz w:val="20"/>
          <w:szCs w:val="20"/>
        </w:rPr>
        <w:t xml:space="preserve"> in </w:t>
      </w:r>
      <w:r w:rsidR="006B4D1B" w:rsidRPr="00D951F7">
        <w:rPr>
          <w:i/>
          <w:sz w:val="20"/>
          <w:szCs w:val="20"/>
        </w:rPr>
        <w:t>Tesla</w:t>
      </w:r>
      <w:r w:rsidR="00D4760B">
        <w:rPr>
          <w:sz w:val="20"/>
          <w:szCs w:val="20"/>
        </w:rPr>
        <w:t>,</w:t>
      </w:r>
      <w:r w:rsidR="006B4D1B">
        <w:rPr>
          <w:sz w:val="20"/>
          <w:szCs w:val="20"/>
        </w:rPr>
        <w:t xml:space="preserve"> of a bar magnet at a distance </w:t>
      </w:r>
      <w:r w:rsidR="006B4D1B" w:rsidRPr="006B4D1B">
        <w:rPr>
          <w:i/>
          <w:sz w:val="20"/>
          <w:szCs w:val="20"/>
        </w:rPr>
        <w:t>x</w:t>
      </w:r>
      <w:r w:rsidR="006B4D1B">
        <w:rPr>
          <w:sz w:val="20"/>
          <w:szCs w:val="20"/>
        </w:rPr>
        <w:t xml:space="preserve"> from the center along the direction of one of its poles is given by </w:t>
      </w:r>
      <m:oMath>
        <m:r>
          <w:rPr>
            <w:rFonts w:ascii="Cambria Math" w:hAnsi="Cambria Math"/>
            <w:sz w:val="20"/>
            <w:szCs w:val="20"/>
          </w:rPr>
          <m:t>M=A/</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B</m:t>
            </m:r>
          </m:sup>
        </m:sSup>
      </m:oMath>
      <w:r w:rsidR="006B4D1B">
        <w:rPr>
          <w:sz w:val="20"/>
          <w:szCs w:val="20"/>
        </w:rPr>
        <w:t xml:space="preserve"> where </w:t>
      </w:r>
      <w:r w:rsidR="006B4D1B" w:rsidRPr="00D4760B">
        <w:rPr>
          <w:i/>
          <w:sz w:val="20"/>
          <w:szCs w:val="20"/>
        </w:rPr>
        <w:t>A</w:t>
      </w:r>
      <w:r w:rsidR="006B4D1B">
        <w:rPr>
          <w:sz w:val="20"/>
          <w:szCs w:val="20"/>
        </w:rPr>
        <w:t xml:space="preserve"> and </w:t>
      </w:r>
      <w:r w:rsidR="006B4D1B" w:rsidRPr="00D4760B">
        <w:rPr>
          <w:i/>
          <w:sz w:val="20"/>
          <w:szCs w:val="20"/>
        </w:rPr>
        <w:t>B</w:t>
      </w:r>
      <w:r w:rsidR="006B4D1B">
        <w:rPr>
          <w:sz w:val="20"/>
          <w:szCs w:val="20"/>
        </w:rPr>
        <w:t xml:space="preserve"> are constants. </w:t>
      </w:r>
      <w:r w:rsidR="00D4760B">
        <w:rPr>
          <w:sz w:val="20"/>
          <w:szCs w:val="20"/>
        </w:rPr>
        <w:t xml:space="preserve">The field of a point source decreases as </w:t>
      </w:r>
      <m:oMath>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00D4760B">
        <w:rPr>
          <w:sz w:val="20"/>
          <w:szCs w:val="20"/>
        </w:rPr>
        <w:t xml:space="preserve"> but a dipole field decreases as </w:t>
      </w:r>
      <m:oMath>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3</m:t>
            </m:r>
          </m:sup>
        </m:sSup>
      </m:oMath>
      <w:r w:rsidR="00D4760B">
        <w:rPr>
          <w:sz w:val="20"/>
          <w:szCs w:val="20"/>
        </w:rPr>
        <w:t xml:space="preserve"> along the axis of the dipole</w:t>
      </w:r>
      <w:r w:rsidR="00CF4A33">
        <w:rPr>
          <w:sz w:val="20"/>
          <w:szCs w:val="20"/>
        </w:rPr>
        <w:t xml:space="preserve"> (as can be verified by adding two point sources of opposite magnitude separated by a small distance)</w:t>
      </w:r>
      <w:r w:rsidR="00D4760B">
        <w:rPr>
          <w:sz w:val="20"/>
          <w:szCs w:val="20"/>
        </w:rPr>
        <w:t xml:space="preserve"> so the constant </w:t>
      </w:r>
      <w:r w:rsidR="00D4760B" w:rsidRPr="00D4760B">
        <w:rPr>
          <w:i/>
          <w:sz w:val="20"/>
          <w:szCs w:val="20"/>
        </w:rPr>
        <w:t>B</w:t>
      </w:r>
      <w:r w:rsidR="00D4760B">
        <w:rPr>
          <w:sz w:val="20"/>
          <w:szCs w:val="20"/>
        </w:rPr>
        <w:t xml:space="preserve"> should be approximately equal to 3. </w:t>
      </w:r>
    </w:p>
    <w:p w14:paraId="0F14D0A5" w14:textId="1786601C" w:rsidR="005E4DEA" w:rsidRDefault="005E4DEA">
      <w:pPr>
        <w:rPr>
          <w:sz w:val="20"/>
          <w:szCs w:val="20"/>
        </w:rPr>
      </w:pPr>
    </w:p>
    <w:p w14:paraId="1FAE63BB" w14:textId="5F6EA176" w:rsidR="002C3A23" w:rsidRDefault="005E4DEA">
      <w:pPr>
        <w:rPr>
          <w:sz w:val="20"/>
          <w:szCs w:val="20"/>
        </w:rPr>
      </w:pPr>
      <w:r>
        <w:rPr>
          <w:sz w:val="20"/>
          <w:szCs w:val="20"/>
        </w:rPr>
        <w:t>Procedure</w:t>
      </w:r>
      <w:r w:rsidR="002C3A23">
        <w:rPr>
          <w:sz w:val="20"/>
          <w:szCs w:val="20"/>
        </w:rPr>
        <w:t>:</w:t>
      </w:r>
    </w:p>
    <w:p w14:paraId="75A208E4" w14:textId="3756EDD1" w:rsidR="00FC4BCF" w:rsidRPr="00FC4BCF" w:rsidRDefault="00D951F7" w:rsidP="00FC4BCF">
      <w:pPr>
        <w:pStyle w:val="ListParagraph"/>
        <w:numPr>
          <w:ilvl w:val="0"/>
          <w:numId w:val="1"/>
        </w:numPr>
        <w:rPr>
          <w:sz w:val="20"/>
          <w:szCs w:val="20"/>
        </w:rPr>
      </w:pPr>
      <w:r>
        <w:rPr>
          <w:sz w:val="20"/>
          <w:szCs w:val="20"/>
        </w:rPr>
        <w:t>F</w:t>
      </w:r>
      <w:r w:rsidR="006B4D1B">
        <w:rPr>
          <w:sz w:val="20"/>
          <w:szCs w:val="20"/>
        </w:rPr>
        <w:t xml:space="preserve">ind the approximate location of the magnetic field sensor in </w:t>
      </w:r>
      <w:r>
        <w:rPr>
          <w:sz w:val="20"/>
          <w:szCs w:val="20"/>
        </w:rPr>
        <w:t xml:space="preserve">your device using the </w:t>
      </w:r>
      <w:r w:rsidR="00087CDE">
        <w:rPr>
          <w:sz w:val="20"/>
          <w:szCs w:val="20"/>
        </w:rPr>
        <w:t>Physics</w:t>
      </w:r>
      <w:r>
        <w:rPr>
          <w:sz w:val="20"/>
          <w:szCs w:val="20"/>
        </w:rPr>
        <w:t xml:space="preserve"> </w:t>
      </w:r>
      <w:r w:rsidR="00087CDE">
        <w:rPr>
          <w:sz w:val="20"/>
          <w:szCs w:val="20"/>
        </w:rPr>
        <w:t>Toolbox</w:t>
      </w:r>
      <w:r w:rsidR="00952188">
        <w:rPr>
          <w:sz w:val="20"/>
          <w:szCs w:val="20"/>
        </w:rPr>
        <w:t xml:space="preserve"> </w:t>
      </w:r>
      <w:r w:rsidR="006B4D1B">
        <w:rPr>
          <w:sz w:val="20"/>
          <w:szCs w:val="20"/>
        </w:rPr>
        <w:t xml:space="preserve">Magnetometer </w:t>
      </w:r>
      <w:r w:rsidR="00C5765A">
        <w:rPr>
          <w:sz w:val="20"/>
          <w:szCs w:val="20"/>
        </w:rPr>
        <w:t xml:space="preserve">app </w:t>
      </w:r>
      <w:r w:rsidR="006B4D1B">
        <w:rPr>
          <w:sz w:val="20"/>
          <w:szCs w:val="20"/>
        </w:rPr>
        <w:t>and mov</w:t>
      </w:r>
      <w:r>
        <w:rPr>
          <w:sz w:val="20"/>
          <w:szCs w:val="20"/>
        </w:rPr>
        <w:t>ing</w:t>
      </w:r>
      <w:r w:rsidR="006B4D1B">
        <w:rPr>
          <w:sz w:val="20"/>
          <w:szCs w:val="20"/>
        </w:rPr>
        <w:t xml:space="preserve"> a magnet over the device.</w:t>
      </w:r>
      <w:r w:rsidR="00EC40E4" w:rsidRPr="00EC40E4">
        <w:rPr>
          <w:sz w:val="20"/>
          <w:szCs w:val="20"/>
          <w:vertAlign w:val="superscript"/>
        </w:rPr>
        <w:t>*</w:t>
      </w:r>
      <w:r w:rsidR="006B4D1B">
        <w:rPr>
          <w:sz w:val="20"/>
          <w:szCs w:val="20"/>
        </w:rPr>
        <w:t xml:space="preserve"> The </w:t>
      </w:r>
      <w:r>
        <w:rPr>
          <w:sz w:val="20"/>
          <w:szCs w:val="20"/>
        </w:rPr>
        <w:t>measure</w:t>
      </w:r>
      <w:r w:rsidR="006B4D1B">
        <w:rPr>
          <w:sz w:val="20"/>
          <w:szCs w:val="20"/>
        </w:rPr>
        <w:t xml:space="preserve"> will be a maximum when the magnet is near the field sensor on the device.</w:t>
      </w:r>
      <w:r w:rsidR="00545B33">
        <w:rPr>
          <w:sz w:val="20"/>
          <w:szCs w:val="20"/>
        </w:rPr>
        <w:t xml:space="preserve"> Mark t</w:t>
      </w:r>
      <w:r>
        <w:rPr>
          <w:sz w:val="20"/>
          <w:szCs w:val="20"/>
        </w:rPr>
        <w:t>he location</w:t>
      </w:r>
      <w:r w:rsidR="00545B33">
        <w:rPr>
          <w:sz w:val="20"/>
          <w:szCs w:val="20"/>
        </w:rPr>
        <w:t xml:space="preserve"> with a small piece of tape.</w:t>
      </w:r>
      <w:r>
        <w:rPr>
          <w:sz w:val="20"/>
          <w:szCs w:val="20"/>
        </w:rPr>
        <w:br/>
      </w:r>
    </w:p>
    <w:p w14:paraId="7C45424E" w14:textId="21DBA6BF" w:rsidR="00043692" w:rsidRDefault="00043692" w:rsidP="00043692">
      <w:pPr>
        <w:pStyle w:val="ListParagraph"/>
        <w:numPr>
          <w:ilvl w:val="0"/>
          <w:numId w:val="1"/>
        </w:numPr>
        <w:rPr>
          <w:sz w:val="20"/>
          <w:szCs w:val="20"/>
        </w:rPr>
      </w:pPr>
      <w:r>
        <w:rPr>
          <w:sz w:val="20"/>
          <w:szCs w:val="20"/>
        </w:rPr>
        <w:t>Place the magnet flat</w:t>
      </w:r>
      <w:r w:rsidR="00D951F7">
        <w:rPr>
          <w:sz w:val="20"/>
          <w:szCs w:val="20"/>
        </w:rPr>
        <w:t>,</w:t>
      </w:r>
      <w:r>
        <w:rPr>
          <w:sz w:val="20"/>
          <w:szCs w:val="20"/>
        </w:rPr>
        <w:t xml:space="preserve"> with the pole that gives a positive reading in the app </w:t>
      </w:r>
      <w:r w:rsidR="00FC4BCF">
        <w:rPr>
          <w:sz w:val="20"/>
          <w:szCs w:val="20"/>
        </w:rPr>
        <w:t xml:space="preserve">close to the device as shown in the picture. If the Magnetometer </w:t>
      </w:r>
      <w:r w:rsidR="00D951F7">
        <w:rPr>
          <w:sz w:val="20"/>
          <w:szCs w:val="20"/>
        </w:rPr>
        <w:t>app gives a zero measure, move the magnet</w:t>
      </w:r>
      <w:r w:rsidR="00FC4BCF">
        <w:rPr>
          <w:sz w:val="20"/>
          <w:szCs w:val="20"/>
        </w:rPr>
        <w:t xml:space="preserve"> further </w:t>
      </w:r>
      <w:r w:rsidR="00D951F7">
        <w:rPr>
          <w:sz w:val="20"/>
          <w:szCs w:val="20"/>
        </w:rPr>
        <w:t>from the marked sensor</w:t>
      </w:r>
      <w:r w:rsidR="00FC4BCF">
        <w:rPr>
          <w:sz w:val="20"/>
          <w:szCs w:val="20"/>
        </w:rPr>
        <w:t xml:space="preserve"> (</w:t>
      </w:r>
      <w:r w:rsidR="00CF4A33">
        <w:rPr>
          <w:sz w:val="20"/>
          <w:szCs w:val="20"/>
        </w:rPr>
        <w:t xml:space="preserve">a zero </w:t>
      </w:r>
      <w:r w:rsidR="00D951F7">
        <w:rPr>
          <w:sz w:val="20"/>
          <w:szCs w:val="20"/>
        </w:rPr>
        <w:t>measure</w:t>
      </w:r>
      <w:r w:rsidR="00CF4A33">
        <w:rPr>
          <w:sz w:val="20"/>
          <w:szCs w:val="20"/>
        </w:rPr>
        <w:t xml:space="preserve"> </w:t>
      </w:r>
      <w:r w:rsidR="00D951F7">
        <w:rPr>
          <w:sz w:val="20"/>
          <w:szCs w:val="20"/>
        </w:rPr>
        <w:t>indicates</w:t>
      </w:r>
      <w:r w:rsidR="00CF4A33">
        <w:rPr>
          <w:sz w:val="20"/>
          <w:szCs w:val="20"/>
        </w:rPr>
        <w:t xml:space="preserve"> field strength </w:t>
      </w:r>
      <w:r w:rsidR="00D951F7">
        <w:rPr>
          <w:sz w:val="20"/>
          <w:szCs w:val="20"/>
        </w:rPr>
        <w:t xml:space="preserve">exceeds </w:t>
      </w:r>
      <w:r w:rsidR="00CF4A33">
        <w:rPr>
          <w:sz w:val="20"/>
          <w:szCs w:val="20"/>
        </w:rPr>
        <w:t xml:space="preserve">the sensor </w:t>
      </w:r>
      <w:r w:rsidR="00D951F7">
        <w:rPr>
          <w:sz w:val="20"/>
          <w:szCs w:val="20"/>
        </w:rPr>
        <w:t>range</w:t>
      </w:r>
      <w:r w:rsidR="00FC4BCF">
        <w:rPr>
          <w:sz w:val="20"/>
          <w:szCs w:val="20"/>
        </w:rPr>
        <w:t>)</w:t>
      </w:r>
      <w:r>
        <w:rPr>
          <w:sz w:val="20"/>
          <w:szCs w:val="20"/>
        </w:rPr>
        <w:t xml:space="preserve">. Measure the distance from the sensor </w:t>
      </w:r>
      <w:r w:rsidR="00FC4BCF">
        <w:rPr>
          <w:sz w:val="20"/>
          <w:szCs w:val="20"/>
        </w:rPr>
        <w:t xml:space="preserve">location </w:t>
      </w:r>
      <w:r>
        <w:rPr>
          <w:sz w:val="20"/>
          <w:szCs w:val="20"/>
        </w:rPr>
        <w:t>to the center of the magnet (</w:t>
      </w:r>
      <w:r w:rsidRPr="00284434">
        <w:rPr>
          <w:i/>
          <w:sz w:val="20"/>
          <w:szCs w:val="20"/>
        </w:rPr>
        <w:t>d</w:t>
      </w:r>
      <w:r>
        <w:rPr>
          <w:sz w:val="20"/>
          <w:szCs w:val="20"/>
        </w:rPr>
        <w:t xml:space="preserve"> in the figure below). </w:t>
      </w:r>
    </w:p>
    <w:p w14:paraId="14166411" w14:textId="77777777" w:rsidR="00FC4BCF" w:rsidRPr="00FC4BCF" w:rsidRDefault="00FC4BCF" w:rsidP="00FC4BCF">
      <w:pPr>
        <w:rPr>
          <w:sz w:val="20"/>
          <w:szCs w:val="20"/>
        </w:rPr>
      </w:pPr>
    </w:p>
    <w:p w14:paraId="029D0305" w14:textId="6A50B0E5" w:rsidR="00FC4BCF" w:rsidRDefault="00FC4BCF" w:rsidP="00A0442A">
      <w:pPr>
        <w:ind w:left="720"/>
        <w:rPr>
          <w:sz w:val="20"/>
          <w:szCs w:val="20"/>
        </w:rPr>
      </w:pPr>
      <w:r>
        <w:rPr>
          <w:noProof/>
          <w:sz w:val="20"/>
          <w:szCs w:val="20"/>
          <w:lang w:eastAsia="en-US"/>
        </w:rPr>
        <w:drawing>
          <wp:inline distT="0" distB="0" distL="0" distR="0" wp14:anchorId="5A441D5E" wp14:editId="6256CC9D">
            <wp:extent cx="5257800" cy="3199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5-07_0006 copy.jpg"/>
                    <pic:cNvPicPr/>
                  </pic:nvPicPr>
                  <pic:blipFill>
                    <a:blip r:embed="rId8">
                      <a:extLst>
                        <a:ext uri="{28A0092B-C50C-407E-A947-70E740481C1C}">
                          <a14:useLocalDpi xmlns:a14="http://schemas.microsoft.com/office/drawing/2010/main" val="0"/>
                        </a:ext>
                      </a:extLst>
                    </a:blip>
                    <a:stretch>
                      <a:fillRect/>
                    </a:stretch>
                  </pic:blipFill>
                  <pic:spPr>
                    <a:xfrm>
                      <a:off x="0" y="0"/>
                      <a:ext cx="5259052" cy="3200527"/>
                    </a:xfrm>
                    <a:prstGeom prst="rect">
                      <a:avLst/>
                    </a:prstGeom>
                  </pic:spPr>
                </pic:pic>
              </a:graphicData>
            </a:graphic>
          </wp:inline>
        </w:drawing>
      </w:r>
    </w:p>
    <w:p w14:paraId="107DBDF3" w14:textId="77777777" w:rsidR="00FC4BCF" w:rsidRPr="00FC4BCF" w:rsidRDefault="00FC4BCF" w:rsidP="00FC4BCF">
      <w:pPr>
        <w:rPr>
          <w:sz w:val="20"/>
          <w:szCs w:val="20"/>
        </w:rPr>
      </w:pPr>
    </w:p>
    <w:p w14:paraId="589968DF" w14:textId="29D04A35" w:rsidR="00087CDE" w:rsidRDefault="00D951F7" w:rsidP="006B4D1B">
      <w:pPr>
        <w:pStyle w:val="ListParagraph"/>
        <w:numPr>
          <w:ilvl w:val="0"/>
          <w:numId w:val="1"/>
        </w:numPr>
        <w:rPr>
          <w:sz w:val="20"/>
          <w:szCs w:val="20"/>
        </w:rPr>
      </w:pPr>
      <w:r>
        <w:rPr>
          <w:sz w:val="20"/>
          <w:szCs w:val="20"/>
        </w:rPr>
        <w:t>S</w:t>
      </w:r>
      <w:r w:rsidR="006B4D1B">
        <w:rPr>
          <w:sz w:val="20"/>
          <w:szCs w:val="20"/>
        </w:rPr>
        <w:t xml:space="preserve">tart the </w:t>
      </w:r>
      <w:r w:rsidR="00FC4BCF">
        <w:rPr>
          <w:sz w:val="20"/>
          <w:szCs w:val="20"/>
        </w:rPr>
        <w:t xml:space="preserve">Mobile Science </w:t>
      </w:r>
      <w:r w:rsidR="006B4D1B">
        <w:rPr>
          <w:sz w:val="20"/>
          <w:szCs w:val="20"/>
        </w:rPr>
        <w:t>M</w:t>
      </w:r>
      <w:r w:rsidR="00FC4BCF">
        <w:rPr>
          <w:sz w:val="20"/>
          <w:szCs w:val="20"/>
        </w:rPr>
        <w:t>agnetic Field</w:t>
      </w:r>
      <w:r w:rsidR="00C5765A">
        <w:rPr>
          <w:sz w:val="20"/>
          <w:szCs w:val="20"/>
        </w:rPr>
        <w:t xml:space="preserve"> app</w:t>
      </w:r>
      <w:r w:rsidR="006B4D1B">
        <w:rPr>
          <w:sz w:val="20"/>
          <w:szCs w:val="20"/>
        </w:rPr>
        <w:t>.</w:t>
      </w:r>
      <w:r w:rsidR="00EC40E4" w:rsidRPr="00EC40E4">
        <w:rPr>
          <w:sz w:val="20"/>
          <w:szCs w:val="20"/>
          <w:vertAlign w:val="superscript"/>
        </w:rPr>
        <w:t>#</w:t>
      </w:r>
      <w:r w:rsidR="006B4D1B">
        <w:rPr>
          <w:sz w:val="20"/>
          <w:szCs w:val="20"/>
        </w:rPr>
        <w:t xml:space="preserve"> </w:t>
      </w:r>
      <w:r>
        <w:rPr>
          <w:sz w:val="20"/>
          <w:szCs w:val="20"/>
        </w:rPr>
        <w:t>Enter</w:t>
      </w:r>
      <w:r w:rsidR="00087CDE">
        <w:rPr>
          <w:sz w:val="20"/>
          <w:szCs w:val="20"/>
        </w:rPr>
        <w:t xml:space="preserve"> the number of </w:t>
      </w:r>
      <w:r>
        <w:rPr>
          <w:sz w:val="20"/>
          <w:szCs w:val="20"/>
        </w:rPr>
        <w:t>measurements</w:t>
      </w:r>
      <w:r w:rsidR="00087CDE">
        <w:rPr>
          <w:sz w:val="20"/>
          <w:szCs w:val="20"/>
        </w:rPr>
        <w:t xml:space="preserve"> </w:t>
      </w:r>
      <w:r>
        <w:rPr>
          <w:sz w:val="20"/>
          <w:szCs w:val="20"/>
        </w:rPr>
        <w:t>to take</w:t>
      </w:r>
      <w:r w:rsidR="00087CDE">
        <w:rPr>
          <w:sz w:val="20"/>
          <w:szCs w:val="20"/>
        </w:rPr>
        <w:t xml:space="preserve"> (which can be changed later); the initial distance from the sensor location to the center of the magnet (</w:t>
      </w:r>
      <w:r w:rsidR="00087CDE" w:rsidRPr="00284434">
        <w:rPr>
          <w:i/>
          <w:sz w:val="20"/>
          <w:szCs w:val="20"/>
        </w:rPr>
        <w:t xml:space="preserve">d </w:t>
      </w:r>
      <w:r w:rsidR="00087CDE">
        <w:rPr>
          <w:sz w:val="20"/>
          <w:szCs w:val="20"/>
        </w:rPr>
        <w:t xml:space="preserve">in the figure </w:t>
      </w:r>
      <w:r w:rsidR="00FC4BCF">
        <w:rPr>
          <w:sz w:val="20"/>
          <w:szCs w:val="20"/>
        </w:rPr>
        <w:t>above</w:t>
      </w:r>
      <w:r w:rsidR="00087CDE">
        <w:rPr>
          <w:sz w:val="20"/>
          <w:szCs w:val="20"/>
        </w:rPr>
        <w:t xml:space="preserve">); and the </w:t>
      </w:r>
      <w:r>
        <w:rPr>
          <w:sz w:val="20"/>
          <w:szCs w:val="20"/>
        </w:rPr>
        <w:t xml:space="preserve">device </w:t>
      </w:r>
      <w:r w:rsidR="00087CDE">
        <w:rPr>
          <w:sz w:val="20"/>
          <w:szCs w:val="20"/>
        </w:rPr>
        <w:t xml:space="preserve">axis </w:t>
      </w:r>
      <w:r w:rsidR="004515D8">
        <w:rPr>
          <w:sz w:val="20"/>
          <w:szCs w:val="20"/>
        </w:rPr>
        <w:t xml:space="preserve">for </w:t>
      </w:r>
      <w:r>
        <w:rPr>
          <w:sz w:val="20"/>
          <w:szCs w:val="20"/>
        </w:rPr>
        <w:t>measuring</w:t>
      </w:r>
      <w:r w:rsidR="00087CDE">
        <w:rPr>
          <w:sz w:val="20"/>
          <w:szCs w:val="20"/>
        </w:rPr>
        <w:t xml:space="preserve"> the field (</w:t>
      </w:r>
      <w:r w:rsidR="00087CDE" w:rsidRPr="00284434">
        <w:rPr>
          <w:i/>
          <w:sz w:val="20"/>
          <w:szCs w:val="20"/>
        </w:rPr>
        <w:t>x</w:t>
      </w:r>
      <w:r w:rsidR="00087CDE">
        <w:rPr>
          <w:sz w:val="20"/>
          <w:szCs w:val="20"/>
        </w:rPr>
        <w:t xml:space="preserve"> axis in the figure </w:t>
      </w:r>
      <w:r w:rsidR="00FC4BCF">
        <w:rPr>
          <w:sz w:val="20"/>
          <w:szCs w:val="20"/>
        </w:rPr>
        <w:t>above</w:t>
      </w:r>
      <w:r w:rsidR="00087CDE">
        <w:rPr>
          <w:sz w:val="20"/>
          <w:szCs w:val="20"/>
        </w:rPr>
        <w:t xml:space="preserve">). </w:t>
      </w:r>
      <w:r>
        <w:rPr>
          <w:sz w:val="20"/>
          <w:szCs w:val="20"/>
        </w:rPr>
        <w:br/>
      </w:r>
    </w:p>
    <w:p w14:paraId="790AEF58" w14:textId="4E4AC673" w:rsidR="006B4D1B" w:rsidRPr="006B4D1B" w:rsidRDefault="004515D8" w:rsidP="00043692">
      <w:pPr>
        <w:pStyle w:val="ListParagraph"/>
        <w:numPr>
          <w:ilvl w:val="0"/>
          <w:numId w:val="1"/>
        </w:numPr>
        <w:rPr>
          <w:sz w:val="20"/>
          <w:szCs w:val="20"/>
        </w:rPr>
      </w:pPr>
      <w:r>
        <w:rPr>
          <w:sz w:val="20"/>
          <w:szCs w:val="20"/>
        </w:rPr>
        <w:t xml:space="preserve">Press </w:t>
      </w:r>
      <w:r w:rsidRPr="004515D8">
        <w:rPr>
          <w:i/>
          <w:sz w:val="20"/>
          <w:szCs w:val="20"/>
        </w:rPr>
        <w:t>Collect Data</w:t>
      </w:r>
      <w:r w:rsidR="00ED62F8" w:rsidRPr="006B4D1B">
        <w:rPr>
          <w:sz w:val="20"/>
          <w:szCs w:val="20"/>
        </w:rPr>
        <w:t xml:space="preserve"> </w:t>
      </w:r>
      <w:r w:rsidR="00C5765A">
        <w:rPr>
          <w:sz w:val="20"/>
          <w:szCs w:val="20"/>
        </w:rPr>
        <w:t>and</w:t>
      </w:r>
      <w:r w:rsidR="00ED62F8" w:rsidRPr="006B4D1B">
        <w:rPr>
          <w:sz w:val="20"/>
          <w:szCs w:val="20"/>
        </w:rPr>
        <w:t xml:space="preserve"> the Physics Toolbox app</w:t>
      </w:r>
      <w:r w:rsidR="00C5765A">
        <w:rPr>
          <w:sz w:val="20"/>
          <w:szCs w:val="20"/>
        </w:rPr>
        <w:t xml:space="preserve"> will open</w:t>
      </w:r>
      <w:r w:rsidR="00ED62F8" w:rsidRPr="006B4D1B">
        <w:rPr>
          <w:sz w:val="20"/>
          <w:szCs w:val="20"/>
        </w:rPr>
        <w:t xml:space="preserve">. </w:t>
      </w:r>
      <w:r w:rsidR="00D951F7">
        <w:rPr>
          <w:sz w:val="20"/>
          <w:szCs w:val="20"/>
        </w:rPr>
        <w:br/>
      </w:r>
    </w:p>
    <w:p w14:paraId="48D43032" w14:textId="7BE691A8" w:rsidR="000007FC" w:rsidRDefault="004515D8" w:rsidP="000007FC">
      <w:pPr>
        <w:pStyle w:val="ListParagraph"/>
        <w:numPr>
          <w:ilvl w:val="0"/>
          <w:numId w:val="1"/>
        </w:numPr>
        <w:rPr>
          <w:sz w:val="20"/>
          <w:szCs w:val="20"/>
        </w:rPr>
      </w:pPr>
      <w:r>
        <w:rPr>
          <w:sz w:val="20"/>
          <w:szCs w:val="20"/>
        </w:rPr>
        <w:t>Press</w:t>
      </w:r>
      <w:r w:rsidR="006B4D1B">
        <w:rPr>
          <w:sz w:val="20"/>
          <w:szCs w:val="20"/>
        </w:rPr>
        <w:t xml:space="preserve"> </w:t>
      </w:r>
      <w:r w:rsidR="006B4D1B" w:rsidRPr="004515D8">
        <w:rPr>
          <w:i/>
          <w:sz w:val="20"/>
          <w:szCs w:val="20"/>
        </w:rPr>
        <w:t>Record</w:t>
      </w:r>
      <w:r w:rsidR="006B4D1B">
        <w:rPr>
          <w:sz w:val="20"/>
          <w:szCs w:val="20"/>
        </w:rPr>
        <w:t xml:space="preserve"> button and move the magnet 1 cm </w:t>
      </w:r>
      <w:r>
        <w:rPr>
          <w:sz w:val="20"/>
          <w:szCs w:val="20"/>
        </w:rPr>
        <w:t>more</w:t>
      </w:r>
      <w:r w:rsidR="006B4D1B">
        <w:rPr>
          <w:sz w:val="20"/>
          <w:szCs w:val="20"/>
        </w:rPr>
        <w:t xml:space="preserve"> </w:t>
      </w:r>
      <w:r w:rsidR="0090117E">
        <w:rPr>
          <w:sz w:val="20"/>
          <w:szCs w:val="20"/>
        </w:rPr>
        <w:t>from</w:t>
      </w:r>
      <w:r w:rsidR="006B4D1B">
        <w:rPr>
          <w:sz w:val="20"/>
          <w:szCs w:val="20"/>
        </w:rPr>
        <w:t xml:space="preserve"> the tablet. Pause for 4 seconds and move another 1 cm. Repeat until the </w:t>
      </w:r>
      <w:r w:rsidR="0090117E">
        <w:rPr>
          <w:sz w:val="20"/>
          <w:szCs w:val="20"/>
        </w:rPr>
        <w:t>center</w:t>
      </w:r>
      <w:r w:rsidR="006B4D1B">
        <w:rPr>
          <w:sz w:val="20"/>
          <w:szCs w:val="20"/>
        </w:rPr>
        <w:t xml:space="preserve"> of the magnet</w:t>
      </w:r>
      <w:r w:rsidR="005224D3">
        <w:rPr>
          <w:sz w:val="20"/>
          <w:szCs w:val="20"/>
        </w:rPr>
        <w:t xml:space="preserve"> is</w:t>
      </w:r>
      <w:r w:rsidR="006B4D1B">
        <w:rPr>
          <w:sz w:val="20"/>
          <w:szCs w:val="20"/>
        </w:rPr>
        <w:t xml:space="preserve"> </w:t>
      </w:r>
      <w:r w:rsidR="0090117E">
        <w:rPr>
          <w:sz w:val="20"/>
          <w:szCs w:val="20"/>
        </w:rPr>
        <w:t>20 cm from the sensor</w:t>
      </w:r>
      <w:r w:rsidR="005E4DEA">
        <w:rPr>
          <w:sz w:val="20"/>
          <w:szCs w:val="20"/>
        </w:rPr>
        <w:t xml:space="preserve">. </w:t>
      </w:r>
      <w:r w:rsidR="006B4D1B" w:rsidRPr="004515D8">
        <w:rPr>
          <w:i/>
          <w:sz w:val="20"/>
          <w:szCs w:val="20"/>
        </w:rPr>
        <w:t>Stop</w:t>
      </w:r>
      <w:r w:rsidR="006B4D1B">
        <w:rPr>
          <w:sz w:val="20"/>
          <w:szCs w:val="20"/>
        </w:rPr>
        <w:t xml:space="preserve"> recording.</w:t>
      </w:r>
    </w:p>
    <w:p w14:paraId="1552D0A7" w14:textId="62751B7A" w:rsidR="00DF0703" w:rsidRPr="00D951F7" w:rsidRDefault="004515D8" w:rsidP="00D2413C">
      <w:pPr>
        <w:pStyle w:val="ListParagraph"/>
        <w:numPr>
          <w:ilvl w:val="0"/>
          <w:numId w:val="1"/>
        </w:numPr>
        <w:rPr>
          <w:sz w:val="20"/>
          <w:szCs w:val="20"/>
        </w:rPr>
      </w:pPr>
      <w:r>
        <w:rPr>
          <w:sz w:val="20"/>
          <w:szCs w:val="20"/>
        </w:rPr>
        <w:t xml:space="preserve">Press </w:t>
      </w:r>
      <w:r w:rsidR="00ED62F8">
        <w:rPr>
          <w:sz w:val="20"/>
          <w:szCs w:val="20"/>
        </w:rPr>
        <w:t>the back button</w:t>
      </w:r>
      <w:r w:rsidR="00284434">
        <w:rPr>
          <w:sz w:val="20"/>
          <w:szCs w:val="20"/>
        </w:rPr>
        <w:t xml:space="preserve"> </w:t>
      </w:r>
      <w:r w:rsidR="00284434">
        <w:rPr>
          <w:noProof/>
          <w:sz w:val="20"/>
          <w:szCs w:val="20"/>
          <w:lang w:eastAsia="en-US"/>
        </w:rPr>
        <w:drawing>
          <wp:inline distT="0" distB="0" distL="0" distR="0" wp14:anchorId="49A0F103" wp14:editId="713791F0">
            <wp:extent cx="290558" cy="205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69" cy="205504"/>
                    </a:xfrm>
                    <a:prstGeom prst="rect">
                      <a:avLst/>
                    </a:prstGeom>
                    <a:noFill/>
                    <a:ln>
                      <a:noFill/>
                    </a:ln>
                  </pic:spPr>
                </pic:pic>
              </a:graphicData>
            </a:graphic>
          </wp:inline>
        </w:drawing>
      </w:r>
      <w:r w:rsidR="00ED62F8">
        <w:rPr>
          <w:sz w:val="20"/>
          <w:szCs w:val="20"/>
        </w:rPr>
        <w:t xml:space="preserve"> to return to the </w:t>
      </w:r>
      <w:r w:rsidR="00FC4BCF">
        <w:rPr>
          <w:sz w:val="20"/>
          <w:szCs w:val="20"/>
        </w:rPr>
        <w:t>Magnetic Field</w:t>
      </w:r>
      <w:r w:rsidR="00ED62F8">
        <w:rPr>
          <w:sz w:val="20"/>
          <w:szCs w:val="20"/>
        </w:rPr>
        <w:t xml:space="preserve"> app and choose </w:t>
      </w:r>
      <w:r w:rsidRPr="004515D8">
        <w:rPr>
          <w:i/>
          <w:sz w:val="20"/>
          <w:szCs w:val="20"/>
        </w:rPr>
        <w:t>Analyze</w:t>
      </w:r>
      <w:r w:rsidR="00ED62F8">
        <w:rPr>
          <w:sz w:val="20"/>
          <w:szCs w:val="20"/>
        </w:rPr>
        <w:t xml:space="preserve">. The app loads the data into a spreadsheet using the file ‘input.xls’ as a template and </w:t>
      </w:r>
      <w:r w:rsidR="00DF0703">
        <w:rPr>
          <w:sz w:val="20"/>
          <w:szCs w:val="20"/>
        </w:rPr>
        <w:t>‘</w:t>
      </w:r>
      <w:r w:rsidR="00ED62F8">
        <w:rPr>
          <w:sz w:val="20"/>
          <w:szCs w:val="20"/>
        </w:rPr>
        <w:t>copy.xls</w:t>
      </w:r>
      <w:r w:rsidR="00DF0703">
        <w:rPr>
          <w:sz w:val="20"/>
          <w:szCs w:val="20"/>
        </w:rPr>
        <w:t>’</w:t>
      </w:r>
      <w:r w:rsidR="00ED62F8">
        <w:rPr>
          <w:sz w:val="20"/>
          <w:szCs w:val="20"/>
        </w:rPr>
        <w:t xml:space="preserve"> as the output</w:t>
      </w:r>
      <w:r w:rsidR="0036566D">
        <w:rPr>
          <w:sz w:val="20"/>
          <w:szCs w:val="20"/>
        </w:rPr>
        <w:t xml:space="preserve"> with the data</w:t>
      </w:r>
      <w:r w:rsidR="00ED62F8">
        <w:rPr>
          <w:sz w:val="20"/>
          <w:szCs w:val="20"/>
        </w:rPr>
        <w:t xml:space="preserve">. Your graph should </w:t>
      </w:r>
      <w:r>
        <w:rPr>
          <w:sz w:val="20"/>
          <w:szCs w:val="20"/>
        </w:rPr>
        <w:t>appear</w:t>
      </w:r>
      <w:r w:rsidR="00ED62F8">
        <w:rPr>
          <w:sz w:val="20"/>
          <w:szCs w:val="20"/>
        </w:rPr>
        <w:t xml:space="preserve"> like the picture </w:t>
      </w:r>
      <w:r w:rsidR="00FC4BCF">
        <w:rPr>
          <w:sz w:val="20"/>
          <w:szCs w:val="20"/>
        </w:rPr>
        <w:t>below</w:t>
      </w:r>
      <w:r w:rsidR="00ED62F8">
        <w:rPr>
          <w:sz w:val="20"/>
          <w:szCs w:val="20"/>
        </w:rPr>
        <w:t>.</w:t>
      </w:r>
    </w:p>
    <w:p w14:paraId="6E005D39" w14:textId="7215159E" w:rsidR="00D2413C" w:rsidRPr="005C0C54" w:rsidRDefault="00483CC3" w:rsidP="005C0C54">
      <w:pPr>
        <w:pStyle w:val="ListParagraph"/>
        <w:numPr>
          <w:ilvl w:val="0"/>
          <w:numId w:val="1"/>
        </w:numPr>
        <w:rPr>
          <w:sz w:val="20"/>
          <w:szCs w:val="20"/>
        </w:rPr>
      </w:pPr>
      <w:r>
        <w:rPr>
          <w:noProof/>
          <w:lang w:eastAsia="en-US"/>
        </w:rPr>
        <w:lastRenderedPageBreak/>
        <w:drawing>
          <wp:anchor distT="0" distB="0" distL="114300" distR="114300" simplePos="0" relativeHeight="251659264" behindDoc="0" locked="0" layoutInCell="1" allowOverlap="1" wp14:anchorId="17C4DD5C" wp14:editId="3EFFAF4E">
            <wp:simplePos x="0" y="0"/>
            <wp:positionH relativeFrom="column">
              <wp:posOffset>3200400</wp:posOffset>
            </wp:positionH>
            <wp:positionV relativeFrom="paragraph">
              <wp:posOffset>-457200</wp:posOffset>
            </wp:positionV>
            <wp:extent cx="3268980" cy="365823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2014-02-22_11-59-42.png"/>
                    <pic:cNvPicPr/>
                  </pic:nvPicPr>
                  <pic:blipFill>
                    <a:blip r:embed="rId10">
                      <a:extLst>
                        <a:ext uri="{28A0092B-C50C-407E-A947-70E740481C1C}">
                          <a14:useLocalDpi xmlns:a14="http://schemas.microsoft.com/office/drawing/2010/main" val="0"/>
                        </a:ext>
                      </a:extLst>
                    </a:blip>
                    <a:stretch>
                      <a:fillRect/>
                    </a:stretch>
                  </pic:blipFill>
                  <pic:spPr>
                    <a:xfrm>
                      <a:off x="0" y="0"/>
                      <a:ext cx="3268980" cy="36582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43692" w:rsidRPr="004515D8">
        <w:rPr>
          <w:sz w:val="20"/>
          <w:szCs w:val="20"/>
        </w:rPr>
        <w:t xml:space="preserve">Taking a natural logarithm of </w:t>
      </w:r>
      <m:oMath>
        <m:r>
          <w:rPr>
            <w:rFonts w:ascii="Cambria Math" w:hAnsi="Cambria Math"/>
            <w:sz w:val="20"/>
            <w:szCs w:val="20"/>
          </w:rPr>
          <m:t>M=A/</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B</m:t>
            </m:r>
          </m:sup>
        </m:sSup>
      </m:oMath>
      <w:r w:rsidR="00A0442A">
        <w:rPr>
          <w:sz w:val="20"/>
          <w:szCs w:val="20"/>
        </w:rPr>
        <w:t xml:space="preserve"> </w:t>
      </w:r>
      <w:r w:rsidR="00043692" w:rsidRPr="004515D8">
        <w:rPr>
          <w:sz w:val="20"/>
          <w:szCs w:val="20"/>
        </w:rPr>
        <w:t xml:space="preserve">gives </w:t>
      </w:r>
      <m:oMath>
        <m:r>
          <w:rPr>
            <w:rFonts w:ascii="Cambria Math" w:hAnsi="Cambria Math"/>
            <w:sz w:val="20"/>
            <w:szCs w:val="20"/>
          </w:rPr>
          <m:t>lnM=lnA-Blnx</m:t>
        </m:r>
      </m:oMath>
      <w:r w:rsidR="00043692" w:rsidRPr="004515D8">
        <w:rPr>
          <w:sz w:val="20"/>
          <w:szCs w:val="20"/>
        </w:rPr>
        <w:t xml:space="preserve">. A plot of </w:t>
      </w:r>
      <m:oMath>
        <m:r>
          <w:rPr>
            <w:rFonts w:ascii="Cambria Math" w:hAnsi="Cambria Math"/>
            <w:sz w:val="20"/>
            <w:szCs w:val="20"/>
          </w:rPr>
          <m:t>lnM</m:t>
        </m:r>
      </m:oMath>
      <w:r w:rsidR="00043692" w:rsidRPr="004515D8">
        <w:rPr>
          <w:sz w:val="20"/>
          <w:szCs w:val="20"/>
        </w:rPr>
        <w:t xml:space="preserve"> versus </w:t>
      </w:r>
      <m:oMath>
        <m:r>
          <w:rPr>
            <w:rFonts w:ascii="Cambria Math" w:hAnsi="Cambria Math"/>
            <w:sz w:val="20"/>
            <w:szCs w:val="20"/>
          </w:rPr>
          <m:t>lnx</m:t>
        </m:r>
      </m:oMath>
      <w:r w:rsidR="00043692" w:rsidRPr="004515D8">
        <w:rPr>
          <w:sz w:val="20"/>
          <w:szCs w:val="20"/>
        </w:rPr>
        <w:t xml:space="preserve"> should be a straight line with slope </w:t>
      </w:r>
      <m:oMath>
        <m:r>
          <w:rPr>
            <w:rFonts w:ascii="Cambria Math" w:hAnsi="Cambria Math"/>
            <w:sz w:val="20"/>
            <w:szCs w:val="20"/>
          </w:rPr>
          <m:t>–B</m:t>
        </m:r>
      </m:oMath>
      <w:r w:rsidR="00043692" w:rsidRPr="004515D8">
        <w:rPr>
          <w:sz w:val="20"/>
          <w:szCs w:val="20"/>
        </w:rPr>
        <w:t xml:space="preserve">. </w:t>
      </w:r>
      <w:r w:rsidR="00CF4A33" w:rsidRPr="004515D8">
        <w:rPr>
          <w:sz w:val="20"/>
          <w:szCs w:val="20"/>
        </w:rPr>
        <w:t xml:space="preserve">The app </w:t>
      </w:r>
      <w:r w:rsidR="00A0442A">
        <w:rPr>
          <w:sz w:val="20"/>
          <w:szCs w:val="20"/>
        </w:rPr>
        <w:t>calculates</w:t>
      </w:r>
      <w:r w:rsidR="00CF4A33" w:rsidRPr="004515D8">
        <w:rPr>
          <w:sz w:val="20"/>
          <w:szCs w:val="20"/>
        </w:rPr>
        <w:t xml:space="preserve"> and </w:t>
      </w:r>
      <w:r w:rsidR="00A0442A">
        <w:rPr>
          <w:sz w:val="20"/>
          <w:szCs w:val="20"/>
        </w:rPr>
        <w:t>plots as</w:t>
      </w:r>
      <w:r w:rsidR="00CF4A33" w:rsidRPr="004515D8">
        <w:rPr>
          <w:sz w:val="20"/>
          <w:szCs w:val="20"/>
        </w:rPr>
        <w:t xml:space="preserve"> a separate graph in the spreadsheet</w:t>
      </w:r>
      <w:r w:rsidR="00043692" w:rsidRPr="004515D8">
        <w:rPr>
          <w:sz w:val="20"/>
          <w:szCs w:val="20"/>
        </w:rPr>
        <w:t xml:space="preserve"> as shown below. In this example, </w:t>
      </w:r>
      <m:oMath>
        <m:r>
          <w:rPr>
            <w:rFonts w:ascii="Cambria Math" w:hAnsi="Cambria Math"/>
            <w:sz w:val="20"/>
            <w:szCs w:val="20"/>
          </w:rPr>
          <m:t xml:space="preserve">B= </m:t>
        </m:r>
      </m:oMath>
      <w:r w:rsidR="00043692" w:rsidRPr="004515D8">
        <w:rPr>
          <w:sz w:val="20"/>
          <w:szCs w:val="20"/>
        </w:rPr>
        <w:t xml:space="preserve">3.278 and </w:t>
      </w:r>
      <m:oMath>
        <m:r>
          <w:rPr>
            <w:rFonts w:ascii="Cambria Math" w:hAnsi="Cambria Math"/>
            <w:sz w:val="20"/>
            <w:szCs w:val="20"/>
          </w:rPr>
          <m:t>A=exp14.007=1.2×</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6</m:t>
            </m:r>
          </m:sup>
        </m:sSup>
        <m:r>
          <w:rPr>
            <w:rFonts w:ascii="Cambria Math" w:hAnsi="Cambria Math"/>
            <w:sz w:val="20"/>
            <w:szCs w:val="20"/>
          </w:rPr>
          <m:t xml:space="preserve"> Tesla</m:t>
        </m:r>
      </m:oMath>
      <w:r w:rsidR="00043692" w:rsidRPr="004515D8">
        <w:rPr>
          <w:sz w:val="20"/>
          <w:szCs w:val="20"/>
        </w:rPr>
        <w:t>.</w:t>
      </w:r>
    </w:p>
    <w:p w14:paraId="42D2C8C8" w14:textId="55885055" w:rsidR="00FC4BCF" w:rsidRDefault="00A0442A" w:rsidP="004515D8">
      <w:pPr>
        <w:pStyle w:val="ListParagraph"/>
        <w:numPr>
          <w:ilvl w:val="0"/>
          <w:numId w:val="1"/>
        </w:numPr>
        <w:rPr>
          <w:sz w:val="20"/>
          <w:szCs w:val="20"/>
        </w:rPr>
      </w:pPr>
      <w:r>
        <w:rPr>
          <w:sz w:val="20"/>
          <w:szCs w:val="20"/>
        </w:rPr>
        <w:t>Press</w:t>
      </w:r>
      <w:r w:rsidR="00043692">
        <w:rPr>
          <w:sz w:val="20"/>
          <w:szCs w:val="20"/>
        </w:rPr>
        <w:t xml:space="preserve"> the </w:t>
      </w:r>
      <w:r w:rsidR="00DF0703">
        <w:rPr>
          <w:sz w:val="20"/>
          <w:szCs w:val="20"/>
        </w:rPr>
        <w:t>back</w:t>
      </w:r>
      <w:r w:rsidR="00043692">
        <w:rPr>
          <w:sz w:val="20"/>
          <w:szCs w:val="20"/>
        </w:rPr>
        <w:t xml:space="preserve"> button </w:t>
      </w:r>
      <w:r w:rsidR="005C0C54">
        <w:rPr>
          <w:noProof/>
          <w:sz w:val="20"/>
          <w:szCs w:val="20"/>
          <w:lang w:eastAsia="en-US"/>
        </w:rPr>
        <w:drawing>
          <wp:inline distT="0" distB="0" distL="0" distR="0" wp14:anchorId="31780B7E" wp14:editId="655DAB7A">
            <wp:extent cx="290558" cy="2054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69" cy="205504"/>
                    </a:xfrm>
                    <a:prstGeom prst="rect">
                      <a:avLst/>
                    </a:prstGeom>
                    <a:noFill/>
                    <a:ln>
                      <a:noFill/>
                    </a:ln>
                  </pic:spPr>
                </pic:pic>
              </a:graphicData>
            </a:graphic>
          </wp:inline>
        </w:drawing>
      </w:r>
      <w:r w:rsidR="005C0C54">
        <w:rPr>
          <w:sz w:val="20"/>
          <w:szCs w:val="20"/>
        </w:rPr>
        <w:t xml:space="preserve"> </w:t>
      </w:r>
      <w:r w:rsidR="00043692">
        <w:rPr>
          <w:sz w:val="20"/>
          <w:szCs w:val="20"/>
        </w:rPr>
        <w:t xml:space="preserve">to </w:t>
      </w:r>
      <w:r w:rsidR="00DF0703">
        <w:rPr>
          <w:sz w:val="20"/>
          <w:szCs w:val="20"/>
        </w:rPr>
        <w:t>return</w:t>
      </w:r>
      <w:r w:rsidR="00043692">
        <w:rPr>
          <w:sz w:val="20"/>
          <w:szCs w:val="20"/>
        </w:rPr>
        <w:t xml:space="preserve"> to</w:t>
      </w:r>
      <w:r w:rsidR="00DF0703">
        <w:rPr>
          <w:sz w:val="20"/>
          <w:szCs w:val="20"/>
        </w:rPr>
        <w:t xml:space="preserve"> the</w:t>
      </w:r>
      <w:r w:rsidR="00043692">
        <w:rPr>
          <w:sz w:val="20"/>
          <w:szCs w:val="20"/>
        </w:rPr>
        <w:t xml:space="preserve"> Magnetic Field app</w:t>
      </w:r>
      <w:r w:rsidR="00D2413C">
        <w:rPr>
          <w:sz w:val="20"/>
          <w:szCs w:val="20"/>
        </w:rPr>
        <w:t xml:space="preserve">. </w:t>
      </w:r>
      <w:r w:rsidR="00043692">
        <w:rPr>
          <w:sz w:val="20"/>
          <w:szCs w:val="20"/>
        </w:rPr>
        <w:t xml:space="preserve">Change the number of points to be used in the analysis and reanalyze the data. </w:t>
      </w:r>
      <w:r w:rsidR="0004766F">
        <w:rPr>
          <w:sz w:val="20"/>
          <w:szCs w:val="20"/>
        </w:rPr>
        <w:t xml:space="preserve">Do this for several different numbers of data points. </w:t>
      </w:r>
      <w:r w:rsidR="00043692">
        <w:rPr>
          <w:sz w:val="20"/>
          <w:szCs w:val="20"/>
        </w:rPr>
        <w:t>Notice the R</w:t>
      </w:r>
      <w:r w:rsidR="00043692" w:rsidRPr="00043692">
        <w:rPr>
          <w:sz w:val="20"/>
          <w:szCs w:val="20"/>
          <w:vertAlign w:val="superscript"/>
        </w:rPr>
        <w:t>2</w:t>
      </w:r>
      <w:r w:rsidR="00043692">
        <w:rPr>
          <w:sz w:val="20"/>
          <w:szCs w:val="20"/>
        </w:rPr>
        <w:t xml:space="preserve"> value for each analysis. What can you conclude about the accuracy of the results as a function of the number of data points used in the analysis?</w:t>
      </w:r>
      <w:bookmarkStart w:id="0" w:name="_GoBack"/>
      <w:bookmarkEnd w:id="0"/>
    </w:p>
    <w:p w14:paraId="41C9EBB0" w14:textId="77777777" w:rsidR="00483CC3" w:rsidRPr="00483CC3" w:rsidRDefault="00483CC3" w:rsidP="004515D8">
      <w:pPr>
        <w:ind w:left="1080" w:hanging="360"/>
        <w:rPr>
          <w:sz w:val="20"/>
          <w:szCs w:val="20"/>
        </w:rPr>
      </w:pPr>
    </w:p>
    <w:p w14:paraId="3C1A9F92" w14:textId="4F6804D7" w:rsidR="004515D8" w:rsidRPr="004515D8" w:rsidRDefault="00FC4BCF" w:rsidP="004515D8">
      <w:pPr>
        <w:pStyle w:val="ListParagraph"/>
        <w:numPr>
          <w:ilvl w:val="0"/>
          <w:numId w:val="1"/>
        </w:numPr>
        <w:rPr>
          <w:sz w:val="20"/>
          <w:szCs w:val="20"/>
        </w:rPr>
      </w:pPr>
      <w:r>
        <w:rPr>
          <w:sz w:val="20"/>
          <w:szCs w:val="20"/>
        </w:rPr>
        <w:t>Y</w:t>
      </w:r>
      <w:r w:rsidR="00662D44" w:rsidRPr="00FC4BCF">
        <w:rPr>
          <w:sz w:val="20"/>
          <w:szCs w:val="20"/>
        </w:rPr>
        <w:t xml:space="preserve">ou can download the spreadsheet to a computer (the file </w:t>
      </w:r>
      <w:r w:rsidR="0004766F">
        <w:rPr>
          <w:sz w:val="20"/>
          <w:szCs w:val="20"/>
        </w:rPr>
        <w:t>‘</w:t>
      </w:r>
      <w:r w:rsidR="00662D44" w:rsidRPr="00FC4BCF">
        <w:rPr>
          <w:sz w:val="20"/>
          <w:szCs w:val="20"/>
        </w:rPr>
        <w:t>copy.xls</w:t>
      </w:r>
      <w:r w:rsidR="0004766F">
        <w:rPr>
          <w:sz w:val="20"/>
          <w:szCs w:val="20"/>
        </w:rPr>
        <w:t>’</w:t>
      </w:r>
      <w:r w:rsidR="00662D44" w:rsidRPr="00FC4BCF">
        <w:rPr>
          <w:sz w:val="20"/>
          <w:szCs w:val="20"/>
        </w:rPr>
        <w:t xml:space="preserve"> has the current data)</w:t>
      </w:r>
      <w:r>
        <w:rPr>
          <w:sz w:val="20"/>
          <w:szCs w:val="20"/>
        </w:rPr>
        <w:t xml:space="preserve"> for further analysis</w:t>
      </w:r>
      <w:r w:rsidR="00662D44" w:rsidRPr="00FC4BCF">
        <w:rPr>
          <w:sz w:val="20"/>
          <w:szCs w:val="20"/>
        </w:rPr>
        <w:t>. You can also download and modify the ‘input.xls’ spreadsheet and upload the new template to the phone or tablet if you want to change the format of the graph or add a different analysis or graph to the template.</w:t>
      </w:r>
    </w:p>
    <w:p w14:paraId="087DAD6B" w14:textId="71F52544" w:rsidR="00572243" w:rsidRPr="00572243" w:rsidRDefault="00FC4BCF" w:rsidP="004515D8">
      <w:pPr>
        <w:ind w:firstLine="360"/>
        <w:rPr>
          <w:sz w:val="20"/>
          <w:szCs w:val="20"/>
        </w:rPr>
      </w:pPr>
      <w:r>
        <w:rPr>
          <w:noProof/>
          <w:sz w:val="20"/>
          <w:szCs w:val="20"/>
          <w:lang w:eastAsia="en-US"/>
        </w:rPr>
        <w:drawing>
          <wp:inline distT="0" distB="0" distL="0" distR="0" wp14:anchorId="2CDF14A0" wp14:editId="6B6B08F7">
            <wp:extent cx="5715000" cy="41554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excel1.tiff"/>
                    <pic:cNvPicPr/>
                  </pic:nvPicPr>
                  <pic:blipFill>
                    <a:blip r:embed="rId11">
                      <a:extLst>
                        <a:ext uri="{28A0092B-C50C-407E-A947-70E740481C1C}">
                          <a14:useLocalDpi xmlns:a14="http://schemas.microsoft.com/office/drawing/2010/main" val="0"/>
                        </a:ext>
                      </a:extLst>
                    </a:blip>
                    <a:stretch>
                      <a:fillRect/>
                    </a:stretch>
                  </pic:blipFill>
                  <pic:spPr>
                    <a:xfrm>
                      <a:off x="0" y="0"/>
                      <a:ext cx="5717968" cy="4157598"/>
                    </a:xfrm>
                    <a:prstGeom prst="rect">
                      <a:avLst/>
                    </a:prstGeom>
                  </pic:spPr>
                </pic:pic>
              </a:graphicData>
            </a:graphic>
          </wp:inline>
        </w:drawing>
      </w:r>
    </w:p>
    <w:p w14:paraId="71F2B961" w14:textId="402DD1E8" w:rsidR="000007FC" w:rsidRDefault="00EC40E4">
      <w:pPr>
        <w:rPr>
          <w:sz w:val="20"/>
          <w:szCs w:val="20"/>
        </w:rPr>
      </w:pPr>
      <w:r w:rsidRPr="005634E8">
        <w:rPr>
          <w:sz w:val="20"/>
          <w:szCs w:val="20"/>
          <w:vertAlign w:val="superscript"/>
        </w:rPr>
        <w:t>*</w:t>
      </w:r>
      <w:r>
        <w:rPr>
          <w:sz w:val="20"/>
          <w:szCs w:val="20"/>
        </w:rPr>
        <w:t xml:space="preserve">Physics Toolbox </w:t>
      </w:r>
      <w:r w:rsidR="001A4D33">
        <w:rPr>
          <w:sz w:val="20"/>
          <w:szCs w:val="20"/>
        </w:rPr>
        <w:t xml:space="preserve">Magnetometer </w:t>
      </w:r>
      <w:r>
        <w:rPr>
          <w:sz w:val="20"/>
          <w:szCs w:val="20"/>
        </w:rPr>
        <w:t>app:</w:t>
      </w:r>
      <w:r w:rsidR="001A4D33">
        <w:rPr>
          <w:sz w:val="20"/>
          <w:szCs w:val="20"/>
        </w:rPr>
        <w:t xml:space="preserve"> </w:t>
      </w:r>
      <w:hyperlink r:id="rId12" w:history="1">
        <w:r w:rsidR="001A4D33" w:rsidRPr="00324838">
          <w:rPr>
            <w:rStyle w:val="Hyperlink"/>
            <w:sz w:val="20"/>
            <w:szCs w:val="20"/>
          </w:rPr>
          <w:t>https://play.google.com/store/apps/details?id=com.chrystianvieyra.android.physicstoolboxmagnetometer</w:t>
        </w:r>
      </w:hyperlink>
      <w:r w:rsidR="001A4D33">
        <w:rPr>
          <w:sz w:val="20"/>
          <w:szCs w:val="20"/>
        </w:rPr>
        <w:t xml:space="preserve"> </w:t>
      </w:r>
    </w:p>
    <w:p w14:paraId="3C911BBB" w14:textId="648E8F02" w:rsidR="000007FC" w:rsidRPr="00EC404D" w:rsidRDefault="00D951F7">
      <w:pPr>
        <w:rPr>
          <w:sz w:val="20"/>
          <w:szCs w:val="20"/>
        </w:rPr>
      </w:pPr>
      <w:r>
        <w:rPr>
          <w:sz w:val="20"/>
          <w:szCs w:val="20"/>
          <w:vertAlign w:val="superscript"/>
        </w:rPr>
        <w:br/>
      </w:r>
      <w:r w:rsidR="00EC40E4">
        <w:rPr>
          <w:sz w:val="20"/>
          <w:szCs w:val="20"/>
          <w:vertAlign w:val="superscript"/>
        </w:rPr>
        <w:t>#</w:t>
      </w:r>
      <w:r w:rsidR="00EC40E4">
        <w:rPr>
          <w:sz w:val="20"/>
          <w:szCs w:val="20"/>
        </w:rPr>
        <w:t xml:space="preserve">Mobile Science Magnetic Field app: </w:t>
      </w:r>
      <w:hyperlink r:id="rId13" w:history="1">
        <w:r w:rsidR="00EC40E4" w:rsidRPr="00324838">
          <w:rPr>
            <w:rStyle w:val="Hyperlink"/>
            <w:sz w:val="20"/>
            <w:szCs w:val="20"/>
          </w:rPr>
          <w:t>https://play.google.com/store/apps/details?id=edu.ius.magneticfield</w:t>
        </w:r>
      </w:hyperlink>
      <w:r w:rsidR="00EC40E4">
        <w:rPr>
          <w:sz w:val="20"/>
          <w:szCs w:val="20"/>
        </w:rPr>
        <w:t xml:space="preserve"> </w:t>
      </w:r>
    </w:p>
    <w:sectPr w:rsidR="000007FC" w:rsidRPr="00EC404D" w:rsidSect="00FC4BCF">
      <w:footerReference w:type="even" r:id="rId14"/>
      <w:footerReference w:type="default" r:id="rId15"/>
      <w:pgSz w:w="12240" w:h="15840"/>
      <w:pgMar w:top="1440" w:right="1440" w:bottom="1440" w:left="1440" w:header="720" w:footer="108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1BCEC" w14:textId="77777777" w:rsidR="005C0C54" w:rsidRDefault="005C0C54" w:rsidP="002C3A23">
      <w:r>
        <w:separator/>
      </w:r>
    </w:p>
  </w:endnote>
  <w:endnote w:type="continuationSeparator" w:id="0">
    <w:p w14:paraId="7467A7E2" w14:textId="77777777" w:rsidR="005C0C54" w:rsidRDefault="005C0C54" w:rsidP="002C3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813C5" w14:textId="77777777" w:rsidR="005C0C54" w:rsidRDefault="005C0C54" w:rsidP="00D951F7">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EE90741" w14:textId="77777777" w:rsidR="005C0C54" w:rsidRDefault="005C0C54" w:rsidP="002C3A23">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F2033" w14:textId="77777777" w:rsidR="005C0C54" w:rsidRPr="002C3A23" w:rsidRDefault="005C0C54" w:rsidP="00D951F7">
    <w:pPr>
      <w:pStyle w:val="Footer"/>
      <w:framePr w:wrap="around" w:vAnchor="text" w:hAnchor="margin" w:y="1"/>
      <w:rPr>
        <w:rStyle w:val="PageNumber"/>
        <w:sz w:val="20"/>
        <w:szCs w:val="20"/>
      </w:rPr>
    </w:pPr>
    <w:r w:rsidRPr="002C3A23">
      <w:rPr>
        <w:rStyle w:val="PageNumber"/>
        <w:sz w:val="20"/>
        <w:szCs w:val="20"/>
      </w:rPr>
      <w:fldChar w:fldCharType="begin"/>
    </w:r>
    <w:r w:rsidRPr="002C3A23">
      <w:rPr>
        <w:rStyle w:val="PageNumber"/>
        <w:sz w:val="20"/>
        <w:szCs w:val="20"/>
      </w:rPr>
      <w:instrText xml:space="preserve">PAGE  </w:instrText>
    </w:r>
    <w:r w:rsidRPr="002C3A23">
      <w:rPr>
        <w:rStyle w:val="PageNumber"/>
        <w:sz w:val="20"/>
        <w:szCs w:val="20"/>
      </w:rPr>
      <w:fldChar w:fldCharType="separate"/>
    </w:r>
    <w:r w:rsidR="00850DB5">
      <w:rPr>
        <w:rStyle w:val="PageNumber"/>
        <w:noProof/>
        <w:sz w:val="20"/>
        <w:szCs w:val="20"/>
      </w:rPr>
      <w:t>1</w:t>
    </w:r>
    <w:r w:rsidRPr="002C3A23">
      <w:rPr>
        <w:rStyle w:val="PageNumber"/>
        <w:sz w:val="20"/>
        <w:szCs w:val="20"/>
      </w:rPr>
      <w:fldChar w:fldCharType="end"/>
    </w:r>
  </w:p>
  <w:p w14:paraId="2B0A2B62" w14:textId="320F9D4C" w:rsidR="005C0C54" w:rsidRPr="002C3A23" w:rsidRDefault="005C0C54" w:rsidP="002C3A23">
    <w:pPr>
      <w:pStyle w:val="Footer"/>
      <w:ind w:firstLine="360"/>
      <w:rPr>
        <w:sz w:val="20"/>
        <w:szCs w:val="20"/>
      </w:rPr>
    </w:pPr>
    <w:r>
      <w:rPr>
        <w:sz w:val="20"/>
        <w:szCs w:val="20"/>
      </w:rPr>
      <w:t>Magnetic</w:t>
    </w:r>
    <w:r w:rsidRPr="002C3A23">
      <w:rPr>
        <w:sz w:val="20"/>
        <w:szCs w:val="20"/>
      </w:rPr>
      <w:t>; Forinash and Wisman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DDB82" w14:textId="77777777" w:rsidR="005C0C54" w:rsidRDefault="005C0C54" w:rsidP="002C3A23">
      <w:r>
        <w:separator/>
      </w:r>
    </w:p>
  </w:footnote>
  <w:footnote w:type="continuationSeparator" w:id="0">
    <w:p w14:paraId="716EF4AF" w14:textId="77777777" w:rsidR="005C0C54" w:rsidRDefault="005C0C54" w:rsidP="002C3A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E0D97"/>
    <w:multiLevelType w:val="hybridMultilevel"/>
    <w:tmpl w:val="8F3C6396"/>
    <w:lvl w:ilvl="0" w:tplc="CA940C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6127E"/>
    <w:multiLevelType w:val="hybridMultilevel"/>
    <w:tmpl w:val="51A0D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814F80"/>
    <w:multiLevelType w:val="hybridMultilevel"/>
    <w:tmpl w:val="EF24E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embedSystemFonts/>
  <w:mirrorMargi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49C"/>
    <w:rsid w:val="000007FC"/>
    <w:rsid w:val="00043692"/>
    <w:rsid w:val="0004766F"/>
    <w:rsid w:val="00087CDE"/>
    <w:rsid w:val="000B4EE9"/>
    <w:rsid w:val="00106D2D"/>
    <w:rsid w:val="001A4D33"/>
    <w:rsid w:val="00210CC2"/>
    <w:rsid w:val="0025249C"/>
    <w:rsid w:val="00284434"/>
    <w:rsid w:val="002C3A23"/>
    <w:rsid w:val="003166CB"/>
    <w:rsid w:val="00346EBB"/>
    <w:rsid w:val="0036566D"/>
    <w:rsid w:val="00375092"/>
    <w:rsid w:val="003902FF"/>
    <w:rsid w:val="003F0FC5"/>
    <w:rsid w:val="00442613"/>
    <w:rsid w:val="004515D8"/>
    <w:rsid w:val="00483CC3"/>
    <w:rsid w:val="004A5095"/>
    <w:rsid w:val="00505C46"/>
    <w:rsid w:val="00513272"/>
    <w:rsid w:val="005224D3"/>
    <w:rsid w:val="00545B33"/>
    <w:rsid w:val="00572243"/>
    <w:rsid w:val="00580833"/>
    <w:rsid w:val="005C0C54"/>
    <w:rsid w:val="005E4DEA"/>
    <w:rsid w:val="00623049"/>
    <w:rsid w:val="00662D44"/>
    <w:rsid w:val="006B4D1B"/>
    <w:rsid w:val="007730ED"/>
    <w:rsid w:val="008074B7"/>
    <w:rsid w:val="00850DB5"/>
    <w:rsid w:val="008E7486"/>
    <w:rsid w:val="0090117E"/>
    <w:rsid w:val="00952188"/>
    <w:rsid w:val="00970C8E"/>
    <w:rsid w:val="00993804"/>
    <w:rsid w:val="00A0442A"/>
    <w:rsid w:val="00A10FEA"/>
    <w:rsid w:val="00A30B8E"/>
    <w:rsid w:val="00A3502D"/>
    <w:rsid w:val="00A9397D"/>
    <w:rsid w:val="00B01CAF"/>
    <w:rsid w:val="00B10921"/>
    <w:rsid w:val="00C5765A"/>
    <w:rsid w:val="00CF4A33"/>
    <w:rsid w:val="00D2413C"/>
    <w:rsid w:val="00D47570"/>
    <w:rsid w:val="00D4760B"/>
    <w:rsid w:val="00D951F7"/>
    <w:rsid w:val="00DF0703"/>
    <w:rsid w:val="00E04D61"/>
    <w:rsid w:val="00EC404D"/>
    <w:rsid w:val="00EC40E4"/>
    <w:rsid w:val="00ED62F8"/>
    <w:rsid w:val="00EF05B6"/>
    <w:rsid w:val="00F14FF4"/>
    <w:rsid w:val="00F16FC8"/>
    <w:rsid w:val="00F4027A"/>
    <w:rsid w:val="00F72588"/>
    <w:rsid w:val="00FB0FD2"/>
    <w:rsid w:val="00FC4BC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F4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C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49C"/>
    <w:rPr>
      <w:color w:val="808080"/>
    </w:rPr>
  </w:style>
  <w:style w:type="paragraph" w:styleId="BalloonText">
    <w:name w:val="Balloon Text"/>
    <w:basedOn w:val="Normal"/>
    <w:link w:val="BalloonTextChar"/>
    <w:uiPriority w:val="99"/>
    <w:semiHidden/>
    <w:unhideWhenUsed/>
    <w:rsid w:val="0025249C"/>
    <w:rPr>
      <w:rFonts w:ascii="Lucida Grande" w:hAnsi="Lucida Grande"/>
      <w:sz w:val="18"/>
      <w:szCs w:val="18"/>
    </w:rPr>
  </w:style>
  <w:style w:type="character" w:customStyle="1" w:styleId="BalloonTextChar">
    <w:name w:val="Balloon Text Char"/>
    <w:basedOn w:val="DefaultParagraphFont"/>
    <w:link w:val="BalloonText"/>
    <w:uiPriority w:val="99"/>
    <w:semiHidden/>
    <w:rsid w:val="0025249C"/>
    <w:rPr>
      <w:rFonts w:ascii="Lucida Grande" w:hAnsi="Lucida Grande"/>
      <w:sz w:val="18"/>
      <w:szCs w:val="18"/>
    </w:rPr>
  </w:style>
  <w:style w:type="paragraph" w:styleId="ListParagraph">
    <w:name w:val="List Paragraph"/>
    <w:basedOn w:val="Normal"/>
    <w:uiPriority w:val="34"/>
    <w:qFormat/>
    <w:rsid w:val="00572243"/>
    <w:pPr>
      <w:ind w:left="720"/>
      <w:contextualSpacing/>
    </w:pPr>
  </w:style>
  <w:style w:type="paragraph" w:styleId="Footer">
    <w:name w:val="footer"/>
    <w:basedOn w:val="Normal"/>
    <w:link w:val="FooterChar"/>
    <w:uiPriority w:val="99"/>
    <w:unhideWhenUsed/>
    <w:rsid w:val="002C3A23"/>
    <w:pPr>
      <w:tabs>
        <w:tab w:val="center" w:pos="4320"/>
        <w:tab w:val="right" w:pos="8640"/>
      </w:tabs>
    </w:pPr>
  </w:style>
  <w:style w:type="character" w:customStyle="1" w:styleId="FooterChar">
    <w:name w:val="Footer Char"/>
    <w:basedOn w:val="DefaultParagraphFont"/>
    <w:link w:val="Footer"/>
    <w:uiPriority w:val="99"/>
    <w:rsid w:val="002C3A23"/>
    <w:rPr>
      <w:rFonts w:ascii="Times New Roman" w:hAnsi="Times New Roman"/>
    </w:rPr>
  </w:style>
  <w:style w:type="character" w:styleId="PageNumber">
    <w:name w:val="page number"/>
    <w:basedOn w:val="DefaultParagraphFont"/>
    <w:uiPriority w:val="99"/>
    <w:semiHidden/>
    <w:unhideWhenUsed/>
    <w:rsid w:val="002C3A23"/>
  </w:style>
  <w:style w:type="paragraph" w:styleId="Header">
    <w:name w:val="header"/>
    <w:basedOn w:val="Normal"/>
    <w:link w:val="HeaderChar"/>
    <w:uiPriority w:val="99"/>
    <w:unhideWhenUsed/>
    <w:rsid w:val="002C3A23"/>
    <w:pPr>
      <w:tabs>
        <w:tab w:val="center" w:pos="4320"/>
        <w:tab w:val="right" w:pos="8640"/>
      </w:tabs>
    </w:pPr>
  </w:style>
  <w:style w:type="character" w:customStyle="1" w:styleId="HeaderChar">
    <w:name w:val="Header Char"/>
    <w:basedOn w:val="DefaultParagraphFont"/>
    <w:link w:val="Header"/>
    <w:uiPriority w:val="99"/>
    <w:rsid w:val="002C3A23"/>
    <w:rPr>
      <w:rFonts w:ascii="Times New Roman" w:hAnsi="Times New Roman"/>
    </w:rPr>
  </w:style>
  <w:style w:type="character" w:styleId="Hyperlink">
    <w:name w:val="Hyperlink"/>
    <w:basedOn w:val="DefaultParagraphFont"/>
    <w:uiPriority w:val="99"/>
    <w:unhideWhenUsed/>
    <w:rsid w:val="000007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C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49C"/>
    <w:rPr>
      <w:color w:val="808080"/>
    </w:rPr>
  </w:style>
  <w:style w:type="paragraph" w:styleId="BalloonText">
    <w:name w:val="Balloon Text"/>
    <w:basedOn w:val="Normal"/>
    <w:link w:val="BalloonTextChar"/>
    <w:uiPriority w:val="99"/>
    <w:semiHidden/>
    <w:unhideWhenUsed/>
    <w:rsid w:val="0025249C"/>
    <w:rPr>
      <w:rFonts w:ascii="Lucida Grande" w:hAnsi="Lucida Grande"/>
      <w:sz w:val="18"/>
      <w:szCs w:val="18"/>
    </w:rPr>
  </w:style>
  <w:style w:type="character" w:customStyle="1" w:styleId="BalloonTextChar">
    <w:name w:val="Balloon Text Char"/>
    <w:basedOn w:val="DefaultParagraphFont"/>
    <w:link w:val="BalloonText"/>
    <w:uiPriority w:val="99"/>
    <w:semiHidden/>
    <w:rsid w:val="0025249C"/>
    <w:rPr>
      <w:rFonts w:ascii="Lucida Grande" w:hAnsi="Lucida Grande"/>
      <w:sz w:val="18"/>
      <w:szCs w:val="18"/>
    </w:rPr>
  </w:style>
  <w:style w:type="paragraph" w:styleId="ListParagraph">
    <w:name w:val="List Paragraph"/>
    <w:basedOn w:val="Normal"/>
    <w:uiPriority w:val="34"/>
    <w:qFormat/>
    <w:rsid w:val="00572243"/>
    <w:pPr>
      <w:ind w:left="720"/>
      <w:contextualSpacing/>
    </w:pPr>
  </w:style>
  <w:style w:type="paragraph" w:styleId="Footer">
    <w:name w:val="footer"/>
    <w:basedOn w:val="Normal"/>
    <w:link w:val="FooterChar"/>
    <w:uiPriority w:val="99"/>
    <w:unhideWhenUsed/>
    <w:rsid w:val="002C3A23"/>
    <w:pPr>
      <w:tabs>
        <w:tab w:val="center" w:pos="4320"/>
        <w:tab w:val="right" w:pos="8640"/>
      </w:tabs>
    </w:pPr>
  </w:style>
  <w:style w:type="character" w:customStyle="1" w:styleId="FooterChar">
    <w:name w:val="Footer Char"/>
    <w:basedOn w:val="DefaultParagraphFont"/>
    <w:link w:val="Footer"/>
    <w:uiPriority w:val="99"/>
    <w:rsid w:val="002C3A23"/>
    <w:rPr>
      <w:rFonts w:ascii="Times New Roman" w:hAnsi="Times New Roman"/>
    </w:rPr>
  </w:style>
  <w:style w:type="character" w:styleId="PageNumber">
    <w:name w:val="page number"/>
    <w:basedOn w:val="DefaultParagraphFont"/>
    <w:uiPriority w:val="99"/>
    <w:semiHidden/>
    <w:unhideWhenUsed/>
    <w:rsid w:val="002C3A23"/>
  </w:style>
  <w:style w:type="paragraph" w:styleId="Header">
    <w:name w:val="header"/>
    <w:basedOn w:val="Normal"/>
    <w:link w:val="HeaderChar"/>
    <w:uiPriority w:val="99"/>
    <w:unhideWhenUsed/>
    <w:rsid w:val="002C3A23"/>
    <w:pPr>
      <w:tabs>
        <w:tab w:val="center" w:pos="4320"/>
        <w:tab w:val="right" w:pos="8640"/>
      </w:tabs>
    </w:pPr>
  </w:style>
  <w:style w:type="character" w:customStyle="1" w:styleId="HeaderChar">
    <w:name w:val="Header Char"/>
    <w:basedOn w:val="DefaultParagraphFont"/>
    <w:link w:val="Header"/>
    <w:uiPriority w:val="99"/>
    <w:rsid w:val="002C3A23"/>
    <w:rPr>
      <w:rFonts w:ascii="Times New Roman" w:hAnsi="Times New Roman"/>
    </w:rPr>
  </w:style>
  <w:style w:type="character" w:styleId="Hyperlink">
    <w:name w:val="Hyperlink"/>
    <w:basedOn w:val="DefaultParagraphFont"/>
    <w:uiPriority w:val="99"/>
    <w:unhideWhenUsed/>
    <w:rsid w:val="000007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tiff"/><Relationship Id="rId12" Type="http://schemas.openxmlformats.org/officeDocument/2006/relationships/hyperlink" Target="https://play.google.com/store/apps/details?id=com.chrystianvieyra.android.physicstoolboxmagnetometer" TargetMode="External"/><Relationship Id="rId13" Type="http://schemas.openxmlformats.org/officeDocument/2006/relationships/hyperlink" Target="https://play.google.com/store/apps/details?id=edu.ius.magneticfield"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522</Words>
  <Characters>2980</Characters>
  <Application>Microsoft Macintosh Word</Application>
  <DocSecurity>0</DocSecurity>
  <Lines>24</Lines>
  <Paragraphs>6</Paragraphs>
  <ScaleCrop>false</ScaleCrop>
  <Company>IU Southeast</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Forinash</dc:creator>
  <cp:keywords/>
  <dc:description/>
  <cp:lastModifiedBy>Raymond Wisman</cp:lastModifiedBy>
  <cp:revision>3</cp:revision>
  <cp:lastPrinted>2014-05-09T20:34:00Z</cp:lastPrinted>
  <dcterms:created xsi:type="dcterms:W3CDTF">2014-06-08T16:21:00Z</dcterms:created>
  <dcterms:modified xsi:type="dcterms:W3CDTF">2014-06-08T17:05:00Z</dcterms:modified>
</cp:coreProperties>
</file>