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DB7C0" w14:textId="2698B4B4" w:rsidR="00000000" w:rsidRDefault="00E0231E" w:rsidP="00E0231E">
      <w:pPr>
        <w:jc w:val="center"/>
        <w:rPr>
          <w:rFonts w:cstheme="minorHAnsi"/>
          <w:b/>
          <w:bCs/>
          <w:sz w:val="28"/>
          <w:szCs w:val="28"/>
        </w:rPr>
      </w:pPr>
      <w:r w:rsidRPr="00E0231E">
        <w:rPr>
          <w:rFonts w:cstheme="minorHAnsi"/>
          <w:b/>
          <w:bCs/>
          <w:sz w:val="28"/>
          <w:szCs w:val="28"/>
        </w:rPr>
        <w:t>Deposit Insurance Model</w:t>
      </w:r>
    </w:p>
    <w:p w14:paraId="0E473C94" w14:textId="77777777" w:rsidR="00E0231E" w:rsidRPr="00E0231E" w:rsidRDefault="00E0231E" w:rsidP="00E0231E">
      <w:pPr>
        <w:jc w:val="center"/>
        <w:rPr>
          <w:rFonts w:cstheme="minorHAnsi"/>
          <w:b/>
          <w:bCs/>
          <w:sz w:val="28"/>
          <w:szCs w:val="28"/>
        </w:rPr>
      </w:pPr>
    </w:p>
    <w:p w14:paraId="7F27CB50" w14:textId="5A5FA445" w:rsidR="00E0231E" w:rsidRDefault="00E0231E" w:rsidP="00E0231E">
      <w:pPr>
        <w:jc w:val="center"/>
        <w:rPr>
          <w:rFonts w:cstheme="minorHAnsi"/>
        </w:rPr>
      </w:pPr>
      <w:r w:rsidRPr="00E0231E">
        <w:rPr>
          <w:rFonts w:cstheme="minorHAnsi"/>
        </w:rPr>
        <w:t>October 26, 2023</w:t>
      </w:r>
    </w:p>
    <w:p w14:paraId="2D62429A" w14:textId="77777777" w:rsidR="00E0231E" w:rsidRPr="00E0231E" w:rsidRDefault="00E0231E" w:rsidP="00E0231E">
      <w:pPr>
        <w:jc w:val="center"/>
        <w:rPr>
          <w:rFonts w:cstheme="minorHAnsi"/>
        </w:rPr>
      </w:pPr>
    </w:p>
    <w:p w14:paraId="612C801E" w14:textId="2DA1E89C" w:rsidR="00E0231E" w:rsidRPr="00E0231E" w:rsidRDefault="00E0231E" w:rsidP="00E0231E">
      <w:pPr>
        <w:jc w:val="center"/>
        <w:rPr>
          <w:rFonts w:cstheme="minorHAnsi"/>
        </w:rPr>
      </w:pPr>
      <w:r w:rsidRPr="00E0231E">
        <w:rPr>
          <w:rFonts w:cstheme="minorHAnsi"/>
        </w:rPr>
        <w:t>RW Kopcke</w:t>
      </w:r>
    </w:p>
    <w:p w14:paraId="2E94072E" w14:textId="17B5C8BD" w:rsidR="00E0231E" w:rsidRPr="00E0231E" w:rsidRDefault="00E0231E" w:rsidP="00E0231E">
      <w:pPr>
        <w:jc w:val="center"/>
        <w:rPr>
          <w:rFonts w:cstheme="minorHAnsi"/>
        </w:rPr>
      </w:pPr>
      <w:r w:rsidRPr="00E0231E">
        <w:rPr>
          <w:rFonts w:cstheme="minorHAnsi"/>
        </w:rPr>
        <w:t>US Department of the Treasury, OTA</w:t>
      </w:r>
    </w:p>
    <w:p w14:paraId="17FA1A4E" w14:textId="77777777" w:rsidR="00E0231E" w:rsidRPr="00E0231E" w:rsidRDefault="00E0231E" w:rsidP="00E0231E">
      <w:pPr>
        <w:jc w:val="center"/>
        <w:rPr>
          <w:rFonts w:cstheme="minorHAnsi"/>
        </w:rPr>
      </w:pPr>
    </w:p>
    <w:p w14:paraId="609EEFF6" w14:textId="77777777" w:rsidR="00AE3EBC" w:rsidRPr="00AE3EBC" w:rsidRDefault="00E0231E" w:rsidP="00AE3EBC">
      <w:pPr>
        <w:rPr>
          <w:rFonts w:ascii="Times New Roman" w:hAnsi="Times New Roman" w:cs="Times New Roman"/>
          <w:color w:val="1F2328"/>
          <w:shd w:val="clear" w:color="auto" w:fill="FFFFFF"/>
        </w:rPr>
      </w:pPr>
      <w:r w:rsidRPr="00AE3EBC">
        <w:rPr>
          <w:rFonts w:ascii="Times New Roman" w:hAnsi="Times New Roman" w:cs="Times New Roman"/>
          <w:color w:val="1F2328"/>
          <w:shd w:val="clear" w:color="auto" w:fill="FFFFFF"/>
        </w:rPr>
        <w:t xml:space="preserve">The model comprises two </w:t>
      </w:r>
      <w:r w:rsidRPr="00AE3EBC">
        <w:rPr>
          <w:rFonts w:ascii="Times New Roman" w:hAnsi="Times New Roman" w:cs="Times New Roman"/>
          <w:color w:val="1F2328"/>
          <w:shd w:val="clear" w:color="auto" w:fill="FFFFFF"/>
        </w:rPr>
        <w:t>Excel workbook</w:t>
      </w:r>
      <w:r w:rsidRPr="00AE3EBC">
        <w:rPr>
          <w:rFonts w:ascii="Times New Roman" w:hAnsi="Times New Roman" w:cs="Times New Roman"/>
          <w:color w:val="1F2328"/>
          <w:shd w:val="clear" w:color="auto" w:fill="FFFFFF"/>
        </w:rPr>
        <w:t>s</w:t>
      </w:r>
      <w:r w:rsidRPr="00AE3EBC">
        <w:rPr>
          <w:rFonts w:ascii="Times New Roman" w:hAnsi="Times New Roman" w:cs="Times New Roman"/>
          <w:color w:val="1F2328"/>
          <w:shd w:val="clear" w:color="auto" w:fill="FFFFFF"/>
        </w:rPr>
        <w:t xml:space="preserve"> that </w:t>
      </w:r>
      <w:r w:rsidRPr="00AE3EBC">
        <w:rPr>
          <w:rFonts w:ascii="Times New Roman" w:hAnsi="Times New Roman" w:cs="Times New Roman"/>
          <w:color w:val="1F2328"/>
          <w:shd w:val="clear" w:color="auto" w:fill="FFFFFF"/>
        </w:rPr>
        <w:t xml:space="preserve">show the evolution of </w:t>
      </w:r>
      <w:r w:rsidRPr="00AE3EBC">
        <w:rPr>
          <w:rFonts w:ascii="Times New Roman" w:hAnsi="Times New Roman" w:cs="Times New Roman"/>
          <w:color w:val="1F2328"/>
          <w:shd w:val="clear" w:color="auto" w:fill="FFFFFF"/>
        </w:rPr>
        <w:t>a DI fund's net assets</w:t>
      </w:r>
      <w:r w:rsidRPr="00AE3EBC">
        <w:rPr>
          <w:rFonts w:ascii="Times New Roman" w:hAnsi="Times New Roman" w:cs="Times New Roman"/>
          <w:color w:val="1F2328"/>
          <w:shd w:val="clear" w:color="auto" w:fill="FFFFFF"/>
        </w:rPr>
        <w:t xml:space="preserve">, </w:t>
      </w:r>
      <w:r w:rsidRPr="00AE3EBC">
        <w:rPr>
          <w:rFonts w:ascii="Times New Roman" w:hAnsi="Times New Roman" w:cs="Times New Roman"/>
          <w:color w:val="1F2328"/>
          <w:shd w:val="clear" w:color="auto" w:fill="FFFFFF"/>
        </w:rPr>
        <w:t>using Monte Carlo simulations, data for each bank, policy parameters, distributions for macro variables, each bank's probability of failing, and distributions of recovery rates</w:t>
      </w:r>
      <w:r w:rsidRPr="00AE3EBC">
        <w:rPr>
          <w:rFonts w:ascii="Times New Roman" w:hAnsi="Times New Roman" w:cs="Times New Roman"/>
          <w:color w:val="1F2328"/>
          <w:shd w:val="clear" w:color="auto" w:fill="FFFFFF"/>
        </w:rPr>
        <w:t xml:space="preserve">.  The workbooks </w:t>
      </w:r>
      <w:r w:rsidRPr="00AE3EBC">
        <w:rPr>
          <w:rFonts w:ascii="Times New Roman" w:hAnsi="Times New Roman" w:cs="Times New Roman"/>
          <w:color w:val="1F2328"/>
          <w:shd w:val="clear" w:color="auto" w:fill="FFFFFF"/>
        </w:rPr>
        <w:t>project the distribution of the DI fund's net balances for 10 years, reported by selected quantiles.</w:t>
      </w:r>
    </w:p>
    <w:p w14:paraId="61CD01F3" w14:textId="77777777" w:rsidR="00AE3EBC" w:rsidRDefault="00AE3EBC" w:rsidP="00E0231E">
      <w:pPr>
        <w:rPr>
          <w:rFonts w:ascii="Times New Roman" w:hAnsi="Times New Roman" w:cs="Times New Roman"/>
          <w:color w:val="1F2328"/>
          <w:shd w:val="clear" w:color="auto" w:fill="FFFFFF"/>
        </w:rPr>
      </w:pPr>
    </w:p>
    <w:p w14:paraId="7C0CA309" w14:textId="77777777" w:rsidR="00AE3EBC" w:rsidRDefault="00E0231E" w:rsidP="00E0231E">
      <w:pPr>
        <w:rPr>
          <w:rFonts w:ascii="Times New Roman" w:hAnsi="Times New Roman" w:cs="Times New Roman"/>
          <w:color w:val="1F2328"/>
          <w:shd w:val="clear" w:color="auto" w:fill="FFFFFF"/>
        </w:rPr>
      </w:pPr>
      <w:r>
        <w:rPr>
          <w:rFonts w:ascii="Times New Roman" w:hAnsi="Times New Roman" w:cs="Times New Roman"/>
          <w:color w:val="1F2328"/>
          <w:shd w:val="clear" w:color="auto" w:fill="FFFFFF"/>
        </w:rPr>
        <w:t xml:space="preserve">Each workbook </w:t>
      </w:r>
      <w:r w:rsidR="00AE3EBC">
        <w:rPr>
          <w:rFonts w:ascii="Times New Roman" w:hAnsi="Times New Roman" w:cs="Times New Roman"/>
          <w:color w:val="1F2328"/>
          <w:shd w:val="clear" w:color="auto" w:fill="FFFFFF"/>
        </w:rPr>
        <w:t>provides two alternatives for generating the DI fund’s net balances.</w:t>
      </w:r>
      <w:r w:rsidRPr="00E0231E">
        <w:rPr>
          <w:rFonts w:ascii="Times New Roman" w:hAnsi="Times New Roman" w:cs="Times New Roman"/>
          <w:color w:val="1F2328"/>
          <w:shd w:val="clear" w:color="auto" w:fill="FFFFFF"/>
        </w:rPr>
        <w:t xml:space="preserve"> </w:t>
      </w:r>
      <w:r w:rsidR="00AE3EBC">
        <w:rPr>
          <w:rFonts w:ascii="Times New Roman" w:hAnsi="Times New Roman" w:cs="Times New Roman"/>
          <w:color w:val="1F2328"/>
          <w:shd w:val="clear" w:color="auto" w:fill="FFFFFF"/>
        </w:rPr>
        <w:t xml:space="preserve">In </w:t>
      </w:r>
      <w:r w:rsidRPr="00E0231E">
        <w:rPr>
          <w:rFonts w:ascii="Times New Roman" w:hAnsi="Times New Roman" w:cs="Times New Roman"/>
          <w:color w:val="1F2328"/>
          <w:shd w:val="clear" w:color="auto" w:fill="FFFFFF"/>
        </w:rPr>
        <w:t>Alternative I simulations, the user specifies which banks fail and the years in which they fail. In Alternative II simulations, the Monte Carlo</w:t>
      </w:r>
      <w:r w:rsidR="00AE3EBC">
        <w:rPr>
          <w:rFonts w:ascii="Times New Roman" w:hAnsi="Times New Roman" w:cs="Times New Roman"/>
          <w:color w:val="1F2328"/>
          <w:shd w:val="clear" w:color="auto" w:fill="FFFFFF"/>
        </w:rPr>
        <w:t xml:space="preserve"> simulation</w:t>
      </w:r>
      <w:r w:rsidRPr="00E0231E">
        <w:rPr>
          <w:rFonts w:ascii="Times New Roman" w:hAnsi="Times New Roman" w:cs="Times New Roman"/>
          <w:color w:val="1F2328"/>
          <w:shd w:val="clear" w:color="auto" w:fill="FFFFFF"/>
        </w:rPr>
        <w:t xml:space="preserve"> specifies which banks fail and the years in which they fail.</w:t>
      </w:r>
    </w:p>
    <w:p w14:paraId="68D6B7CE" w14:textId="77777777" w:rsidR="00AE3EBC" w:rsidRDefault="00AE3EBC" w:rsidP="00E0231E">
      <w:pPr>
        <w:rPr>
          <w:rFonts w:ascii="Times New Roman" w:hAnsi="Times New Roman" w:cs="Times New Roman"/>
          <w:color w:val="1F2328"/>
          <w:shd w:val="clear" w:color="auto" w:fill="FFFFFF"/>
        </w:rPr>
      </w:pPr>
    </w:p>
    <w:p w14:paraId="15C78995" w14:textId="666DC22F" w:rsidR="00AE3EBC" w:rsidRPr="00AE3EBC" w:rsidRDefault="00AE3EBC" w:rsidP="00AE3EBC">
      <w:pPr>
        <w:rPr>
          <w:rFonts w:ascii="Times New Roman" w:hAnsi="Times New Roman" w:cs="Times New Roman"/>
          <w:color w:val="1F2328"/>
          <w:shd w:val="clear" w:color="auto" w:fill="FFFFFF"/>
        </w:rPr>
      </w:pPr>
      <w:r w:rsidRPr="00AE3EBC">
        <w:rPr>
          <w:rFonts w:ascii="Times New Roman" w:hAnsi="Times New Roman" w:cs="Times New Roman"/>
          <w:color w:val="1F2328"/>
          <w:shd w:val="clear" w:color="auto" w:fill="FFFFFF"/>
        </w:rPr>
        <w:t xml:space="preserve">In the workbook </w:t>
      </w:r>
      <w:r w:rsidRPr="00AE3EBC">
        <w:rPr>
          <w:rFonts w:cstheme="minorHAnsi"/>
          <w:i/>
          <w:iCs/>
          <w:color w:val="1F2328"/>
          <w:sz w:val="22"/>
          <w:szCs w:val="22"/>
          <w:shd w:val="clear" w:color="auto" w:fill="FFFFFF"/>
        </w:rPr>
        <w:t>Deposit_Insurance_model_</w:t>
      </w:r>
      <w:r w:rsidRPr="00AE3EBC">
        <w:rPr>
          <w:rFonts w:cstheme="minorHAnsi"/>
          <w:i/>
          <w:iCs/>
          <w:color w:val="1F2328"/>
          <w:sz w:val="22"/>
          <w:szCs w:val="22"/>
          <w:shd w:val="clear" w:color="auto" w:fill="FFFFFF"/>
        </w:rPr>
        <w:t>auto</w:t>
      </w:r>
      <w:r w:rsidRPr="00AE3EBC">
        <w:rPr>
          <w:rFonts w:cstheme="minorHAnsi"/>
          <w:i/>
          <w:iCs/>
          <w:color w:val="1F2328"/>
          <w:sz w:val="22"/>
          <w:szCs w:val="22"/>
          <w:shd w:val="clear" w:color="auto" w:fill="FFFFFF"/>
        </w:rPr>
        <w:t>_bank_failures</w:t>
      </w:r>
      <w:r w:rsidRPr="00AE3EBC">
        <w:rPr>
          <w:rFonts w:cstheme="minorHAnsi"/>
          <w:i/>
          <w:iCs/>
          <w:color w:val="1F2328"/>
          <w:sz w:val="22"/>
          <w:szCs w:val="22"/>
          <w:shd w:val="clear" w:color="auto" w:fill="FFFFFF"/>
        </w:rPr>
        <w:t>.xlsm</w:t>
      </w:r>
      <w:r w:rsidRPr="00AE3EBC">
        <w:rPr>
          <w:rFonts w:ascii="Times New Roman" w:hAnsi="Times New Roman" w:cs="Times New Roman"/>
          <w:color w:val="1F2328"/>
          <w:shd w:val="clear" w:color="auto" w:fill="FFFFFF"/>
        </w:rPr>
        <w:t xml:space="preserve">, the model </w:t>
      </w:r>
      <w:r w:rsidR="00E0231E" w:rsidRPr="00AE3EBC">
        <w:rPr>
          <w:rFonts w:ascii="Times New Roman" w:hAnsi="Times New Roman" w:cs="Times New Roman"/>
          <w:color w:val="1F2328"/>
          <w:shd w:val="clear" w:color="auto" w:fill="FFFFFF"/>
        </w:rPr>
        <w:t>draws a set of random bank failures in Alternative II simulations each time the model runs.</w:t>
      </w:r>
    </w:p>
    <w:p w14:paraId="720DA9ED" w14:textId="1A498F5F" w:rsidR="00E0231E" w:rsidRDefault="00AE3EBC" w:rsidP="00AE3EBC">
      <w:pPr>
        <w:rPr>
          <w:rFonts w:ascii="Times New Roman" w:hAnsi="Times New Roman" w:cs="Times New Roman"/>
          <w:color w:val="1F2328"/>
          <w:shd w:val="clear" w:color="auto" w:fill="FFFFFF"/>
        </w:rPr>
      </w:pPr>
      <w:r w:rsidRPr="00AE3EBC">
        <w:rPr>
          <w:rFonts w:ascii="Times New Roman" w:hAnsi="Times New Roman" w:cs="Times New Roman"/>
          <w:color w:val="1F2328"/>
          <w:shd w:val="clear" w:color="auto" w:fill="FFFFFF"/>
        </w:rPr>
        <w:t xml:space="preserve">In the workbook </w:t>
      </w:r>
      <w:r w:rsidRPr="00AE3EBC">
        <w:rPr>
          <w:rFonts w:cstheme="minorHAnsi"/>
          <w:i/>
          <w:iCs/>
          <w:color w:val="1F2328"/>
          <w:sz w:val="22"/>
          <w:szCs w:val="22"/>
          <w:shd w:val="clear" w:color="auto" w:fill="FFFFFF"/>
        </w:rPr>
        <w:t>Deposit_Insurance_model_manual_bank_failures</w:t>
      </w:r>
      <w:r w:rsidRPr="00AE3EBC">
        <w:rPr>
          <w:rFonts w:cstheme="minorHAnsi"/>
          <w:i/>
          <w:iCs/>
          <w:color w:val="1F2328"/>
          <w:sz w:val="22"/>
          <w:szCs w:val="22"/>
          <w:shd w:val="clear" w:color="auto" w:fill="FFFFFF"/>
        </w:rPr>
        <w:t>.xlsm</w:t>
      </w:r>
      <w:r w:rsidRPr="00AE3EBC">
        <w:rPr>
          <w:rFonts w:ascii="Times New Roman" w:hAnsi="Times New Roman" w:cs="Times New Roman"/>
          <w:color w:val="1F2328"/>
          <w:shd w:val="clear" w:color="auto" w:fill="FFFFFF"/>
        </w:rPr>
        <w:t>, the model</w:t>
      </w:r>
      <w:r w:rsidR="00E0231E" w:rsidRPr="00AE3EBC">
        <w:rPr>
          <w:rFonts w:ascii="Times New Roman" w:hAnsi="Times New Roman" w:cs="Times New Roman"/>
          <w:color w:val="1F2328"/>
          <w:shd w:val="clear" w:color="auto" w:fill="FFFFFF"/>
        </w:rPr>
        <w:t xml:space="preserve"> draws a set of random bank failures in Alternative II simulations only when user chooses to do so.</w:t>
      </w:r>
    </w:p>
    <w:p w14:paraId="691FD2D0" w14:textId="77777777" w:rsidR="00B61424" w:rsidRDefault="00B61424" w:rsidP="00AE3EBC">
      <w:pPr>
        <w:rPr>
          <w:rFonts w:ascii="Times New Roman" w:hAnsi="Times New Roman" w:cs="Times New Roman"/>
          <w:color w:val="1F2328"/>
          <w:shd w:val="clear" w:color="auto" w:fill="FFFFFF"/>
        </w:rPr>
      </w:pPr>
    </w:p>
    <w:p w14:paraId="3E7B336D" w14:textId="6997E0AC" w:rsidR="00B61424" w:rsidRDefault="00B61424" w:rsidP="00AE3EBC">
      <w:pPr>
        <w:rPr>
          <w:rFonts w:ascii="Times New Roman" w:hAnsi="Times New Roman" w:cs="Times New Roman"/>
          <w:color w:val="1F2328"/>
          <w:shd w:val="clear" w:color="auto" w:fill="FFFFFF"/>
        </w:rPr>
      </w:pPr>
      <w:r>
        <w:rPr>
          <w:rFonts w:ascii="Times New Roman" w:hAnsi="Times New Roman" w:cs="Times New Roman"/>
          <w:color w:val="1F2328"/>
          <w:shd w:val="clear" w:color="auto" w:fill="FFFFFF"/>
        </w:rPr>
        <w:t xml:space="preserve">The first two sheets in both workbooks describe the model in the workbook, describe the inputs </w:t>
      </w:r>
      <w:r w:rsidR="00C831F7">
        <w:rPr>
          <w:rFonts w:ascii="Times New Roman" w:hAnsi="Times New Roman" w:cs="Times New Roman"/>
          <w:color w:val="1F2328"/>
          <w:shd w:val="clear" w:color="auto" w:fill="FFFFFF"/>
        </w:rPr>
        <w:t>(most are optional)</w:t>
      </w:r>
      <w:r w:rsidR="00C831F7">
        <w:rPr>
          <w:rFonts w:ascii="Times New Roman" w:hAnsi="Times New Roman" w:cs="Times New Roman"/>
          <w:color w:val="1F2328"/>
          <w:shd w:val="clear" w:color="auto" w:fill="FFFFFF"/>
        </w:rPr>
        <w:t xml:space="preserve"> </w:t>
      </w:r>
      <w:r>
        <w:rPr>
          <w:rFonts w:ascii="Times New Roman" w:hAnsi="Times New Roman" w:cs="Times New Roman"/>
          <w:color w:val="1F2328"/>
          <w:shd w:val="clear" w:color="auto" w:fill="FFFFFF"/>
        </w:rPr>
        <w:t xml:space="preserve">and outputs, </w:t>
      </w:r>
      <w:r w:rsidR="00C831F7">
        <w:rPr>
          <w:rFonts w:ascii="Times New Roman" w:hAnsi="Times New Roman" w:cs="Times New Roman"/>
          <w:color w:val="1F2328"/>
          <w:shd w:val="clear" w:color="auto" w:fill="FFFFFF"/>
        </w:rPr>
        <w:t>explain the running of the model, and describe the Monte Carlo.</w:t>
      </w:r>
    </w:p>
    <w:p w14:paraId="11C32496" w14:textId="77777777" w:rsidR="00AE3EBC" w:rsidRDefault="00AE3EBC" w:rsidP="00AE3EBC">
      <w:pPr>
        <w:rPr>
          <w:rFonts w:ascii="Times New Roman" w:hAnsi="Times New Roman" w:cs="Times New Roman"/>
          <w:color w:val="1F2328"/>
          <w:shd w:val="clear" w:color="auto" w:fill="FFFFFF"/>
        </w:rPr>
      </w:pPr>
    </w:p>
    <w:p w14:paraId="0F966278" w14:textId="120AF2AB" w:rsidR="00C831F7" w:rsidRPr="00C831F7" w:rsidRDefault="00C831F7" w:rsidP="00AE3EBC">
      <w:pPr>
        <w:rPr>
          <w:rFonts w:ascii="Times New Roman" w:hAnsi="Times New Roman" w:cs="Times New Roman"/>
          <w:color w:val="1F2328"/>
          <w:shd w:val="clear" w:color="auto" w:fill="FFFFFF"/>
        </w:rPr>
      </w:pPr>
      <w:r>
        <w:rPr>
          <w:rFonts w:ascii="Times New Roman" w:hAnsi="Times New Roman" w:cs="Times New Roman"/>
          <w:color w:val="1F2328"/>
          <w:shd w:val="clear" w:color="auto" w:fill="FFFFFF"/>
        </w:rPr>
        <w:t>Although the model is quite general, giving the user the option to enter a range of policy inputs, many of these inputs are not necessary for every DIA.  We can discuss this. We also can design the bank inputs sheet to suit the structure of Chile’s DI program.</w:t>
      </w:r>
    </w:p>
    <w:p w14:paraId="157E9E9C" w14:textId="77777777" w:rsidR="00AE3EBC" w:rsidRPr="00AE3EBC" w:rsidRDefault="00AE3EBC" w:rsidP="00AE3EBC">
      <w:pPr>
        <w:rPr>
          <w:rFonts w:ascii="Times New Roman" w:hAnsi="Times New Roman" w:cs="Times New Roman"/>
          <w:b/>
          <w:bCs/>
          <w:color w:val="1F2328"/>
          <w:shd w:val="clear" w:color="auto" w:fill="FFFFFF"/>
        </w:rPr>
      </w:pPr>
    </w:p>
    <w:p w14:paraId="34645540" w14:textId="77777777" w:rsidR="00E0231E" w:rsidRDefault="00E0231E" w:rsidP="00E0231E">
      <w:pPr>
        <w:jc w:val="center"/>
      </w:pPr>
    </w:p>
    <w:sectPr w:rsidR="00E0231E" w:rsidSect="002F4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E5B94"/>
    <w:multiLevelType w:val="hybridMultilevel"/>
    <w:tmpl w:val="1902D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214C2"/>
    <w:multiLevelType w:val="hybridMultilevel"/>
    <w:tmpl w:val="1D52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9626038">
    <w:abstractNumId w:val="1"/>
  </w:num>
  <w:num w:numId="2" w16cid:durableId="42345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1E"/>
    <w:rsid w:val="002F4FAA"/>
    <w:rsid w:val="005C4EAF"/>
    <w:rsid w:val="008C0C39"/>
    <w:rsid w:val="00AE3EBC"/>
    <w:rsid w:val="00B61424"/>
    <w:rsid w:val="00C23FF4"/>
    <w:rsid w:val="00C831F7"/>
    <w:rsid w:val="00E0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5FAE80"/>
  <w15:chartTrackingRefBased/>
  <w15:docId w15:val="{17CB96E3-794C-F040-9ABA-55CA9DFC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Kopcke</dc:creator>
  <cp:keywords/>
  <dc:description/>
  <cp:lastModifiedBy>Richard Kopcke</cp:lastModifiedBy>
  <cp:revision>1</cp:revision>
  <dcterms:created xsi:type="dcterms:W3CDTF">2023-10-26T21:04:00Z</dcterms:created>
  <dcterms:modified xsi:type="dcterms:W3CDTF">2023-10-26T22:07:00Z</dcterms:modified>
</cp:coreProperties>
</file>