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E98712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PARECER JURÍDICO – CLÁUSULA DE MORADOR PERMANENTE NA CONVENÇÃO DE CONDOMÍNIO</w:t>
      </w:r>
    </w:p>
    <w:p w14:paraId="67EF84A5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4478B21">
          <v:rect id="_x0000_i1025" style="width:0;height:1.5pt" o:hralign="center" o:hrstd="t" o:hr="t" fillcolor="#a0a0a0" stroked="f"/>
        </w:pict>
      </w:r>
    </w:p>
    <w:p w14:paraId="6AC0963D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INTRODUÇÃO</w:t>
      </w:r>
    </w:p>
    <w:p w14:paraId="79509C5D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Solicita-se análise sobre a validade da cláusula constante na Convenção do Condomínio Residencial, que dispõe que somente podem concorrer ao cargo de síndico os condôminos proprietários que sejam moradores permanentes, adimplentes e eleitos em assembleia geral ordinária.</w:t>
      </w:r>
    </w:p>
    <w:p w14:paraId="248BA5CE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B16BB9">
          <v:rect id="_x0000_i1026" style="width:0;height:1.5pt" o:hralign="center" o:hrstd="t" o:hr="t" fillcolor="#a0a0a0" stroked="f"/>
        </w:pict>
      </w:r>
    </w:p>
    <w:p w14:paraId="1C6499CB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FUNDAMENTAÇÃO LEGAL</w:t>
      </w:r>
    </w:p>
    <w:p w14:paraId="5A6CBEEF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artigo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1.347 do Código Civil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dispõe:</w:t>
      </w:r>
    </w:p>
    <w:p w14:paraId="18E5CDE3" w14:textId="77777777" w:rsidR="00A04804" w:rsidRPr="00A04804" w:rsidRDefault="00A04804" w:rsidP="00A04804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“A assembleia escolherá um síndico, que poderá ser condômino ou pessoa física ou jurídica, estranha ao condomínio, para administrar o condomínio, por prazo não superior a dois anos, o qual poderá renovar-se.”</w:t>
      </w:r>
    </w:p>
    <w:p w14:paraId="431848FE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a legislação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impõe qualquer exigência de que o síndico seja morador permanente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, nem mesmo condômino, permitindo inclusive a contratação de pessoa jurídica para o exercício da função.</w:t>
      </w:r>
    </w:p>
    <w:p w14:paraId="15B515B6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7E5FE9">
          <v:rect id="_x0000_i1027" style="width:0;height:1.5pt" o:hralign="center" o:hrstd="t" o:hr="t" fillcolor="#a0a0a0" stroked="f"/>
        </w:pict>
      </w:r>
    </w:p>
    <w:p w14:paraId="5F0EADFF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HIERARQUIA DAS NORMAS</w:t>
      </w:r>
    </w:p>
    <w:p w14:paraId="51360965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Convenção de Condomínio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possua força normativa interna, ela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 contrariar o Código Civil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se tratar de norma de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ordem pública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1347E7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Nos termos do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166, VI, do Código Civil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, é nulo o negócio jurídico que tiver por objetivo fraudar lei imperativa.</w:t>
      </w:r>
    </w:p>
    <w:p w14:paraId="7BBA2515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Portanto, qualquer cláusula que imponha restrições além das previstas na lei é passível de nulidade, por violar 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princípio da legalidade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direito de propriedade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F2D915D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326753">
          <v:rect id="_x0000_i1028" style="width:0;height:1.5pt" o:hralign="center" o:hrstd="t" o:hr="t" fillcolor="#a0a0a0" stroked="f"/>
        </w:pict>
      </w:r>
    </w:p>
    <w:p w14:paraId="022E64A5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ANÁLISE DA CLÁUSULA</w:t>
      </w:r>
    </w:p>
    <w:p w14:paraId="48D7C8D6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exigência de que o síndico seja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proprietário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adimplente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válida e razoável, pois se coaduna com o interesse coletivo e com a boa administração condominial.</w:t>
      </w:r>
    </w:p>
    <w:p w14:paraId="19408ABF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Entretanto, a exigência de que o candidato seja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“morador permanente”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restringe indevidamente o exercício de um direito previsto em lei, na medida em que o Código Civil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faz tal exigência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177310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Assim, condôminos legítimos que possuam imóveis locados ou residam em outras localidades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podem ser impedidos de concorrer ao cargo de síndico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AA61710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B2DAC1">
          <v:rect id="_x0000_i1029" style="width:0;height:1.5pt" o:hralign="center" o:hrstd="t" o:hr="t" fillcolor="#a0a0a0" stroked="f"/>
        </w:pict>
      </w:r>
    </w:p>
    <w:p w14:paraId="20CF8A05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ENTENDIMENTO JURISPRUDENCIAL</w:t>
      </w:r>
    </w:p>
    <w:p w14:paraId="54EEA70D" w14:textId="39DCC4AD" w:rsid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jurisprudência é pacífica no sentido de considerar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nulas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cláusulas que </w:t>
      </w:r>
      <w:r w:rsidR="009E0811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contrapõem a legislação ordinária.</w:t>
      </w:r>
    </w:p>
    <w:p w14:paraId="38E4F8CC" w14:textId="77777777" w:rsidR="009E0811" w:rsidRDefault="009E0811" w:rsidP="009E0811">
      <w:pPr>
        <w:pStyle w:val="NormalWeb"/>
        <w:jc w:val="both"/>
      </w:pPr>
      <w:r>
        <w:t xml:space="preserve">A cláusula convencional que impõe ao síndico a obrigatoriedade de residência no condomínio </w:t>
      </w:r>
      <w:r w:rsidRPr="009E0811">
        <w:rPr>
          <w:b/>
          <w:bCs/>
        </w:rPr>
        <w:t>revela-se manifestamente nula, por contrariar o disposto no artigo 1.347 do Código Civil, que não estabelece tal requisito para o exercício da função</w:t>
      </w:r>
      <w:r>
        <w:t>. A exigência de domicílio no condomínio configura restrição indevida ao direito de participação na administração condominial, extrapolando os limites legais e afrontando o princípio da legalidade.</w:t>
      </w:r>
    </w:p>
    <w:p w14:paraId="612F3DA9" w14:textId="34CE4CF3" w:rsidR="009E0811" w:rsidRDefault="009E0811" w:rsidP="009E0811">
      <w:pPr>
        <w:pStyle w:val="NormalWeb"/>
        <w:jc w:val="both"/>
      </w:pPr>
      <w:r>
        <w:t>Assi</w:t>
      </w:r>
      <w:r w:rsidR="00AB2142">
        <w:t>m</w:t>
      </w:r>
      <w:r>
        <w:t>, a</w:t>
      </w:r>
      <w:r>
        <w:t xml:space="preserve"> jurisprudência é pacífica nesse sentido. O Tribunal de Justiça de Goiás, por exemplo, já se manifestou no julgamento da </w:t>
      </w:r>
      <w:r>
        <w:rPr>
          <w:rStyle w:val="Forte"/>
        </w:rPr>
        <w:t>Apelação Cível nº 5002145.45.2020.8.09.0051</w:t>
      </w:r>
      <w:r>
        <w:t>, em que a relatora, Desembargadora Maria Cristina Costa Morgado, consignou que a exigência de residência permanente não encontra respaldo legal e não pode ser imposta como condição para o exercício da sindicância, desde que o eleito cumpra suas obrigações legais e estatutárias.</w:t>
      </w:r>
    </w:p>
    <w:p w14:paraId="1E4E321B" w14:textId="77777777" w:rsidR="009E0811" w:rsidRPr="00A04804" w:rsidRDefault="009E0811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8B7144" w14:textId="77777777" w:rsidR="00A04804" w:rsidRPr="00A04804" w:rsidRDefault="00A04804" w:rsidP="00A048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TJSP – Apelação nº 1001401-14.2019.8.26.0100:</w:t>
      </w:r>
    </w:p>
    <w:p w14:paraId="1A852BDA" w14:textId="77777777" w:rsidR="00A04804" w:rsidRPr="00A04804" w:rsidRDefault="00A04804" w:rsidP="00A04804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“A convenção condominial não pode impor restrições não previstas em lei. A exigência de residência permanente para o exercício do cargo de síndico contraria o disposto no art. 1.347 do Código Civil.”</w:t>
      </w:r>
    </w:p>
    <w:p w14:paraId="01EFFE20" w14:textId="77777777" w:rsidR="00A04804" w:rsidRPr="00A04804" w:rsidRDefault="00A04804" w:rsidP="00A0480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TJDFT – Apelação Cível nº 0707841-83.2020.8.07.0001:</w:t>
      </w:r>
    </w:p>
    <w:p w14:paraId="6EF4C061" w14:textId="372863C9" w:rsidR="00A04804" w:rsidRDefault="00A04804" w:rsidP="00A04804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“É nula a cláusula que impede condômino não residente de se candidatar ao cargo de síndico, por extrapolar os limites da autonomia privada do condomínio.”</w:t>
      </w:r>
    </w:p>
    <w:p w14:paraId="2388F841" w14:textId="58A88E1C" w:rsidR="004D1DA8" w:rsidRDefault="004D1DA8" w:rsidP="00A04804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7539C23" w14:textId="77777777" w:rsidR="004D1DA8" w:rsidRDefault="004D1DA8" w:rsidP="004D1DA8">
      <w:pPr>
        <w:pStyle w:val="NormalWeb"/>
        <w:jc w:val="both"/>
      </w:pPr>
      <w:r>
        <w:t xml:space="preserve">Considerando o </w:t>
      </w:r>
      <w:r w:rsidRPr="004D1DA8">
        <w:rPr>
          <w:b/>
          <w:bCs/>
        </w:rPr>
        <w:t>entendimento consolidado nos tribunais superiores e estaduais</w:t>
      </w:r>
      <w:r>
        <w:t xml:space="preserve">, é pacífico o </w:t>
      </w:r>
      <w:r w:rsidRPr="004D1DA8">
        <w:rPr>
          <w:b/>
          <w:bCs/>
        </w:rPr>
        <w:t>reconhecimento da nulidade</w:t>
      </w:r>
      <w:r>
        <w:t xml:space="preserve"> de cláusulas convencionais que impõem ao síndico a obrigatoriedade de residência no condomínio como condição para o exercício da função. </w:t>
      </w:r>
      <w:r w:rsidRPr="004D1DA8">
        <w:rPr>
          <w:b/>
          <w:bCs/>
        </w:rPr>
        <w:t>Tal exigência não encontra respaldo no artigo 1.347 do Código Civil</w:t>
      </w:r>
      <w:r>
        <w:t>, que dispõe apenas sobre a eleição do síndico, sem qualquer menção à necessidade de domicílio no local.</w:t>
      </w:r>
    </w:p>
    <w:p w14:paraId="6D99C5D3" w14:textId="77777777" w:rsidR="004D1DA8" w:rsidRDefault="004D1DA8" w:rsidP="004D1DA8">
      <w:pPr>
        <w:pStyle w:val="NormalWeb"/>
        <w:jc w:val="both"/>
      </w:pPr>
      <w:r w:rsidRPr="004D1DA8">
        <w:rPr>
          <w:b/>
          <w:bCs/>
        </w:rPr>
        <w:lastRenderedPageBreak/>
        <w:t>O Tribunal de Justiça de Goiás (TJGO) acompanha essa orientação</w:t>
      </w:r>
      <w:r>
        <w:t>. Em decisões como a Apelação Cível nº 5002145.45.2020.8.09.0051, a Corte entendeu que a cláusula que exige residência permanente do síndico é incompatível com a legislação vigente, sendo, portanto, nula de pleno direito. A relatora, Desembargadora Maria Cristina Costa Morgado, destacou que o exercício da sindicância está vinculado à capacidade de gestão e representação, e não à localização física do síndico.</w:t>
      </w:r>
    </w:p>
    <w:p w14:paraId="3F472B0F" w14:textId="77777777" w:rsidR="004D1DA8" w:rsidRDefault="004D1DA8" w:rsidP="004D1DA8">
      <w:pPr>
        <w:pStyle w:val="NormalWeb"/>
      </w:pPr>
      <w:r>
        <w:t>Esse entendimento é corroborado por outros tribunais, como:</w:t>
      </w:r>
    </w:p>
    <w:p w14:paraId="284BBE96" w14:textId="77777777" w:rsidR="004D1DA8" w:rsidRDefault="004D1DA8" w:rsidP="004D1DA8">
      <w:pPr>
        <w:pStyle w:val="NormalWeb"/>
        <w:numPr>
          <w:ilvl w:val="0"/>
          <w:numId w:val="4"/>
        </w:numPr>
      </w:pPr>
      <w:r>
        <w:rPr>
          <w:rStyle w:val="Forte"/>
        </w:rPr>
        <w:t>TJSP – Apelação nº 1001401-14.2019.8.26.0100</w:t>
      </w:r>
      <w:r>
        <w:t>, que reconheceu a nulidade da cláusula por violar o princípio da legalidade.</w:t>
      </w:r>
    </w:p>
    <w:p w14:paraId="7CDB35B0" w14:textId="77777777" w:rsidR="004D1DA8" w:rsidRDefault="004D1DA8" w:rsidP="004D1DA8">
      <w:pPr>
        <w:pStyle w:val="NormalWeb"/>
        <w:numPr>
          <w:ilvl w:val="0"/>
          <w:numId w:val="4"/>
        </w:numPr>
      </w:pPr>
      <w:r>
        <w:rPr>
          <w:rStyle w:val="Forte"/>
        </w:rPr>
        <w:t>TJDFT – Apelação Cível nº 0707841-83.2020.8.07.0001</w:t>
      </w:r>
      <w:r>
        <w:t>, que reforçou que a exigência de residência não pode ser imposta por convenção condominial.</w:t>
      </w:r>
    </w:p>
    <w:p w14:paraId="00A79FCC" w14:textId="77777777" w:rsidR="004D1DA8" w:rsidRDefault="004D1DA8" w:rsidP="004D1DA8">
      <w:pPr>
        <w:pStyle w:val="NormalWeb"/>
      </w:pPr>
      <w:r>
        <w:t xml:space="preserve">Dessa forma, cláusulas que impõem tal </w:t>
      </w:r>
      <w:proofErr w:type="gramStart"/>
      <w:r>
        <w:t>restrição devem</w:t>
      </w:r>
      <w:proofErr w:type="gramEnd"/>
      <w:r>
        <w:t xml:space="preserve"> ser consideradas inválidas, por extrapolarem os limites legais e restringirem indevidamente o direito de participação na administração condominial.</w:t>
      </w:r>
    </w:p>
    <w:p w14:paraId="1AD04C05" w14:textId="77777777" w:rsidR="004D1DA8" w:rsidRDefault="004D1DA8" w:rsidP="004D1DA8">
      <w:pPr>
        <w:pStyle w:val="NormalWeb"/>
      </w:pPr>
      <w:r>
        <w:rPr>
          <w:rStyle w:val="Forte"/>
        </w:rPr>
        <w:t>Tema: Nulidade de cláusula convencional que exige residência do síndico</w:t>
      </w:r>
    </w:p>
    <w:p w14:paraId="7A1026C2" w14:textId="77777777" w:rsidR="004D1DA8" w:rsidRDefault="004D1DA8" w:rsidP="004D1DA8">
      <w:pPr>
        <w:pStyle w:val="NormalWeb"/>
      </w:pPr>
      <w:r>
        <w:t xml:space="preserve">A jurisprudência é pacífica nesse sentido. O Tribunal de Justiça de Goiás, por exemplo, já se manifestou no julgamento da </w:t>
      </w:r>
      <w:r>
        <w:rPr>
          <w:rStyle w:val="Forte"/>
        </w:rPr>
        <w:t>Apelação Cível nº 5002145.45.2020.8.09.0051</w:t>
      </w:r>
      <w:r>
        <w:t>, em que a relatora, Desembargadora Maria Cristina Costa Morgado, consignou que a exigência de residência permanente não encontra respaldo legal e não pode ser imposta como condição para o exercício da sindicância, desde que o eleito cumpra suas obrigações legais e estatutárias.</w:t>
      </w:r>
    </w:p>
    <w:p w14:paraId="58ABCACC" w14:textId="77777777" w:rsidR="004D1DA8" w:rsidRDefault="004D1DA8" w:rsidP="004D1DA8">
      <w:pPr>
        <w:pStyle w:val="NormalWeb"/>
      </w:pPr>
      <w:r>
        <w:t>Esse entendimento é reforçado por outros tribunais:</w:t>
      </w:r>
    </w:p>
    <w:p w14:paraId="518FEAB8" w14:textId="77777777" w:rsidR="004D1DA8" w:rsidRDefault="004D1DA8" w:rsidP="004D1DA8">
      <w:pPr>
        <w:pStyle w:val="NormalWeb"/>
        <w:numPr>
          <w:ilvl w:val="0"/>
          <w:numId w:val="5"/>
        </w:numPr>
      </w:pPr>
      <w:r>
        <w:rPr>
          <w:rStyle w:val="Forte"/>
        </w:rPr>
        <w:t>TJSP – Apelação nº 1001401-14.2019.8.26.0100</w:t>
      </w:r>
      <w:r>
        <w:t>, que reconheceu a nulidade da cláusula por violar o princípio da legalidade e restringir indevidamente o exercício da função.</w:t>
      </w:r>
    </w:p>
    <w:p w14:paraId="192C834A" w14:textId="77777777" w:rsidR="004D1DA8" w:rsidRDefault="004D1DA8" w:rsidP="004D1DA8">
      <w:pPr>
        <w:pStyle w:val="NormalWeb"/>
        <w:numPr>
          <w:ilvl w:val="0"/>
          <w:numId w:val="5"/>
        </w:numPr>
      </w:pPr>
      <w:r>
        <w:rPr>
          <w:rStyle w:val="Forte"/>
        </w:rPr>
        <w:t>TJDFT – Apelação Cível nº 0707841-83.2020.8.07.0001</w:t>
      </w:r>
      <w:r>
        <w:t>, que afastou a exigência de residência como condição para a legitimidade da eleição do síndico.</w:t>
      </w:r>
    </w:p>
    <w:p w14:paraId="5BB57DAE" w14:textId="77777777" w:rsidR="004D1DA8" w:rsidRDefault="004D1DA8" w:rsidP="004D1DA8">
      <w:pPr>
        <w:pStyle w:val="NormalWeb"/>
      </w:pPr>
      <w:r>
        <w:t>Diante disso, recomenda-se a revisão das cláusulas convencionais que contenham tal exigência, sob pena de nulidade e eventual responsabilização por atos que impeçam o exercício legítimo da função por candidatos regularmente eleitos.</w:t>
      </w:r>
    </w:p>
    <w:p w14:paraId="25AE7344" w14:textId="77777777" w:rsidR="004D1DA8" w:rsidRDefault="004D1DA8" w:rsidP="004D1DA8">
      <w:pPr>
        <w:pStyle w:val="Ttulo3"/>
      </w:pPr>
      <w:r>
        <w:t>Comunicado para Assembleia ou Circular Condominial</w:t>
      </w:r>
    </w:p>
    <w:p w14:paraId="3088BB97" w14:textId="77777777" w:rsidR="004D1DA8" w:rsidRDefault="004D1DA8" w:rsidP="004D1DA8">
      <w:pPr>
        <w:pStyle w:val="NormalWeb"/>
      </w:pPr>
      <w:r>
        <w:rPr>
          <w:rStyle w:val="Forte"/>
        </w:rPr>
        <w:t>Assunto: Validade de cláusulas que exigem residência do síndico</w:t>
      </w:r>
    </w:p>
    <w:p w14:paraId="08915910" w14:textId="77777777" w:rsidR="004D1DA8" w:rsidRDefault="004D1DA8" w:rsidP="004D1DA8">
      <w:pPr>
        <w:pStyle w:val="NormalWeb"/>
      </w:pPr>
      <w:r>
        <w:t>Prezados condôminos,</w:t>
      </w:r>
    </w:p>
    <w:p w14:paraId="4B12800C" w14:textId="77777777" w:rsidR="004D1DA8" w:rsidRDefault="004D1DA8" w:rsidP="004D1DA8">
      <w:pPr>
        <w:pStyle w:val="NormalWeb"/>
      </w:pPr>
      <w:r>
        <w:t>Gostaríamos de esclarecer um ponto importante sobre a função de síndico e as regras previstas na convenção condominial.</w:t>
      </w:r>
    </w:p>
    <w:p w14:paraId="1FC71FE8" w14:textId="77777777" w:rsidR="004D1DA8" w:rsidRDefault="004D1DA8" w:rsidP="004D1DA8">
      <w:pPr>
        <w:pStyle w:val="NormalWeb"/>
      </w:pPr>
      <w:r>
        <w:lastRenderedPageBreak/>
        <w:t xml:space="preserve">Algumas convenções incluem cláusulas que exigem que o síndico resida no condomínio para exercer sua função. No entanto, essa exigência </w:t>
      </w:r>
      <w:r>
        <w:rPr>
          <w:rStyle w:val="Forte"/>
        </w:rPr>
        <w:t>não está prevista na legislação brasileira</w:t>
      </w:r>
      <w:r>
        <w:t>. O Código Civil, em seu artigo 1.347, estabelece que o síndico pode ser condômino ou pessoa externa, sem qualquer menção à obrigatoriedade de residência.</w:t>
      </w:r>
    </w:p>
    <w:p w14:paraId="351FCF10" w14:textId="77777777" w:rsidR="004D1DA8" w:rsidRDefault="004D1DA8" w:rsidP="004D1DA8">
      <w:pPr>
        <w:pStyle w:val="NormalWeb"/>
      </w:pPr>
      <w:r>
        <w:t xml:space="preserve">Inclusive, diversos tribunais já decidiram que </w:t>
      </w:r>
      <w:r>
        <w:rPr>
          <w:rStyle w:val="Forte"/>
        </w:rPr>
        <w:t>essas cláusulas são nulas</w:t>
      </w:r>
      <w:r>
        <w:t xml:space="preserve">, ou seja, </w:t>
      </w:r>
      <w:r>
        <w:rPr>
          <w:rStyle w:val="Forte"/>
        </w:rPr>
        <w:t>não têm validade jurídica</w:t>
      </w:r>
      <w:r>
        <w:t>. O Tribunal de Justiça de Goiás (TJGO), por exemplo, já reconheceu que a exigência de residência permanente não pode ser imposta como condição para o exercício da sindicância, desde que o síndico cumpra suas obrigações legais e estatutárias.</w:t>
      </w:r>
    </w:p>
    <w:p w14:paraId="2057731A" w14:textId="77777777" w:rsidR="004D1DA8" w:rsidRDefault="004D1DA8" w:rsidP="004D1DA8">
      <w:pPr>
        <w:pStyle w:val="NormalWeb"/>
      </w:pPr>
      <w:r>
        <w:t>Outros tribunais, como o TJSP e o TJDFT, também reforçam esse entendimento, garantindo que qualquer pessoa eleita pela assembleia, conforme os critérios legais, pode exercer a função de síndico — mesmo que não resida no condomínio.</w:t>
      </w:r>
    </w:p>
    <w:p w14:paraId="55E78190" w14:textId="77777777" w:rsidR="004D1DA8" w:rsidRDefault="004D1DA8" w:rsidP="004D1DA8">
      <w:pPr>
        <w:pStyle w:val="NormalWeb"/>
      </w:pPr>
      <w:r>
        <w:t>Portanto, recomendamos que cláusulas com esse tipo de exigência sejam revistas, para evitar conflitos e garantir que o condomínio esteja em conformidade com a legislação vigente.</w:t>
      </w:r>
    </w:p>
    <w:p w14:paraId="2D625857" w14:textId="77777777" w:rsidR="004D1DA8" w:rsidRDefault="004D1DA8" w:rsidP="004D1DA8">
      <w:pPr>
        <w:pStyle w:val="NormalWeb"/>
      </w:pPr>
      <w:r>
        <w:t>Estamos à disposição para esclarecer dúvidas e promover os ajustes necessários.</w:t>
      </w:r>
    </w:p>
    <w:p w14:paraId="30E3D214" w14:textId="77777777" w:rsidR="004D1DA8" w:rsidRDefault="004D1DA8" w:rsidP="004D1DA8">
      <w:pPr>
        <w:pStyle w:val="NormalWeb"/>
      </w:pPr>
      <w:r>
        <w:t>Atenciosamente, [Nome do responsável ou da administradora] [Data]</w:t>
      </w:r>
    </w:p>
    <w:p w14:paraId="5560A05D" w14:textId="77777777" w:rsidR="004D1DA8" w:rsidRPr="00A04804" w:rsidRDefault="004D1DA8" w:rsidP="00A04804">
      <w:pPr>
        <w:spacing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E853044" w14:textId="77777777" w:rsidR="00A04804" w:rsidRPr="00A04804" w:rsidRDefault="00394B37" w:rsidP="00A0480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7F04D7">
          <v:rect id="_x0000_i1030" style="width:0;height:1.5pt" o:hralign="center" o:hrstd="t" o:hr="t" fillcolor="#a0a0a0" stroked="f"/>
        </w:pict>
      </w:r>
    </w:p>
    <w:p w14:paraId="1699882F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0480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CONCLUSÃO</w:t>
      </w:r>
    </w:p>
    <w:p w14:paraId="1B0A20A2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na legislação e na jurisprudência mencionadas, conclui-se que:</w:t>
      </w:r>
    </w:p>
    <w:p w14:paraId="6E92AB1C" w14:textId="77777777" w:rsidR="00A04804" w:rsidRPr="00A04804" w:rsidRDefault="00A04804" w:rsidP="00A048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válida a exigência de que o síndico seja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condômino e adimplente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BBB3D39" w14:textId="77777777" w:rsidR="00A04804" w:rsidRPr="00A04804" w:rsidRDefault="00A04804" w:rsidP="00A048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Segoe UI Emoji" w:eastAsia="Times New Roman" w:hAnsi="Segoe UI Emoji" w:cs="Segoe UI Emoji"/>
          <w:sz w:val="24"/>
          <w:szCs w:val="24"/>
          <w:lang w:eastAsia="pt-BR"/>
        </w:rPr>
        <w:t>❌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nula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exigência de que o síndico seja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morador permanente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por contrariar o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art. 1.347 do Código Civil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928647D" w14:textId="77777777" w:rsidR="00A04804" w:rsidRPr="00A04804" w:rsidRDefault="00A04804" w:rsidP="00A0480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Qualquer condômino proprietário, ainda que não resida no condomínio,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pode concorrer ao cargo de síndico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A3CC68" w14:textId="77777777" w:rsidR="00A04804" w:rsidRPr="00A04804" w:rsidRDefault="00A04804" w:rsidP="00A0480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Recomenda-se, portanto, a </w:t>
      </w:r>
      <w:r w:rsidRPr="00A0480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da convenção condominial</w:t>
      </w:r>
      <w:r w:rsidRPr="00A04804">
        <w:rPr>
          <w:rFonts w:ascii="Times New Roman" w:eastAsia="Times New Roman" w:hAnsi="Times New Roman" w:cs="Times New Roman"/>
          <w:sz w:val="24"/>
          <w:szCs w:val="24"/>
          <w:lang w:eastAsia="pt-BR"/>
        </w:rPr>
        <w:t>, a fim de adequá-la ao Código Civil vigente, evitando futuros conflitos e assegurando a legalidade das próximas eleições.</w:t>
      </w:r>
    </w:p>
    <w:p w14:paraId="07501194" w14:textId="77777777" w:rsidR="00A04804" w:rsidRDefault="00A04804" w:rsidP="00A04804">
      <w:pPr>
        <w:jc w:val="both"/>
      </w:pPr>
    </w:p>
    <w:sectPr w:rsidR="00A048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B76EF"/>
    <w:multiLevelType w:val="multilevel"/>
    <w:tmpl w:val="249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5750"/>
    <w:multiLevelType w:val="multilevel"/>
    <w:tmpl w:val="CD7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95DD3"/>
    <w:multiLevelType w:val="multilevel"/>
    <w:tmpl w:val="5F2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3698D"/>
    <w:multiLevelType w:val="hybridMultilevel"/>
    <w:tmpl w:val="274A9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8C2D77"/>
    <w:multiLevelType w:val="multilevel"/>
    <w:tmpl w:val="EAA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04"/>
    <w:rsid w:val="00394B37"/>
    <w:rsid w:val="00480FE0"/>
    <w:rsid w:val="004D1DA8"/>
    <w:rsid w:val="00870801"/>
    <w:rsid w:val="009E0811"/>
    <w:rsid w:val="00A04804"/>
    <w:rsid w:val="00AB2142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C6D48"/>
  <w15:chartTrackingRefBased/>
  <w15:docId w15:val="{B62F9430-772E-49A3-AED7-C0AE84036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048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048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0480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480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04804"/>
    <w:rPr>
      <w:b/>
      <w:bCs/>
    </w:rPr>
  </w:style>
  <w:style w:type="character" w:styleId="nfase">
    <w:name w:val="Emphasis"/>
    <w:basedOn w:val="Fontepargpadro"/>
    <w:uiPriority w:val="20"/>
    <w:qFormat/>
    <w:rsid w:val="00A048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8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68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1235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4</cp:revision>
  <dcterms:created xsi:type="dcterms:W3CDTF">2025-10-23T20:07:00Z</dcterms:created>
  <dcterms:modified xsi:type="dcterms:W3CDTF">2025-10-24T16:52:00Z</dcterms:modified>
</cp:coreProperties>
</file>