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26432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1EA9B25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04EB123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EE4543" w14:textId="77777777" w:rsidR="009A5804" w:rsidRPr="00B135F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sz w:val="24"/>
          <w:szCs w:val="24"/>
          <w:u w:val="single"/>
        </w:rPr>
      </w:pPr>
    </w:p>
    <w:p w14:paraId="1161D87E" w14:textId="534E98F1" w:rsidR="009A5804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sz w:val="44"/>
          <w:szCs w:val="44"/>
        </w:rPr>
      </w:pPr>
      <w:r w:rsidRPr="00B135F4">
        <w:rPr>
          <w:rFonts w:ascii="Arial" w:eastAsia="Arial" w:hAnsi="Arial" w:cs="Arial"/>
          <w:b/>
          <w:bCs/>
          <w:sz w:val="44"/>
          <w:szCs w:val="44"/>
        </w:rPr>
        <w:t>PROPOSTA DO CANDIDATO</w:t>
      </w:r>
    </w:p>
    <w:p w14:paraId="094E2966" w14:textId="1696EB59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36CF7F23" w14:textId="514D3855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1A76EDD2" w14:textId="77777777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7D713231" w14:textId="77777777" w:rsidR="009A5804" w:rsidRPr="00B135F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7A9F8FDD" w14:textId="77777777" w:rsidR="009A5804" w:rsidRPr="00B135F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CONDOMÍNIO RESIDENCIAL </w:t>
      </w:r>
    </w:p>
    <w:p w14:paraId="565EFA1C" w14:textId="77777777" w:rsidR="009A5804" w:rsidRPr="00B135F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VILLAGE THERMAS DAS CALDAS</w:t>
      </w:r>
    </w:p>
    <w:p w14:paraId="6DD76300" w14:textId="77777777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7AFDE5AA" w14:textId="483C0521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419D914A" w14:textId="54DB969A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03D914F4" w14:textId="3A0595C1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034EE109" w14:textId="041BDA88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3B9B5918" w14:textId="51B5B557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42FAAE09" w14:textId="77777777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7960B5E5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</w:p>
    <w:p w14:paraId="0C7741A5" w14:textId="77777777" w:rsidR="00DE626F" w:rsidRPr="00B135F4" w:rsidRDefault="00DE626F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Caldas Novas/GO</w:t>
      </w:r>
    </w:p>
    <w:p w14:paraId="0E2F1E3C" w14:textId="1440EB56" w:rsidR="009A5804" w:rsidRPr="00B135F4" w:rsidRDefault="00D74159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Gestão</w:t>
      </w:r>
      <w:r w:rsidR="00DE626F"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 202</w:t>
      </w: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6/2027</w:t>
      </w:r>
    </w:p>
    <w:p w14:paraId="40A7AA01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B31C9C4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0166980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6DA32BC" w14:textId="77777777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24"/>
          <w:szCs w:val="24"/>
        </w:rPr>
      </w:pPr>
    </w:p>
    <w:p w14:paraId="65CDFF46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75B62830" w14:textId="403C5678" w:rsidR="00D74159" w:rsidRPr="00B135F4" w:rsidRDefault="00D74159" w:rsidP="004A320B">
      <w:pPr>
        <w:pStyle w:val="PargrafodaLista"/>
        <w:numPr>
          <w:ilvl w:val="0"/>
          <w:numId w:val="6"/>
        </w:num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lastRenderedPageBreak/>
        <w:t>Diretrizes Gerais</w:t>
      </w:r>
    </w:p>
    <w:p w14:paraId="6830C314" w14:textId="77777777" w:rsidR="00D74159" w:rsidRPr="00B135F4" w:rsidRDefault="00D74159" w:rsidP="00D74159">
      <w:pPr>
        <w:spacing w:before="80" w:after="80" w:line="240" w:lineRule="auto"/>
        <w:rPr>
          <w:rFonts w:ascii="Arial" w:eastAsia="Arial" w:hAnsi="Arial" w:cs="Arial"/>
          <w:sz w:val="24"/>
          <w:szCs w:val="24"/>
        </w:rPr>
      </w:pPr>
    </w:p>
    <w:p w14:paraId="340CC835" w14:textId="6FB0AFEF" w:rsidR="002A1EDD" w:rsidRPr="00B135F4" w:rsidRDefault="00B436B4" w:rsidP="00AB0E4A">
      <w:pPr>
        <w:spacing w:before="80" w:after="80" w:line="240" w:lineRule="auto"/>
        <w:ind w:left="284" w:firstLine="36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Com o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crescimento do condomínio</w:t>
      </w:r>
      <w:r w:rsidRPr="00B135F4">
        <w:rPr>
          <w:rFonts w:ascii="Arial" w:eastAsia="Arial" w:hAnsi="Arial" w:cs="Arial"/>
          <w:sz w:val="24"/>
          <w:szCs w:val="24"/>
        </w:rPr>
        <w:t xml:space="preserve"> e o aumento expressivo de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moradores fixos</w:t>
      </w:r>
      <w:r w:rsidRPr="00B135F4">
        <w:rPr>
          <w:rFonts w:ascii="Arial" w:eastAsia="Arial" w:hAnsi="Arial" w:cs="Arial"/>
          <w:sz w:val="24"/>
          <w:szCs w:val="24"/>
        </w:rPr>
        <w:t xml:space="preserve">, torna-se indispensável que a administração condominial seja conduzida com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organização, continuidade e planejamento estruturado</w:t>
      </w:r>
      <w:r w:rsidRPr="00B135F4">
        <w:rPr>
          <w:rFonts w:ascii="Arial" w:eastAsia="Arial" w:hAnsi="Arial" w:cs="Arial"/>
          <w:sz w:val="24"/>
          <w:szCs w:val="24"/>
        </w:rPr>
        <w:t xml:space="preserve">, semelhante à gestão de uma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empresa moderna</w:t>
      </w:r>
      <w:r w:rsidRPr="00B135F4">
        <w:rPr>
          <w:rFonts w:ascii="Arial" w:eastAsia="Arial" w:hAnsi="Arial" w:cs="Arial"/>
          <w:sz w:val="24"/>
          <w:szCs w:val="24"/>
        </w:rPr>
        <w:t xml:space="preserve"> — não no sentido corporativo, mas com foco nas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necessidades reais dos condôminos</w:t>
      </w:r>
      <w:r w:rsidRPr="00B135F4">
        <w:rPr>
          <w:rFonts w:ascii="Arial" w:eastAsia="Arial" w:hAnsi="Arial" w:cs="Arial"/>
          <w:sz w:val="24"/>
          <w:szCs w:val="24"/>
        </w:rPr>
        <w:t xml:space="preserve"> e nas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demandas atuais do Village.</w:t>
      </w:r>
    </w:p>
    <w:p w14:paraId="0E29291E" w14:textId="1E92FED1" w:rsidR="002A1EDD" w:rsidRPr="00B135F4" w:rsidRDefault="00B436B4" w:rsidP="00AB0E4A">
      <w:pPr>
        <w:spacing w:before="80" w:after="80" w:line="240" w:lineRule="auto"/>
        <w:ind w:left="284" w:firstLine="36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A gestão deve adotar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processos, controles e procedimentos claros, garantindo transparência</w:t>
      </w:r>
      <w:r w:rsidRPr="00B135F4">
        <w:rPr>
          <w:rFonts w:ascii="Arial" w:eastAsia="Arial" w:hAnsi="Arial" w:cs="Arial"/>
          <w:sz w:val="24"/>
          <w:szCs w:val="24"/>
        </w:rPr>
        <w:t xml:space="preserve">,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previsibilidade e continuidade administrativa</w:t>
      </w:r>
      <w:r w:rsidRPr="00B135F4">
        <w:rPr>
          <w:rFonts w:ascii="Arial" w:eastAsia="Arial" w:hAnsi="Arial" w:cs="Arial"/>
          <w:sz w:val="24"/>
          <w:szCs w:val="24"/>
        </w:rPr>
        <w:t xml:space="preserve"> entre as trocas de síndicos, para que as ações planejadas não se percam e gerem resultados duradouros.</w:t>
      </w:r>
    </w:p>
    <w:p w14:paraId="6E3B3FB4" w14:textId="2FD25F82" w:rsidR="00D74159" w:rsidRPr="00B135F4" w:rsidRDefault="00352072" w:rsidP="00D74159">
      <w:pPr>
        <w:spacing w:before="80" w:after="80" w:line="240" w:lineRule="auto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3F761362">
          <v:rect id="_x0000_i1025" style="width:0;height:1.5pt" o:hralign="center" o:hrstd="t" o:hr="t" fillcolor="#a0a0a0" stroked="f"/>
        </w:pict>
      </w:r>
    </w:p>
    <w:p w14:paraId="5753ADB8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7269E4C3" w14:textId="35D29BB8" w:rsidR="00B436B4" w:rsidRPr="00B135F4" w:rsidRDefault="00B436B4" w:rsidP="00B436B4">
      <w:pPr>
        <w:spacing w:before="80" w:after="80" w:line="240" w:lineRule="auto"/>
        <w:ind w:left="284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PROPOSTAS</w:t>
      </w:r>
    </w:p>
    <w:p w14:paraId="691460F1" w14:textId="49477BA2" w:rsidR="00D06B0E" w:rsidRPr="00B135F4" w:rsidRDefault="00D06B0E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Diagnóstico e Planejamento Comunitário</w:t>
      </w:r>
    </w:p>
    <w:p w14:paraId="565EE186" w14:textId="77777777" w:rsidR="00B135F4" w:rsidRPr="00B135F4" w:rsidRDefault="00B135F4" w:rsidP="00B135F4">
      <w:pPr>
        <w:pStyle w:val="PargrafodaLista"/>
        <w:spacing w:before="80" w:after="80" w:line="24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032A071D" w14:textId="09FD8E45" w:rsidR="00B135F4" w:rsidRPr="00B135F4" w:rsidRDefault="00B135F4" w:rsidP="00B135F4">
      <w:pPr>
        <w:pStyle w:val="PargrafodaLista"/>
        <w:numPr>
          <w:ilvl w:val="1"/>
          <w:numId w:val="8"/>
        </w:num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Cenário atual</w:t>
      </w:r>
    </w:p>
    <w:p w14:paraId="5F47ACAE" w14:textId="17AE5223" w:rsidR="00B135F4" w:rsidRPr="00B135F4" w:rsidRDefault="00B135F4" w:rsidP="00B135F4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Problemas recorrentes em:</w:t>
      </w:r>
    </w:p>
    <w:p w14:paraId="1591D8F7" w14:textId="77B72167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Animais no condomínio</w:t>
      </w:r>
    </w:p>
    <w:p w14:paraId="47897743" w14:textId="6AE6FA07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Qualidade das águas</w:t>
      </w:r>
    </w:p>
    <w:p w14:paraId="6E76EE6D" w14:textId="58E67343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Fossas sépticas (sazonal)</w:t>
      </w:r>
    </w:p>
    <w:p w14:paraId="1BE0C3FC" w14:textId="24DAA06C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Acesso ao condomínio e à área de lazer</w:t>
      </w:r>
    </w:p>
    <w:p w14:paraId="0204C1D0" w14:textId="5AAD1B6B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Ingressos</w:t>
      </w:r>
    </w:p>
    <w:p w14:paraId="3E01B26C" w14:textId="4E7EAAC4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Controle administrativo, contábil e fiscal</w:t>
      </w:r>
    </w:p>
    <w:p w14:paraId="6C6A0200" w14:textId="66D238B5" w:rsidR="00B135F4" w:rsidRPr="00B135F4" w:rsidRDefault="00B135F4" w:rsidP="00B135F4">
      <w:pPr>
        <w:pStyle w:val="PargrafodaLista"/>
        <w:numPr>
          <w:ilvl w:val="1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Normas pendentes</w:t>
      </w:r>
    </w:p>
    <w:p w14:paraId="0206BA64" w14:textId="5B5FE5A7" w:rsidR="006F7F88" w:rsidRPr="00B135F4" w:rsidRDefault="006F7F88" w:rsidP="006F7F88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7DAF2C30" w14:textId="52997B97" w:rsidR="00B135F4" w:rsidRPr="00B135F4" w:rsidRDefault="00B135F4" w:rsidP="00B135F4">
      <w:pPr>
        <w:pStyle w:val="PargrafodaLista"/>
        <w:numPr>
          <w:ilvl w:val="1"/>
          <w:numId w:val="8"/>
        </w:num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Cenário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 futuro</w:t>
      </w:r>
    </w:p>
    <w:p w14:paraId="65273D40" w14:textId="5C28A304" w:rsidR="00B135F4" w:rsidRPr="00B135F4" w:rsidRDefault="00B135F4" w:rsidP="00B135F4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E02B3CF" w14:textId="3A12D515" w:rsidR="00B135F4" w:rsidRPr="00B135F4" w:rsidRDefault="00B135F4" w:rsidP="00B135F4">
      <w:pPr>
        <w:spacing w:before="80" w:after="8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Para levantar o cenário que se deseja alcançar é necessário realizar o levantamento das necessidades comunitária:</w:t>
      </w:r>
    </w:p>
    <w:p w14:paraId="08FA1974" w14:textId="77777777" w:rsidR="00B135F4" w:rsidRPr="00B135F4" w:rsidRDefault="00B135F4" w:rsidP="006F7F88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70D8962C" w14:textId="387CE262" w:rsidR="00D06B0E" w:rsidRPr="00B135F4" w:rsidRDefault="00D06B0E" w:rsidP="00D06B0E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Promover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consultas participativas</w:t>
      </w:r>
      <w:r w:rsidRPr="00B135F4">
        <w:rPr>
          <w:rFonts w:ascii="Arial" w:eastAsia="Arial" w:hAnsi="Arial" w:cs="Arial"/>
          <w:sz w:val="24"/>
          <w:szCs w:val="24"/>
        </w:rPr>
        <w:t xml:space="preserve"> com os condôminos para levantar sugestões, problemas e prioridades reais de cada </w:t>
      </w:r>
      <w:r w:rsidR="00C95A50" w:rsidRPr="00B135F4">
        <w:rPr>
          <w:rFonts w:ascii="Arial" w:eastAsia="Arial" w:hAnsi="Arial" w:cs="Arial"/>
          <w:sz w:val="24"/>
          <w:szCs w:val="24"/>
        </w:rPr>
        <w:t>etapa</w:t>
      </w:r>
      <w:r w:rsidRPr="00B135F4">
        <w:rPr>
          <w:rFonts w:ascii="Arial" w:eastAsia="Arial" w:hAnsi="Arial" w:cs="Arial"/>
          <w:sz w:val="24"/>
          <w:szCs w:val="24"/>
        </w:rPr>
        <w:t>;</w:t>
      </w:r>
    </w:p>
    <w:p w14:paraId="40060D6C" w14:textId="38CBC7C7" w:rsidR="00D06B0E" w:rsidRPr="00B135F4" w:rsidRDefault="00D06B0E" w:rsidP="00D06B0E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Elaborar um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plano de ações progressivo</w:t>
      </w:r>
      <w:r w:rsidRPr="00B135F4">
        <w:rPr>
          <w:rFonts w:ascii="Arial" w:eastAsia="Arial" w:hAnsi="Arial" w:cs="Arial"/>
          <w:sz w:val="24"/>
          <w:szCs w:val="24"/>
        </w:rPr>
        <w:t>, com metas e prazos realistas, priorizando o que for mais urgente e de maior impacto para a comunidade.</w:t>
      </w:r>
    </w:p>
    <w:p w14:paraId="4FB47FAA" w14:textId="77777777" w:rsidR="00B135F4" w:rsidRPr="00B135F4" w:rsidRDefault="00B135F4" w:rsidP="00B135F4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Realizar um levantamento censitário interno</w:t>
      </w:r>
      <w:r w:rsidRPr="00B135F4">
        <w:rPr>
          <w:rFonts w:ascii="Arial" w:eastAsia="Arial" w:hAnsi="Arial" w:cs="Arial"/>
          <w:sz w:val="24"/>
          <w:szCs w:val="24"/>
        </w:rPr>
        <w:t xml:space="preserve"> (“Censo Village”) para identificar com precisão o número de moradores fixos, sazonalidade de ocupação e perfil das famílias residentes;</w:t>
      </w:r>
    </w:p>
    <w:p w14:paraId="7CBBE7B2" w14:textId="77777777" w:rsidR="00B135F4" w:rsidRPr="00B135F4" w:rsidRDefault="00B135F4" w:rsidP="00B135F4">
      <w:pPr>
        <w:pStyle w:val="PargrafodaLista"/>
        <w:spacing w:before="80" w:after="80" w:line="240" w:lineRule="auto"/>
        <w:ind w:left="1004"/>
        <w:contextualSpacing w:val="0"/>
        <w:jc w:val="both"/>
        <w:rPr>
          <w:rFonts w:ascii="Arial" w:eastAsia="Arial" w:hAnsi="Arial" w:cs="Arial"/>
          <w:sz w:val="24"/>
          <w:szCs w:val="24"/>
        </w:rPr>
      </w:pPr>
    </w:p>
    <w:p w14:paraId="1F5AEB0F" w14:textId="588D9969" w:rsidR="00B436B4" w:rsidRPr="00B135F4" w:rsidRDefault="00352072" w:rsidP="00B436B4">
      <w:pPr>
        <w:spacing w:before="80" w:after="8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1AC600B1">
          <v:rect id="_x0000_i1026" style="width:0;height:1.5pt" o:hralign="center" o:hrstd="t" o:hr="t" fillcolor="#a0a0a0" stroked="f"/>
        </w:pict>
      </w:r>
    </w:p>
    <w:p w14:paraId="4B4329EF" w14:textId="77777777" w:rsidR="00C95A50" w:rsidRPr="00B135F4" w:rsidRDefault="00C95A50" w:rsidP="00B436B4">
      <w:pPr>
        <w:spacing w:before="80" w:after="80" w:line="240" w:lineRule="auto"/>
        <w:ind w:left="284"/>
        <w:rPr>
          <w:rFonts w:ascii="Arial" w:eastAsia="Arial" w:hAnsi="Arial" w:cs="Arial"/>
          <w:b/>
          <w:bCs/>
          <w:sz w:val="24"/>
          <w:szCs w:val="24"/>
        </w:rPr>
      </w:pPr>
    </w:p>
    <w:p w14:paraId="51D2C358" w14:textId="1D568A7B" w:rsidR="00B436B4" w:rsidRPr="00B135F4" w:rsidRDefault="00B436B4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lastRenderedPageBreak/>
        <w:t>Modernização</w:t>
      </w:r>
      <w:r w:rsidR="00C95A50" w:rsidRPr="00B135F4">
        <w:rPr>
          <w:rFonts w:ascii="Arial" w:eastAsia="Arial" w:hAnsi="Arial" w:cs="Arial"/>
          <w:b/>
          <w:bCs/>
          <w:sz w:val="24"/>
          <w:szCs w:val="24"/>
        </w:rPr>
        <w:t>, Acesso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 e Segurança</w:t>
      </w:r>
    </w:p>
    <w:p w14:paraId="27373651" w14:textId="77777777" w:rsidR="00D74159" w:rsidRPr="00B135F4" w:rsidRDefault="00D74159" w:rsidP="00D74159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2DD1D9D2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Implantar sistemas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automatizados de acesso à área de lazer</w:t>
      </w:r>
      <w:r w:rsidRPr="00B135F4">
        <w:rPr>
          <w:rFonts w:ascii="Arial" w:eastAsia="Arial" w:hAnsi="Arial" w:cs="Arial"/>
          <w:sz w:val="24"/>
          <w:szCs w:val="24"/>
        </w:rPr>
        <w:t xml:space="preserve"> e portarias, integrando controle digital para maior praticidade e segurança dos proprietários;</w:t>
      </w:r>
    </w:p>
    <w:p w14:paraId="575967D2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Ampliar e modernizar a rede de segurança remota</w:t>
      </w:r>
      <w:r w:rsidRPr="00B135F4">
        <w:rPr>
          <w:rFonts w:ascii="Arial" w:eastAsia="Arial" w:hAnsi="Arial" w:cs="Arial"/>
          <w:sz w:val="24"/>
          <w:szCs w:val="24"/>
        </w:rPr>
        <w:t>, com câmeras e monitoramento inteligente;</w:t>
      </w:r>
    </w:p>
    <w:p w14:paraId="00464DA0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Adotar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plataformas digitais</w:t>
      </w:r>
      <w:r w:rsidRPr="00B135F4">
        <w:rPr>
          <w:rFonts w:ascii="Arial" w:eastAsia="Arial" w:hAnsi="Arial" w:cs="Arial"/>
          <w:sz w:val="24"/>
          <w:szCs w:val="24"/>
        </w:rPr>
        <w:t xml:space="preserve"> para controle de entrada de visitantes e prestadores;</w:t>
      </w:r>
    </w:p>
    <w:p w14:paraId="6FCAC1FE" w14:textId="7B60E5E8" w:rsidR="001D1912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Implementar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segurança digital</w:t>
      </w:r>
      <w:r w:rsidRPr="00B135F4">
        <w:rPr>
          <w:rFonts w:ascii="Arial" w:eastAsia="Arial" w:hAnsi="Arial" w:cs="Arial"/>
          <w:sz w:val="24"/>
          <w:szCs w:val="24"/>
        </w:rPr>
        <w:t xml:space="preserve"> em todos os sistemas administrativos e de gestão de dados.</w:t>
      </w:r>
    </w:p>
    <w:p w14:paraId="0662997D" w14:textId="276D0FF0" w:rsidR="00D74159" w:rsidRPr="00B135F4" w:rsidRDefault="00352072" w:rsidP="00AB0E4A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249FF454">
          <v:rect id="_x0000_i1027" style="width:0;height:1.5pt" o:hralign="center" o:hrstd="t" o:hr="t" fillcolor="#a0a0a0" stroked="f"/>
        </w:pict>
      </w:r>
    </w:p>
    <w:p w14:paraId="48034663" w14:textId="0F9EB2EC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0177B740" w14:textId="526E7C00" w:rsidR="00C95A50" w:rsidRPr="00B135F4" w:rsidRDefault="00C95A50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Infraestrutura e Serviços Essenciais</w:t>
      </w:r>
    </w:p>
    <w:p w14:paraId="7397EE3A" w14:textId="77777777" w:rsidR="006F7F88" w:rsidRPr="00B135F4" w:rsidRDefault="006F7F88" w:rsidP="006F7F88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68BDD5E8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Buscar soluções efetivas para o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tratamento adequado de esgoto</w:t>
      </w:r>
      <w:r w:rsidRPr="00B135F4">
        <w:rPr>
          <w:rFonts w:ascii="Arial" w:eastAsia="Arial" w:hAnsi="Arial" w:cs="Arial"/>
          <w:sz w:val="24"/>
          <w:szCs w:val="24"/>
        </w:rPr>
        <w:t>, com acompanhamento técnico e articulação junto aos órgãos públicos competentes;</w:t>
      </w:r>
    </w:p>
    <w:p w14:paraId="55C4264F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Garantir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manutenção preventiva</w:t>
      </w:r>
      <w:r w:rsidRPr="00B135F4">
        <w:rPr>
          <w:rFonts w:ascii="Arial" w:eastAsia="Arial" w:hAnsi="Arial" w:cs="Arial"/>
          <w:sz w:val="24"/>
          <w:szCs w:val="24"/>
        </w:rPr>
        <w:t xml:space="preserve"> de redes hidráulicas, elétricas e de iluminação pública interna;</w:t>
      </w:r>
    </w:p>
    <w:p w14:paraId="60FE81C2" w14:textId="712F2FD8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Promover a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melhoria contínua das áreas comuns e de lazer</w:t>
      </w:r>
      <w:r w:rsidRPr="00B135F4">
        <w:rPr>
          <w:rFonts w:ascii="Arial" w:eastAsia="Arial" w:hAnsi="Arial" w:cs="Arial"/>
          <w:sz w:val="24"/>
          <w:szCs w:val="24"/>
        </w:rPr>
        <w:t>, assegurando limpeza, conservação e usabilidade para todos;</w:t>
      </w:r>
    </w:p>
    <w:p w14:paraId="3A4B6083" w14:textId="3D6A7C88" w:rsidR="00897B68" w:rsidRPr="00B135F4" w:rsidRDefault="00897B68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Investir em energia fotovoltaica;</w:t>
      </w:r>
    </w:p>
    <w:p w14:paraId="1EC4E03F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Fortalecer o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controle de patrimônio</w:t>
      </w:r>
      <w:r w:rsidRPr="00B135F4">
        <w:rPr>
          <w:rFonts w:ascii="Arial" w:eastAsia="Arial" w:hAnsi="Arial" w:cs="Arial"/>
          <w:sz w:val="24"/>
          <w:szCs w:val="24"/>
        </w:rPr>
        <w:t xml:space="preserve"> e o planejamento de manutenções.</w:t>
      </w:r>
    </w:p>
    <w:p w14:paraId="5642B836" w14:textId="7CA2ADAD" w:rsidR="00C95A50" w:rsidRPr="00B135F4" w:rsidRDefault="00352072" w:rsidP="006F7F88">
      <w:pPr>
        <w:spacing w:before="80" w:after="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620BE024">
          <v:rect id="_x0000_i1028" style="width:0;height:1.5pt" o:hralign="center" o:hrstd="t" o:hr="t" fillcolor="#a0a0a0" stroked="f"/>
        </w:pict>
      </w:r>
    </w:p>
    <w:p w14:paraId="12C11805" w14:textId="14C32467" w:rsidR="00C95A50" w:rsidRPr="00B135F4" w:rsidRDefault="00C95A50" w:rsidP="00B135F4">
      <w:pPr>
        <w:pStyle w:val="PargrafodaLista"/>
        <w:spacing w:before="80" w:after="80" w:line="24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419736B5" w14:textId="2022A0C0" w:rsidR="00C95A50" w:rsidRPr="00B135F4" w:rsidRDefault="00C95A50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Regularização e Conformidade Legal</w:t>
      </w:r>
    </w:p>
    <w:p w14:paraId="6B7DA955" w14:textId="77777777" w:rsidR="00C95A50" w:rsidRPr="00B135F4" w:rsidRDefault="00C95A50" w:rsidP="00C95A50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611A9964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Resolver pendências documentais e jurídicas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, incluindo o </w:t>
      </w:r>
      <w:r w:rsidRPr="00B135F4">
        <w:rPr>
          <w:rFonts w:ascii="Arial" w:eastAsia="Arial" w:hAnsi="Arial" w:cs="Arial"/>
          <w:sz w:val="24"/>
          <w:szCs w:val="24"/>
        </w:rPr>
        <w:t>registro formal e atualização da Convenção do Condomínio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;</w:t>
      </w:r>
    </w:p>
    <w:p w14:paraId="547B70C9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Acompanhar e buscar solução para as </w:t>
      </w:r>
      <w:r w:rsidRPr="00B135F4">
        <w:rPr>
          <w:rFonts w:ascii="Arial" w:eastAsia="Arial" w:hAnsi="Arial" w:cs="Arial"/>
          <w:sz w:val="24"/>
          <w:szCs w:val="24"/>
        </w:rPr>
        <w:t>questões relacionadas aos lotes da Serra de Caldas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, junto aos órgãos e entidades competentes;</w:t>
      </w:r>
    </w:p>
    <w:p w14:paraId="1EA2B899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Garantir que o condomínio esteja </w:t>
      </w:r>
      <w:r w:rsidRPr="00B135F4">
        <w:rPr>
          <w:rFonts w:ascii="Arial" w:eastAsia="Arial" w:hAnsi="Arial" w:cs="Arial"/>
          <w:sz w:val="24"/>
          <w:szCs w:val="24"/>
        </w:rPr>
        <w:t>plenamente regularizado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 perante os órgãos públicos, cartórios e concessionárias.</w:t>
      </w:r>
    </w:p>
    <w:p w14:paraId="1D5839D1" w14:textId="75AB948A" w:rsidR="00C95A50" w:rsidRPr="00B135F4" w:rsidRDefault="00352072" w:rsidP="006F7F88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66481070">
          <v:rect id="_x0000_i1029" style="width:0;height:1.5pt" o:hralign="center" o:hrstd="t" o:hr="t" fillcolor="#a0a0a0" stroked="f"/>
        </w:pict>
      </w:r>
    </w:p>
    <w:p w14:paraId="19969B49" w14:textId="77777777" w:rsidR="00C95A50" w:rsidRPr="00B135F4" w:rsidRDefault="00C95A50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4916A863" w14:textId="4F4FEB50" w:rsidR="00D74159" w:rsidRPr="00B135F4" w:rsidRDefault="00D74159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Gestão e Governança Condominial</w:t>
      </w:r>
    </w:p>
    <w:p w14:paraId="0546AED1" w14:textId="77777777" w:rsidR="00D74159" w:rsidRPr="00B135F4" w:rsidRDefault="00D74159" w:rsidP="00D74159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03AD3B08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Atualizar a Convenção do Condomínio</w:t>
      </w:r>
      <w:r w:rsidRPr="00B135F4">
        <w:rPr>
          <w:rFonts w:ascii="Arial" w:eastAsia="Arial" w:hAnsi="Arial" w:cs="Arial"/>
          <w:sz w:val="24"/>
          <w:szCs w:val="24"/>
        </w:rPr>
        <w:t>, adequando-a às exigências legais e às novas realidades do residencial;</w:t>
      </w:r>
    </w:p>
    <w:p w14:paraId="4B2C2A4B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Padronizar normas e procedimentos operacionais</w:t>
      </w:r>
      <w:r w:rsidRPr="00B135F4">
        <w:rPr>
          <w:rFonts w:ascii="Arial" w:eastAsia="Arial" w:hAnsi="Arial" w:cs="Arial"/>
          <w:sz w:val="24"/>
          <w:szCs w:val="24"/>
        </w:rPr>
        <w:t>, fortalecendo a continuidade administrativa;</w:t>
      </w:r>
    </w:p>
    <w:p w14:paraId="7AE409F0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Estabelecer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políticas de conduta</w:t>
      </w:r>
      <w:r w:rsidRPr="00B135F4">
        <w:rPr>
          <w:rFonts w:ascii="Arial" w:eastAsia="Arial" w:hAnsi="Arial" w:cs="Arial"/>
          <w:sz w:val="24"/>
          <w:szCs w:val="24"/>
        </w:rPr>
        <w:t xml:space="preserve"> abrangendo:</w:t>
      </w:r>
    </w:p>
    <w:p w14:paraId="51228459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Convivência entre moradores e visitantes;</w:t>
      </w:r>
    </w:p>
    <w:p w14:paraId="02F99583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Uso das áreas de lazer;</w:t>
      </w:r>
    </w:p>
    <w:p w14:paraId="07A80D3D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lastRenderedPageBreak/>
        <w:t>Segurança interna;</w:t>
      </w:r>
    </w:p>
    <w:p w14:paraId="7A1EB123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Convivência com animais domésticos;</w:t>
      </w:r>
    </w:p>
    <w:p w14:paraId="4168757F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Reformas, obras e construções;</w:t>
      </w:r>
    </w:p>
    <w:p w14:paraId="5DF66C58" w14:textId="50811AD1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Prevenção a fraudes e desvios administrativos.</w:t>
      </w:r>
    </w:p>
    <w:p w14:paraId="449A3489" w14:textId="77777777" w:rsidR="001D1912" w:rsidRPr="00B135F4" w:rsidRDefault="00352072" w:rsidP="001D1912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446728EF">
          <v:rect id="_x0000_i1030" style="width:0;height:1.5pt" o:hralign="center" o:hrstd="t" o:hr="t" fillcolor="#a0a0a0" stroked="f"/>
        </w:pict>
      </w:r>
    </w:p>
    <w:p w14:paraId="6C43E927" w14:textId="04546D1D" w:rsidR="001D1912" w:rsidRPr="00B135F4" w:rsidRDefault="001D1912" w:rsidP="00AB0E4A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15D1111" w14:textId="33D8EDAD" w:rsidR="00D74159" w:rsidRPr="00B135F4" w:rsidRDefault="00D74159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Administração</w:t>
      </w:r>
      <w:r w:rsidR="00C95A50" w:rsidRPr="00B135F4">
        <w:rPr>
          <w:rFonts w:ascii="Arial" w:eastAsia="Arial" w:hAnsi="Arial" w:cs="Arial"/>
          <w:b/>
          <w:bCs/>
          <w:sz w:val="24"/>
          <w:szCs w:val="24"/>
        </w:rPr>
        <w:t>,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 Finanças</w:t>
      </w:r>
      <w:r w:rsidR="00C95A50" w:rsidRPr="00B135F4">
        <w:rPr>
          <w:rFonts w:ascii="Arial" w:eastAsia="Arial" w:hAnsi="Arial" w:cs="Arial"/>
          <w:b/>
          <w:bCs/>
          <w:sz w:val="24"/>
          <w:szCs w:val="24"/>
        </w:rPr>
        <w:t xml:space="preserve"> e Transparência</w:t>
      </w:r>
    </w:p>
    <w:p w14:paraId="5A648C92" w14:textId="77777777" w:rsidR="00D74159" w:rsidRPr="00B135F4" w:rsidRDefault="00D74159" w:rsidP="00D74159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5E719D3F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Implementar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gestão financeira transparente e controlada</w:t>
      </w:r>
      <w:r w:rsidRPr="00B135F4">
        <w:rPr>
          <w:rFonts w:ascii="Arial" w:eastAsia="Arial" w:hAnsi="Arial" w:cs="Arial"/>
          <w:sz w:val="24"/>
          <w:szCs w:val="24"/>
        </w:rPr>
        <w:t>;</w:t>
      </w:r>
    </w:p>
    <w:p w14:paraId="6DA8493D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Proteger documentos e registros</w:t>
      </w:r>
      <w:r w:rsidRPr="00B135F4">
        <w:rPr>
          <w:rFonts w:ascii="Arial" w:eastAsia="Arial" w:hAnsi="Arial" w:cs="Arial"/>
          <w:sz w:val="24"/>
          <w:szCs w:val="24"/>
        </w:rPr>
        <w:t xml:space="preserve"> administrativos com sistemas seguros e organização digital;</w:t>
      </w:r>
    </w:p>
    <w:p w14:paraId="06CC85D5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Padronizar processos</w:t>
      </w:r>
      <w:r w:rsidRPr="00B135F4">
        <w:rPr>
          <w:rFonts w:ascii="Arial" w:eastAsia="Arial" w:hAnsi="Arial" w:cs="Arial"/>
          <w:sz w:val="24"/>
          <w:szCs w:val="24"/>
        </w:rPr>
        <w:t xml:space="preserve"> de:</w:t>
      </w:r>
    </w:p>
    <w:p w14:paraId="2A93AB1C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Contratação e gestão de pessoal;</w:t>
      </w:r>
    </w:p>
    <w:p w14:paraId="7EC6F450" w14:textId="77777777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Controle e acompanhamento de contratos;</w:t>
      </w:r>
    </w:p>
    <w:p w14:paraId="0275D9A9" w14:textId="776314A0" w:rsidR="00D74159" w:rsidRPr="00B135F4" w:rsidRDefault="00D74159" w:rsidP="004A320B">
      <w:pPr>
        <w:pStyle w:val="PargrafodaLista"/>
        <w:numPr>
          <w:ilvl w:val="1"/>
          <w:numId w:val="7"/>
        </w:numPr>
        <w:spacing w:before="80" w:after="80" w:line="240" w:lineRule="auto"/>
        <w:ind w:left="1418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>Fiscalização de empresas terceirizadas e prestadores de serviço.</w:t>
      </w:r>
    </w:p>
    <w:p w14:paraId="2F1B4047" w14:textId="2630066F" w:rsidR="001D1912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Implantar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sistemas digitais de comunicação</w:t>
      </w:r>
      <w:r w:rsidRPr="00B135F4">
        <w:rPr>
          <w:rFonts w:ascii="Arial" w:eastAsia="Arial" w:hAnsi="Arial" w:cs="Arial"/>
          <w:sz w:val="24"/>
          <w:szCs w:val="24"/>
        </w:rPr>
        <w:t>, permitindo o envio de comunicados, boletos e avisos de forma rápida e transparente.</w:t>
      </w:r>
    </w:p>
    <w:p w14:paraId="758A5591" w14:textId="243A91CB" w:rsidR="00D74159" w:rsidRPr="00B135F4" w:rsidRDefault="00352072" w:rsidP="00AB0E4A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6497879E">
          <v:rect id="_x0000_i1031" style="width:0;height:1.5pt" o:hralign="center" o:hrstd="t" o:hr="t" fillcolor="#a0a0a0" stroked="f"/>
        </w:pict>
      </w:r>
    </w:p>
    <w:p w14:paraId="48087591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5C71BDF1" w14:textId="34DAC6C6" w:rsidR="00D74159" w:rsidRPr="00B135F4" w:rsidRDefault="00D74159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Infraestrutura e Manutenção</w:t>
      </w:r>
    </w:p>
    <w:p w14:paraId="1290BE11" w14:textId="77777777" w:rsidR="00D74159" w:rsidRPr="00B135F4" w:rsidRDefault="00D74159" w:rsidP="00D74159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55D83AC9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Controlar e manter o patrimônio condominial</w:t>
      </w:r>
      <w:r w:rsidRPr="00B135F4">
        <w:rPr>
          <w:rFonts w:ascii="Arial" w:eastAsia="Arial" w:hAnsi="Arial" w:cs="Arial"/>
          <w:sz w:val="24"/>
          <w:szCs w:val="24"/>
        </w:rPr>
        <w:t>, com planejamento de manutenções preventivas;</w:t>
      </w:r>
    </w:p>
    <w:p w14:paraId="2023C3D1" w14:textId="77777777" w:rsidR="00270C2D" w:rsidRPr="00B135F4" w:rsidRDefault="00270C2D" w:rsidP="00270C2D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Garantir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limpeza e conservação</w:t>
      </w:r>
      <w:r w:rsidRPr="00B135F4">
        <w:rPr>
          <w:rFonts w:ascii="Arial" w:eastAsia="Arial" w:hAnsi="Arial" w:cs="Arial"/>
          <w:sz w:val="24"/>
          <w:szCs w:val="24"/>
        </w:rPr>
        <w:t xml:space="preserve"> das áreas comuns, de lazer e áreas verdes;</w:t>
      </w:r>
    </w:p>
    <w:p w14:paraId="171BFDD3" w14:textId="697DE2B9" w:rsidR="00270C2D" w:rsidRPr="00B135F4" w:rsidRDefault="00270C2D" w:rsidP="00270C2D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Garantir </w:t>
      </w:r>
      <w:r>
        <w:rPr>
          <w:rFonts w:ascii="Arial" w:eastAsia="Arial" w:hAnsi="Arial" w:cs="Arial"/>
          <w:b/>
          <w:bCs/>
          <w:sz w:val="24"/>
          <w:szCs w:val="24"/>
        </w:rPr>
        <w:t>qualidade das águas das piscinas</w:t>
      </w:r>
      <w:r w:rsidRPr="00B135F4">
        <w:rPr>
          <w:rFonts w:ascii="Arial" w:eastAsia="Arial" w:hAnsi="Arial" w:cs="Arial"/>
          <w:sz w:val="24"/>
          <w:szCs w:val="24"/>
        </w:rPr>
        <w:t>;</w:t>
      </w:r>
    </w:p>
    <w:p w14:paraId="29316089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Promover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atividades contínuas de jardinagem e paisagismo</w:t>
      </w:r>
      <w:r w:rsidRPr="00B135F4">
        <w:rPr>
          <w:rFonts w:ascii="Arial" w:eastAsia="Arial" w:hAnsi="Arial" w:cs="Arial"/>
          <w:sz w:val="24"/>
          <w:szCs w:val="24"/>
        </w:rPr>
        <w:t>;</w:t>
      </w:r>
    </w:p>
    <w:p w14:paraId="538BAF28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Implementar ações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preventivas de segurança e acidentes</w:t>
      </w:r>
      <w:r w:rsidRPr="00B135F4">
        <w:rPr>
          <w:rFonts w:ascii="Arial" w:eastAsia="Arial" w:hAnsi="Arial" w:cs="Arial"/>
          <w:sz w:val="24"/>
          <w:szCs w:val="24"/>
        </w:rPr>
        <w:t>;</w:t>
      </w:r>
    </w:p>
    <w:p w14:paraId="31198FBF" w14:textId="437DAAE6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Acompanhar as atividades de coleta e tratamento de esgoto</w:t>
      </w:r>
      <w:r w:rsidRPr="00B135F4">
        <w:rPr>
          <w:rFonts w:ascii="Arial" w:eastAsia="Arial" w:hAnsi="Arial" w:cs="Arial"/>
          <w:sz w:val="24"/>
          <w:szCs w:val="24"/>
        </w:rPr>
        <w:t>, assegurando conformidade e eficiência.</w:t>
      </w:r>
    </w:p>
    <w:p w14:paraId="471221DB" w14:textId="77777777" w:rsidR="001D1912" w:rsidRPr="00B135F4" w:rsidRDefault="001D1912" w:rsidP="001D1912">
      <w:pPr>
        <w:pStyle w:val="PargrafodaLista"/>
        <w:spacing w:before="80" w:after="80" w:line="240" w:lineRule="auto"/>
        <w:ind w:left="1004"/>
        <w:contextualSpacing w:val="0"/>
        <w:jc w:val="both"/>
        <w:rPr>
          <w:rFonts w:ascii="Arial" w:eastAsia="Arial" w:hAnsi="Arial" w:cs="Arial"/>
          <w:sz w:val="24"/>
          <w:szCs w:val="24"/>
        </w:rPr>
      </w:pPr>
    </w:p>
    <w:p w14:paraId="3C2B70FA" w14:textId="694980AD" w:rsidR="00D74159" w:rsidRPr="00B135F4" w:rsidRDefault="00352072" w:rsidP="00AB0E4A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26AA2B3D">
          <v:rect id="_x0000_i1032" style="width:0;height:1.5pt" o:hralign="center" o:hrstd="t" o:hr="t" fillcolor="#a0a0a0" stroked="f"/>
        </w:pict>
      </w:r>
    </w:p>
    <w:p w14:paraId="77773FE2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61F08CC2" w14:textId="60494F62" w:rsidR="00D74159" w:rsidRPr="00B135F4" w:rsidRDefault="00D74159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Comunicação e Transparência</w:t>
      </w:r>
    </w:p>
    <w:p w14:paraId="6454DD98" w14:textId="77777777" w:rsidR="00D74159" w:rsidRPr="00B135F4" w:rsidRDefault="00D74159" w:rsidP="00D74159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26C5F85F" w14:textId="777777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Utilizar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plataformas digitais e comunicados eletrônicos</w:t>
      </w:r>
      <w:r w:rsidRPr="00B135F4">
        <w:rPr>
          <w:rFonts w:ascii="Arial" w:eastAsia="Arial" w:hAnsi="Arial" w:cs="Arial"/>
          <w:sz w:val="24"/>
          <w:szCs w:val="24"/>
        </w:rPr>
        <w:t xml:space="preserve"> para facilitar o acesso às informações e decisões do condomínio;</w:t>
      </w:r>
    </w:p>
    <w:p w14:paraId="056129C5" w14:textId="402E3F77" w:rsidR="00D74159" w:rsidRPr="00B135F4" w:rsidRDefault="00D74159" w:rsidP="004A320B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Manter os condôminos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informados e participativos</w:t>
      </w:r>
      <w:r w:rsidRPr="00B135F4">
        <w:rPr>
          <w:rFonts w:ascii="Arial" w:eastAsia="Arial" w:hAnsi="Arial" w:cs="Arial"/>
          <w:sz w:val="24"/>
          <w:szCs w:val="24"/>
        </w:rPr>
        <w:t>, fortalecendo o sentimento de pertencimento e corresponsabilidade.</w:t>
      </w:r>
    </w:p>
    <w:p w14:paraId="49457DB0" w14:textId="4F9AC1FE" w:rsidR="00C95A50" w:rsidRPr="00B135F4" w:rsidRDefault="00C95A50" w:rsidP="00C95A5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F10FBCB" w14:textId="008E163B" w:rsidR="00C95A50" w:rsidRPr="00B135F4" w:rsidRDefault="00352072" w:rsidP="00C95A5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4998A8BC">
          <v:rect id="_x0000_i1033" style="width:0;height:1.5pt" o:hralign="center" o:hrstd="t" o:hr="t" fillcolor="#a0a0a0" stroked="f"/>
        </w:pict>
      </w:r>
    </w:p>
    <w:p w14:paraId="3E8B39BE" w14:textId="31FB9B6C" w:rsidR="005E0DF8" w:rsidRPr="00B135F4" w:rsidRDefault="005E0DF8" w:rsidP="005E0DF8">
      <w:pPr>
        <w:pStyle w:val="PargrafodaLista"/>
        <w:spacing w:before="80" w:after="80" w:line="240" w:lineRule="auto"/>
        <w:ind w:left="1004"/>
        <w:contextualSpacing w:val="0"/>
        <w:jc w:val="both"/>
        <w:rPr>
          <w:rFonts w:ascii="Arial" w:eastAsia="Arial" w:hAnsi="Arial" w:cs="Arial"/>
          <w:sz w:val="24"/>
          <w:szCs w:val="24"/>
        </w:rPr>
      </w:pPr>
    </w:p>
    <w:p w14:paraId="6A4A1EB8" w14:textId="2E4605FB" w:rsidR="00C95A50" w:rsidRPr="00B135F4" w:rsidRDefault="00C95A50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Participação e Convivência</w:t>
      </w:r>
    </w:p>
    <w:p w14:paraId="4F602E06" w14:textId="77777777" w:rsidR="00B135F4" w:rsidRPr="00B135F4" w:rsidRDefault="00B135F4" w:rsidP="00B135F4">
      <w:pPr>
        <w:pStyle w:val="PargrafodaLista"/>
        <w:spacing w:before="80" w:after="80" w:line="24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388971C7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Estimular a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participação dos condôminos</w:t>
      </w:r>
      <w:r w:rsidRPr="00B135F4">
        <w:rPr>
          <w:rFonts w:ascii="Arial" w:eastAsia="Arial" w:hAnsi="Arial" w:cs="Arial"/>
          <w:sz w:val="24"/>
          <w:szCs w:val="24"/>
        </w:rPr>
        <w:t xml:space="preserve"> em decisões coletivas e grupos de trabalho temáticos;</w:t>
      </w:r>
    </w:p>
    <w:p w14:paraId="0BDEBF94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Promover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campanhas de boa convivência</w:t>
      </w:r>
      <w:r w:rsidRPr="00B135F4">
        <w:rPr>
          <w:rFonts w:ascii="Arial" w:eastAsia="Arial" w:hAnsi="Arial" w:cs="Arial"/>
          <w:sz w:val="24"/>
          <w:szCs w:val="24"/>
        </w:rPr>
        <w:t>, respeito mútuo e uso responsável das áreas comuns;</w:t>
      </w:r>
    </w:p>
    <w:p w14:paraId="7B6853E6" w14:textId="77777777" w:rsidR="00C95A50" w:rsidRPr="00B135F4" w:rsidRDefault="00C95A50" w:rsidP="00C95A50">
      <w:pPr>
        <w:pStyle w:val="PargrafodaLista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Incentivar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ações de cidadania, sustentabilidade e pertencimento comunitário</w:t>
      </w:r>
      <w:r w:rsidRPr="00B135F4">
        <w:rPr>
          <w:rFonts w:ascii="Arial" w:eastAsia="Arial" w:hAnsi="Arial" w:cs="Arial"/>
          <w:sz w:val="24"/>
          <w:szCs w:val="24"/>
        </w:rPr>
        <w:t>.</w:t>
      </w:r>
    </w:p>
    <w:p w14:paraId="1C86530E" w14:textId="77777777" w:rsidR="00C95A50" w:rsidRPr="00B135F4" w:rsidRDefault="00C95A50" w:rsidP="005E0DF8">
      <w:pPr>
        <w:pStyle w:val="PargrafodaLista"/>
        <w:spacing w:before="80" w:after="80" w:line="240" w:lineRule="auto"/>
        <w:ind w:left="1004"/>
        <w:contextualSpacing w:val="0"/>
        <w:jc w:val="both"/>
        <w:rPr>
          <w:rFonts w:ascii="Arial" w:eastAsia="Arial" w:hAnsi="Arial" w:cs="Arial"/>
          <w:sz w:val="24"/>
          <w:szCs w:val="24"/>
        </w:rPr>
      </w:pPr>
    </w:p>
    <w:p w14:paraId="4B5D92A9" w14:textId="5F5CE957" w:rsidR="00D74159" w:rsidRPr="00B135F4" w:rsidRDefault="00352072" w:rsidP="00AB0E4A">
      <w:pPr>
        <w:spacing w:before="80" w:after="8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Times New Roman" w:hAnsi="Arial" w:cs="Arial"/>
          <w:sz w:val="24"/>
          <w:szCs w:val="24"/>
          <w:lang w:eastAsia="pt-BR"/>
        </w:rPr>
        <w:pict w14:anchorId="60EF820C">
          <v:rect id="_x0000_i1034" style="width:0;height:1.5pt" o:hralign="center" o:hrstd="t" o:hr="t" fillcolor="#a0a0a0" stroked="f"/>
        </w:pict>
      </w:r>
    </w:p>
    <w:p w14:paraId="1EE55DB9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p w14:paraId="1A4B2CC4" w14:textId="09DDD948" w:rsidR="00D74159" w:rsidRPr="00B135F4" w:rsidRDefault="00D74159" w:rsidP="00B135F4">
      <w:pPr>
        <w:pStyle w:val="PargrafodaLista"/>
        <w:numPr>
          <w:ilvl w:val="0"/>
          <w:numId w:val="8"/>
        </w:numPr>
        <w:spacing w:before="80" w:after="80" w:line="240" w:lineRule="auto"/>
        <w:ind w:hanging="76"/>
        <w:rPr>
          <w:rFonts w:ascii="Arial" w:eastAsia="Arial" w:hAnsi="Arial" w:cs="Arial"/>
          <w:b/>
          <w:bCs/>
          <w:sz w:val="24"/>
          <w:szCs w:val="24"/>
        </w:rPr>
      </w:pPr>
      <w:r w:rsidRPr="00B135F4">
        <w:rPr>
          <w:rFonts w:ascii="Arial" w:eastAsia="Arial" w:hAnsi="Arial" w:cs="Arial"/>
          <w:b/>
          <w:bCs/>
          <w:sz w:val="24"/>
          <w:szCs w:val="24"/>
        </w:rPr>
        <w:t>Compromisso Final</w:t>
      </w:r>
    </w:p>
    <w:p w14:paraId="024E7070" w14:textId="77777777" w:rsidR="00121273" w:rsidRPr="00B135F4" w:rsidRDefault="00121273" w:rsidP="00121273">
      <w:pPr>
        <w:spacing w:before="80" w:after="80" w:line="240" w:lineRule="auto"/>
        <w:ind w:left="284"/>
        <w:rPr>
          <w:rFonts w:ascii="Arial" w:eastAsia="Arial" w:hAnsi="Arial" w:cs="Arial"/>
          <w:b/>
          <w:bCs/>
          <w:sz w:val="24"/>
          <w:szCs w:val="24"/>
        </w:rPr>
      </w:pPr>
    </w:p>
    <w:p w14:paraId="622E41A7" w14:textId="5D1683B7" w:rsidR="00D74159" w:rsidRPr="00B135F4" w:rsidRDefault="00D74159" w:rsidP="00C95A50">
      <w:pPr>
        <w:pStyle w:val="PargrafodaLista"/>
        <w:spacing w:before="80" w:after="80" w:line="240" w:lineRule="auto"/>
        <w:ind w:left="284" w:firstLine="360"/>
        <w:jc w:val="both"/>
        <w:rPr>
          <w:rFonts w:ascii="Arial" w:eastAsia="Arial" w:hAnsi="Arial" w:cs="Arial"/>
          <w:sz w:val="24"/>
          <w:szCs w:val="24"/>
        </w:rPr>
      </w:pPr>
      <w:r w:rsidRPr="00B135F4">
        <w:rPr>
          <w:rFonts w:ascii="Arial" w:eastAsia="Arial" w:hAnsi="Arial" w:cs="Arial"/>
          <w:sz w:val="24"/>
          <w:szCs w:val="24"/>
        </w:rPr>
        <w:t xml:space="preserve">Gerir o Condomínio </w:t>
      </w:r>
      <w:r w:rsidR="00121273" w:rsidRPr="00B135F4">
        <w:rPr>
          <w:rFonts w:ascii="Arial" w:eastAsia="Arial" w:hAnsi="Arial" w:cs="Arial"/>
          <w:sz w:val="24"/>
          <w:szCs w:val="24"/>
        </w:rPr>
        <w:t xml:space="preserve">Residencial </w:t>
      </w:r>
      <w:r w:rsidRPr="00B135F4">
        <w:rPr>
          <w:rFonts w:ascii="Arial" w:eastAsia="Arial" w:hAnsi="Arial" w:cs="Arial"/>
          <w:sz w:val="24"/>
          <w:szCs w:val="24"/>
        </w:rPr>
        <w:t xml:space="preserve">Village </w:t>
      </w:r>
      <w:proofErr w:type="spellStart"/>
      <w:r w:rsidRPr="00B135F4">
        <w:rPr>
          <w:rFonts w:ascii="Arial" w:eastAsia="Arial" w:hAnsi="Arial" w:cs="Arial"/>
          <w:sz w:val="24"/>
          <w:szCs w:val="24"/>
        </w:rPr>
        <w:t>Thermas</w:t>
      </w:r>
      <w:proofErr w:type="spellEnd"/>
      <w:r w:rsidRPr="00B135F4">
        <w:rPr>
          <w:rFonts w:ascii="Arial" w:eastAsia="Arial" w:hAnsi="Arial" w:cs="Arial"/>
          <w:sz w:val="24"/>
          <w:szCs w:val="24"/>
        </w:rPr>
        <w:t xml:space="preserve"> das Caldas com 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>seriedade, transparência e continuidade</w:t>
      </w:r>
      <w:r w:rsidRPr="00B135F4">
        <w:rPr>
          <w:rFonts w:ascii="Arial" w:eastAsia="Arial" w:hAnsi="Arial" w:cs="Arial"/>
          <w:sz w:val="24"/>
          <w:szCs w:val="24"/>
        </w:rPr>
        <w:t>, valorizando a participação dos condôminos e buscando constantemente o</w:t>
      </w:r>
      <w:r w:rsidRPr="00B135F4">
        <w:rPr>
          <w:rFonts w:ascii="Arial" w:eastAsia="Arial" w:hAnsi="Arial" w:cs="Arial"/>
          <w:b/>
          <w:bCs/>
          <w:sz w:val="24"/>
          <w:szCs w:val="24"/>
        </w:rPr>
        <w:t xml:space="preserve"> equilíbrio entre modernização, segurança e convivência harmoniosa</w:t>
      </w:r>
      <w:r w:rsidRPr="00B135F4">
        <w:rPr>
          <w:rFonts w:ascii="Arial" w:eastAsia="Arial" w:hAnsi="Arial" w:cs="Arial"/>
          <w:sz w:val="24"/>
          <w:szCs w:val="24"/>
        </w:rPr>
        <w:t>.</w:t>
      </w:r>
    </w:p>
    <w:sectPr w:rsidR="00D74159" w:rsidRPr="00B135F4">
      <w:headerReference w:type="default" r:id="rId7"/>
      <w:footerReference w:type="default" r:id="rId8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C5F852" w14:textId="77777777" w:rsidR="00352072" w:rsidRDefault="00352072">
      <w:pPr>
        <w:spacing w:after="0" w:line="240" w:lineRule="auto"/>
      </w:pPr>
      <w:r>
        <w:separator/>
      </w:r>
    </w:p>
  </w:endnote>
  <w:endnote w:type="continuationSeparator" w:id="0">
    <w:p w14:paraId="5F2921E1" w14:textId="77777777" w:rsidR="00352072" w:rsidRDefault="00352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755A6" w14:textId="77777777" w:rsidR="00352072" w:rsidRDefault="00352072">
      <w:pPr>
        <w:spacing w:after="0" w:line="240" w:lineRule="auto"/>
      </w:pPr>
      <w:r>
        <w:separator/>
      </w:r>
    </w:p>
  </w:footnote>
  <w:footnote w:type="continuationSeparator" w:id="0">
    <w:p w14:paraId="74A0B99E" w14:textId="77777777" w:rsidR="00352072" w:rsidRDefault="00352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1"/>
  </w:num>
  <w:num w:numId="10">
    <w:abstractNumId w:val="11"/>
  </w:num>
  <w:num w:numId="11">
    <w:abstractNumId w:val="3"/>
  </w:num>
  <w:num w:numId="1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21273"/>
    <w:rsid w:val="00122615"/>
    <w:rsid w:val="00167AA0"/>
    <w:rsid w:val="001B344A"/>
    <w:rsid w:val="001D1912"/>
    <w:rsid w:val="001D365A"/>
    <w:rsid w:val="002420E9"/>
    <w:rsid w:val="00244BF7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873CB"/>
    <w:rsid w:val="00390A31"/>
    <w:rsid w:val="003C036F"/>
    <w:rsid w:val="003D2BC8"/>
    <w:rsid w:val="004355BD"/>
    <w:rsid w:val="00454537"/>
    <w:rsid w:val="004678AB"/>
    <w:rsid w:val="0047052E"/>
    <w:rsid w:val="004A26EB"/>
    <w:rsid w:val="004A320B"/>
    <w:rsid w:val="004C0CCB"/>
    <w:rsid w:val="00506B0E"/>
    <w:rsid w:val="00566A96"/>
    <w:rsid w:val="00596367"/>
    <w:rsid w:val="005A48D8"/>
    <w:rsid w:val="005C0A2B"/>
    <w:rsid w:val="005C2B4A"/>
    <w:rsid w:val="005E0DF8"/>
    <w:rsid w:val="006218A6"/>
    <w:rsid w:val="00622726"/>
    <w:rsid w:val="006276E9"/>
    <w:rsid w:val="0065760F"/>
    <w:rsid w:val="00671716"/>
    <w:rsid w:val="006752AF"/>
    <w:rsid w:val="00691FB6"/>
    <w:rsid w:val="006A59E9"/>
    <w:rsid w:val="006C4ECB"/>
    <w:rsid w:val="006D3255"/>
    <w:rsid w:val="006F7F88"/>
    <w:rsid w:val="00721B9D"/>
    <w:rsid w:val="0073347C"/>
    <w:rsid w:val="007402D1"/>
    <w:rsid w:val="007550F1"/>
    <w:rsid w:val="0076189F"/>
    <w:rsid w:val="00776080"/>
    <w:rsid w:val="007777E9"/>
    <w:rsid w:val="007868B6"/>
    <w:rsid w:val="007B2A18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A5804"/>
    <w:rsid w:val="009D3CC4"/>
    <w:rsid w:val="00A01832"/>
    <w:rsid w:val="00A04DE2"/>
    <w:rsid w:val="00A43AA3"/>
    <w:rsid w:val="00A841BC"/>
    <w:rsid w:val="00AB0E4A"/>
    <w:rsid w:val="00AB3121"/>
    <w:rsid w:val="00AB3254"/>
    <w:rsid w:val="00B135F4"/>
    <w:rsid w:val="00B1449B"/>
    <w:rsid w:val="00B34A53"/>
    <w:rsid w:val="00B436B4"/>
    <w:rsid w:val="00B80A5E"/>
    <w:rsid w:val="00B96420"/>
    <w:rsid w:val="00BC7E42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65AAD"/>
    <w:rsid w:val="00D74159"/>
    <w:rsid w:val="00DA38E4"/>
    <w:rsid w:val="00DE626F"/>
    <w:rsid w:val="00DF1DAA"/>
    <w:rsid w:val="00DF3086"/>
    <w:rsid w:val="00E278EA"/>
    <w:rsid w:val="00E43587"/>
    <w:rsid w:val="00E735C3"/>
    <w:rsid w:val="00E82F0E"/>
    <w:rsid w:val="00EB77A3"/>
    <w:rsid w:val="00F103AC"/>
    <w:rsid w:val="00F10B07"/>
    <w:rsid w:val="00F17493"/>
    <w:rsid w:val="00F27155"/>
    <w:rsid w:val="00F323F1"/>
    <w:rsid w:val="00F535A6"/>
    <w:rsid w:val="00F72DD7"/>
    <w:rsid w:val="00F832A6"/>
    <w:rsid w:val="00F925C6"/>
    <w:rsid w:val="00FE0739"/>
    <w:rsid w:val="00FE1E6D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810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16</cp:revision>
  <dcterms:created xsi:type="dcterms:W3CDTF">2025-10-08T10:02:00Z</dcterms:created>
  <dcterms:modified xsi:type="dcterms:W3CDTF">2026-01-18T13:53:00Z</dcterms:modified>
</cp:coreProperties>
</file>