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A05E" w14:textId="77777777" w:rsidR="00C87629" w:rsidRPr="006F0A43" w:rsidRDefault="00C87629" w:rsidP="00C87629">
      <w:pPr>
        <w:jc w:val="both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X="70" w:tblpY="1"/>
        <w:tblOverlap w:val="never"/>
        <w:tblW w:w="96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722"/>
        <w:gridCol w:w="6397"/>
      </w:tblGrid>
      <w:tr w:rsidR="00C87629" w:rsidRPr="00FC13FC" w14:paraId="530E9167" w14:textId="77777777" w:rsidTr="007E0617">
        <w:tc>
          <w:tcPr>
            <w:tcW w:w="2520" w:type="dxa"/>
          </w:tcPr>
          <w:p w14:paraId="33D3EBB9" w14:textId="77777777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Oficio nº: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01/</w:t>
            </w: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722" w:type="dxa"/>
          </w:tcPr>
          <w:p w14:paraId="6406ED2D" w14:textId="77777777" w:rsidR="00C87629" w:rsidRPr="00FC13FC" w:rsidRDefault="00C87629" w:rsidP="007E0617">
            <w:pPr>
              <w:spacing w:before="60" w:after="60"/>
              <w:ind w:left="61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De:</w:t>
            </w:r>
          </w:p>
        </w:tc>
        <w:tc>
          <w:tcPr>
            <w:tcW w:w="6397" w:type="dxa"/>
          </w:tcPr>
          <w:p w14:paraId="61DE15B1" w14:textId="77777777" w:rsidR="00E84BFF" w:rsidRDefault="00E84BFF" w:rsidP="00E84BFF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87629">
              <w:rPr>
                <w:rFonts w:ascii="Arial" w:hAnsi="Arial" w:cs="Arial"/>
                <w:b/>
                <w:bCs/>
                <w:sz w:val="22"/>
                <w:szCs w:val="22"/>
              </w:rPr>
              <w:t>Ana Leda Tomaz Batista da Silv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  <w:p w14:paraId="1FF31DFD" w14:textId="77777777" w:rsidR="00E84BFF" w:rsidRDefault="00E84BFF" w:rsidP="00E84BFF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87629">
              <w:rPr>
                <w:rFonts w:ascii="Arial" w:hAnsi="Arial" w:cs="Arial"/>
                <w:sz w:val="22"/>
                <w:szCs w:val="22"/>
              </w:rPr>
              <w:t xml:space="preserve">índica do condomínio Residencial Village </w:t>
            </w:r>
            <w:proofErr w:type="spellStart"/>
            <w:r w:rsidRPr="00C87629">
              <w:rPr>
                <w:rFonts w:ascii="Arial" w:hAnsi="Arial" w:cs="Arial"/>
                <w:sz w:val="22"/>
                <w:szCs w:val="22"/>
              </w:rPr>
              <w:t>Thermas</w:t>
            </w:r>
            <w:proofErr w:type="spellEnd"/>
            <w:r w:rsidRPr="00C87629">
              <w:rPr>
                <w:rFonts w:ascii="Arial" w:hAnsi="Arial" w:cs="Arial"/>
                <w:sz w:val="22"/>
                <w:szCs w:val="22"/>
              </w:rPr>
              <w:t xml:space="preserve"> das Caldas</w:t>
            </w:r>
          </w:p>
          <w:p w14:paraId="78C5B06F" w14:textId="4CD241F6" w:rsidR="00C87629" w:rsidRPr="00C87629" w:rsidRDefault="00E84BFF" w:rsidP="00E84BFF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7629">
              <w:rPr>
                <w:rFonts w:ascii="Arial" w:hAnsi="Arial" w:cs="Arial"/>
                <w:sz w:val="22"/>
                <w:szCs w:val="22"/>
              </w:rPr>
              <w:t>CNPJ 03.699.672/0001-25</w:t>
            </w:r>
          </w:p>
        </w:tc>
      </w:tr>
      <w:tr w:rsidR="00C87629" w:rsidRPr="00FC13FC" w14:paraId="2527611F" w14:textId="77777777" w:rsidTr="007E0617">
        <w:tc>
          <w:tcPr>
            <w:tcW w:w="2520" w:type="dxa"/>
          </w:tcPr>
          <w:p w14:paraId="70ECF8A7" w14:textId="698DC649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Data: </w:t>
            </w:r>
            <w:r w:rsidR="00E84BFF">
              <w:rPr>
                <w:rFonts w:ascii="Arial" w:hAnsi="Arial" w:cs="Arial"/>
                <w:b/>
                <w:bCs/>
                <w:sz w:val="22"/>
                <w:szCs w:val="22"/>
              </w:rPr>
              <w:t>0605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/2025</w:t>
            </w:r>
          </w:p>
        </w:tc>
        <w:tc>
          <w:tcPr>
            <w:tcW w:w="722" w:type="dxa"/>
          </w:tcPr>
          <w:p w14:paraId="4E0C0F82" w14:textId="0523DDE6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Para:</w:t>
            </w:r>
          </w:p>
        </w:tc>
        <w:tc>
          <w:tcPr>
            <w:tcW w:w="6397" w:type="dxa"/>
          </w:tcPr>
          <w:p w14:paraId="3FBBDD58" w14:textId="123BF5B7" w:rsidR="00C87629" w:rsidRPr="00C87629" w:rsidRDefault="00E84BFF" w:rsidP="007E061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B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[Nome da Entidade Formadora – </w:t>
            </w:r>
            <w:proofErr w:type="spellStart"/>
            <w:r w:rsidRPr="00E84BFF">
              <w:rPr>
                <w:rFonts w:ascii="Arial" w:hAnsi="Arial" w:cs="Arial"/>
                <w:b/>
                <w:bCs/>
                <w:sz w:val="22"/>
                <w:szCs w:val="22"/>
              </w:rPr>
              <w:t>Ex</w:t>
            </w:r>
            <w:proofErr w:type="spellEnd"/>
            <w:r w:rsidRPr="00E84BFF">
              <w:rPr>
                <w:rFonts w:ascii="Arial" w:hAnsi="Arial" w:cs="Arial"/>
                <w:b/>
                <w:bCs/>
                <w:sz w:val="22"/>
                <w:szCs w:val="22"/>
              </w:rPr>
              <w:t>: CIEE / IEL]</w:t>
            </w:r>
          </w:p>
        </w:tc>
      </w:tr>
      <w:tr w:rsidR="00C87629" w:rsidRPr="00FC13FC" w14:paraId="0DF8ABF7" w14:textId="77777777" w:rsidTr="007E0617">
        <w:tc>
          <w:tcPr>
            <w:tcW w:w="3242" w:type="dxa"/>
            <w:gridSpan w:val="2"/>
          </w:tcPr>
          <w:p w14:paraId="6320E22C" w14:textId="77777777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sz w:val="22"/>
                <w:szCs w:val="22"/>
              </w:rPr>
              <w:t>Assunto:</w:t>
            </w:r>
          </w:p>
        </w:tc>
        <w:tc>
          <w:tcPr>
            <w:tcW w:w="6397" w:type="dxa"/>
          </w:tcPr>
          <w:p w14:paraId="7F918DC5" w14:textId="7CF53DAE" w:rsidR="00C87629" w:rsidRPr="00FC13FC" w:rsidRDefault="00E84BFF" w:rsidP="007E0617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4BFF">
              <w:rPr>
                <w:rFonts w:ascii="Arial" w:hAnsi="Arial" w:cs="Arial"/>
                <w:sz w:val="22"/>
                <w:szCs w:val="22"/>
              </w:rPr>
              <w:t>Justificativa para encerramento antecipado de contrato de aprendizagem</w:t>
            </w:r>
          </w:p>
        </w:tc>
      </w:tr>
    </w:tbl>
    <w:p w14:paraId="17E9DDB4" w14:textId="77777777" w:rsidR="00C87629" w:rsidRPr="00FC13FC" w:rsidRDefault="00C87629" w:rsidP="00C87629">
      <w:pPr>
        <w:jc w:val="both"/>
        <w:rPr>
          <w:rFonts w:ascii="Arial" w:hAnsi="Arial" w:cs="Arial"/>
          <w:sz w:val="20"/>
          <w:szCs w:val="20"/>
        </w:rPr>
      </w:pPr>
    </w:p>
    <w:p w14:paraId="01EAF3FF" w14:textId="77777777" w:rsidR="00C87629" w:rsidRDefault="00C87629" w:rsidP="00C87629"/>
    <w:p w14:paraId="23399DF9" w14:textId="254EB7D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Prezados,</w:t>
      </w:r>
    </w:p>
    <w:p w14:paraId="746E0EC9" w14:textId="17906CCB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E03714">
        <w:rPr>
          <w:rFonts w:ascii="Arial" w:hAnsi="Arial" w:cs="Arial"/>
          <w:b/>
          <w:bCs/>
        </w:rPr>
        <w:t xml:space="preserve">Condomínio Residencial Village </w:t>
      </w:r>
      <w:proofErr w:type="spellStart"/>
      <w:r w:rsidRPr="00E03714">
        <w:rPr>
          <w:rFonts w:ascii="Arial" w:hAnsi="Arial" w:cs="Arial"/>
          <w:b/>
          <w:bCs/>
        </w:rPr>
        <w:t>Thermas</w:t>
      </w:r>
      <w:proofErr w:type="spellEnd"/>
      <w:r w:rsidRPr="00E03714">
        <w:rPr>
          <w:rFonts w:ascii="Arial" w:hAnsi="Arial" w:cs="Arial"/>
          <w:b/>
          <w:bCs/>
        </w:rPr>
        <w:t xml:space="preserve"> das Caldas</w:t>
      </w:r>
      <w:r>
        <w:rPr>
          <w:rFonts w:ascii="Arial" w:hAnsi="Arial" w:cs="Arial"/>
        </w:rPr>
        <w:t xml:space="preserve">, inscrito no </w:t>
      </w:r>
      <w:r w:rsidRPr="00E84BFF">
        <w:rPr>
          <w:rFonts w:ascii="Arial" w:hAnsi="Arial" w:cs="Arial"/>
        </w:rPr>
        <w:t>CNPJ 03.699.672/0001-25, por meio deste, informa e justifica o encerramento antecipado do contrato de aprendizagem mantido com o jovem aprendiz [</w:t>
      </w:r>
      <w:r w:rsidRPr="00E03714">
        <w:rPr>
          <w:rFonts w:ascii="Arial" w:hAnsi="Arial" w:cs="Arial"/>
        </w:rPr>
        <w:t>NOME DO APRENDIZ</w:t>
      </w:r>
      <w:r w:rsidRPr="00E84BFF">
        <w:rPr>
          <w:rFonts w:ascii="Arial" w:hAnsi="Arial" w:cs="Arial"/>
        </w:rPr>
        <w:t>], CPF nº [</w:t>
      </w:r>
      <w:r w:rsidRPr="00E03714">
        <w:rPr>
          <w:rFonts w:ascii="Arial" w:hAnsi="Arial" w:cs="Arial"/>
        </w:rPr>
        <w:t>CPF</w:t>
      </w:r>
      <w:r w:rsidRPr="00E84BFF">
        <w:rPr>
          <w:rFonts w:ascii="Arial" w:hAnsi="Arial" w:cs="Arial"/>
        </w:rPr>
        <w:t>], matrícula nº [número do contrato], iniciado em [data de início].</w:t>
      </w:r>
    </w:p>
    <w:p w14:paraId="7A699C49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 xml:space="preserve">Após consulta jurídica especializada e </w:t>
      </w:r>
      <w:r w:rsidRPr="00E03714">
        <w:rPr>
          <w:rFonts w:ascii="Arial" w:hAnsi="Arial" w:cs="Arial"/>
          <w:b/>
          <w:bCs/>
        </w:rPr>
        <w:t>com base em jurisprudência consolidada</w:t>
      </w:r>
      <w:r w:rsidRPr="00E84BFF">
        <w:rPr>
          <w:rFonts w:ascii="Arial" w:hAnsi="Arial" w:cs="Arial"/>
        </w:rPr>
        <w:t xml:space="preserve"> </w:t>
      </w:r>
      <w:r w:rsidRPr="00E03714">
        <w:rPr>
          <w:rFonts w:ascii="Arial" w:hAnsi="Arial" w:cs="Arial"/>
          <w:b/>
          <w:bCs/>
        </w:rPr>
        <w:t>do Tribunal Superior do Trabalho (TST),</w:t>
      </w:r>
      <w:r w:rsidRPr="00E84BFF">
        <w:rPr>
          <w:rFonts w:ascii="Arial" w:hAnsi="Arial" w:cs="Arial"/>
        </w:rPr>
        <w:t xml:space="preserve"> verificou-se que </w:t>
      </w:r>
      <w:r w:rsidRPr="00C3662F">
        <w:rPr>
          <w:rFonts w:ascii="Arial" w:hAnsi="Arial" w:cs="Arial"/>
          <w:b/>
          <w:bCs/>
        </w:rPr>
        <w:t>condomínios residenciais não se enquadram entre os estabelecimentos obrigados à contratação de aprendizes</w:t>
      </w:r>
      <w:r w:rsidRPr="00E84BFF">
        <w:rPr>
          <w:rFonts w:ascii="Arial" w:hAnsi="Arial" w:cs="Arial"/>
        </w:rPr>
        <w:t>, conforme interpretação do artigo 429 da CLT. Essa interpretação foi recentemente reforçada por meio de decisões administrativas do Ministério do Trabalho e do próprio TST, reconhecendo a excepcionalidade dos condomínios residenciais diante da natureza não econômica de suas atividades.</w:t>
      </w:r>
    </w:p>
    <w:p w14:paraId="77A0ED66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C3662F">
        <w:rPr>
          <w:rFonts w:ascii="Arial" w:hAnsi="Arial" w:cs="Arial"/>
          <w:b/>
          <w:bCs/>
        </w:rPr>
        <w:t>Ressaltamos que a contratação foi realizada de boa-fé</w:t>
      </w:r>
      <w:r w:rsidRPr="00E84BFF">
        <w:rPr>
          <w:rFonts w:ascii="Arial" w:hAnsi="Arial" w:cs="Arial"/>
        </w:rPr>
        <w:t xml:space="preserve">, por desconhecimento da desobrigação legal. </w:t>
      </w:r>
      <w:r w:rsidRPr="00E03714">
        <w:rPr>
          <w:rFonts w:ascii="Arial" w:hAnsi="Arial" w:cs="Arial"/>
          <w:b/>
          <w:bCs/>
        </w:rPr>
        <w:t>Contudo, a manutenção do contrato neste momento se torna inviável</w:t>
      </w:r>
      <w:r w:rsidRPr="00E84BFF">
        <w:rPr>
          <w:rFonts w:ascii="Arial" w:hAnsi="Arial" w:cs="Arial"/>
        </w:rPr>
        <w:t xml:space="preserve">, tanto do ponto de vista orçamentário quanto administrativo, por se tratar de um posto criado </w:t>
      </w:r>
      <w:r w:rsidRPr="00E03714">
        <w:rPr>
          <w:rFonts w:ascii="Arial" w:hAnsi="Arial" w:cs="Arial"/>
          <w:b/>
          <w:bCs/>
        </w:rPr>
        <w:t>sem amparo na obrigação legal</w:t>
      </w:r>
      <w:r w:rsidRPr="00E84BFF">
        <w:rPr>
          <w:rFonts w:ascii="Arial" w:hAnsi="Arial" w:cs="Arial"/>
        </w:rPr>
        <w:t>.</w:t>
      </w:r>
    </w:p>
    <w:p w14:paraId="36277411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 xml:space="preserve">Dessa forma, solicitamos a intermediação dessa entidade formadora para que a rescisão do contrato ocorra de forma legal, </w:t>
      </w:r>
      <w:r w:rsidRPr="00E03714">
        <w:rPr>
          <w:rFonts w:ascii="Arial" w:hAnsi="Arial" w:cs="Arial"/>
          <w:b/>
          <w:bCs/>
        </w:rPr>
        <w:t>sem ônus ou prejuízo para o jovem aprendiz</w:t>
      </w:r>
      <w:r w:rsidRPr="00E84BFF">
        <w:rPr>
          <w:rFonts w:ascii="Arial" w:hAnsi="Arial" w:cs="Arial"/>
        </w:rPr>
        <w:t>, assegurando o pleno cumprimento das normas da aprendizagem.</w:t>
      </w:r>
    </w:p>
    <w:p w14:paraId="69D213D9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Permanecemos à disposição para colaborar no processo de transição e realocação do aprendiz em nova oportunidade, se for o caso.</w:t>
      </w:r>
    </w:p>
    <w:p w14:paraId="14DAC323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Atenciosamente,</w:t>
      </w:r>
    </w:p>
    <w:p w14:paraId="277CD8C7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73974183" w14:textId="77777777" w:rsidR="00E03714" w:rsidRDefault="00E03714" w:rsidP="00E03714">
      <w:pPr>
        <w:ind w:firstLine="709"/>
        <w:jc w:val="center"/>
        <w:rPr>
          <w:rFonts w:ascii="Arial" w:hAnsi="Arial" w:cs="Arial"/>
          <w:b/>
          <w:bCs/>
          <w:sz w:val="22"/>
          <w:szCs w:val="22"/>
        </w:rPr>
      </w:pPr>
      <w:r w:rsidRPr="00C87629">
        <w:rPr>
          <w:rFonts w:ascii="Arial" w:hAnsi="Arial" w:cs="Arial"/>
          <w:b/>
          <w:bCs/>
          <w:sz w:val="22"/>
          <w:szCs w:val="22"/>
        </w:rPr>
        <w:t>Ana Leda Tomaz Batista da Silv</w:t>
      </w:r>
      <w:r>
        <w:rPr>
          <w:rFonts w:ascii="Arial" w:hAnsi="Arial" w:cs="Arial"/>
          <w:b/>
          <w:bCs/>
          <w:sz w:val="22"/>
          <w:szCs w:val="22"/>
        </w:rPr>
        <w:t>a</w:t>
      </w:r>
    </w:p>
    <w:p w14:paraId="211CBA9B" w14:textId="1F799B9D" w:rsidR="00E84BFF" w:rsidRPr="00E84BFF" w:rsidRDefault="00E03714" w:rsidP="00E03714">
      <w:pPr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Sindic</w:t>
      </w:r>
      <w:r w:rsidR="00C3662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do </w:t>
      </w:r>
      <w:r w:rsidRPr="00E84BFF">
        <w:rPr>
          <w:rFonts w:ascii="Arial" w:hAnsi="Arial" w:cs="Arial"/>
        </w:rPr>
        <w:t>Condomínio</w:t>
      </w:r>
      <w:r w:rsidRPr="00E03714">
        <w:rPr>
          <w:rFonts w:ascii="Arial" w:hAnsi="Arial" w:cs="Arial"/>
          <w:b/>
          <w:bCs/>
        </w:rPr>
        <w:t xml:space="preserve"> Residencial Village </w:t>
      </w:r>
      <w:proofErr w:type="spellStart"/>
      <w:r w:rsidRPr="00E03714">
        <w:rPr>
          <w:rFonts w:ascii="Arial" w:hAnsi="Arial" w:cs="Arial"/>
          <w:b/>
          <w:bCs/>
        </w:rPr>
        <w:t>Thermas</w:t>
      </w:r>
      <w:proofErr w:type="spellEnd"/>
      <w:r w:rsidRPr="00E03714">
        <w:rPr>
          <w:rFonts w:ascii="Arial" w:hAnsi="Arial" w:cs="Arial"/>
          <w:b/>
          <w:bCs/>
        </w:rPr>
        <w:t xml:space="preserve"> das Caldas</w:t>
      </w:r>
    </w:p>
    <w:p w14:paraId="014CF9CD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0E2024CE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0230A899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480E38DA" w14:textId="77777777" w:rsidR="00E84BFF" w:rsidRPr="00E84BFF" w:rsidRDefault="00E84BFF" w:rsidP="00F11767">
      <w:pPr>
        <w:spacing w:before="240"/>
        <w:jc w:val="both"/>
        <w:rPr>
          <w:rFonts w:ascii="Arial" w:hAnsi="Arial" w:cs="Arial"/>
        </w:rPr>
      </w:pPr>
    </w:p>
    <w:sectPr w:rsidR="00E84BFF" w:rsidRPr="00E84BFF" w:rsidSect="007E5E8A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99A27" w14:textId="77777777" w:rsidR="00CA2631" w:rsidRDefault="00CA2631" w:rsidP="00C87629">
      <w:r>
        <w:separator/>
      </w:r>
    </w:p>
  </w:endnote>
  <w:endnote w:type="continuationSeparator" w:id="0">
    <w:p w14:paraId="49FBFF21" w14:textId="77777777" w:rsidR="00CA2631" w:rsidRDefault="00CA2631" w:rsidP="00C8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43725" w14:textId="77777777" w:rsidR="00DD7461" w:rsidRDefault="0011737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9447B4" w14:textId="77777777" w:rsidR="00DD7461" w:rsidRDefault="00CA263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A145" w14:textId="77777777" w:rsidR="007E5E8A" w:rsidRDefault="00CA2631" w:rsidP="001E18F0">
    <w:pPr>
      <w:pStyle w:val="Rodap"/>
      <w:pBdr>
        <w:bottom w:val="double" w:sz="6" w:space="1" w:color="auto"/>
      </w:pBdr>
      <w:ind w:right="360"/>
      <w:rPr>
        <w:rFonts w:ascii="Arial" w:hAnsi="Arial" w:cs="Arial"/>
        <w:sz w:val="16"/>
        <w:szCs w:val="16"/>
      </w:rPr>
    </w:pPr>
  </w:p>
  <w:p w14:paraId="4BDC9A80" w14:textId="77777777" w:rsidR="007E5E8A" w:rsidRDefault="00117378" w:rsidP="007E5E8A">
    <w:pPr>
      <w:pStyle w:val="Rodap"/>
      <w:framePr w:wrap="around" w:vAnchor="text" w:hAnchor="page" w:x="10357" w:y="15"/>
      <w:rPr>
        <w:rStyle w:val="Nmerodepgina"/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>
      <w:rPr>
        <w:rStyle w:val="Nmerodepgina"/>
        <w:rFonts w:ascii="Arial" w:hAnsi="Arial" w:cs="Arial"/>
        <w:sz w:val="16"/>
      </w:rPr>
      <w:instrText xml:space="preserve">PAGE  </w:instrText>
    </w:r>
    <w:r>
      <w:rPr>
        <w:rStyle w:val="Nmerodepgina"/>
        <w:rFonts w:ascii="Arial" w:hAnsi="Arial" w:cs="Arial"/>
        <w:sz w:val="16"/>
      </w:rPr>
      <w:fldChar w:fldCharType="separate"/>
    </w:r>
    <w:r>
      <w:rPr>
        <w:rStyle w:val="Nmerodepgina"/>
        <w:rFonts w:ascii="Arial" w:hAnsi="Arial" w:cs="Arial"/>
        <w:noProof/>
        <w:sz w:val="16"/>
      </w:rPr>
      <w:t>1</w:t>
    </w:r>
    <w:r>
      <w:rPr>
        <w:rStyle w:val="Nmerodepgina"/>
        <w:rFonts w:ascii="Arial" w:hAnsi="Arial" w:cs="Arial"/>
        <w:sz w:val="16"/>
      </w:rPr>
      <w:fldChar w:fldCharType="end"/>
    </w:r>
  </w:p>
  <w:p w14:paraId="09583E5A" w14:textId="3A3902BC" w:rsidR="00DD7461" w:rsidRDefault="00C3662F" w:rsidP="001E18F0">
    <w:pPr>
      <w:pStyle w:val="Rodap"/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Condomínio Residencial Village </w:t>
    </w:r>
    <w:proofErr w:type="spellStart"/>
    <w:r>
      <w:rPr>
        <w:rFonts w:ascii="Arial" w:hAnsi="Arial" w:cs="Arial"/>
        <w:sz w:val="16"/>
        <w:szCs w:val="16"/>
      </w:rPr>
      <w:t>Thermas</w:t>
    </w:r>
    <w:proofErr w:type="spellEnd"/>
    <w:r>
      <w:rPr>
        <w:rFonts w:ascii="Arial" w:hAnsi="Arial" w:cs="Arial"/>
        <w:sz w:val="16"/>
        <w:szCs w:val="16"/>
      </w:rPr>
      <w:t xml:space="preserve"> das Caldas</w:t>
    </w:r>
  </w:p>
  <w:p w14:paraId="382AB93E" w14:textId="77777777" w:rsidR="00C3662F" w:rsidRDefault="00C3662F" w:rsidP="001E18F0">
    <w:pPr>
      <w:pStyle w:val="Rodap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84F2A" w14:textId="77777777" w:rsidR="00CA2631" w:rsidRDefault="00CA2631" w:rsidP="00C87629">
      <w:r>
        <w:separator/>
      </w:r>
    </w:p>
  </w:footnote>
  <w:footnote w:type="continuationSeparator" w:id="0">
    <w:p w14:paraId="1F8EB6F7" w14:textId="77777777" w:rsidR="00CA2631" w:rsidRDefault="00CA2631" w:rsidP="00C8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E6E48" w14:textId="451AA1F8" w:rsidR="00CF13BF" w:rsidRDefault="00C87629" w:rsidP="00CF13BF">
    <w:pPr>
      <w:pStyle w:val="Standard"/>
      <w:pBdr>
        <w:bottom w:val="double" w:sz="6" w:space="1" w:color="auto"/>
      </w:pBdr>
      <w:spacing w:beforeLines="40" w:before="96" w:afterLines="40" w:after="96"/>
      <w:ind w:firstLine="285"/>
      <w:jc w:val="center"/>
      <w:rPr>
        <w:rFonts w:ascii="Tahoma" w:eastAsia="Arial Black" w:hAnsi="Tahoma" w:cs="Tahoma"/>
        <w:b/>
        <w:color w:val="000000"/>
        <w:sz w:val="44"/>
        <w:szCs w:val="44"/>
      </w:rPr>
    </w:pPr>
    <w:r>
      <w:rPr>
        <w:rFonts w:ascii="Tahoma" w:eastAsia="Arial Black" w:hAnsi="Tahoma" w:cs="Tahoma"/>
        <w:b/>
        <w:noProof/>
        <w:color w:val="000000"/>
        <w:sz w:val="44"/>
        <w:szCs w:val="44"/>
      </w:rPr>
      <w:t>Oficio 001 / 2025</w:t>
    </w:r>
  </w:p>
  <w:p w14:paraId="79130E61" w14:textId="77777777" w:rsidR="00DD7461" w:rsidRDefault="00CA2631">
    <w:pPr>
      <w:pStyle w:val="Cabealho"/>
      <w:jc w:val="center"/>
      <w:rPr>
        <w:b/>
        <w:bCs/>
        <w:i/>
        <w:iCs/>
        <w:smallCaps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014"/>
    <w:multiLevelType w:val="hybridMultilevel"/>
    <w:tmpl w:val="DEE4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128C"/>
    <w:multiLevelType w:val="hybridMultilevel"/>
    <w:tmpl w:val="7BD8A49C"/>
    <w:lvl w:ilvl="0" w:tplc="17149A2E">
      <w:start w:val="1"/>
      <w:numFmt w:val="bullet"/>
      <w:lvlText w:val="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4B475B"/>
    <w:multiLevelType w:val="multilevel"/>
    <w:tmpl w:val="7BB4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EE11FF"/>
    <w:multiLevelType w:val="hybridMultilevel"/>
    <w:tmpl w:val="B62E70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27C27"/>
    <w:multiLevelType w:val="hybridMultilevel"/>
    <w:tmpl w:val="4956C10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F96383"/>
    <w:multiLevelType w:val="multilevel"/>
    <w:tmpl w:val="BD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633C6"/>
    <w:multiLevelType w:val="hybridMultilevel"/>
    <w:tmpl w:val="3898973C"/>
    <w:lvl w:ilvl="0" w:tplc="572A5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9"/>
    <w:rsid w:val="00117378"/>
    <w:rsid w:val="001D03D4"/>
    <w:rsid w:val="002C0EF5"/>
    <w:rsid w:val="002D27C4"/>
    <w:rsid w:val="003755DF"/>
    <w:rsid w:val="00396586"/>
    <w:rsid w:val="00396989"/>
    <w:rsid w:val="00440EB8"/>
    <w:rsid w:val="00480FE0"/>
    <w:rsid w:val="004B68BE"/>
    <w:rsid w:val="004C0E55"/>
    <w:rsid w:val="005367B1"/>
    <w:rsid w:val="006B66B7"/>
    <w:rsid w:val="0077044B"/>
    <w:rsid w:val="00870801"/>
    <w:rsid w:val="00892F13"/>
    <w:rsid w:val="009337AF"/>
    <w:rsid w:val="00933D2B"/>
    <w:rsid w:val="00950CBB"/>
    <w:rsid w:val="00B43A97"/>
    <w:rsid w:val="00BB5A4B"/>
    <w:rsid w:val="00C3662F"/>
    <w:rsid w:val="00C67B17"/>
    <w:rsid w:val="00C7458D"/>
    <w:rsid w:val="00C87629"/>
    <w:rsid w:val="00CA2631"/>
    <w:rsid w:val="00D57DE0"/>
    <w:rsid w:val="00E03714"/>
    <w:rsid w:val="00E406D8"/>
    <w:rsid w:val="00E73B94"/>
    <w:rsid w:val="00E84BFF"/>
    <w:rsid w:val="00F1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30E3E"/>
  <w15:chartTrackingRefBased/>
  <w15:docId w15:val="{96AA7224-8415-48C4-9AD4-C546FC39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8762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C8762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C87629"/>
  </w:style>
  <w:style w:type="paragraph" w:customStyle="1" w:styleId="Standard">
    <w:name w:val="Standard"/>
    <w:rsid w:val="00C8762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PargrafodaLista">
    <w:name w:val="List Paragraph"/>
    <w:basedOn w:val="Normal"/>
    <w:uiPriority w:val="99"/>
    <w:qFormat/>
    <w:rsid w:val="00BB5A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A4B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C0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0633-6652-496B-96BC-5E40D3EE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2025-05-05T21:39:00Z</dcterms:created>
  <dcterms:modified xsi:type="dcterms:W3CDTF">2025-05-19T09:48:00Z</dcterms:modified>
</cp:coreProperties>
</file>