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199A8" w14:textId="2580BBE4" w:rsidR="007B3B76" w:rsidRDefault="007B3B76" w:rsidP="007B3B76">
      <w:pPr>
        <w:pStyle w:val="Title"/>
      </w:pPr>
      <w:bookmarkStart w:id="0" w:name="_GoBack"/>
      <w:bookmarkEnd w:id="0"/>
      <w:r>
        <w:t>Dataflows in Power BI</w:t>
      </w:r>
    </w:p>
    <w:p w14:paraId="0329ABE7" w14:textId="77777777" w:rsidR="007B3B76" w:rsidRDefault="007B3B76" w:rsidP="007B3B76">
      <w:pPr>
        <w:pStyle w:val="Title"/>
      </w:pPr>
    </w:p>
    <w:p w14:paraId="112E06B6" w14:textId="0DDA1A25" w:rsidR="007B3B76" w:rsidRDefault="007B3B76" w:rsidP="007B3B76">
      <w:pPr>
        <w:pStyle w:val="Title"/>
      </w:pPr>
      <w:r>
        <w:t>White Paper</w:t>
      </w:r>
    </w:p>
    <w:p w14:paraId="53153DB6" w14:textId="77777777" w:rsidR="007B3B76" w:rsidRDefault="007B3B76" w:rsidP="007B3B76">
      <w:pPr>
        <w:pStyle w:val="Heading1"/>
      </w:pPr>
    </w:p>
    <w:p w14:paraId="54B78376" w14:textId="70B461B5" w:rsidR="007B3B76" w:rsidRPr="000E494F" w:rsidRDefault="007B3B76" w:rsidP="000E494F">
      <w:pPr>
        <w:rPr>
          <w:rStyle w:val="IntenseEmphasis"/>
        </w:rPr>
      </w:pPr>
      <w:r w:rsidRPr="000E494F">
        <w:rPr>
          <w:rStyle w:val="IntenseEmphasis"/>
        </w:rPr>
        <w:t>Amir Netz, Technical Fellow</w:t>
      </w:r>
    </w:p>
    <w:p w14:paraId="749D7E35" w14:textId="7D4299F9" w:rsidR="000E494F" w:rsidRDefault="000E494F" w:rsidP="000E494F"/>
    <w:p w14:paraId="635F0A25" w14:textId="77777777" w:rsidR="000E494F" w:rsidRDefault="000E494F" w:rsidP="000E494F"/>
    <w:p w14:paraId="557C9C05" w14:textId="77777777" w:rsidR="000E494F" w:rsidRDefault="000E494F" w:rsidP="000E494F"/>
    <w:p w14:paraId="784A531E" w14:textId="77777777" w:rsidR="000E494F" w:rsidRDefault="000E494F" w:rsidP="000E494F"/>
    <w:p w14:paraId="495514D8" w14:textId="77777777" w:rsidR="000E494F" w:rsidRDefault="000E494F" w:rsidP="000E494F"/>
    <w:p w14:paraId="7EBA67A3" w14:textId="77777777" w:rsidR="000E494F" w:rsidRDefault="000E494F" w:rsidP="000E494F"/>
    <w:p w14:paraId="7D40B2ED" w14:textId="77777777" w:rsidR="000E494F" w:rsidRDefault="000E494F" w:rsidP="000E494F"/>
    <w:p w14:paraId="1A4F1D3C" w14:textId="77777777" w:rsidR="000E494F" w:rsidRDefault="000E494F" w:rsidP="000E494F"/>
    <w:p w14:paraId="5F54EF20" w14:textId="77777777" w:rsidR="000E494F" w:rsidRDefault="000E494F" w:rsidP="000E494F"/>
    <w:p w14:paraId="6E7B9B26" w14:textId="77777777" w:rsidR="000E494F" w:rsidRDefault="000E494F" w:rsidP="000E494F"/>
    <w:p w14:paraId="5C04A3F4" w14:textId="77777777" w:rsidR="000E494F" w:rsidRDefault="000E494F" w:rsidP="000E494F"/>
    <w:p w14:paraId="1CB5473E" w14:textId="77777777" w:rsidR="000E494F" w:rsidRDefault="000E494F" w:rsidP="000E494F"/>
    <w:p w14:paraId="120D0DAE" w14:textId="77777777" w:rsidR="000E494F" w:rsidRDefault="000E494F" w:rsidP="000E494F"/>
    <w:p w14:paraId="173AEB3E" w14:textId="3A0A1B2C" w:rsidR="000E494F" w:rsidRPr="00CA7847" w:rsidRDefault="000E494F" w:rsidP="000E494F">
      <w:pPr>
        <w:rPr>
          <w:rFonts w:ascii="Arial" w:eastAsia="Arial" w:hAnsi="Arial" w:cs="Arial"/>
          <w:b/>
          <w:bCs/>
        </w:rPr>
      </w:pPr>
      <w:r w:rsidRPr="00CA7847">
        <w:rPr>
          <w:rFonts w:ascii="Arial" w:eastAsia="Arial" w:hAnsi="Arial" w:cs="Arial"/>
          <w:b/>
          <w:bCs/>
        </w:rPr>
        <w:t>Published:</w:t>
      </w:r>
      <w:r w:rsidRPr="00CA7847">
        <w:rPr>
          <w:rFonts w:ascii="Arial" w:eastAsia="Arial" w:hAnsi="Arial" w:cs="Arial"/>
        </w:rPr>
        <w:t xml:space="preserve"> </w:t>
      </w:r>
      <w:r>
        <w:rPr>
          <w:rFonts w:ascii="Arial" w:eastAsia="Arial" w:hAnsi="Arial" w:cs="Arial"/>
        </w:rPr>
        <w:t>November</w:t>
      </w:r>
      <w:r w:rsidRPr="00CA7847">
        <w:rPr>
          <w:rFonts w:ascii="Arial" w:eastAsia="Arial" w:hAnsi="Arial" w:cs="Arial"/>
        </w:rPr>
        <w:t xml:space="preserve"> </w:t>
      </w:r>
      <w:r>
        <w:rPr>
          <w:rFonts w:ascii="Arial" w:eastAsia="Arial" w:hAnsi="Arial" w:cs="Arial"/>
        </w:rPr>
        <w:t>6</w:t>
      </w:r>
      <w:r w:rsidRPr="00CA7847">
        <w:rPr>
          <w:rFonts w:ascii="Arial" w:eastAsia="Arial" w:hAnsi="Arial" w:cs="Arial"/>
        </w:rPr>
        <w:t>, 201</w:t>
      </w:r>
      <w:r>
        <w:rPr>
          <w:rFonts w:ascii="Arial" w:eastAsia="Arial" w:hAnsi="Arial" w:cs="Arial"/>
        </w:rPr>
        <w:t>8</w:t>
      </w:r>
    </w:p>
    <w:p w14:paraId="5F91338C" w14:textId="77777777" w:rsidR="000E494F" w:rsidRDefault="000E494F" w:rsidP="000E494F"/>
    <w:p w14:paraId="0A5F49F4" w14:textId="6DE4A3C3" w:rsidR="000E494F" w:rsidRDefault="000E494F" w:rsidP="000E494F">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04A4D58F" w14:textId="77777777" w:rsidR="000E494F" w:rsidRDefault="000E494F" w:rsidP="000E494F">
      <w:pPr>
        <w:pStyle w:val="ListParagraph"/>
        <w:ind w:left="0"/>
        <w:rPr>
          <w:color w:val="000000"/>
        </w:rPr>
      </w:pPr>
      <w:r>
        <w:rPr>
          <w:color w:val="000000"/>
        </w:rPr>
        <w:t>Some examples depicted herein are provided for illustration only and are fictitious.  No real association or connection is intended or should be inferred.</w:t>
      </w:r>
    </w:p>
    <w:p w14:paraId="42A1801A" w14:textId="77777777" w:rsidR="000E494F" w:rsidRPr="00CA7847" w:rsidRDefault="000E494F" w:rsidP="000E494F">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14:paraId="48BC4547" w14:textId="77777777" w:rsidR="000E494F" w:rsidRPr="00E43B6E" w:rsidRDefault="000E494F" w:rsidP="000E494F">
      <w:pPr>
        <w:rPr>
          <w:color w:val="000000"/>
        </w:rPr>
      </w:pPr>
      <w:r w:rsidRPr="00E43B6E">
        <w:rPr>
          <w:color w:val="000000"/>
        </w:rPr>
        <w:t>© 20</w:t>
      </w:r>
      <w:r>
        <w:rPr>
          <w:color w:val="000000"/>
        </w:rPr>
        <w:t>18</w:t>
      </w:r>
      <w:r w:rsidRPr="00E43B6E">
        <w:rPr>
          <w:color w:val="000000"/>
        </w:rPr>
        <w:t xml:space="preserve"> Microsoft. All rights reserved.</w:t>
      </w:r>
    </w:p>
    <w:p w14:paraId="15DC08E1" w14:textId="77777777" w:rsidR="000E494F" w:rsidRDefault="000E494F"/>
    <w:p w14:paraId="55EDB04C" w14:textId="29803DD3" w:rsidR="00115880" w:rsidRPr="000E494F" w:rsidRDefault="00115880">
      <w:pPr>
        <w:rPr>
          <w:rStyle w:val="IntenseEmphasis"/>
          <w:sz w:val="24"/>
          <w:szCs w:val="24"/>
        </w:rPr>
      </w:pPr>
      <w:r w:rsidRPr="000E494F">
        <w:rPr>
          <w:rStyle w:val="IntenseEmphasis"/>
          <w:sz w:val="24"/>
          <w:szCs w:val="24"/>
        </w:rPr>
        <w:t>Table of Contents</w:t>
      </w:r>
    </w:p>
    <w:p w14:paraId="5D711FF4" w14:textId="75AA0BAE" w:rsidR="000E494F" w:rsidRDefault="004F4A7C">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28926043" w:history="1">
        <w:r w:rsidR="000E494F" w:rsidRPr="004D7A74">
          <w:rPr>
            <w:rStyle w:val="Hyperlink"/>
            <w:noProof/>
          </w:rPr>
          <w:t>Introduction</w:t>
        </w:r>
        <w:r w:rsidR="000E494F">
          <w:rPr>
            <w:noProof/>
            <w:webHidden/>
          </w:rPr>
          <w:tab/>
        </w:r>
        <w:r w:rsidR="000E494F">
          <w:rPr>
            <w:noProof/>
            <w:webHidden/>
          </w:rPr>
          <w:fldChar w:fldCharType="begin"/>
        </w:r>
        <w:r w:rsidR="000E494F">
          <w:rPr>
            <w:noProof/>
            <w:webHidden/>
          </w:rPr>
          <w:instrText xml:space="preserve"> PAGEREF _Toc528926043 \h </w:instrText>
        </w:r>
        <w:r w:rsidR="000E494F">
          <w:rPr>
            <w:noProof/>
            <w:webHidden/>
          </w:rPr>
        </w:r>
        <w:r w:rsidR="000E494F">
          <w:rPr>
            <w:noProof/>
            <w:webHidden/>
          </w:rPr>
          <w:fldChar w:fldCharType="separate"/>
        </w:r>
        <w:r w:rsidR="000E494F">
          <w:rPr>
            <w:noProof/>
            <w:webHidden/>
          </w:rPr>
          <w:t>4</w:t>
        </w:r>
        <w:r w:rsidR="000E494F">
          <w:rPr>
            <w:noProof/>
            <w:webHidden/>
          </w:rPr>
          <w:fldChar w:fldCharType="end"/>
        </w:r>
      </w:hyperlink>
    </w:p>
    <w:p w14:paraId="57E3C90D" w14:textId="287FBF1C" w:rsidR="000E494F" w:rsidRDefault="000E494F">
      <w:pPr>
        <w:pStyle w:val="TOC1"/>
        <w:tabs>
          <w:tab w:val="right" w:leader="dot" w:pos="9350"/>
        </w:tabs>
        <w:rPr>
          <w:rFonts w:eastAsiaTheme="minorEastAsia"/>
          <w:noProof/>
        </w:rPr>
      </w:pPr>
      <w:hyperlink w:anchor="_Toc528926044" w:history="1">
        <w:r w:rsidRPr="004D7A74">
          <w:rPr>
            <w:rStyle w:val="Hyperlink"/>
            <w:noProof/>
          </w:rPr>
          <w:t>Background: The Self-Service Revolution</w:t>
        </w:r>
        <w:r>
          <w:rPr>
            <w:noProof/>
            <w:webHidden/>
          </w:rPr>
          <w:tab/>
        </w:r>
        <w:r>
          <w:rPr>
            <w:noProof/>
            <w:webHidden/>
          </w:rPr>
          <w:fldChar w:fldCharType="begin"/>
        </w:r>
        <w:r>
          <w:rPr>
            <w:noProof/>
            <w:webHidden/>
          </w:rPr>
          <w:instrText xml:space="preserve"> PAGEREF _Toc528926044 \h </w:instrText>
        </w:r>
        <w:r>
          <w:rPr>
            <w:noProof/>
            <w:webHidden/>
          </w:rPr>
        </w:r>
        <w:r>
          <w:rPr>
            <w:noProof/>
            <w:webHidden/>
          </w:rPr>
          <w:fldChar w:fldCharType="separate"/>
        </w:r>
        <w:r>
          <w:rPr>
            <w:noProof/>
            <w:webHidden/>
          </w:rPr>
          <w:t>4</w:t>
        </w:r>
        <w:r>
          <w:rPr>
            <w:noProof/>
            <w:webHidden/>
          </w:rPr>
          <w:fldChar w:fldCharType="end"/>
        </w:r>
      </w:hyperlink>
    </w:p>
    <w:p w14:paraId="58A4E9C3" w14:textId="0249CAED" w:rsidR="000E494F" w:rsidRDefault="000E494F">
      <w:pPr>
        <w:pStyle w:val="TOC1"/>
        <w:tabs>
          <w:tab w:val="right" w:leader="dot" w:pos="9350"/>
        </w:tabs>
        <w:rPr>
          <w:rFonts w:eastAsiaTheme="minorEastAsia"/>
          <w:noProof/>
        </w:rPr>
      </w:pPr>
      <w:hyperlink w:anchor="_Toc528926045" w:history="1">
        <w:r w:rsidRPr="004D7A74">
          <w:rPr>
            <w:rStyle w:val="Hyperlink"/>
            <w:noProof/>
          </w:rPr>
          <w:t>Enter Dataflows</w:t>
        </w:r>
        <w:r>
          <w:rPr>
            <w:noProof/>
            <w:webHidden/>
          </w:rPr>
          <w:tab/>
        </w:r>
        <w:r>
          <w:rPr>
            <w:noProof/>
            <w:webHidden/>
          </w:rPr>
          <w:fldChar w:fldCharType="begin"/>
        </w:r>
        <w:r>
          <w:rPr>
            <w:noProof/>
            <w:webHidden/>
          </w:rPr>
          <w:instrText xml:space="preserve"> PAGEREF _Toc528926045 \h </w:instrText>
        </w:r>
        <w:r>
          <w:rPr>
            <w:noProof/>
            <w:webHidden/>
          </w:rPr>
        </w:r>
        <w:r>
          <w:rPr>
            <w:noProof/>
            <w:webHidden/>
          </w:rPr>
          <w:fldChar w:fldCharType="separate"/>
        </w:r>
        <w:r>
          <w:rPr>
            <w:noProof/>
            <w:webHidden/>
          </w:rPr>
          <w:t>5</w:t>
        </w:r>
        <w:r>
          <w:rPr>
            <w:noProof/>
            <w:webHidden/>
          </w:rPr>
          <w:fldChar w:fldCharType="end"/>
        </w:r>
      </w:hyperlink>
    </w:p>
    <w:p w14:paraId="49A8C936" w14:textId="0911F8CA" w:rsidR="000E494F" w:rsidRDefault="000E494F">
      <w:pPr>
        <w:pStyle w:val="TOC1"/>
        <w:tabs>
          <w:tab w:val="right" w:leader="dot" w:pos="9350"/>
        </w:tabs>
        <w:rPr>
          <w:rFonts w:eastAsiaTheme="minorEastAsia"/>
          <w:noProof/>
        </w:rPr>
      </w:pPr>
      <w:hyperlink w:anchor="_Toc528926046" w:history="1">
        <w:r w:rsidRPr="004D7A74">
          <w:rPr>
            <w:rStyle w:val="Hyperlink"/>
            <w:noProof/>
          </w:rPr>
          <w:t>“Dataflows are to ETL what Excel is to Programming”</w:t>
        </w:r>
        <w:r>
          <w:rPr>
            <w:noProof/>
            <w:webHidden/>
          </w:rPr>
          <w:tab/>
        </w:r>
        <w:r>
          <w:rPr>
            <w:noProof/>
            <w:webHidden/>
          </w:rPr>
          <w:fldChar w:fldCharType="begin"/>
        </w:r>
        <w:r>
          <w:rPr>
            <w:noProof/>
            <w:webHidden/>
          </w:rPr>
          <w:instrText xml:space="preserve"> PAGEREF _Toc528926046 \h </w:instrText>
        </w:r>
        <w:r>
          <w:rPr>
            <w:noProof/>
            <w:webHidden/>
          </w:rPr>
        </w:r>
        <w:r>
          <w:rPr>
            <w:noProof/>
            <w:webHidden/>
          </w:rPr>
          <w:fldChar w:fldCharType="separate"/>
        </w:r>
        <w:r>
          <w:rPr>
            <w:noProof/>
            <w:webHidden/>
          </w:rPr>
          <w:t>6</w:t>
        </w:r>
        <w:r>
          <w:rPr>
            <w:noProof/>
            <w:webHidden/>
          </w:rPr>
          <w:fldChar w:fldCharType="end"/>
        </w:r>
      </w:hyperlink>
    </w:p>
    <w:p w14:paraId="6B3C019E" w14:textId="60CEE491" w:rsidR="000E494F" w:rsidRDefault="000E494F">
      <w:pPr>
        <w:pStyle w:val="TOC2"/>
        <w:tabs>
          <w:tab w:val="right" w:leader="dot" w:pos="9350"/>
        </w:tabs>
        <w:rPr>
          <w:rFonts w:eastAsiaTheme="minorEastAsia"/>
          <w:noProof/>
        </w:rPr>
      </w:pPr>
      <w:hyperlink w:anchor="_Toc528926047" w:history="1">
        <w:r w:rsidRPr="004D7A74">
          <w:rPr>
            <w:rStyle w:val="Hyperlink"/>
            <w:noProof/>
          </w:rPr>
          <w:t>ETL Orchestration is Like Programming</w:t>
        </w:r>
        <w:r>
          <w:rPr>
            <w:noProof/>
            <w:webHidden/>
          </w:rPr>
          <w:tab/>
        </w:r>
        <w:r>
          <w:rPr>
            <w:noProof/>
            <w:webHidden/>
          </w:rPr>
          <w:fldChar w:fldCharType="begin"/>
        </w:r>
        <w:r>
          <w:rPr>
            <w:noProof/>
            <w:webHidden/>
          </w:rPr>
          <w:instrText xml:space="preserve"> PAGEREF _Toc528926047 \h </w:instrText>
        </w:r>
        <w:r>
          <w:rPr>
            <w:noProof/>
            <w:webHidden/>
          </w:rPr>
        </w:r>
        <w:r>
          <w:rPr>
            <w:noProof/>
            <w:webHidden/>
          </w:rPr>
          <w:fldChar w:fldCharType="separate"/>
        </w:r>
        <w:r>
          <w:rPr>
            <w:noProof/>
            <w:webHidden/>
          </w:rPr>
          <w:t>7</w:t>
        </w:r>
        <w:r>
          <w:rPr>
            <w:noProof/>
            <w:webHidden/>
          </w:rPr>
          <w:fldChar w:fldCharType="end"/>
        </w:r>
      </w:hyperlink>
    </w:p>
    <w:p w14:paraId="781704E7" w14:textId="599CBFB5" w:rsidR="000E494F" w:rsidRDefault="000E494F">
      <w:pPr>
        <w:pStyle w:val="TOC2"/>
        <w:tabs>
          <w:tab w:val="right" w:leader="dot" w:pos="9350"/>
        </w:tabs>
        <w:rPr>
          <w:rFonts w:eastAsiaTheme="minorEastAsia"/>
          <w:noProof/>
        </w:rPr>
      </w:pPr>
      <w:hyperlink w:anchor="_Toc528926048" w:history="1">
        <w:r w:rsidRPr="004D7A74">
          <w:rPr>
            <w:rStyle w:val="Hyperlink"/>
            <w:noProof/>
          </w:rPr>
          <w:t>Dataflows are for Self-Service ETL by Business Analysts</w:t>
        </w:r>
        <w:r>
          <w:rPr>
            <w:noProof/>
            <w:webHidden/>
          </w:rPr>
          <w:tab/>
        </w:r>
        <w:r>
          <w:rPr>
            <w:noProof/>
            <w:webHidden/>
          </w:rPr>
          <w:fldChar w:fldCharType="begin"/>
        </w:r>
        <w:r>
          <w:rPr>
            <w:noProof/>
            <w:webHidden/>
          </w:rPr>
          <w:instrText xml:space="preserve"> PAGEREF _Toc528926048 \h </w:instrText>
        </w:r>
        <w:r>
          <w:rPr>
            <w:noProof/>
            <w:webHidden/>
          </w:rPr>
        </w:r>
        <w:r>
          <w:rPr>
            <w:noProof/>
            <w:webHidden/>
          </w:rPr>
          <w:fldChar w:fldCharType="separate"/>
        </w:r>
        <w:r>
          <w:rPr>
            <w:noProof/>
            <w:webHidden/>
          </w:rPr>
          <w:t>7</w:t>
        </w:r>
        <w:r>
          <w:rPr>
            <w:noProof/>
            <w:webHidden/>
          </w:rPr>
          <w:fldChar w:fldCharType="end"/>
        </w:r>
      </w:hyperlink>
    </w:p>
    <w:p w14:paraId="26241186" w14:textId="12B3810A" w:rsidR="000E494F" w:rsidRDefault="000E494F">
      <w:pPr>
        <w:pStyle w:val="TOC2"/>
        <w:tabs>
          <w:tab w:val="right" w:leader="dot" w:pos="9350"/>
        </w:tabs>
        <w:rPr>
          <w:rFonts w:eastAsiaTheme="minorEastAsia"/>
          <w:noProof/>
        </w:rPr>
      </w:pPr>
      <w:hyperlink w:anchor="_Toc528926049" w:history="1">
        <w:r w:rsidRPr="004D7A74">
          <w:rPr>
            <w:rStyle w:val="Hyperlink"/>
            <w:noProof/>
          </w:rPr>
          <w:t>Dataflows are like Excel</w:t>
        </w:r>
        <w:r>
          <w:rPr>
            <w:noProof/>
            <w:webHidden/>
          </w:rPr>
          <w:tab/>
        </w:r>
        <w:r>
          <w:rPr>
            <w:noProof/>
            <w:webHidden/>
          </w:rPr>
          <w:fldChar w:fldCharType="begin"/>
        </w:r>
        <w:r>
          <w:rPr>
            <w:noProof/>
            <w:webHidden/>
          </w:rPr>
          <w:instrText xml:space="preserve"> PAGEREF _Toc528926049 \h </w:instrText>
        </w:r>
        <w:r>
          <w:rPr>
            <w:noProof/>
            <w:webHidden/>
          </w:rPr>
        </w:r>
        <w:r>
          <w:rPr>
            <w:noProof/>
            <w:webHidden/>
          </w:rPr>
          <w:fldChar w:fldCharType="separate"/>
        </w:r>
        <w:r>
          <w:rPr>
            <w:noProof/>
            <w:webHidden/>
          </w:rPr>
          <w:t>7</w:t>
        </w:r>
        <w:r>
          <w:rPr>
            <w:noProof/>
            <w:webHidden/>
          </w:rPr>
          <w:fldChar w:fldCharType="end"/>
        </w:r>
      </w:hyperlink>
    </w:p>
    <w:p w14:paraId="50C1020B" w14:textId="0DC25BE5" w:rsidR="000E494F" w:rsidRDefault="000E494F">
      <w:pPr>
        <w:pStyle w:val="TOC3"/>
        <w:tabs>
          <w:tab w:val="right" w:leader="dot" w:pos="9350"/>
        </w:tabs>
        <w:rPr>
          <w:rFonts w:eastAsiaTheme="minorEastAsia"/>
          <w:noProof/>
        </w:rPr>
      </w:pPr>
      <w:hyperlink w:anchor="_Toc528926050" w:history="1">
        <w:r w:rsidRPr="004D7A74">
          <w:rPr>
            <w:rStyle w:val="Hyperlink"/>
            <w:noProof/>
          </w:rPr>
          <w:t>Dataflow Entities have a Formula</w:t>
        </w:r>
        <w:r>
          <w:rPr>
            <w:noProof/>
            <w:webHidden/>
          </w:rPr>
          <w:tab/>
        </w:r>
        <w:r>
          <w:rPr>
            <w:noProof/>
            <w:webHidden/>
          </w:rPr>
          <w:fldChar w:fldCharType="begin"/>
        </w:r>
        <w:r>
          <w:rPr>
            <w:noProof/>
            <w:webHidden/>
          </w:rPr>
          <w:instrText xml:space="preserve"> PAGEREF _Toc528926050 \h </w:instrText>
        </w:r>
        <w:r>
          <w:rPr>
            <w:noProof/>
            <w:webHidden/>
          </w:rPr>
        </w:r>
        <w:r>
          <w:rPr>
            <w:noProof/>
            <w:webHidden/>
          </w:rPr>
          <w:fldChar w:fldCharType="separate"/>
        </w:r>
        <w:r>
          <w:rPr>
            <w:noProof/>
            <w:webHidden/>
          </w:rPr>
          <w:t>8</w:t>
        </w:r>
        <w:r>
          <w:rPr>
            <w:noProof/>
            <w:webHidden/>
          </w:rPr>
          <w:fldChar w:fldCharType="end"/>
        </w:r>
      </w:hyperlink>
    </w:p>
    <w:p w14:paraId="17783AF6" w14:textId="5F4D4AA9" w:rsidR="000E494F" w:rsidRDefault="000E494F">
      <w:pPr>
        <w:pStyle w:val="TOC3"/>
        <w:tabs>
          <w:tab w:val="right" w:leader="dot" w:pos="9350"/>
        </w:tabs>
        <w:rPr>
          <w:rFonts w:eastAsiaTheme="minorEastAsia"/>
          <w:noProof/>
        </w:rPr>
      </w:pPr>
      <w:hyperlink w:anchor="_Toc528926051" w:history="1">
        <w:r w:rsidRPr="004D7A74">
          <w:rPr>
            <w:rStyle w:val="Hyperlink"/>
            <w:noProof/>
          </w:rPr>
          <w:t>The Magic of the M Expressions</w:t>
        </w:r>
        <w:r>
          <w:rPr>
            <w:noProof/>
            <w:webHidden/>
          </w:rPr>
          <w:tab/>
        </w:r>
        <w:r>
          <w:rPr>
            <w:noProof/>
            <w:webHidden/>
          </w:rPr>
          <w:fldChar w:fldCharType="begin"/>
        </w:r>
        <w:r>
          <w:rPr>
            <w:noProof/>
            <w:webHidden/>
          </w:rPr>
          <w:instrText xml:space="preserve"> PAGEREF _Toc528926051 \h </w:instrText>
        </w:r>
        <w:r>
          <w:rPr>
            <w:noProof/>
            <w:webHidden/>
          </w:rPr>
        </w:r>
        <w:r>
          <w:rPr>
            <w:noProof/>
            <w:webHidden/>
          </w:rPr>
          <w:fldChar w:fldCharType="separate"/>
        </w:r>
        <w:r>
          <w:rPr>
            <w:noProof/>
            <w:webHidden/>
          </w:rPr>
          <w:t>8</w:t>
        </w:r>
        <w:r>
          <w:rPr>
            <w:noProof/>
            <w:webHidden/>
          </w:rPr>
          <w:fldChar w:fldCharType="end"/>
        </w:r>
      </w:hyperlink>
    </w:p>
    <w:p w14:paraId="7A7AB679" w14:textId="423AE866" w:rsidR="000E494F" w:rsidRDefault="000E494F">
      <w:pPr>
        <w:pStyle w:val="TOC3"/>
        <w:tabs>
          <w:tab w:val="right" w:leader="dot" w:pos="9350"/>
        </w:tabs>
        <w:rPr>
          <w:rFonts w:eastAsiaTheme="minorEastAsia"/>
          <w:noProof/>
        </w:rPr>
      </w:pPr>
      <w:hyperlink w:anchor="_Toc528926052" w:history="1">
        <w:r w:rsidRPr="004D7A74">
          <w:rPr>
            <w:rStyle w:val="Hyperlink"/>
            <w:noProof/>
          </w:rPr>
          <w:t>The Dataflow Calculation Engine</w:t>
        </w:r>
        <w:r>
          <w:rPr>
            <w:noProof/>
            <w:webHidden/>
          </w:rPr>
          <w:tab/>
        </w:r>
        <w:r>
          <w:rPr>
            <w:noProof/>
            <w:webHidden/>
          </w:rPr>
          <w:fldChar w:fldCharType="begin"/>
        </w:r>
        <w:r>
          <w:rPr>
            <w:noProof/>
            <w:webHidden/>
          </w:rPr>
          <w:instrText xml:space="preserve"> PAGEREF _Toc528926052 \h </w:instrText>
        </w:r>
        <w:r>
          <w:rPr>
            <w:noProof/>
            <w:webHidden/>
          </w:rPr>
        </w:r>
        <w:r>
          <w:rPr>
            <w:noProof/>
            <w:webHidden/>
          </w:rPr>
          <w:fldChar w:fldCharType="separate"/>
        </w:r>
        <w:r>
          <w:rPr>
            <w:noProof/>
            <w:webHidden/>
          </w:rPr>
          <w:t>10</w:t>
        </w:r>
        <w:r>
          <w:rPr>
            <w:noProof/>
            <w:webHidden/>
          </w:rPr>
          <w:fldChar w:fldCharType="end"/>
        </w:r>
      </w:hyperlink>
    </w:p>
    <w:p w14:paraId="50B72842" w14:textId="55767598" w:rsidR="000E494F" w:rsidRDefault="000E494F">
      <w:pPr>
        <w:pStyle w:val="TOC2"/>
        <w:tabs>
          <w:tab w:val="right" w:leader="dot" w:pos="9350"/>
        </w:tabs>
        <w:rPr>
          <w:rFonts w:eastAsiaTheme="minorEastAsia"/>
          <w:noProof/>
        </w:rPr>
      </w:pPr>
      <w:hyperlink w:anchor="_Toc528926053" w:history="1">
        <w:r w:rsidRPr="004D7A74">
          <w:rPr>
            <w:rStyle w:val="Hyperlink"/>
            <w:noProof/>
          </w:rPr>
          <w:t>Multiple Dataflows</w:t>
        </w:r>
        <w:r>
          <w:rPr>
            <w:noProof/>
            <w:webHidden/>
          </w:rPr>
          <w:tab/>
        </w:r>
        <w:r>
          <w:rPr>
            <w:noProof/>
            <w:webHidden/>
          </w:rPr>
          <w:fldChar w:fldCharType="begin"/>
        </w:r>
        <w:r>
          <w:rPr>
            <w:noProof/>
            <w:webHidden/>
          </w:rPr>
          <w:instrText xml:space="preserve"> PAGEREF _Toc528926053 \h </w:instrText>
        </w:r>
        <w:r>
          <w:rPr>
            <w:noProof/>
            <w:webHidden/>
          </w:rPr>
        </w:r>
        <w:r>
          <w:rPr>
            <w:noProof/>
            <w:webHidden/>
          </w:rPr>
          <w:fldChar w:fldCharType="separate"/>
        </w:r>
        <w:r>
          <w:rPr>
            <w:noProof/>
            <w:webHidden/>
          </w:rPr>
          <w:t>11</w:t>
        </w:r>
        <w:r>
          <w:rPr>
            <w:noProof/>
            <w:webHidden/>
          </w:rPr>
          <w:fldChar w:fldCharType="end"/>
        </w:r>
      </w:hyperlink>
    </w:p>
    <w:p w14:paraId="1D903FD3" w14:textId="1219B544" w:rsidR="000E494F" w:rsidRDefault="000E494F">
      <w:pPr>
        <w:pStyle w:val="TOC3"/>
        <w:tabs>
          <w:tab w:val="right" w:leader="dot" w:pos="9350"/>
        </w:tabs>
        <w:rPr>
          <w:rFonts w:eastAsiaTheme="minorEastAsia"/>
          <w:noProof/>
        </w:rPr>
      </w:pPr>
      <w:hyperlink w:anchor="_Toc528926054" w:history="1">
        <w:r w:rsidRPr="004D7A74">
          <w:rPr>
            <w:rStyle w:val="Hyperlink"/>
            <w:noProof/>
          </w:rPr>
          <w:t>Transaction Consistency</w:t>
        </w:r>
        <w:r>
          <w:rPr>
            <w:noProof/>
            <w:webHidden/>
          </w:rPr>
          <w:tab/>
        </w:r>
        <w:r>
          <w:rPr>
            <w:noProof/>
            <w:webHidden/>
          </w:rPr>
          <w:fldChar w:fldCharType="begin"/>
        </w:r>
        <w:r>
          <w:rPr>
            <w:noProof/>
            <w:webHidden/>
          </w:rPr>
          <w:instrText xml:space="preserve"> PAGEREF _Toc528926054 \h </w:instrText>
        </w:r>
        <w:r>
          <w:rPr>
            <w:noProof/>
            <w:webHidden/>
          </w:rPr>
        </w:r>
        <w:r>
          <w:rPr>
            <w:noProof/>
            <w:webHidden/>
          </w:rPr>
          <w:fldChar w:fldCharType="separate"/>
        </w:r>
        <w:r>
          <w:rPr>
            <w:noProof/>
            <w:webHidden/>
          </w:rPr>
          <w:t>12</w:t>
        </w:r>
        <w:r>
          <w:rPr>
            <w:noProof/>
            <w:webHidden/>
          </w:rPr>
          <w:fldChar w:fldCharType="end"/>
        </w:r>
      </w:hyperlink>
    </w:p>
    <w:p w14:paraId="41ED3EF2" w14:textId="415CED02" w:rsidR="000E494F" w:rsidRDefault="000E494F">
      <w:pPr>
        <w:pStyle w:val="TOC3"/>
        <w:tabs>
          <w:tab w:val="right" w:leader="dot" w:pos="9350"/>
        </w:tabs>
        <w:rPr>
          <w:rFonts w:eastAsiaTheme="minorEastAsia"/>
          <w:noProof/>
        </w:rPr>
      </w:pPr>
      <w:hyperlink w:anchor="_Toc528926055" w:history="1">
        <w:r w:rsidRPr="004D7A74">
          <w:rPr>
            <w:rStyle w:val="Hyperlink"/>
            <w:noProof/>
          </w:rPr>
          <w:t>Complete Data Lake Consistency</w:t>
        </w:r>
        <w:r>
          <w:rPr>
            <w:noProof/>
            <w:webHidden/>
          </w:rPr>
          <w:tab/>
        </w:r>
        <w:r>
          <w:rPr>
            <w:noProof/>
            <w:webHidden/>
          </w:rPr>
          <w:fldChar w:fldCharType="begin"/>
        </w:r>
        <w:r>
          <w:rPr>
            <w:noProof/>
            <w:webHidden/>
          </w:rPr>
          <w:instrText xml:space="preserve"> PAGEREF _Toc528926055 \h </w:instrText>
        </w:r>
        <w:r>
          <w:rPr>
            <w:noProof/>
            <w:webHidden/>
          </w:rPr>
        </w:r>
        <w:r>
          <w:rPr>
            <w:noProof/>
            <w:webHidden/>
          </w:rPr>
          <w:fldChar w:fldCharType="separate"/>
        </w:r>
        <w:r>
          <w:rPr>
            <w:noProof/>
            <w:webHidden/>
          </w:rPr>
          <w:t>12</w:t>
        </w:r>
        <w:r>
          <w:rPr>
            <w:noProof/>
            <w:webHidden/>
          </w:rPr>
          <w:fldChar w:fldCharType="end"/>
        </w:r>
      </w:hyperlink>
    </w:p>
    <w:p w14:paraId="459493B8" w14:textId="0EB56971" w:rsidR="000E494F" w:rsidRDefault="000E494F">
      <w:pPr>
        <w:pStyle w:val="TOC3"/>
        <w:tabs>
          <w:tab w:val="right" w:leader="dot" w:pos="9350"/>
        </w:tabs>
        <w:rPr>
          <w:rFonts w:eastAsiaTheme="minorEastAsia"/>
          <w:noProof/>
        </w:rPr>
      </w:pPr>
      <w:hyperlink w:anchor="_Toc528926056" w:history="1">
        <w:r w:rsidRPr="004D7A74">
          <w:rPr>
            <w:rStyle w:val="Hyperlink"/>
            <w:noProof/>
          </w:rPr>
          <w:t>Triggering the Recalculation of the Dataflows</w:t>
        </w:r>
        <w:r>
          <w:rPr>
            <w:noProof/>
            <w:webHidden/>
          </w:rPr>
          <w:tab/>
        </w:r>
        <w:r>
          <w:rPr>
            <w:noProof/>
            <w:webHidden/>
          </w:rPr>
          <w:fldChar w:fldCharType="begin"/>
        </w:r>
        <w:r>
          <w:rPr>
            <w:noProof/>
            <w:webHidden/>
          </w:rPr>
          <w:instrText xml:space="preserve"> PAGEREF _Toc528926056 \h </w:instrText>
        </w:r>
        <w:r>
          <w:rPr>
            <w:noProof/>
            <w:webHidden/>
          </w:rPr>
        </w:r>
        <w:r>
          <w:rPr>
            <w:noProof/>
            <w:webHidden/>
          </w:rPr>
          <w:fldChar w:fldCharType="separate"/>
        </w:r>
        <w:r>
          <w:rPr>
            <w:noProof/>
            <w:webHidden/>
          </w:rPr>
          <w:t>13</w:t>
        </w:r>
        <w:r>
          <w:rPr>
            <w:noProof/>
            <w:webHidden/>
          </w:rPr>
          <w:fldChar w:fldCharType="end"/>
        </w:r>
      </w:hyperlink>
    </w:p>
    <w:p w14:paraId="6FF3D075" w14:textId="515DA115" w:rsidR="000E494F" w:rsidRDefault="000E494F">
      <w:pPr>
        <w:pStyle w:val="TOC4"/>
        <w:tabs>
          <w:tab w:val="right" w:leader="dot" w:pos="9350"/>
        </w:tabs>
        <w:rPr>
          <w:rFonts w:eastAsiaTheme="minorEastAsia"/>
          <w:noProof/>
        </w:rPr>
      </w:pPr>
      <w:hyperlink w:anchor="_Toc528926057" w:history="1">
        <w:r w:rsidRPr="004D7A74">
          <w:rPr>
            <w:rStyle w:val="Hyperlink"/>
            <w:noProof/>
          </w:rPr>
          <w:t>Incremental Updates</w:t>
        </w:r>
        <w:r>
          <w:rPr>
            <w:noProof/>
            <w:webHidden/>
          </w:rPr>
          <w:tab/>
        </w:r>
        <w:r>
          <w:rPr>
            <w:noProof/>
            <w:webHidden/>
          </w:rPr>
          <w:fldChar w:fldCharType="begin"/>
        </w:r>
        <w:r>
          <w:rPr>
            <w:noProof/>
            <w:webHidden/>
          </w:rPr>
          <w:instrText xml:space="preserve"> PAGEREF _Toc528926057 \h </w:instrText>
        </w:r>
        <w:r>
          <w:rPr>
            <w:noProof/>
            <w:webHidden/>
          </w:rPr>
        </w:r>
        <w:r>
          <w:rPr>
            <w:noProof/>
            <w:webHidden/>
          </w:rPr>
          <w:fldChar w:fldCharType="separate"/>
        </w:r>
        <w:r>
          <w:rPr>
            <w:noProof/>
            <w:webHidden/>
          </w:rPr>
          <w:t>13</w:t>
        </w:r>
        <w:r>
          <w:rPr>
            <w:noProof/>
            <w:webHidden/>
          </w:rPr>
          <w:fldChar w:fldCharType="end"/>
        </w:r>
      </w:hyperlink>
    </w:p>
    <w:p w14:paraId="779117CE" w14:textId="3922C00F" w:rsidR="000E494F" w:rsidRDefault="000E494F">
      <w:pPr>
        <w:pStyle w:val="TOC1"/>
        <w:tabs>
          <w:tab w:val="right" w:leader="dot" w:pos="9350"/>
        </w:tabs>
        <w:rPr>
          <w:rFonts w:eastAsiaTheme="minorEastAsia"/>
          <w:noProof/>
        </w:rPr>
      </w:pPr>
      <w:hyperlink w:anchor="_Toc528926058" w:history="1">
        <w:r w:rsidRPr="004D7A74">
          <w:rPr>
            <w:rStyle w:val="Hyperlink"/>
            <w:noProof/>
          </w:rPr>
          <w:t>Dataflows and the Data Lake</w:t>
        </w:r>
        <w:r>
          <w:rPr>
            <w:noProof/>
            <w:webHidden/>
          </w:rPr>
          <w:tab/>
        </w:r>
        <w:r>
          <w:rPr>
            <w:noProof/>
            <w:webHidden/>
          </w:rPr>
          <w:fldChar w:fldCharType="begin"/>
        </w:r>
        <w:r>
          <w:rPr>
            <w:noProof/>
            <w:webHidden/>
          </w:rPr>
          <w:instrText xml:space="preserve"> PAGEREF _Toc528926058 \h </w:instrText>
        </w:r>
        <w:r>
          <w:rPr>
            <w:noProof/>
            <w:webHidden/>
          </w:rPr>
        </w:r>
        <w:r>
          <w:rPr>
            <w:noProof/>
            <w:webHidden/>
          </w:rPr>
          <w:fldChar w:fldCharType="separate"/>
        </w:r>
        <w:r>
          <w:rPr>
            <w:noProof/>
            <w:webHidden/>
          </w:rPr>
          <w:t>13</w:t>
        </w:r>
        <w:r>
          <w:rPr>
            <w:noProof/>
            <w:webHidden/>
          </w:rPr>
          <w:fldChar w:fldCharType="end"/>
        </w:r>
      </w:hyperlink>
    </w:p>
    <w:p w14:paraId="144B2B0E" w14:textId="710F60F9" w:rsidR="000E494F" w:rsidRDefault="000E494F">
      <w:pPr>
        <w:pStyle w:val="TOC2"/>
        <w:tabs>
          <w:tab w:val="right" w:leader="dot" w:pos="9350"/>
        </w:tabs>
        <w:rPr>
          <w:rFonts w:eastAsiaTheme="minorEastAsia"/>
          <w:noProof/>
        </w:rPr>
      </w:pPr>
      <w:hyperlink w:anchor="_Toc528926059" w:history="1">
        <w:r w:rsidRPr="004D7A74">
          <w:rPr>
            <w:rStyle w:val="Hyperlink"/>
            <w:noProof/>
          </w:rPr>
          <w:t>The Power BI Internal Data Storage vs “Bring Your Own Storage”</w:t>
        </w:r>
        <w:r>
          <w:rPr>
            <w:noProof/>
            <w:webHidden/>
          </w:rPr>
          <w:tab/>
        </w:r>
        <w:r>
          <w:rPr>
            <w:noProof/>
            <w:webHidden/>
          </w:rPr>
          <w:fldChar w:fldCharType="begin"/>
        </w:r>
        <w:r>
          <w:rPr>
            <w:noProof/>
            <w:webHidden/>
          </w:rPr>
          <w:instrText xml:space="preserve"> PAGEREF _Toc528926059 \h </w:instrText>
        </w:r>
        <w:r>
          <w:rPr>
            <w:noProof/>
            <w:webHidden/>
          </w:rPr>
        </w:r>
        <w:r>
          <w:rPr>
            <w:noProof/>
            <w:webHidden/>
          </w:rPr>
          <w:fldChar w:fldCharType="separate"/>
        </w:r>
        <w:r>
          <w:rPr>
            <w:noProof/>
            <w:webHidden/>
          </w:rPr>
          <w:t>14</w:t>
        </w:r>
        <w:r>
          <w:rPr>
            <w:noProof/>
            <w:webHidden/>
          </w:rPr>
          <w:fldChar w:fldCharType="end"/>
        </w:r>
      </w:hyperlink>
    </w:p>
    <w:p w14:paraId="22BF7D3F" w14:textId="1C5A3631" w:rsidR="000E494F" w:rsidRDefault="000E494F">
      <w:pPr>
        <w:pStyle w:val="TOC2"/>
        <w:tabs>
          <w:tab w:val="right" w:leader="dot" w:pos="9350"/>
        </w:tabs>
        <w:rPr>
          <w:rFonts w:eastAsiaTheme="minorEastAsia"/>
          <w:noProof/>
        </w:rPr>
      </w:pPr>
      <w:hyperlink w:anchor="_Toc528926060" w:history="1">
        <w:r w:rsidRPr="004D7A74">
          <w:rPr>
            <w:rStyle w:val="Hyperlink"/>
            <w:noProof/>
          </w:rPr>
          <w:t>Open Approach</w:t>
        </w:r>
        <w:r>
          <w:rPr>
            <w:noProof/>
            <w:webHidden/>
          </w:rPr>
          <w:tab/>
        </w:r>
        <w:r>
          <w:rPr>
            <w:noProof/>
            <w:webHidden/>
          </w:rPr>
          <w:fldChar w:fldCharType="begin"/>
        </w:r>
        <w:r>
          <w:rPr>
            <w:noProof/>
            <w:webHidden/>
          </w:rPr>
          <w:instrText xml:space="preserve"> PAGEREF _Toc528926060 \h </w:instrText>
        </w:r>
        <w:r>
          <w:rPr>
            <w:noProof/>
            <w:webHidden/>
          </w:rPr>
        </w:r>
        <w:r>
          <w:rPr>
            <w:noProof/>
            <w:webHidden/>
          </w:rPr>
          <w:fldChar w:fldCharType="separate"/>
        </w:r>
        <w:r>
          <w:rPr>
            <w:noProof/>
            <w:webHidden/>
          </w:rPr>
          <w:t>14</w:t>
        </w:r>
        <w:r>
          <w:rPr>
            <w:noProof/>
            <w:webHidden/>
          </w:rPr>
          <w:fldChar w:fldCharType="end"/>
        </w:r>
      </w:hyperlink>
    </w:p>
    <w:p w14:paraId="2734A677" w14:textId="12A2DDD2" w:rsidR="000E494F" w:rsidRDefault="000E494F">
      <w:pPr>
        <w:pStyle w:val="TOC1"/>
        <w:tabs>
          <w:tab w:val="right" w:leader="dot" w:pos="9350"/>
        </w:tabs>
        <w:rPr>
          <w:rFonts w:eastAsiaTheme="minorEastAsia"/>
          <w:noProof/>
        </w:rPr>
      </w:pPr>
      <w:hyperlink w:anchor="_Toc528926061" w:history="1">
        <w:r w:rsidRPr="004D7A74">
          <w:rPr>
            <w:rStyle w:val="Hyperlink"/>
            <w:noProof/>
          </w:rPr>
          <w:t>Security</w:t>
        </w:r>
        <w:r>
          <w:rPr>
            <w:noProof/>
            <w:webHidden/>
          </w:rPr>
          <w:tab/>
        </w:r>
        <w:r>
          <w:rPr>
            <w:noProof/>
            <w:webHidden/>
          </w:rPr>
          <w:fldChar w:fldCharType="begin"/>
        </w:r>
        <w:r>
          <w:rPr>
            <w:noProof/>
            <w:webHidden/>
          </w:rPr>
          <w:instrText xml:space="preserve"> PAGEREF _Toc528926061 \h </w:instrText>
        </w:r>
        <w:r>
          <w:rPr>
            <w:noProof/>
            <w:webHidden/>
          </w:rPr>
        </w:r>
        <w:r>
          <w:rPr>
            <w:noProof/>
            <w:webHidden/>
          </w:rPr>
          <w:fldChar w:fldCharType="separate"/>
        </w:r>
        <w:r>
          <w:rPr>
            <w:noProof/>
            <w:webHidden/>
          </w:rPr>
          <w:t>15</w:t>
        </w:r>
        <w:r>
          <w:rPr>
            <w:noProof/>
            <w:webHidden/>
          </w:rPr>
          <w:fldChar w:fldCharType="end"/>
        </w:r>
      </w:hyperlink>
    </w:p>
    <w:p w14:paraId="29E2EF22" w14:textId="2CDE25F8" w:rsidR="000E494F" w:rsidRDefault="000E494F">
      <w:pPr>
        <w:pStyle w:val="TOC1"/>
        <w:tabs>
          <w:tab w:val="right" w:leader="dot" w:pos="9350"/>
        </w:tabs>
        <w:rPr>
          <w:rFonts w:eastAsiaTheme="minorEastAsia"/>
          <w:noProof/>
        </w:rPr>
      </w:pPr>
      <w:hyperlink w:anchor="_Toc528926062" w:history="1">
        <w:r w:rsidRPr="004D7A74">
          <w:rPr>
            <w:rStyle w:val="Hyperlink"/>
            <w:noProof/>
          </w:rPr>
          <w:t>Dataflows: Power BI Pro vs Power BI Premium</w:t>
        </w:r>
        <w:r>
          <w:rPr>
            <w:noProof/>
            <w:webHidden/>
          </w:rPr>
          <w:tab/>
        </w:r>
        <w:r>
          <w:rPr>
            <w:noProof/>
            <w:webHidden/>
          </w:rPr>
          <w:fldChar w:fldCharType="begin"/>
        </w:r>
        <w:r>
          <w:rPr>
            <w:noProof/>
            <w:webHidden/>
          </w:rPr>
          <w:instrText xml:space="preserve"> PAGEREF _Toc528926062 \h </w:instrText>
        </w:r>
        <w:r>
          <w:rPr>
            <w:noProof/>
            <w:webHidden/>
          </w:rPr>
        </w:r>
        <w:r>
          <w:rPr>
            <w:noProof/>
            <w:webHidden/>
          </w:rPr>
          <w:fldChar w:fldCharType="separate"/>
        </w:r>
        <w:r>
          <w:rPr>
            <w:noProof/>
            <w:webHidden/>
          </w:rPr>
          <w:t>16</w:t>
        </w:r>
        <w:r>
          <w:rPr>
            <w:noProof/>
            <w:webHidden/>
          </w:rPr>
          <w:fldChar w:fldCharType="end"/>
        </w:r>
      </w:hyperlink>
    </w:p>
    <w:p w14:paraId="01FCC545" w14:textId="3A324F4C" w:rsidR="000E494F" w:rsidRDefault="000E494F">
      <w:pPr>
        <w:pStyle w:val="TOC1"/>
        <w:tabs>
          <w:tab w:val="right" w:leader="dot" w:pos="9350"/>
        </w:tabs>
        <w:rPr>
          <w:rFonts w:eastAsiaTheme="minorEastAsia"/>
          <w:noProof/>
        </w:rPr>
      </w:pPr>
      <w:hyperlink w:anchor="_Toc528926063" w:history="1">
        <w:r w:rsidRPr="004D7A74">
          <w:rPr>
            <w:rStyle w:val="Hyperlink"/>
            <w:noProof/>
          </w:rPr>
          <w:t>Roadmap</w:t>
        </w:r>
        <w:r>
          <w:rPr>
            <w:noProof/>
            <w:webHidden/>
          </w:rPr>
          <w:tab/>
        </w:r>
        <w:r>
          <w:rPr>
            <w:noProof/>
            <w:webHidden/>
          </w:rPr>
          <w:fldChar w:fldCharType="begin"/>
        </w:r>
        <w:r>
          <w:rPr>
            <w:noProof/>
            <w:webHidden/>
          </w:rPr>
          <w:instrText xml:space="preserve"> PAGEREF _Toc528926063 \h </w:instrText>
        </w:r>
        <w:r>
          <w:rPr>
            <w:noProof/>
            <w:webHidden/>
          </w:rPr>
        </w:r>
        <w:r>
          <w:rPr>
            <w:noProof/>
            <w:webHidden/>
          </w:rPr>
          <w:fldChar w:fldCharType="separate"/>
        </w:r>
        <w:r>
          <w:rPr>
            <w:noProof/>
            <w:webHidden/>
          </w:rPr>
          <w:t>16</w:t>
        </w:r>
        <w:r>
          <w:rPr>
            <w:noProof/>
            <w:webHidden/>
          </w:rPr>
          <w:fldChar w:fldCharType="end"/>
        </w:r>
      </w:hyperlink>
    </w:p>
    <w:p w14:paraId="59289A58" w14:textId="53631271" w:rsidR="000E494F" w:rsidRDefault="000E494F">
      <w:pPr>
        <w:pStyle w:val="TOC2"/>
        <w:tabs>
          <w:tab w:val="right" w:leader="dot" w:pos="9350"/>
        </w:tabs>
        <w:rPr>
          <w:rFonts w:eastAsiaTheme="minorEastAsia"/>
          <w:noProof/>
        </w:rPr>
      </w:pPr>
      <w:hyperlink w:anchor="_Toc528926064" w:history="1">
        <w:r w:rsidRPr="004D7A74">
          <w:rPr>
            <w:rStyle w:val="Hyperlink"/>
            <w:noProof/>
          </w:rPr>
          <w:t>Power Query for the Web Enhancements</w:t>
        </w:r>
        <w:r>
          <w:rPr>
            <w:noProof/>
            <w:webHidden/>
          </w:rPr>
          <w:tab/>
        </w:r>
        <w:r>
          <w:rPr>
            <w:noProof/>
            <w:webHidden/>
          </w:rPr>
          <w:fldChar w:fldCharType="begin"/>
        </w:r>
        <w:r>
          <w:rPr>
            <w:noProof/>
            <w:webHidden/>
          </w:rPr>
          <w:instrText xml:space="preserve"> PAGEREF _Toc528926064 \h </w:instrText>
        </w:r>
        <w:r>
          <w:rPr>
            <w:noProof/>
            <w:webHidden/>
          </w:rPr>
        </w:r>
        <w:r>
          <w:rPr>
            <w:noProof/>
            <w:webHidden/>
          </w:rPr>
          <w:fldChar w:fldCharType="separate"/>
        </w:r>
        <w:r>
          <w:rPr>
            <w:noProof/>
            <w:webHidden/>
          </w:rPr>
          <w:t>16</w:t>
        </w:r>
        <w:r>
          <w:rPr>
            <w:noProof/>
            <w:webHidden/>
          </w:rPr>
          <w:fldChar w:fldCharType="end"/>
        </w:r>
      </w:hyperlink>
    </w:p>
    <w:p w14:paraId="05B5F73E" w14:textId="06DC303E" w:rsidR="000E494F" w:rsidRDefault="000E494F">
      <w:pPr>
        <w:pStyle w:val="TOC2"/>
        <w:tabs>
          <w:tab w:val="right" w:leader="dot" w:pos="9350"/>
        </w:tabs>
        <w:rPr>
          <w:rFonts w:eastAsiaTheme="minorEastAsia"/>
          <w:noProof/>
        </w:rPr>
      </w:pPr>
      <w:hyperlink w:anchor="_Toc528926065" w:history="1">
        <w:r w:rsidRPr="004D7A74">
          <w:rPr>
            <w:rStyle w:val="Hyperlink"/>
            <w:noProof/>
          </w:rPr>
          <w:t>Dataflows Experiences Enhancements</w:t>
        </w:r>
        <w:r>
          <w:rPr>
            <w:noProof/>
            <w:webHidden/>
          </w:rPr>
          <w:tab/>
        </w:r>
        <w:r>
          <w:rPr>
            <w:noProof/>
            <w:webHidden/>
          </w:rPr>
          <w:fldChar w:fldCharType="begin"/>
        </w:r>
        <w:r>
          <w:rPr>
            <w:noProof/>
            <w:webHidden/>
          </w:rPr>
          <w:instrText xml:space="preserve"> PAGEREF _Toc528926065 \h </w:instrText>
        </w:r>
        <w:r>
          <w:rPr>
            <w:noProof/>
            <w:webHidden/>
          </w:rPr>
        </w:r>
        <w:r>
          <w:rPr>
            <w:noProof/>
            <w:webHidden/>
          </w:rPr>
          <w:fldChar w:fldCharType="separate"/>
        </w:r>
        <w:r>
          <w:rPr>
            <w:noProof/>
            <w:webHidden/>
          </w:rPr>
          <w:t>17</w:t>
        </w:r>
        <w:r>
          <w:rPr>
            <w:noProof/>
            <w:webHidden/>
          </w:rPr>
          <w:fldChar w:fldCharType="end"/>
        </w:r>
      </w:hyperlink>
    </w:p>
    <w:p w14:paraId="30DAC4C4" w14:textId="14F7B34A" w:rsidR="000E494F" w:rsidRDefault="000E494F">
      <w:pPr>
        <w:pStyle w:val="TOC2"/>
        <w:tabs>
          <w:tab w:val="right" w:leader="dot" w:pos="9350"/>
        </w:tabs>
        <w:rPr>
          <w:rFonts w:eastAsiaTheme="minorEastAsia"/>
          <w:noProof/>
        </w:rPr>
      </w:pPr>
      <w:hyperlink w:anchor="_Toc528926066" w:history="1">
        <w:r w:rsidRPr="004D7A74">
          <w:rPr>
            <w:rStyle w:val="Hyperlink"/>
            <w:noProof/>
          </w:rPr>
          <w:t>Calculation Engine Enhancements</w:t>
        </w:r>
        <w:r>
          <w:rPr>
            <w:noProof/>
            <w:webHidden/>
          </w:rPr>
          <w:tab/>
        </w:r>
        <w:r>
          <w:rPr>
            <w:noProof/>
            <w:webHidden/>
          </w:rPr>
          <w:fldChar w:fldCharType="begin"/>
        </w:r>
        <w:r>
          <w:rPr>
            <w:noProof/>
            <w:webHidden/>
          </w:rPr>
          <w:instrText xml:space="preserve"> PAGEREF _Toc528926066 \h </w:instrText>
        </w:r>
        <w:r>
          <w:rPr>
            <w:noProof/>
            <w:webHidden/>
          </w:rPr>
        </w:r>
        <w:r>
          <w:rPr>
            <w:noProof/>
            <w:webHidden/>
          </w:rPr>
          <w:fldChar w:fldCharType="separate"/>
        </w:r>
        <w:r>
          <w:rPr>
            <w:noProof/>
            <w:webHidden/>
          </w:rPr>
          <w:t>17</w:t>
        </w:r>
        <w:r>
          <w:rPr>
            <w:noProof/>
            <w:webHidden/>
          </w:rPr>
          <w:fldChar w:fldCharType="end"/>
        </w:r>
      </w:hyperlink>
    </w:p>
    <w:p w14:paraId="53BB525E" w14:textId="7F43DD7E" w:rsidR="000E494F" w:rsidRDefault="000E494F">
      <w:pPr>
        <w:pStyle w:val="TOC2"/>
        <w:tabs>
          <w:tab w:val="right" w:leader="dot" w:pos="9350"/>
        </w:tabs>
        <w:rPr>
          <w:rFonts w:eastAsiaTheme="minorEastAsia"/>
          <w:noProof/>
        </w:rPr>
      </w:pPr>
      <w:hyperlink w:anchor="_Toc528926067" w:history="1">
        <w:r w:rsidRPr="004D7A74">
          <w:rPr>
            <w:rStyle w:val="Hyperlink"/>
            <w:rFonts w:ascii="Calibri" w:hAnsi="Calibri" w:cs="Calibri"/>
            <w:bCs/>
            <w:noProof/>
          </w:rPr>
          <w:t xml:space="preserve">About the </w:t>
        </w:r>
        <w:r w:rsidRPr="004D7A74">
          <w:rPr>
            <w:rStyle w:val="Hyperlink"/>
            <w:rFonts w:ascii="Calibri" w:hAnsi="Calibri" w:cs="Calibri"/>
            <w:noProof/>
          </w:rPr>
          <w:t>Azure Data Lake</w:t>
        </w:r>
        <w:r>
          <w:rPr>
            <w:noProof/>
            <w:webHidden/>
          </w:rPr>
          <w:tab/>
        </w:r>
        <w:r>
          <w:rPr>
            <w:noProof/>
            <w:webHidden/>
          </w:rPr>
          <w:fldChar w:fldCharType="begin"/>
        </w:r>
        <w:r>
          <w:rPr>
            <w:noProof/>
            <w:webHidden/>
          </w:rPr>
          <w:instrText xml:space="preserve"> PAGEREF _Toc528926067 \h </w:instrText>
        </w:r>
        <w:r>
          <w:rPr>
            <w:noProof/>
            <w:webHidden/>
          </w:rPr>
        </w:r>
        <w:r>
          <w:rPr>
            <w:noProof/>
            <w:webHidden/>
          </w:rPr>
          <w:fldChar w:fldCharType="separate"/>
        </w:r>
        <w:r>
          <w:rPr>
            <w:noProof/>
            <w:webHidden/>
          </w:rPr>
          <w:t>19</w:t>
        </w:r>
        <w:r>
          <w:rPr>
            <w:noProof/>
            <w:webHidden/>
          </w:rPr>
          <w:fldChar w:fldCharType="end"/>
        </w:r>
      </w:hyperlink>
    </w:p>
    <w:p w14:paraId="5453BEB5" w14:textId="0C15381F" w:rsidR="000E494F" w:rsidRDefault="000E494F">
      <w:pPr>
        <w:pStyle w:val="TOC2"/>
        <w:tabs>
          <w:tab w:val="right" w:leader="dot" w:pos="9350"/>
        </w:tabs>
        <w:rPr>
          <w:rFonts w:eastAsiaTheme="minorEastAsia"/>
          <w:noProof/>
        </w:rPr>
      </w:pPr>
      <w:hyperlink w:anchor="_Toc528926068" w:history="1">
        <w:r w:rsidRPr="004D7A74">
          <w:rPr>
            <w:rStyle w:val="Hyperlink"/>
            <w:rFonts w:ascii="Calibri" w:hAnsi="Calibri" w:cs="Calibri"/>
            <w:noProof/>
          </w:rPr>
          <w:t>About the Common Data Model</w:t>
        </w:r>
        <w:r>
          <w:rPr>
            <w:noProof/>
            <w:webHidden/>
          </w:rPr>
          <w:tab/>
        </w:r>
        <w:r>
          <w:rPr>
            <w:noProof/>
            <w:webHidden/>
          </w:rPr>
          <w:fldChar w:fldCharType="begin"/>
        </w:r>
        <w:r>
          <w:rPr>
            <w:noProof/>
            <w:webHidden/>
          </w:rPr>
          <w:instrText xml:space="preserve"> PAGEREF _Toc528926068 \h </w:instrText>
        </w:r>
        <w:r>
          <w:rPr>
            <w:noProof/>
            <w:webHidden/>
          </w:rPr>
        </w:r>
        <w:r>
          <w:rPr>
            <w:noProof/>
            <w:webHidden/>
          </w:rPr>
          <w:fldChar w:fldCharType="separate"/>
        </w:r>
        <w:r>
          <w:rPr>
            <w:noProof/>
            <w:webHidden/>
          </w:rPr>
          <w:t>19</w:t>
        </w:r>
        <w:r>
          <w:rPr>
            <w:noProof/>
            <w:webHidden/>
          </w:rPr>
          <w:fldChar w:fldCharType="end"/>
        </w:r>
      </w:hyperlink>
    </w:p>
    <w:p w14:paraId="2BC80870" w14:textId="1292E8D5" w:rsidR="000E494F" w:rsidRDefault="000E494F">
      <w:pPr>
        <w:pStyle w:val="TOC2"/>
        <w:tabs>
          <w:tab w:val="right" w:leader="dot" w:pos="9350"/>
        </w:tabs>
        <w:rPr>
          <w:rFonts w:eastAsiaTheme="minorEastAsia"/>
          <w:noProof/>
        </w:rPr>
      </w:pPr>
      <w:hyperlink w:anchor="_Toc528926069" w:history="1">
        <w:r w:rsidRPr="004D7A74">
          <w:rPr>
            <w:rStyle w:val="Hyperlink"/>
            <w:noProof/>
          </w:rPr>
          <w:t>CDM Folders and Standard Format</w:t>
        </w:r>
        <w:r>
          <w:rPr>
            <w:noProof/>
            <w:webHidden/>
          </w:rPr>
          <w:tab/>
        </w:r>
        <w:r>
          <w:rPr>
            <w:noProof/>
            <w:webHidden/>
          </w:rPr>
          <w:fldChar w:fldCharType="begin"/>
        </w:r>
        <w:r>
          <w:rPr>
            <w:noProof/>
            <w:webHidden/>
          </w:rPr>
          <w:instrText xml:space="preserve"> PAGEREF _Toc528926069 \h </w:instrText>
        </w:r>
        <w:r>
          <w:rPr>
            <w:noProof/>
            <w:webHidden/>
          </w:rPr>
        </w:r>
        <w:r>
          <w:rPr>
            <w:noProof/>
            <w:webHidden/>
          </w:rPr>
          <w:fldChar w:fldCharType="separate"/>
        </w:r>
        <w:r>
          <w:rPr>
            <w:noProof/>
            <w:webHidden/>
          </w:rPr>
          <w:t>19</w:t>
        </w:r>
        <w:r>
          <w:rPr>
            <w:noProof/>
            <w:webHidden/>
          </w:rPr>
          <w:fldChar w:fldCharType="end"/>
        </w:r>
      </w:hyperlink>
    </w:p>
    <w:p w14:paraId="3D7036FF" w14:textId="2621100A" w:rsidR="00CB382C" w:rsidRDefault="004F4A7C" w:rsidP="00F33863">
      <w:r>
        <w:fldChar w:fldCharType="end"/>
      </w:r>
    </w:p>
    <w:p w14:paraId="71B37C97" w14:textId="77777777" w:rsidR="00CB382C" w:rsidRDefault="00CB382C">
      <w:r>
        <w:br w:type="page"/>
      </w:r>
    </w:p>
    <w:p w14:paraId="76DF0EB5" w14:textId="14FAB9B8" w:rsidR="00F33863" w:rsidRPr="000E494F" w:rsidRDefault="00F33863">
      <w:pPr>
        <w:rPr>
          <w:rStyle w:val="IntenseEmphasis"/>
          <w:sz w:val="24"/>
          <w:szCs w:val="24"/>
        </w:rPr>
      </w:pPr>
      <w:r w:rsidRPr="00770C76">
        <w:rPr>
          <w:rStyle w:val="IntenseEmphasis"/>
          <w:sz w:val="24"/>
          <w:szCs w:val="24"/>
        </w:rPr>
        <w:lastRenderedPageBreak/>
        <w:t xml:space="preserve"> Table of Figures</w:t>
      </w:r>
    </w:p>
    <w:p w14:paraId="12CF0F2A" w14:textId="0528AAF7" w:rsidR="000E494F" w:rsidRDefault="00F33863">
      <w:pPr>
        <w:pStyle w:val="TableofFigures"/>
        <w:tabs>
          <w:tab w:val="right" w:leader="dot" w:pos="9350"/>
        </w:tabs>
        <w:rPr>
          <w:rFonts w:eastAsiaTheme="minorEastAsia"/>
          <w:noProof/>
        </w:rPr>
      </w:pPr>
      <w:r>
        <w:rPr>
          <w:rStyle w:val="IntenseEmphasis"/>
          <w:sz w:val="24"/>
        </w:rPr>
        <w:fldChar w:fldCharType="begin"/>
      </w:r>
      <w:r>
        <w:rPr>
          <w:rStyle w:val="IntenseEmphasis"/>
          <w:sz w:val="24"/>
        </w:rPr>
        <w:instrText xml:space="preserve"> TOC \h \z \c "Figure" </w:instrText>
      </w:r>
      <w:r>
        <w:rPr>
          <w:rStyle w:val="IntenseEmphasis"/>
          <w:sz w:val="24"/>
        </w:rPr>
        <w:fldChar w:fldCharType="separate"/>
      </w:r>
      <w:hyperlink w:anchor="_Toc528926070" w:history="1">
        <w:r w:rsidR="000E494F" w:rsidRPr="00AB497A">
          <w:rPr>
            <w:rStyle w:val="Hyperlink"/>
            <w:noProof/>
          </w:rPr>
          <w:t>Figure 1: Power BI service</w:t>
        </w:r>
        <w:r w:rsidR="000E494F">
          <w:rPr>
            <w:noProof/>
            <w:webHidden/>
          </w:rPr>
          <w:tab/>
        </w:r>
        <w:r w:rsidR="000E494F">
          <w:rPr>
            <w:noProof/>
            <w:webHidden/>
          </w:rPr>
          <w:fldChar w:fldCharType="begin"/>
        </w:r>
        <w:r w:rsidR="000E494F">
          <w:rPr>
            <w:noProof/>
            <w:webHidden/>
          </w:rPr>
          <w:instrText xml:space="preserve"> PAGEREF _Toc528926070 \h </w:instrText>
        </w:r>
        <w:r w:rsidR="000E494F">
          <w:rPr>
            <w:noProof/>
            <w:webHidden/>
          </w:rPr>
        </w:r>
        <w:r w:rsidR="000E494F">
          <w:rPr>
            <w:noProof/>
            <w:webHidden/>
          </w:rPr>
          <w:fldChar w:fldCharType="separate"/>
        </w:r>
        <w:r w:rsidR="000E494F">
          <w:rPr>
            <w:noProof/>
            <w:webHidden/>
          </w:rPr>
          <w:t>5</w:t>
        </w:r>
        <w:r w:rsidR="000E494F">
          <w:rPr>
            <w:noProof/>
            <w:webHidden/>
          </w:rPr>
          <w:fldChar w:fldCharType="end"/>
        </w:r>
      </w:hyperlink>
    </w:p>
    <w:p w14:paraId="2C85672C" w14:textId="2C621B7C" w:rsidR="000E494F" w:rsidRDefault="000E494F">
      <w:pPr>
        <w:pStyle w:val="TableofFigures"/>
        <w:tabs>
          <w:tab w:val="right" w:leader="dot" w:pos="9350"/>
        </w:tabs>
        <w:rPr>
          <w:rFonts w:eastAsiaTheme="minorEastAsia"/>
          <w:noProof/>
        </w:rPr>
      </w:pPr>
      <w:hyperlink w:anchor="_Toc528926071" w:history="1">
        <w:r w:rsidRPr="00AB497A">
          <w:rPr>
            <w:rStyle w:val="Hyperlink"/>
            <w:noProof/>
          </w:rPr>
          <w:t>Figure 2: Power BI information hierarchy</w:t>
        </w:r>
        <w:r>
          <w:rPr>
            <w:noProof/>
            <w:webHidden/>
          </w:rPr>
          <w:tab/>
        </w:r>
        <w:r>
          <w:rPr>
            <w:noProof/>
            <w:webHidden/>
          </w:rPr>
          <w:fldChar w:fldCharType="begin"/>
        </w:r>
        <w:r>
          <w:rPr>
            <w:noProof/>
            <w:webHidden/>
          </w:rPr>
          <w:instrText xml:space="preserve"> PAGEREF _Toc528926071 \h </w:instrText>
        </w:r>
        <w:r>
          <w:rPr>
            <w:noProof/>
            <w:webHidden/>
          </w:rPr>
        </w:r>
        <w:r>
          <w:rPr>
            <w:noProof/>
            <w:webHidden/>
          </w:rPr>
          <w:fldChar w:fldCharType="separate"/>
        </w:r>
        <w:r>
          <w:rPr>
            <w:noProof/>
            <w:webHidden/>
          </w:rPr>
          <w:t>6</w:t>
        </w:r>
        <w:r>
          <w:rPr>
            <w:noProof/>
            <w:webHidden/>
          </w:rPr>
          <w:fldChar w:fldCharType="end"/>
        </w:r>
      </w:hyperlink>
    </w:p>
    <w:p w14:paraId="14D3BD35" w14:textId="3858F0F1" w:rsidR="000E494F" w:rsidRDefault="000E494F">
      <w:pPr>
        <w:pStyle w:val="TableofFigures"/>
        <w:tabs>
          <w:tab w:val="right" w:leader="dot" w:pos="9350"/>
        </w:tabs>
        <w:rPr>
          <w:rFonts w:eastAsiaTheme="minorEastAsia"/>
          <w:noProof/>
        </w:rPr>
      </w:pPr>
      <w:hyperlink w:anchor="_Toc528926072" w:history="1">
        <w:r w:rsidRPr="00AB497A">
          <w:rPr>
            <w:rStyle w:val="Hyperlink"/>
            <w:noProof/>
          </w:rPr>
          <w:t>Figure 3: Power Query editor</w:t>
        </w:r>
        <w:r>
          <w:rPr>
            <w:noProof/>
            <w:webHidden/>
          </w:rPr>
          <w:tab/>
        </w:r>
        <w:r>
          <w:rPr>
            <w:noProof/>
            <w:webHidden/>
          </w:rPr>
          <w:fldChar w:fldCharType="begin"/>
        </w:r>
        <w:r>
          <w:rPr>
            <w:noProof/>
            <w:webHidden/>
          </w:rPr>
          <w:instrText xml:space="preserve"> PAGEREF _Toc528926072 \h </w:instrText>
        </w:r>
        <w:r>
          <w:rPr>
            <w:noProof/>
            <w:webHidden/>
          </w:rPr>
        </w:r>
        <w:r>
          <w:rPr>
            <w:noProof/>
            <w:webHidden/>
          </w:rPr>
          <w:fldChar w:fldCharType="separate"/>
        </w:r>
        <w:r>
          <w:rPr>
            <w:noProof/>
            <w:webHidden/>
          </w:rPr>
          <w:t>9</w:t>
        </w:r>
        <w:r>
          <w:rPr>
            <w:noProof/>
            <w:webHidden/>
          </w:rPr>
          <w:fldChar w:fldCharType="end"/>
        </w:r>
      </w:hyperlink>
    </w:p>
    <w:p w14:paraId="1A0E52E7" w14:textId="0E1B3139" w:rsidR="000E494F" w:rsidRDefault="000E494F">
      <w:pPr>
        <w:pStyle w:val="TableofFigures"/>
        <w:tabs>
          <w:tab w:val="right" w:leader="dot" w:pos="9350"/>
        </w:tabs>
        <w:rPr>
          <w:rFonts w:eastAsiaTheme="minorEastAsia"/>
          <w:noProof/>
        </w:rPr>
      </w:pPr>
      <w:hyperlink w:anchor="_Toc528926073" w:history="1">
        <w:r w:rsidRPr="00AB497A">
          <w:rPr>
            <w:rStyle w:val="Hyperlink"/>
            <w:noProof/>
          </w:rPr>
          <w:t>Figure 4: Dependency graph</w:t>
        </w:r>
        <w:r>
          <w:rPr>
            <w:noProof/>
            <w:webHidden/>
          </w:rPr>
          <w:tab/>
        </w:r>
        <w:r>
          <w:rPr>
            <w:noProof/>
            <w:webHidden/>
          </w:rPr>
          <w:fldChar w:fldCharType="begin"/>
        </w:r>
        <w:r>
          <w:rPr>
            <w:noProof/>
            <w:webHidden/>
          </w:rPr>
          <w:instrText xml:space="preserve"> PAGEREF _Toc528926073 \h </w:instrText>
        </w:r>
        <w:r>
          <w:rPr>
            <w:noProof/>
            <w:webHidden/>
          </w:rPr>
        </w:r>
        <w:r>
          <w:rPr>
            <w:noProof/>
            <w:webHidden/>
          </w:rPr>
          <w:fldChar w:fldCharType="separate"/>
        </w:r>
        <w:r>
          <w:rPr>
            <w:noProof/>
            <w:webHidden/>
          </w:rPr>
          <w:t>10</w:t>
        </w:r>
        <w:r>
          <w:rPr>
            <w:noProof/>
            <w:webHidden/>
          </w:rPr>
          <w:fldChar w:fldCharType="end"/>
        </w:r>
      </w:hyperlink>
    </w:p>
    <w:p w14:paraId="328F27AF" w14:textId="6B9D5E0B" w:rsidR="000E494F" w:rsidRDefault="000E494F">
      <w:pPr>
        <w:pStyle w:val="TableofFigures"/>
        <w:tabs>
          <w:tab w:val="right" w:leader="dot" w:pos="9350"/>
        </w:tabs>
        <w:rPr>
          <w:rFonts w:eastAsiaTheme="minorEastAsia"/>
          <w:noProof/>
        </w:rPr>
      </w:pPr>
      <w:hyperlink w:anchor="_Toc528926074" w:history="1">
        <w:r w:rsidRPr="00AB497A">
          <w:rPr>
            <w:rStyle w:val="Hyperlink"/>
            <w:noProof/>
          </w:rPr>
          <w:t>Figure 5: Conceptual Power BI visual dataflows editing tool</w:t>
        </w:r>
        <w:r>
          <w:rPr>
            <w:noProof/>
            <w:webHidden/>
          </w:rPr>
          <w:tab/>
        </w:r>
        <w:r>
          <w:rPr>
            <w:noProof/>
            <w:webHidden/>
          </w:rPr>
          <w:fldChar w:fldCharType="begin"/>
        </w:r>
        <w:r>
          <w:rPr>
            <w:noProof/>
            <w:webHidden/>
          </w:rPr>
          <w:instrText xml:space="preserve"> PAGEREF _Toc528926074 \h </w:instrText>
        </w:r>
        <w:r>
          <w:rPr>
            <w:noProof/>
            <w:webHidden/>
          </w:rPr>
        </w:r>
        <w:r>
          <w:rPr>
            <w:noProof/>
            <w:webHidden/>
          </w:rPr>
          <w:fldChar w:fldCharType="separate"/>
        </w:r>
        <w:r>
          <w:rPr>
            <w:noProof/>
            <w:webHidden/>
          </w:rPr>
          <w:t>11</w:t>
        </w:r>
        <w:r>
          <w:rPr>
            <w:noProof/>
            <w:webHidden/>
          </w:rPr>
          <w:fldChar w:fldCharType="end"/>
        </w:r>
      </w:hyperlink>
    </w:p>
    <w:p w14:paraId="38F22E28" w14:textId="1AEE449B" w:rsidR="000E494F" w:rsidRDefault="000E494F">
      <w:pPr>
        <w:pStyle w:val="TableofFigures"/>
        <w:tabs>
          <w:tab w:val="right" w:leader="dot" w:pos="9350"/>
        </w:tabs>
        <w:rPr>
          <w:rFonts w:eastAsiaTheme="minorEastAsia"/>
          <w:noProof/>
        </w:rPr>
      </w:pPr>
      <w:hyperlink w:anchor="_Toc528926075" w:history="1">
        <w:r w:rsidRPr="00AB497A">
          <w:rPr>
            <w:rStyle w:val="Hyperlink"/>
            <w:noProof/>
          </w:rPr>
          <w:t>Figure 6: Open approach with Power BI</w:t>
        </w:r>
        <w:r>
          <w:rPr>
            <w:noProof/>
            <w:webHidden/>
          </w:rPr>
          <w:tab/>
        </w:r>
        <w:r>
          <w:rPr>
            <w:noProof/>
            <w:webHidden/>
          </w:rPr>
          <w:fldChar w:fldCharType="begin"/>
        </w:r>
        <w:r>
          <w:rPr>
            <w:noProof/>
            <w:webHidden/>
          </w:rPr>
          <w:instrText xml:space="preserve"> PAGEREF _Toc528926075 \h </w:instrText>
        </w:r>
        <w:r>
          <w:rPr>
            <w:noProof/>
            <w:webHidden/>
          </w:rPr>
        </w:r>
        <w:r>
          <w:rPr>
            <w:noProof/>
            <w:webHidden/>
          </w:rPr>
          <w:fldChar w:fldCharType="separate"/>
        </w:r>
        <w:r>
          <w:rPr>
            <w:noProof/>
            <w:webHidden/>
          </w:rPr>
          <w:t>14</w:t>
        </w:r>
        <w:r>
          <w:rPr>
            <w:noProof/>
            <w:webHidden/>
          </w:rPr>
          <w:fldChar w:fldCharType="end"/>
        </w:r>
      </w:hyperlink>
    </w:p>
    <w:p w14:paraId="3DE1763E" w14:textId="4B5E27DC" w:rsidR="000E494F" w:rsidRDefault="000E494F">
      <w:pPr>
        <w:pStyle w:val="TableofFigures"/>
        <w:tabs>
          <w:tab w:val="right" w:leader="dot" w:pos="9350"/>
        </w:tabs>
        <w:rPr>
          <w:rFonts w:eastAsiaTheme="minorEastAsia"/>
          <w:noProof/>
        </w:rPr>
      </w:pPr>
      <w:hyperlink w:anchor="_Toc528926076" w:history="1">
        <w:r w:rsidRPr="00AB497A">
          <w:rPr>
            <w:rStyle w:val="Hyperlink"/>
            <w:noProof/>
          </w:rPr>
          <w:t>Figure 7: Conceptual Power BI visual dataflows editing tool</w:t>
        </w:r>
        <w:r>
          <w:rPr>
            <w:noProof/>
            <w:webHidden/>
          </w:rPr>
          <w:tab/>
        </w:r>
        <w:r>
          <w:rPr>
            <w:noProof/>
            <w:webHidden/>
          </w:rPr>
          <w:fldChar w:fldCharType="begin"/>
        </w:r>
        <w:r>
          <w:rPr>
            <w:noProof/>
            <w:webHidden/>
          </w:rPr>
          <w:instrText xml:space="preserve"> PAGEREF _Toc528926076 \h </w:instrText>
        </w:r>
        <w:r>
          <w:rPr>
            <w:noProof/>
            <w:webHidden/>
          </w:rPr>
        </w:r>
        <w:r>
          <w:rPr>
            <w:noProof/>
            <w:webHidden/>
          </w:rPr>
          <w:fldChar w:fldCharType="separate"/>
        </w:r>
        <w:r>
          <w:rPr>
            <w:noProof/>
            <w:webHidden/>
          </w:rPr>
          <w:t>17</w:t>
        </w:r>
        <w:r>
          <w:rPr>
            <w:noProof/>
            <w:webHidden/>
          </w:rPr>
          <w:fldChar w:fldCharType="end"/>
        </w:r>
      </w:hyperlink>
    </w:p>
    <w:p w14:paraId="0D820DD4" w14:textId="739D02A2" w:rsidR="000E494F" w:rsidRDefault="000E494F">
      <w:pPr>
        <w:pStyle w:val="TableofFigures"/>
        <w:tabs>
          <w:tab w:val="right" w:leader="dot" w:pos="9350"/>
        </w:tabs>
        <w:rPr>
          <w:rFonts w:eastAsiaTheme="minorEastAsia"/>
          <w:noProof/>
        </w:rPr>
      </w:pPr>
      <w:hyperlink w:anchor="_Toc528926077" w:history="1">
        <w:r w:rsidRPr="00AB497A">
          <w:rPr>
            <w:rStyle w:val="Hyperlink"/>
            <w:noProof/>
          </w:rPr>
          <w:t>Figure 8: Conceptual debugging and monitoring tool for computations in Power BI dataflows</w:t>
        </w:r>
        <w:r>
          <w:rPr>
            <w:noProof/>
            <w:webHidden/>
          </w:rPr>
          <w:tab/>
        </w:r>
        <w:r>
          <w:rPr>
            <w:noProof/>
            <w:webHidden/>
          </w:rPr>
          <w:fldChar w:fldCharType="begin"/>
        </w:r>
        <w:r>
          <w:rPr>
            <w:noProof/>
            <w:webHidden/>
          </w:rPr>
          <w:instrText xml:space="preserve"> PAGEREF _Toc528926077 \h </w:instrText>
        </w:r>
        <w:r>
          <w:rPr>
            <w:noProof/>
            <w:webHidden/>
          </w:rPr>
        </w:r>
        <w:r>
          <w:rPr>
            <w:noProof/>
            <w:webHidden/>
          </w:rPr>
          <w:fldChar w:fldCharType="separate"/>
        </w:r>
        <w:r>
          <w:rPr>
            <w:noProof/>
            <w:webHidden/>
          </w:rPr>
          <w:t>17</w:t>
        </w:r>
        <w:r>
          <w:rPr>
            <w:noProof/>
            <w:webHidden/>
          </w:rPr>
          <w:fldChar w:fldCharType="end"/>
        </w:r>
      </w:hyperlink>
    </w:p>
    <w:p w14:paraId="515947AB" w14:textId="46146CD5" w:rsidR="000E494F" w:rsidRDefault="000E494F">
      <w:pPr>
        <w:pStyle w:val="TableofFigures"/>
        <w:tabs>
          <w:tab w:val="right" w:leader="dot" w:pos="9350"/>
        </w:tabs>
        <w:rPr>
          <w:rFonts w:eastAsiaTheme="minorEastAsia"/>
          <w:noProof/>
        </w:rPr>
      </w:pPr>
      <w:hyperlink w:anchor="_Toc528926078" w:history="1">
        <w:r w:rsidRPr="00AB497A">
          <w:rPr>
            <w:rStyle w:val="Hyperlink"/>
            <w:noProof/>
          </w:rPr>
          <w:t>Figure 9: Example ADLSg2 storage account populated with CDM folders</w:t>
        </w:r>
        <w:r>
          <w:rPr>
            <w:noProof/>
            <w:webHidden/>
          </w:rPr>
          <w:tab/>
        </w:r>
        <w:r>
          <w:rPr>
            <w:noProof/>
            <w:webHidden/>
          </w:rPr>
          <w:fldChar w:fldCharType="begin"/>
        </w:r>
        <w:r>
          <w:rPr>
            <w:noProof/>
            <w:webHidden/>
          </w:rPr>
          <w:instrText xml:space="preserve"> PAGEREF _Toc528926078 \h </w:instrText>
        </w:r>
        <w:r>
          <w:rPr>
            <w:noProof/>
            <w:webHidden/>
          </w:rPr>
        </w:r>
        <w:r>
          <w:rPr>
            <w:noProof/>
            <w:webHidden/>
          </w:rPr>
          <w:fldChar w:fldCharType="separate"/>
        </w:r>
        <w:r>
          <w:rPr>
            <w:noProof/>
            <w:webHidden/>
          </w:rPr>
          <w:t>20</w:t>
        </w:r>
        <w:r>
          <w:rPr>
            <w:noProof/>
            <w:webHidden/>
          </w:rPr>
          <w:fldChar w:fldCharType="end"/>
        </w:r>
      </w:hyperlink>
    </w:p>
    <w:p w14:paraId="1D985096" w14:textId="52B8B39A" w:rsidR="00F33863" w:rsidRPr="00A86F04" w:rsidRDefault="00F33863" w:rsidP="008C2F9B">
      <w:pPr>
        <w:rPr>
          <w:rStyle w:val="IntenseEmphasis"/>
          <w:sz w:val="24"/>
        </w:rPr>
      </w:pPr>
      <w:r>
        <w:rPr>
          <w:rStyle w:val="IntenseEmphasis"/>
          <w:sz w:val="24"/>
        </w:rPr>
        <w:fldChar w:fldCharType="end"/>
      </w:r>
    </w:p>
    <w:p w14:paraId="6318BB44" w14:textId="233775AE" w:rsidR="00F33863" w:rsidRPr="000E494F" w:rsidRDefault="00F33863">
      <w:pPr>
        <w:rPr>
          <w:rStyle w:val="IntenseEmphasis"/>
          <w:sz w:val="24"/>
          <w:szCs w:val="24"/>
        </w:rPr>
      </w:pPr>
      <w:r w:rsidRPr="00770C76">
        <w:rPr>
          <w:rStyle w:val="IntenseEmphasis"/>
          <w:sz w:val="24"/>
          <w:szCs w:val="24"/>
        </w:rPr>
        <w:t>Table of Tables</w:t>
      </w:r>
    </w:p>
    <w:p w14:paraId="676358D3" w14:textId="28032D8F" w:rsidR="000E494F" w:rsidRDefault="00F33863">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28926079" w:history="1">
        <w:r w:rsidR="000E494F" w:rsidRPr="007B5BB1">
          <w:rPr>
            <w:rStyle w:val="Hyperlink"/>
            <w:noProof/>
          </w:rPr>
          <w:t>Table 1: Power BI dataflows capability (Pro &amp; Premium)</w:t>
        </w:r>
        <w:r w:rsidR="000E494F">
          <w:rPr>
            <w:noProof/>
            <w:webHidden/>
          </w:rPr>
          <w:tab/>
        </w:r>
        <w:r w:rsidR="000E494F">
          <w:rPr>
            <w:noProof/>
            <w:webHidden/>
          </w:rPr>
          <w:fldChar w:fldCharType="begin"/>
        </w:r>
        <w:r w:rsidR="000E494F">
          <w:rPr>
            <w:noProof/>
            <w:webHidden/>
          </w:rPr>
          <w:instrText xml:space="preserve"> PAGEREF _Toc528926079 \h </w:instrText>
        </w:r>
        <w:r w:rsidR="000E494F">
          <w:rPr>
            <w:noProof/>
            <w:webHidden/>
          </w:rPr>
        </w:r>
        <w:r w:rsidR="000E494F">
          <w:rPr>
            <w:noProof/>
            <w:webHidden/>
          </w:rPr>
          <w:fldChar w:fldCharType="separate"/>
        </w:r>
        <w:r w:rsidR="000E494F">
          <w:rPr>
            <w:noProof/>
            <w:webHidden/>
          </w:rPr>
          <w:t>16</w:t>
        </w:r>
        <w:r w:rsidR="000E494F">
          <w:rPr>
            <w:noProof/>
            <w:webHidden/>
          </w:rPr>
          <w:fldChar w:fldCharType="end"/>
        </w:r>
      </w:hyperlink>
    </w:p>
    <w:p w14:paraId="19018992" w14:textId="1644C5C2" w:rsidR="007570E8" w:rsidRDefault="00F33863">
      <w:pPr>
        <w:rPr>
          <w:rFonts w:asciiTheme="majorHAnsi" w:eastAsiaTheme="majorEastAsia" w:hAnsiTheme="majorHAnsi" w:cstheme="majorBidi"/>
          <w:color w:val="2F5496" w:themeColor="accent1" w:themeShade="BF"/>
          <w:sz w:val="32"/>
          <w:szCs w:val="32"/>
        </w:rPr>
      </w:pPr>
      <w:r>
        <w:fldChar w:fldCharType="end"/>
      </w:r>
      <w:r w:rsidR="007570E8">
        <w:br w:type="page"/>
      </w:r>
    </w:p>
    <w:p w14:paraId="5C796BB5" w14:textId="53014D4B" w:rsidR="007B3B76" w:rsidRDefault="007B3B76" w:rsidP="007B3B76">
      <w:pPr>
        <w:pStyle w:val="Heading1"/>
      </w:pPr>
      <w:bookmarkStart w:id="1" w:name="_Toc528926043"/>
      <w:r>
        <w:lastRenderedPageBreak/>
        <w:t>Introduction</w:t>
      </w:r>
      <w:bookmarkEnd w:id="1"/>
    </w:p>
    <w:p w14:paraId="1F6285E1" w14:textId="00B8D71C" w:rsidR="007B3B76" w:rsidRDefault="007B3B76">
      <w:r>
        <w:t xml:space="preserve">Data preparation is considered the most difficult, expensive and </w:t>
      </w:r>
      <w:r w:rsidR="001A60F2">
        <w:t>time-consuming</w:t>
      </w:r>
      <w:r>
        <w:t xml:space="preserve"> </w:t>
      </w:r>
      <w:r w:rsidR="004B1C8A">
        <w:t>tas</w:t>
      </w:r>
      <w:r w:rsidR="00CC6C2C">
        <w:t xml:space="preserve">k </w:t>
      </w:r>
      <w:r>
        <w:t xml:space="preserve">of any Analytics and BI project. Most experts estimate the cost of the data preparation phase to be </w:t>
      </w:r>
      <w:r w:rsidR="00F82F5E">
        <w:t xml:space="preserve">as much as </w:t>
      </w:r>
      <w:r>
        <w:t>60%-80% of the time and cost of a typical project.</w:t>
      </w:r>
      <w:r w:rsidR="002D4011">
        <w:t xml:space="preserve"> </w:t>
      </w:r>
      <w:r w:rsidR="00F82F5E">
        <w:t>In addition,</w:t>
      </w:r>
      <w:r w:rsidR="002D4011">
        <w:t xml:space="preserve"> </w:t>
      </w:r>
      <w:r w:rsidR="004C69A0">
        <w:t>the</w:t>
      </w:r>
      <w:r w:rsidR="006E4CDE">
        <w:t xml:space="preserve"> </w:t>
      </w:r>
      <w:r w:rsidR="004C69A0">
        <w:t xml:space="preserve">fragility of the </w:t>
      </w:r>
      <w:r w:rsidR="006E4CDE">
        <w:t>ETL</w:t>
      </w:r>
      <w:r w:rsidR="00D21A7A">
        <w:t xml:space="preserve"> (</w:t>
      </w:r>
      <w:r w:rsidR="00D21A7A" w:rsidRPr="008C2F9B">
        <w:rPr>
          <w:b/>
          <w:bCs/>
        </w:rPr>
        <w:t>E</w:t>
      </w:r>
      <w:r w:rsidR="00D21A7A">
        <w:t xml:space="preserve">xtract, </w:t>
      </w:r>
      <w:r w:rsidR="00D21A7A" w:rsidRPr="008C2F9B">
        <w:rPr>
          <w:b/>
          <w:bCs/>
        </w:rPr>
        <w:t>T</w:t>
      </w:r>
      <w:r w:rsidR="00D21A7A">
        <w:t xml:space="preserve">ransform, </w:t>
      </w:r>
      <w:r w:rsidR="00D21A7A" w:rsidRPr="008C2F9B">
        <w:rPr>
          <w:b/>
          <w:bCs/>
        </w:rPr>
        <w:t>L</w:t>
      </w:r>
      <w:r w:rsidR="00D21A7A">
        <w:t xml:space="preserve">oad) </w:t>
      </w:r>
      <w:r w:rsidR="006E4CDE">
        <w:t xml:space="preserve">processes </w:t>
      </w:r>
      <w:r w:rsidR="00F82F5E">
        <w:t xml:space="preserve">often </w:t>
      </w:r>
      <w:r w:rsidR="006E4CDE">
        <w:t xml:space="preserve">inflates the costs and </w:t>
      </w:r>
      <w:r w:rsidR="004E2E6E">
        <w:t>complexity of the project throughout its lifetime.</w:t>
      </w:r>
    </w:p>
    <w:p w14:paraId="324935A3" w14:textId="746BA1B3" w:rsidR="0060185D" w:rsidRDefault="009058E4" w:rsidP="33209112">
      <w:r>
        <w:t>For significant projects with large</w:t>
      </w:r>
      <w:r w:rsidR="00F82F5E">
        <w:t>-</w:t>
      </w:r>
      <w:r>
        <w:t>scale data and complex cleansing and integration challenges</w:t>
      </w:r>
      <w:r w:rsidR="007E2E5A">
        <w:t>,</w:t>
      </w:r>
      <w:r>
        <w:t xml:space="preserve"> specialized expertise </w:t>
      </w:r>
      <w:r w:rsidR="00F82F5E">
        <w:t xml:space="preserve">that is </w:t>
      </w:r>
      <w:r w:rsidR="00CC6C2C">
        <w:t xml:space="preserve">typically </w:t>
      </w:r>
      <w:r>
        <w:t>reserved for data warehousing professionals is required. Th</w:t>
      </w:r>
      <w:r w:rsidR="00F82F5E">
        <w:t>at</w:t>
      </w:r>
      <w:r>
        <w:t xml:space="preserve"> skill set is rare and expensive.</w:t>
      </w:r>
      <w:r w:rsidR="007B3B76">
        <w:t xml:space="preserve"> </w:t>
      </w:r>
      <w:r w:rsidR="0060185D">
        <w:t>Moreover, the data in such projects is often fragmented and dispersed across data sources, lacking structural or semantic consistency, and requiring complex system integrations to bring all the data together in an aligned and cohesive man</w:t>
      </w:r>
      <w:r w:rsidR="009E4EFA">
        <w:t>n</w:t>
      </w:r>
      <w:r w:rsidR="0060185D">
        <w:t xml:space="preserve">er. </w:t>
      </w:r>
    </w:p>
    <w:p w14:paraId="5D4E0D5D" w14:textId="07CC94E6" w:rsidR="009058E4" w:rsidRDefault="00126CEC">
      <w:r>
        <w:t xml:space="preserve">The new dataflows capability in Power BI </w:t>
      </w:r>
      <w:r w:rsidR="00F82F5E">
        <w:t xml:space="preserve">can </w:t>
      </w:r>
      <w:r w:rsidR="009058E4">
        <w:t>change the time, cost</w:t>
      </w:r>
      <w:r w:rsidR="00155965" w:rsidRPr="7E61199A">
        <w:t>,</w:t>
      </w:r>
      <w:r w:rsidR="009058E4">
        <w:t xml:space="preserve"> and expertise required </w:t>
      </w:r>
      <w:r w:rsidR="00F82F5E">
        <w:t>for data preparation</w:t>
      </w:r>
      <w:r w:rsidR="00F82F5E" w:rsidRPr="7E61199A">
        <w:t xml:space="preserve"> </w:t>
      </w:r>
      <w:r w:rsidR="009058E4">
        <w:t>in a fundamental way</w:t>
      </w:r>
      <w:r w:rsidR="009058E4" w:rsidRPr="7E61199A">
        <w:t>.</w:t>
      </w:r>
    </w:p>
    <w:p w14:paraId="7A2CEDD7" w14:textId="3996682B" w:rsidR="007B3B76" w:rsidRDefault="007B3B76">
      <w:r>
        <w:t>Dataflows in Power BI is a new extensive capability that allow</w:t>
      </w:r>
      <w:r w:rsidR="00F82F5E">
        <w:t>s</w:t>
      </w:r>
      <w:r>
        <w:t xml:space="preserve"> business analysts and BI professionals to ingest, cleanse, transform, integrate, enrich and schematize data fr</w:t>
      </w:r>
      <w:r w:rsidR="009058E4">
        <w:t>o</w:t>
      </w:r>
      <w:r>
        <w:t xml:space="preserve">m a large </w:t>
      </w:r>
      <w:r w:rsidR="00160545">
        <w:t xml:space="preserve">set </w:t>
      </w:r>
      <w:r>
        <w:t>of transactional and observational sources.</w:t>
      </w:r>
      <w:r w:rsidR="009058E4">
        <w:t xml:space="preserve"> It handles the most complex data preparation challenges for users through it</w:t>
      </w:r>
      <w:r w:rsidR="00435D99">
        <w:t>s</w:t>
      </w:r>
      <w:r w:rsidR="009058E4">
        <w:t xml:space="preserve"> revolutionary model-driven </w:t>
      </w:r>
      <w:r w:rsidR="00B01029">
        <w:t>calculation</w:t>
      </w:r>
      <w:r w:rsidR="009058E4">
        <w:t xml:space="preserve"> engine, cutting the cost, time and expertise required</w:t>
      </w:r>
      <w:r w:rsidR="00F82F5E">
        <w:t xml:space="preserve"> for such activities to a fraction of what they otherwise would be</w:t>
      </w:r>
      <w:r w:rsidR="009058E4">
        <w:t>.</w:t>
      </w:r>
    </w:p>
    <w:p w14:paraId="47B44A9E" w14:textId="71DC3A8D" w:rsidR="00B62ACF" w:rsidRDefault="009058E4">
      <w:r>
        <w:t xml:space="preserve">This document covers the basic concept and principles of the </w:t>
      </w:r>
      <w:r w:rsidR="00FD6914">
        <w:t xml:space="preserve">new </w:t>
      </w:r>
      <w:r>
        <w:t xml:space="preserve">dataflows </w:t>
      </w:r>
      <w:r w:rsidR="00DA3FD8">
        <w:t xml:space="preserve">capability in Power BI </w:t>
      </w:r>
      <w:r>
        <w:t>and is aimed at</w:t>
      </w:r>
      <w:r w:rsidR="00F82F5E">
        <w:t xml:space="preserve"> the following audiences</w:t>
      </w:r>
      <w:r w:rsidR="00B62ACF">
        <w:t>:</w:t>
      </w:r>
    </w:p>
    <w:p w14:paraId="6DC29723" w14:textId="5A271316" w:rsidR="00B62ACF" w:rsidRDefault="00B62ACF" w:rsidP="00B62ACF">
      <w:pPr>
        <w:pStyle w:val="ListParagraph"/>
        <w:numPr>
          <w:ilvl w:val="0"/>
          <w:numId w:val="26"/>
        </w:numPr>
      </w:pPr>
      <w:r>
        <w:t>B</w:t>
      </w:r>
      <w:r w:rsidR="009058E4">
        <w:t xml:space="preserve">usiness analysts and BI professionals </w:t>
      </w:r>
      <w:r w:rsidR="00F82F5E">
        <w:t xml:space="preserve">who </w:t>
      </w:r>
      <w:r w:rsidR="00C511BE">
        <w:t xml:space="preserve">need to </w:t>
      </w:r>
      <w:r w:rsidR="009058E4">
        <w:t>tackle medium and large-scale data preparation challenges in their projects</w:t>
      </w:r>
    </w:p>
    <w:p w14:paraId="36B3446C" w14:textId="765A0DFE" w:rsidR="009058E4" w:rsidRDefault="00C511BE" w:rsidP="00B62ACF">
      <w:pPr>
        <w:pStyle w:val="ListParagraph"/>
        <w:numPr>
          <w:ilvl w:val="0"/>
          <w:numId w:val="26"/>
        </w:numPr>
      </w:pPr>
      <w:r>
        <w:t xml:space="preserve">Enterprise IT </w:t>
      </w:r>
      <w:r w:rsidR="00F82F5E">
        <w:t xml:space="preserve">professionals who </w:t>
      </w:r>
      <w:r>
        <w:t xml:space="preserve">want to understand the architectural foundation of </w:t>
      </w:r>
      <w:r w:rsidR="00F82F5E">
        <w:t xml:space="preserve">dataflows, </w:t>
      </w:r>
      <w:r w:rsidR="00B62ACF">
        <w:t xml:space="preserve">and how they can integrate with </w:t>
      </w:r>
      <w:r w:rsidR="0048658A">
        <w:t xml:space="preserve">and leverage </w:t>
      </w:r>
      <w:r w:rsidR="00F82F5E">
        <w:t>them</w:t>
      </w:r>
    </w:p>
    <w:p w14:paraId="097FEB01" w14:textId="16BD66DC" w:rsidR="009058E4" w:rsidRDefault="009058E4"/>
    <w:p w14:paraId="7B1FD079" w14:textId="25611658" w:rsidR="00B6378F" w:rsidRDefault="00B01029" w:rsidP="00B6378F">
      <w:pPr>
        <w:pStyle w:val="Heading1"/>
      </w:pPr>
      <w:bookmarkStart w:id="2" w:name="_Toc528926044"/>
      <w:r>
        <w:t xml:space="preserve">Background: </w:t>
      </w:r>
      <w:r w:rsidR="00B6378F">
        <w:t>The Self-Service Revolution</w:t>
      </w:r>
      <w:bookmarkEnd w:id="2"/>
    </w:p>
    <w:p w14:paraId="396F684E" w14:textId="5D7E074B" w:rsidR="00B6378F" w:rsidRDefault="00F82F5E" w:rsidP="00B6378F">
      <w:r>
        <w:t xml:space="preserve">A decade ago, a massive change occurred in </w:t>
      </w:r>
      <w:r w:rsidR="00B6378F">
        <w:t xml:space="preserve">the Business Intelligence industry. A new generation of tools aimed at business analysts started to compete with traditional enterprise BI technologies that were driven by IT professionals. BI tools </w:t>
      </w:r>
      <w:r w:rsidR="00C518A3">
        <w:t xml:space="preserve">back then </w:t>
      </w:r>
      <w:r w:rsidR="00B6378F">
        <w:t>were known for their complexity and the expertise required to master them. IT professionals had to learn dimensional modeling, MDX and semantic model design as they created multi-dimensional cubes in tools like Business Object</w:t>
      </w:r>
      <w:r w:rsidR="000C6BC5">
        <w:t>s</w:t>
      </w:r>
      <w:r w:rsidR="00B6378F">
        <w:t>, SQL Server Analysis Services and Oracle Essbase.</w:t>
      </w:r>
    </w:p>
    <w:p w14:paraId="020157B9" w14:textId="328F9535" w:rsidR="00B6378F" w:rsidRDefault="00C518A3" w:rsidP="00B6378F">
      <w:r>
        <w:t xml:space="preserve">Today, </w:t>
      </w:r>
      <w:r w:rsidR="00DB4D45">
        <w:t xml:space="preserve">emerging </w:t>
      </w:r>
      <w:r w:rsidR="00B6378F">
        <w:t xml:space="preserve">self-service BI tools </w:t>
      </w:r>
      <w:r>
        <w:t xml:space="preserve">are </w:t>
      </w:r>
      <w:r w:rsidR="00B6378F">
        <w:t>aimed at allowing business analysts, most without any formal training in data modeling and OLAP technologies, to create their own BI models. To do that, a radically different approach to BI had to be invented.</w:t>
      </w:r>
    </w:p>
    <w:p w14:paraId="088F1074" w14:textId="48C978AB" w:rsidR="00B6378F" w:rsidRDefault="00B6378F" w:rsidP="00B6378F">
      <w:r>
        <w:t>At Microsoft we introduced PowerPivot – a BI modeling tool for Excel users. With PowerPivot we departed from the foundations that shaped SQL Server Analysis Service for 15 year</w:t>
      </w:r>
      <w:r w:rsidR="004B1C8A">
        <w:t>s</w:t>
      </w:r>
      <w:r>
        <w:t xml:space="preserve"> – the multi-dimensional model, the MDX language and the MOLAP storage technology. Instead, PowerPivot </w:t>
      </w:r>
      <w:r>
        <w:lastRenderedPageBreak/>
        <w:t>introduced a new</w:t>
      </w:r>
      <w:r w:rsidR="00C518A3">
        <w:t xml:space="preserve"> and</w:t>
      </w:r>
      <w:r>
        <w:t xml:space="preserve"> much simplified data model – the tabular model</w:t>
      </w:r>
      <w:r w:rsidR="00F61997">
        <w:t>;</w:t>
      </w:r>
      <w:r>
        <w:t xml:space="preserve"> an Excel like formula language – DAX</w:t>
      </w:r>
      <w:r w:rsidR="00F61997">
        <w:t>;</w:t>
      </w:r>
      <w:r>
        <w:t xml:space="preserve"> and brand-new storage and query processing technology – the VertiPaq in-memory database.</w:t>
      </w:r>
    </w:p>
    <w:p w14:paraId="7376E71D" w14:textId="257588EA" w:rsidR="00B6378F" w:rsidRDefault="00B6378F" w:rsidP="00B6378F">
      <w:r>
        <w:t xml:space="preserve">A decade later, these technological innovations allow tens of millions of Excel and Power BI users to enjoy BI technologies, working with massive amounts of data, </w:t>
      </w:r>
      <w:r w:rsidR="00F61997">
        <w:t>using</w:t>
      </w:r>
      <w:r>
        <w:t xml:space="preserve"> large scale sophisticated models, all without any formal BI training.</w:t>
      </w:r>
    </w:p>
    <w:p w14:paraId="338D447A" w14:textId="365E18C0" w:rsidR="00B6378F" w:rsidRDefault="00B6378F" w:rsidP="00B6378F">
      <w:r>
        <w:t>Microsoft was</w:t>
      </w:r>
      <w:r w:rsidR="00C518A3">
        <w:t>n’t</w:t>
      </w:r>
      <w:r>
        <w:t xml:space="preserve"> alone in the transition from the IT-centric, complex BI products to simplified self-service offerings. Today the entire BI market is </w:t>
      </w:r>
      <w:r w:rsidR="00797C9F">
        <w:t>led</w:t>
      </w:r>
      <w:r w:rsidR="00CA00EE">
        <w:t xml:space="preserve"> </w:t>
      </w:r>
      <w:r>
        <w:t>by products that excel at the self-service capabilities.</w:t>
      </w:r>
    </w:p>
    <w:p w14:paraId="4D88DE1A" w14:textId="6FAA4678" w:rsidR="00B6378F" w:rsidRDefault="00B6378F" w:rsidP="00B6378F">
      <w:r>
        <w:t>While the BI market went through that fundamental transition to self-service, it mostly skipped the ETL market.</w:t>
      </w:r>
    </w:p>
    <w:p w14:paraId="5935B097" w14:textId="6982C3BB" w:rsidR="00B6378F" w:rsidRDefault="00B6378F" w:rsidP="00B6378F">
      <w:r>
        <w:t>Until now.</w:t>
      </w:r>
    </w:p>
    <w:p w14:paraId="0914BE8B" w14:textId="3B6AF263" w:rsidR="00C16C9C" w:rsidRDefault="00C16C9C" w:rsidP="00C16C9C">
      <w:pPr>
        <w:pStyle w:val="Heading1"/>
      </w:pPr>
      <w:bookmarkStart w:id="3" w:name="_Toc528926045"/>
      <w:r>
        <w:t>Enter Dataflows</w:t>
      </w:r>
      <w:bookmarkEnd w:id="3"/>
    </w:p>
    <w:p w14:paraId="0B5DF94C" w14:textId="35AEB674" w:rsidR="004C2298" w:rsidRDefault="00C16C9C" w:rsidP="33209112">
      <w:r>
        <w:t>Dataflows are new artifact</w:t>
      </w:r>
      <w:r w:rsidR="00C518A3">
        <w:t>s</w:t>
      </w:r>
      <w:r>
        <w:t xml:space="preserve"> in Power BI</w:t>
      </w:r>
      <w:r w:rsidR="001F3926">
        <w:t xml:space="preserve"> that</w:t>
      </w:r>
      <w:r w:rsidR="00A94552">
        <w:t xml:space="preserve"> </w:t>
      </w:r>
      <w:r>
        <w:t xml:space="preserve">sit side-by-side with </w:t>
      </w:r>
      <w:r w:rsidR="001C68F7">
        <w:t>datasets, dashboards and reports in a Power BI workspace.</w:t>
      </w:r>
      <w:r w:rsidR="007461BF">
        <w:t xml:space="preserve"> Unlike datasets and reports that are </w:t>
      </w:r>
      <w:r w:rsidR="00341D10">
        <w:t xml:space="preserve">created in Power BI </w:t>
      </w:r>
      <w:r w:rsidR="00C518A3">
        <w:t>D</w:t>
      </w:r>
      <w:r w:rsidR="00341D10">
        <w:t>esktop, dataflows are created and managed in the Power BI service, directly in the browser.</w:t>
      </w:r>
    </w:p>
    <w:p w14:paraId="3D77CF46" w14:textId="51CB6FC6" w:rsidR="00944474" w:rsidRDefault="00944474" w:rsidP="00C16C9C">
      <w:r>
        <w:rPr>
          <w:noProof/>
        </w:rPr>
        <w:drawing>
          <wp:inline distT="0" distB="0" distL="0" distR="0" wp14:anchorId="048BE7FC" wp14:editId="24DDCF8F">
            <wp:extent cx="5897279" cy="2492435"/>
            <wp:effectExtent l="0" t="0" r="825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8182" cy="2497043"/>
                    </a:xfrm>
                    <a:prstGeom prst="rect">
                      <a:avLst/>
                    </a:prstGeom>
                  </pic:spPr>
                </pic:pic>
              </a:graphicData>
            </a:graphic>
          </wp:inline>
        </w:drawing>
      </w:r>
    </w:p>
    <w:p w14:paraId="79C28CA2" w14:textId="77777777" w:rsidR="0087767D" w:rsidRDefault="0087767D" w:rsidP="33209112">
      <w:pPr>
        <w:pStyle w:val="Caption"/>
        <w:jc w:val="center"/>
      </w:pPr>
      <w:bookmarkStart w:id="4" w:name="_Toc527975066"/>
      <w:bookmarkStart w:id="5" w:name="_Toc528926070"/>
      <w:r>
        <w:t xml:space="preserve">Figure </w:t>
      </w:r>
      <w:fldSimple w:instr=" SEQ Figure \* ARABIC ">
        <w:r>
          <w:rPr>
            <w:noProof/>
          </w:rPr>
          <w:t>1</w:t>
        </w:r>
      </w:fldSimple>
      <w:r>
        <w:t>: Power BI service</w:t>
      </w:r>
      <w:bookmarkEnd w:id="4"/>
      <w:bookmarkEnd w:id="5"/>
    </w:p>
    <w:p w14:paraId="14654E00" w14:textId="34897B56" w:rsidR="000E05EE" w:rsidRDefault="006E2312" w:rsidP="00C16C9C">
      <w:r>
        <w:t xml:space="preserve">Power BI </w:t>
      </w:r>
      <w:r w:rsidR="006A4294">
        <w:t xml:space="preserve">provided data prep capabilities as part of the dataset definition in Power BI </w:t>
      </w:r>
      <w:r w:rsidR="0097746B">
        <w:t>D</w:t>
      </w:r>
      <w:r w:rsidR="006A4294">
        <w:t>esktop</w:t>
      </w:r>
      <w:r w:rsidR="001F3926">
        <w:t xml:space="preserve"> since its launch</w:t>
      </w:r>
      <w:r w:rsidR="006A4294" w:rsidRPr="7E61199A">
        <w:t xml:space="preserve">. </w:t>
      </w:r>
      <w:r w:rsidR="00C518A3">
        <w:t xml:space="preserve">Power BI </w:t>
      </w:r>
      <w:r w:rsidR="006A4294">
        <w:t>Desktop users use Power</w:t>
      </w:r>
      <w:r w:rsidR="00DD3365" w:rsidRPr="7E61199A">
        <w:t xml:space="preserve"> </w:t>
      </w:r>
      <w:r w:rsidR="006A4294">
        <w:t>Query to connect to data, ingest it, and tran</w:t>
      </w:r>
      <w:r w:rsidR="00796B43">
        <w:t>sform it before it landed in the dataset.</w:t>
      </w:r>
    </w:p>
    <w:p w14:paraId="6A98C42F" w14:textId="5A726895" w:rsidR="00796B43" w:rsidRDefault="00595383" w:rsidP="00C16C9C">
      <w:r>
        <w:t xml:space="preserve">While </w:t>
      </w:r>
      <w:r w:rsidR="0097746B">
        <w:t>Power</w:t>
      </w:r>
      <w:r w:rsidR="0085102E">
        <w:t xml:space="preserve"> </w:t>
      </w:r>
      <w:r w:rsidR="0097746B">
        <w:t xml:space="preserve">Query in </w:t>
      </w:r>
      <w:r w:rsidR="00C518A3">
        <w:t xml:space="preserve">Power BI </w:t>
      </w:r>
      <w:r w:rsidR="0097746B">
        <w:t xml:space="preserve">Desktop is a </w:t>
      </w:r>
      <w:r w:rsidR="00AB6671">
        <w:t>powerful tool, it also ha</w:t>
      </w:r>
      <w:r w:rsidR="003C11ED">
        <w:t>s</w:t>
      </w:r>
      <w:r w:rsidR="00AB6671">
        <w:t xml:space="preserve"> </w:t>
      </w:r>
      <w:r w:rsidR="006A2282">
        <w:t>limitations</w:t>
      </w:r>
      <w:r w:rsidR="00AB6671">
        <w:t xml:space="preserve">. First, </w:t>
      </w:r>
      <w:r w:rsidR="003C11ED">
        <w:t>the data ingested is locked in the Power BI dataset.</w:t>
      </w:r>
      <w:r w:rsidR="006721F8">
        <w:t xml:space="preserve"> There is no way to reuse the data </w:t>
      </w:r>
      <w:r w:rsidR="00B045FB">
        <w:t xml:space="preserve">or the logic </w:t>
      </w:r>
      <w:r w:rsidR="006721F8">
        <w:t xml:space="preserve">in multiple </w:t>
      </w:r>
      <w:r w:rsidR="005E5012">
        <w:t>datasets</w:t>
      </w:r>
      <w:r w:rsidR="00C518A3">
        <w:t>,</w:t>
      </w:r>
      <w:r w:rsidR="005E5012">
        <w:t xml:space="preserve"> or</w:t>
      </w:r>
      <w:r w:rsidR="006721F8">
        <w:t xml:space="preserve"> </w:t>
      </w:r>
      <w:r w:rsidR="00C518A3">
        <w:t xml:space="preserve">to </w:t>
      </w:r>
      <w:r w:rsidR="006721F8">
        <w:t>connect to it with other data processing technologies such as Azure Databricks.</w:t>
      </w:r>
      <w:r w:rsidR="00E0720C">
        <w:t xml:space="preserve"> Second, managing </w:t>
      </w:r>
      <w:r w:rsidR="00E0720C">
        <w:lastRenderedPageBreak/>
        <w:t xml:space="preserve">complex transforms at scale is difficult </w:t>
      </w:r>
      <w:r w:rsidR="005E5012">
        <w:t xml:space="preserve">with Power BI </w:t>
      </w:r>
      <w:r w:rsidR="006200FF">
        <w:t>D</w:t>
      </w:r>
      <w:r w:rsidR="005E5012">
        <w:t xml:space="preserve">esktop. </w:t>
      </w:r>
      <w:r w:rsidR="00BD1AD6">
        <w:t>The transforms are not designed for incremental updates</w:t>
      </w:r>
      <w:r w:rsidR="001338C3">
        <w:t xml:space="preserve"> (while Power BI datasets can be incrementally updated, the same does</w:t>
      </w:r>
      <w:r w:rsidR="0081743B">
        <w:t>n’t</w:t>
      </w:r>
      <w:r w:rsidR="001338C3">
        <w:t xml:space="preserve"> apply to the transforms). Third, all the data need</w:t>
      </w:r>
      <w:r w:rsidR="006200FF">
        <w:t>s</w:t>
      </w:r>
      <w:r w:rsidR="001338C3">
        <w:t xml:space="preserve"> to be ingested through Power</w:t>
      </w:r>
      <w:r w:rsidR="0085102E">
        <w:t xml:space="preserve"> </w:t>
      </w:r>
      <w:r w:rsidR="001338C3">
        <w:t xml:space="preserve">Query </w:t>
      </w:r>
      <w:r w:rsidR="00B933F9">
        <w:t xml:space="preserve">connectors, which makes </w:t>
      </w:r>
      <w:r w:rsidR="006200FF">
        <w:t>for</w:t>
      </w:r>
      <w:r w:rsidR="00B933F9">
        <w:t xml:space="preserve"> </w:t>
      </w:r>
      <w:r w:rsidR="001A6A7A">
        <w:t>challenging</w:t>
      </w:r>
      <w:r w:rsidR="00B933F9">
        <w:t xml:space="preserve"> work with large volumes of observational data.</w:t>
      </w:r>
    </w:p>
    <w:p w14:paraId="74F96C59" w14:textId="4F1871A6" w:rsidR="002976D7" w:rsidRDefault="006200FF" w:rsidP="00C16C9C">
      <w:r>
        <w:t>For those reasons</w:t>
      </w:r>
      <w:r w:rsidR="00393498">
        <w:t>,</w:t>
      </w:r>
      <w:r w:rsidR="002976D7">
        <w:t xml:space="preserve"> </w:t>
      </w:r>
      <w:r>
        <w:t xml:space="preserve">for </w:t>
      </w:r>
      <w:r w:rsidR="002976D7">
        <w:t xml:space="preserve">large analytical projects the data preparation </w:t>
      </w:r>
      <w:r w:rsidR="00CD4C58">
        <w:t xml:space="preserve">phase </w:t>
      </w:r>
      <w:r w:rsidR="002976D7">
        <w:t xml:space="preserve">is </w:t>
      </w:r>
      <w:r w:rsidR="002E08C6">
        <w:t xml:space="preserve">often </w:t>
      </w:r>
      <w:r>
        <w:t xml:space="preserve">performed </w:t>
      </w:r>
      <w:r w:rsidR="002976D7">
        <w:t>outside the Power BI dataset, typically</w:t>
      </w:r>
      <w:r w:rsidR="00084ECC">
        <w:t xml:space="preserve"> executed by professionals</w:t>
      </w:r>
      <w:r w:rsidR="002976D7">
        <w:t xml:space="preserve"> </w:t>
      </w:r>
      <w:r w:rsidR="00084ECC">
        <w:t>using a</w:t>
      </w:r>
      <w:r w:rsidR="00393498">
        <w:t xml:space="preserve"> set of ETL tools on top of a relational</w:t>
      </w:r>
      <w:r w:rsidR="00084ECC">
        <w:t xml:space="preserve"> data warehouse database or a</w:t>
      </w:r>
      <w:r w:rsidR="00393498">
        <w:t xml:space="preserve"> big data</w:t>
      </w:r>
      <w:r w:rsidR="00084ECC">
        <w:t xml:space="preserve"> lake.</w:t>
      </w:r>
    </w:p>
    <w:p w14:paraId="06B19437" w14:textId="34BDF932" w:rsidR="001C68F7" w:rsidRDefault="6A780479" w:rsidP="00C16C9C">
      <w:r>
        <w:t>T</w:t>
      </w:r>
      <w:r w:rsidR="414DD8F8">
        <w:t xml:space="preserve">he new </w:t>
      </w:r>
      <w:r>
        <w:t>Power BI</w:t>
      </w:r>
      <w:r w:rsidR="414DD8F8" w:rsidRPr="2AA5F364">
        <w:t xml:space="preserve"> </w:t>
      </w:r>
      <w:r w:rsidR="005769AF">
        <w:t>d</w:t>
      </w:r>
      <w:r w:rsidR="00BC15F2">
        <w:t xml:space="preserve">ataflows </w:t>
      </w:r>
      <w:r w:rsidR="001568C4">
        <w:t xml:space="preserve">capability </w:t>
      </w:r>
      <w:r w:rsidR="00721011">
        <w:t xml:space="preserve">is </w:t>
      </w:r>
      <w:r w:rsidR="00BC15F2">
        <w:t xml:space="preserve">designed to overcome existing limitations </w:t>
      </w:r>
      <w:r w:rsidR="00552937">
        <w:t xml:space="preserve">of data prep in </w:t>
      </w:r>
      <w:r w:rsidR="006200FF">
        <w:t xml:space="preserve">Power BI </w:t>
      </w:r>
      <w:r w:rsidR="00DA22BF">
        <w:t>D</w:t>
      </w:r>
      <w:r w:rsidR="00552937">
        <w:t xml:space="preserve">esktop </w:t>
      </w:r>
      <w:r w:rsidR="00BC15F2">
        <w:t>and allow large</w:t>
      </w:r>
      <w:r w:rsidR="006200FF">
        <w:t>-</w:t>
      </w:r>
      <w:r w:rsidR="00BC15F2">
        <w:t xml:space="preserve">scale, complex and reusable data preparation </w:t>
      </w:r>
      <w:r w:rsidR="00267C32">
        <w:t xml:space="preserve">to be done directly within </w:t>
      </w:r>
      <w:r w:rsidR="00DA22BF">
        <w:t xml:space="preserve">the </w:t>
      </w:r>
      <w:r w:rsidR="00267C32">
        <w:t>Power BI</w:t>
      </w:r>
      <w:r w:rsidR="00DA22BF">
        <w:t xml:space="preserve"> service</w:t>
      </w:r>
      <w:r w:rsidR="00267C32">
        <w:t>.</w:t>
      </w:r>
    </w:p>
    <w:p w14:paraId="0AE4E6C6" w14:textId="6F5F6FEC" w:rsidR="001240D3" w:rsidRDefault="00B84EE5" w:rsidP="00C16C9C">
      <w:r>
        <w:t>B</w:t>
      </w:r>
      <w:r w:rsidR="002D204A">
        <w:t xml:space="preserve">usiness </w:t>
      </w:r>
      <w:r w:rsidR="00BD275E">
        <w:t xml:space="preserve">analysts </w:t>
      </w:r>
      <w:r w:rsidR="002D204A">
        <w:t xml:space="preserve">will typically connect to the </w:t>
      </w:r>
      <w:r w:rsidR="00A4715B">
        <w:t>dataflows</w:t>
      </w:r>
      <w:r w:rsidR="002D204A">
        <w:t xml:space="preserve"> data from Power BI Desktop and use it to create BI datasets the same way they </w:t>
      </w:r>
      <w:r w:rsidR="00656FD1">
        <w:t>use SQL Server tables or other source</w:t>
      </w:r>
      <w:r w:rsidR="006200FF">
        <w:t>s</w:t>
      </w:r>
      <w:r w:rsidR="00656FD1">
        <w:t xml:space="preserve"> of data.</w:t>
      </w:r>
      <w:r w:rsidR="002D204A">
        <w:t xml:space="preserve"> </w:t>
      </w:r>
      <w:r w:rsidR="004D1EB9">
        <w:t>Therefore, in terms of information hierarchy</w:t>
      </w:r>
      <w:r w:rsidR="00F32881">
        <w:t xml:space="preserve"> of the Power BI artifacts,</w:t>
      </w:r>
      <w:r w:rsidR="004D1EB9">
        <w:t xml:space="preserve"> dataflows</w:t>
      </w:r>
      <w:r w:rsidR="00027611">
        <w:t xml:space="preserve"> </w:t>
      </w:r>
      <w:r w:rsidR="006A3E1E">
        <w:t xml:space="preserve">are at bottom of the stack, </w:t>
      </w:r>
      <w:r w:rsidR="001240D3">
        <w:t xml:space="preserve">preparing data to </w:t>
      </w:r>
      <w:r w:rsidR="006A3E1E">
        <w:t>feed</w:t>
      </w:r>
      <w:r w:rsidR="001240D3">
        <w:t xml:space="preserve"> the</w:t>
      </w:r>
      <w:r w:rsidR="006A3E1E">
        <w:t xml:space="preserve"> datasets, which </w:t>
      </w:r>
      <w:r w:rsidR="0062163F">
        <w:t xml:space="preserve">in turn </w:t>
      </w:r>
      <w:r w:rsidR="006200FF">
        <w:t xml:space="preserve">are </w:t>
      </w:r>
      <w:r w:rsidR="001240D3">
        <w:t>serving the various visualization artifacts of Power BI – dashboards and reports.</w:t>
      </w:r>
    </w:p>
    <w:p w14:paraId="73BE7230" w14:textId="5EC3DDD7" w:rsidR="00027611" w:rsidRPr="00C16C9C" w:rsidRDefault="00027611" w:rsidP="00027611">
      <w:pPr>
        <w:jc w:val="center"/>
      </w:pPr>
      <w:r>
        <w:rPr>
          <w:noProof/>
        </w:rPr>
        <w:drawing>
          <wp:inline distT="0" distB="0" distL="0" distR="0" wp14:anchorId="1B226FA1" wp14:editId="19B8B8BA">
            <wp:extent cx="3815571" cy="1685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26" cy="1695348"/>
                    </a:xfrm>
                    <a:prstGeom prst="rect">
                      <a:avLst/>
                    </a:prstGeom>
                  </pic:spPr>
                </pic:pic>
              </a:graphicData>
            </a:graphic>
          </wp:inline>
        </w:drawing>
      </w:r>
    </w:p>
    <w:p w14:paraId="61F66027" w14:textId="77777777" w:rsidR="00D9345F" w:rsidRDefault="00D9345F" w:rsidP="33209112">
      <w:pPr>
        <w:pStyle w:val="Caption"/>
        <w:jc w:val="center"/>
      </w:pPr>
      <w:bookmarkStart w:id="6" w:name="_Toc527975067"/>
      <w:bookmarkStart w:id="7" w:name="_Toc528926071"/>
      <w:r>
        <w:t xml:space="preserve">Figure </w:t>
      </w:r>
      <w:fldSimple w:instr=" SEQ Figure \* ARABIC ">
        <w:r>
          <w:rPr>
            <w:noProof/>
          </w:rPr>
          <w:t>2</w:t>
        </w:r>
      </w:fldSimple>
      <w:r>
        <w:t>: Power BI information hierarchy</w:t>
      </w:r>
      <w:bookmarkEnd w:id="6"/>
      <w:bookmarkEnd w:id="7"/>
    </w:p>
    <w:p w14:paraId="0FE2D9F7" w14:textId="3DD6B017" w:rsidR="009058E4" w:rsidRDefault="009058E4" w:rsidP="009058E4">
      <w:pPr>
        <w:pStyle w:val="Heading1"/>
      </w:pPr>
      <w:bookmarkStart w:id="8" w:name="_Toc528926046"/>
      <w:r w:rsidRPr="7E61199A">
        <w:t>“</w:t>
      </w:r>
      <w:r>
        <w:t xml:space="preserve">Dataflows </w:t>
      </w:r>
      <w:r w:rsidR="00B045FB">
        <w:t xml:space="preserve">are </w:t>
      </w:r>
      <w:r>
        <w:t>to ETL what Excel is to Programming”</w:t>
      </w:r>
      <w:bookmarkEnd w:id="8"/>
    </w:p>
    <w:p w14:paraId="3C439D01" w14:textId="3688D85B" w:rsidR="009058E4" w:rsidRDefault="00D63370">
      <w:r>
        <w:t xml:space="preserve">The </w:t>
      </w:r>
      <w:r w:rsidR="00A52DB1">
        <w:t>traditional</w:t>
      </w:r>
      <w:r>
        <w:t xml:space="preserve"> technology for data prep is called ETL (</w:t>
      </w:r>
      <w:r w:rsidRPr="009E4233">
        <w:rPr>
          <w:b/>
          <w:bCs/>
        </w:rPr>
        <w:t>E</w:t>
      </w:r>
      <w:r>
        <w:t xml:space="preserve">xtract, </w:t>
      </w:r>
      <w:r w:rsidRPr="009E4233">
        <w:rPr>
          <w:b/>
          <w:bCs/>
        </w:rPr>
        <w:t>T</w:t>
      </w:r>
      <w:r>
        <w:t xml:space="preserve">ransform, </w:t>
      </w:r>
      <w:r w:rsidRPr="009E4233">
        <w:rPr>
          <w:b/>
          <w:bCs/>
        </w:rPr>
        <w:t>L</w:t>
      </w:r>
      <w:r>
        <w:t>oad). ETL products have been available for decades and are the core tool</w:t>
      </w:r>
      <w:r w:rsidR="00B6378F">
        <w:t>kit</w:t>
      </w:r>
      <w:r>
        <w:t xml:space="preserve"> of the </w:t>
      </w:r>
      <w:r w:rsidR="00471B98">
        <w:t>d</w:t>
      </w:r>
      <w:r>
        <w:t xml:space="preserve">ata </w:t>
      </w:r>
      <w:r w:rsidR="00471B98">
        <w:t>w</w:t>
      </w:r>
      <w:r>
        <w:t xml:space="preserve">arehouse professional. ETL tools allow the professional to connect and extract data from many sources, perform a rich set of transformation on the data to cleanse, integrate and enrich it, and then load the data to a data warehouse or </w:t>
      </w:r>
      <w:r w:rsidR="00D21A7A">
        <w:t>more recently</w:t>
      </w:r>
      <w:r>
        <w:t>, to a data lake.</w:t>
      </w:r>
    </w:p>
    <w:p w14:paraId="7F489864" w14:textId="4CF12726" w:rsidR="00D63370" w:rsidRDefault="00CD1770">
      <w:r>
        <w:t>Handling</w:t>
      </w:r>
      <w:r w:rsidR="00D63370">
        <w:t xml:space="preserve"> a one-time extract</w:t>
      </w:r>
      <w:r w:rsidR="00D21A7A">
        <w:t>ion</w:t>
      </w:r>
      <w:r w:rsidR="00D63370">
        <w:t xml:space="preserve"> of a table, </w:t>
      </w:r>
      <w:r>
        <w:t>performing</w:t>
      </w:r>
      <w:r w:rsidR="00D63370">
        <w:t xml:space="preserve"> some transformation, and storing the data somewhere </w:t>
      </w:r>
      <w:r w:rsidR="00B6378F">
        <w:t>may not seem</w:t>
      </w:r>
      <w:r w:rsidR="00D63370">
        <w:t xml:space="preserve"> </w:t>
      </w:r>
      <w:r w:rsidR="00D21A7A">
        <w:t>terribly difficult</w:t>
      </w:r>
      <w:r>
        <w:t>.</w:t>
      </w:r>
      <w:r w:rsidR="00D63370">
        <w:t xml:space="preserve"> </w:t>
      </w:r>
      <w:r>
        <w:t>I</w:t>
      </w:r>
      <w:r w:rsidR="00D63370">
        <w:t xml:space="preserve">n fact, many Power BI and Excel users are going through </w:t>
      </w:r>
      <w:r w:rsidR="00D21A7A">
        <w:t xml:space="preserve">that </w:t>
      </w:r>
      <w:r w:rsidR="00D63370">
        <w:t>process when they use Power</w:t>
      </w:r>
      <w:r w:rsidR="0085102E">
        <w:t xml:space="preserve"> </w:t>
      </w:r>
      <w:r w:rsidR="00D63370">
        <w:t>Query. But building a complete system that handles dozens</w:t>
      </w:r>
      <w:r>
        <w:t xml:space="preserve"> of tables, from many sources, with complex cleansing, integration and enrichment logic, and keeping them all </w:t>
      </w:r>
      <w:r w:rsidR="00AB6653">
        <w:t>up to date</w:t>
      </w:r>
      <w:r>
        <w:t xml:space="preserve"> in an incremental manner is much harder. This is where professional ETL tools and data warehousing experts come into play. </w:t>
      </w:r>
    </w:p>
    <w:p w14:paraId="3CCA0FFA" w14:textId="5410DAF3" w:rsidR="00A243B8" w:rsidRDefault="00A243B8" w:rsidP="00A243B8">
      <w:pPr>
        <w:pStyle w:val="Heading2"/>
      </w:pPr>
      <w:bookmarkStart w:id="9" w:name="_Toc528926047"/>
      <w:r>
        <w:lastRenderedPageBreak/>
        <w:t xml:space="preserve">ETL Orchestration is </w:t>
      </w:r>
      <w:r w:rsidR="00753234">
        <w:t>Like Programming</w:t>
      </w:r>
      <w:bookmarkEnd w:id="9"/>
    </w:p>
    <w:p w14:paraId="00D464B6" w14:textId="7703EA65" w:rsidR="00CD1770" w:rsidRDefault="00D21A7A">
      <w:r>
        <w:t>D</w:t>
      </w:r>
      <w:r w:rsidR="00CD1770">
        <w:t xml:space="preserve">ata warehousing experts create ETL packages that handle various extract and transformation tasks. They then create complex </w:t>
      </w:r>
      <w:r>
        <w:t xml:space="preserve">orchestration </w:t>
      </w:r>
      <w:r w:rsidR="00CD1770">
        <w:t xml:space="preserve">logic </w:t>
      </w:r>
      <w:r>
        <w:t xml:space="preserve">to ensure </w:t>
      </w:r>
      <w:r w:rsidR="00CD1770">
        <w:t>that the ETL packages are executed at the right time, in the right order, under the right logical conditions. That latter part – the orchestration – is where most of the challenges exist. While each piece of logic may be sound, executing</w:t>
      </w:r>
      <w:r w:rsidR="00D56336">
        <w:t xml:space="preserve"> </w:t>
      </w:r>
      <w:r w:rsidR="00B045FB">
        <w:t xml:space="preserve">the </w:t>
      </w:r>
      <w:r w:rsidR="00D56336">
        <w:t>correct</w:t>
      </w:r>
      <w:r w:rsidR="00CD1770">
        <w:t xml:space="preserve"> </w:t>
      </w:r>
      <w:r w:rsidR="00A243B8">
        <w:t>package</w:t>
      </w:r>
      <w:r w:rsidR="00CD1770">
        <w:t xml:space="preserve"> at the wrong time could cause catastrophic consequences. For example, an ETL package may be responsible for clearing the content of a daily sales table in the database. If it executes before the content of that table has completed successfully to update the full </w:t>
      </w:r>
      <w:r w:rsidR="00A243B8">
        <w:t xml:space="preserve">historical </w:t>
      </w:r>
      <w:r w:rsidR="00CD1770">
        <w:t>sales table</w:t>
      </w:r>
      <w:r w:rsidR="00A243B8">
        <w:t xml:space="preserve">, data will be lost! </w:t>
      </w:r>
    </w:p>
    <w:p w14:paraId="46E1202A" w14:textId="31F6973E" w:rsidR="00A243B8" w:rsidRDefault="00A243B8">
      <w:r>
        <w:t>A significant ETL project often include</w:t>
      </w:r>
      <w:r w:rsidR="00D21A7A">
        <w:t>s</w:t>
      </w:r>
      <w:r>
        <w:t xml:space="preserve"> hundreds and even thousands of ETL packages, </w:t>
      </w:r>
      <w:r w:rsidR="00D21A7A">
        <w:t xml:space="preserve">each </w:t>
      </w:r>
      <w:r>
        <w:t xml:space="preserve">of which </w:t>
      </w:r>
      <w:r w:rsidR="00D21A7A">
        <w:t xml:space="preserve">must </w:t>
      </w:r>
      <w:r>
        <w:t xml:space="preserve">be chained together in complex orchestration logic. Building this logic is </w:t>
      </w:r>
      <w:r w:rsidR="000E0AD4">
        <w:t>very</w:t>
      </w:r>
      <w:r>
        <w:t xml:space="preserve"> much the same as </w:t>
      </w:r>
      <w:r w:rsidR="000E0AD4">
        <w:t>coding</w:t>
      </w:r>
      <w:r>
        <w:t xml:space="preserve"> a program flow in any procedural programming language. A</w:t>
      </w:r>
      <w:r w:rsidR="00D21A7A">
        <w:t xml:space="preserve">s </w:t>
      </w:r>
      <w:r>
        <w:t>with any computer program, it requires highly trained professional</w:t>
      </w:r>
      <w:r w:rsidR="005C0910">
        <w:t>s</w:t>
      </w:r>
      <w:r>
        <w:t xml:space="preserve"> that can conceptualize and create a program flow, handling all the branches and exceptions, and is </w:t>
      </w:r>
      <w:r w:rsidR="00C50E58">
        <w:t xml:space="preserve">similarly </w:t>
      </w:r>
      <w:r>
        <w:t xml:space="preserve">rife with bugs that </w:t>
      </w:r>
      <w:r w:rsidR="00D21A7A">
        <w:t xml:space="preserve">must </w:t>
      </w:r>
      <w:r>
        <w:t>be weeded out from the system over time.</w:t>
      </w:r>
    </w:p>
    <w:p w14:paraId="1736BC53" w14:textId="72642445" w:rsidR="00A243B8" w:rsidRDefault="008A526E" w:rsidP="008A526E">
      <w:pPr>
        <w:pStyle w:val="Heading2"/>
      </w:pPr>
      <w:bookmarkStart w:id="10" w:name="_Toc528926048"/>
      <w:r>
        <w:t>Dataflows are for Self-Service ETL by Business Analysts</w:t>
      </w:r>
      <w:bookmarkEnd w:id="10"/>
    </w:p>
    <w:p w14:paraId="28282949" w14:textId="2A819C62" w:rsidR="00B6378F" w:rsidRDefault="000029E5" w:rsidP="008A526E">
      <w:r>
        <w:t>As</w:t>
      </w:r>
      <w:r w:rsidR="00B6378F">
        <w:t xml:space="preserve"> with the self-service revolution in BI, enabling self-service ETL requires a fundamental rethinking of the basic conceptual model</w:t>
      </w:r>
      <w:r>
        <w:t>,</w:t>
      </w:r>
      <w:r w:rsidR="00B6378F">
        <w:t xml:space="preserve"> and the underlying supporting technologies.</w:t>
      </w:r>
    </w:p>
    <w:p w14:paraId="2A232CC4" w14:textId="7D97EAE7" w:rsidR="00B6378F" w:rsidRDefault="00C12125" w:rsidP="008A526E">
      <w:r>
        <w:t>As such, d</w:t>
      </w:r>
      <w:r w:rsidR="00B6378F">
        <w:t xml:space="preserve">ataflows </w:t>
      </w:r>
      <w:r>
        <w:t xml:space="preserve">in Power BI were designed around </w:t>
      </w:r>
      <w:r w:rsidR="001B54E1">
        <w:t xml:space="preserve">five </w:t>
      </w:r>
      <w:r w:rsidR="008A499D">
        <w:t>core</w:t>
      </w:r>
      <w:r w:rsidR="00B6378F">
        <w:t xml:space="preserve"> </w:t>
      </w:r>
      <w:r>
        <w:t>principles</w:t>
      </w:r>
      <w:r w:rsidR="00B6378F">
        <w:t>:</w:t>
      </w:r>
    </w:p>
    <w:p w14:paraId="44567104" w14:textId="6FDA9A4F" w:rsidR="00B6378F" w:rsidRDefault="00291AC3" w:rsidP="00B6378F">
      <w:pPr>
        <w:pStyle w:val="ListParagraph"/>
        <w:numPr>
          <w:ilvl w:val="0"/>
          <w:numId w:val="1"/>
        </w:numPr>
      </w:pPr>
      <w:r w:rsidRPr="009E4233">
        <w:rPr>
          <w:b/>
          <w:bCs/>
        </w:rPr>
        <w:t>Intuitive and familiar authoring</w:t>
      </w:r>
      <w:r w:rsidR="00B6378F">
        <w:t xml:space="preserve">: </w:t>
      </w:r>
      <w:r>
        <w:t>dataflows are created using Power</w:t>
      </w:r>
      <w:r w:rsidR="0085102E">
        <w:t xml:space="preserve"> </w:t>
      </w:r>
      <w:r>
        <w:t>Query, a powerful and friendly transformation tool already familiar to tens of millions of Excel and Power BI users.</w:t>
      </w:r>
    </w:p>
    <w:p w14:paraId="779BF18A" w14:textId="64A4508F" w:rsidR="00291AC3" w:rsidRDefault="00291AC3" w:rsidP="00291AC3">
      <w:pPr>
        <w:pStyle w:val="ListParagraph"/>
        <w:numPr>
          <w:ilvl w:val="0"/>
          <w:numId w:val="1"/>
        </w:numPr>
      </w:pPr>
      <w:r w:rsidRPr="009E4233">
        <w:rPr>
          <w:b/>
          <w:bCs/>
        </w:rPr>
        <w:t>Auto Orchestration</w:t>
      </w:r>
      <w:r w:rsidRPr="00291AC3">
        <w:t>:</w:t>
      </w:r>
      <w:r>
        <w:t xml:space="preserve"> dataflows handle, automatically, the full orchestration of the transformations without any direction from the </w:t>
      </w:r>
      <w:r w:rsidR="00145153">
        <w:t>author</w:t>
      </w:r>
      <w:r>
        <w:t xml:space="preserve">. </w:t>
      </w:r>
    </w:p>
    <w:p w14:paraId="7F048570" w14:textId="34AE6479" w:rsidR="00291AC3" w:rsidRDefault="00291AC3" w:rsidP="00B6378F">
      <w:pPr>
        <w:pStyle w:val="ListParagraph"/>
        <w:numPr>
          <w:ilvl w:val="0"/>
          <w:numId w:val="1"/>
        </w:numPr>
      </w:pPr>
      <w:r w:rsidRPr="009E4233">
        <w:rPr>
          <w:b/>
          <w:bCs/>
        </w:rPr>
        <w:t>Big data in a data lake</w:t>
      </w:r>
      <w:r>
        <w:t xml:space="preserve">: dataflows are designed to work with massive amounts of data, both transactional and observational, </w:t>
      </w:r>
      <w:r w:rsidR="0013592A">
        <w:t>stored</w:t>
      </w:r>
      <w:r>
        <w:t xml:space="preserve"> in the Azure Data Lake Storage (gen 2)</w:t>
      </w:r>
      <w:r w:rsidR="007B1150">
        <w:t xml:space="preserve"> and </w:t>
      </w:r>
      <w:r w:rsidR="000029E5">
        <w:t xml:space="preserve">are </w:t>
      </w:r>
      <w:r w:rsidR="007B1150">
        <w:t xml:space="preserve">designed to be </w:t>
      </w:r>
      <w:r w:rsidR="008E3A7F">
        <w:t>accessed by Azure data services.</w:t>
      </w:r>
    </w:p>
    <w:p w14:paraId="33F31210" w14:textId="142FB00C" w:rsidR="003943B6" w:rsidRDefault="00785ED3" w:rsidP="33209112">
      <w:pPr>
        <w:pStyle w:val="ListParagraph"/>
        <w:numPr>
          <w:ilvl w:val="0"/>
          <w:numId w:val="1"/>
        </w:numPr>
      </w:pPr>
      <w:r w:rsidRPr="009E4233">
        <w:rPr>
          <w:b/>
          <w:bCs/>
        </w:rPr>
        <w:t>Common data model</w:t>
      </w:r>
      <w:r w:rsidRPr="00785ED3">
        <w:t>:</w:t>
      </w:r>
      <w:r>
        <w:t xml:space="preserve"> dataflows support the </w:t>
      </w:r>
      <w:r w:rsidR="001E1325">
        <w:t xml:space="preserve">Common Data Model (CDM) – a set of standard business entities such as Account, Product, Lead and Opportunity. </w:t>
      </w:r>
      <w:r w:rsidR="00B06B18">
        <w:t xml:space="preserve">Dataflows </w:t>
      </w:r>
      <w:r w:rsidR="000029E5">
        <w:t xml:space="preserve">enable </w:t>
      </w:r>
      <w:r w:rsidR="00B06B18">
        <w:t>easy mapping between any data in any shape and into CDM standard entities.</w:t>
      </w:r>
    </w:p>
    <w:p w14:paraId="77CF8792" w14:textId="24A1E4A6" w:rsidR="005C4EDB" w:rsidRDefault="005C4EDB">
      <w:pPr>
        <w:pStyle w:val="ListParagraph"/>
        <w:numPr>
          <w:ilvl w:val="0"/>
          <w:numId w:val="1"/>
        </w:numPr>
      </w:pPr>
      <w:r w:rsidRPr="009E4233">
        <w:rPr>
          <w:b/>
          <w:bCs/>
        </w:rPr>
        <w:t xml:space="preserve">Complete </w:t>
      </w:r>
      <w:r w:rsidR="00981C9F" w:rsidRPr="009E4233">
        <w:rPr>
          <w:b/>
          <w:bCs/>
        </w:rPr>
        <w:t xml:space="preserve">native </w:t>
      </w:r>
      <w:r w:rsidRPr="009E4233">
        <w:rPr>
          <w:b/>
          <w:bCs/>
        </w:rPr>
        <w:t xml:space="preserve">integration with the rest of the Power </w:t>
      </w:r>
      <w:r w:rsidR="00981C9F" w:rsidRPr="009E4233">
        <w:rPr>
          <w:b/>
          <w:bCs/>
        </w:rPr>
        <w:t xml:space="preserve">BI system: </w:t>
      </w:r>
      <w:r w:rsidR="00981C9F">
        <w:t xml:space="preserve">dataflows </w:t>
      </w:r>
      <w:r w:rsidR="000A591B">
        <w:t>are a</w:t>
      </w:r>
      <w:r w:rsidR="000029E5">
        <w:t>s</w:t>
      </w:r>
      <w:r w:rsidR="000A591B">
        <w:t xml:space="preserve"> native </w:t>
      </w:r>
      <w:r w:rsidR="000029E5">
        <w:t xml:space="preserve">an </w:t>
      </w:r>
      <w:r w:rsidR="000A591B">
        <w:t>artifact of Power BI as datasets, dashboards and reports. The</w:t>
      </w:r>
      <w:r w:rsidR="00350792">
        <w:t>y share workspaces with the other artifacts, the ALM</w:t>
      </w:r>
      <w:r w:rsidR="000029E5">
        <w:t>.</w:t>
      </w:r>
    </w:p>
    <w:p w14:paraId="1BC4B357" w14:textId="1D0F2833" w:rsidR="00F14399" w:rsidRDefault="00F14399" w:rsidP="00291AC3">
      <w:pPr>
        <w:pStyle w:val="Heading2"/>
      </w:pPr>
      <w:bookmarkStart w:id="11" w:name="_Toc528926049"/>
      <w:r>
        <w:t xml:space="preserve">Dataflows are </w:t>
      </w:r>
      <w:r w:rsidR="00C8437D">
        <w:t>l</w:t>
      </w:r>
      <w:r>
        <w:t>ike Excel</w:t>
      </w:r>
      <w:bookmarkEnd w:id="11"/>
    </w:p>
    <w:p w14:paraId="6015E026" w14:textId="668E82A8" w:rsidR="008A526E" w:rsidRDefault="008A526E" w:rsidP="008A526E">
      <w:r>
        <w:t xml:space="preserve">While millions of </w:t>
      </w:r>
      <w:r w:rsidR="00DE112B">
        <w:t xml:space="preserve">IT </w:t>
      </w:r>
      <w:r>
        <w:t xml:space="preserve">professionals can code, hundreds of millions of </w:t>
      </w:r>
      <w:r w:rsidR="00DE112B">
        <w:t xml:space="preserve">business </w:t>
      </w:r>
      <w:r w:rsidR="00A212B0">
        <w:t xml:space="preserve">analysts </w:t>
      </w:r>
      <w:r>
        <w:t>can use Excel. Business analysts can create incredibly sophisticated Excel workbook</w:t>
      </w:r>
      <w:r w:rsidR="003C196B">
        <w:t>s</w:t>
      </w:r>
      <w:r>
        <w:t>, sometime</w:t>
      </w:r>
      <w:r w:rsidR="33209112">
        <w:t>s</w:t>
      </w:r>
      <w:r>
        <w:t xml:space="preserve"> encapsulating mission</w:t>
      </w:r>
      <w:r w:rsidR="00DE112B" w:rsidRPr="7E61199A">
        <w:t>-</w:t>
      </w:r>
      <w:r>
        <w:t>critical logic responsible for billions of dollars in Wall</w:t>
      </w:r>
      <w:r w:rsidR="00EA7D74" w:rsidRPr="7E61199A">
        <w:t xml:space="preserve"> </w:t>
      </w:r>
      <w:r w:rsidR="00EA7D74">
        <w:t>Street</w:t>
      </w:r>
      <w:r w:rsidRPr="7E61199A">
        <w:t xml:space="preserve"> </w:t>
      </w:r>
      <w:r>
        <w:t>transactions,</w:t>
      </w:r>
      <w:r w:rsidR="003C196B">
        <w:t xml:space="preserve"> all</w:t>
      </w:r>
      <w:r>
        <w:t xml:space="preserve"> without writing a single line of code.</w:t>
      </w:r>
    </w:p>
    <w:p w14:paraId="0FD4F6F0" w14:textId="568BEA22" w:rsidR="00753234" w:rsidRDefault="008A526E" w:rsidP="008A526E">
      <w:r>
        <w:t xml:space="preserve">The secret of Excel is </w:t>
      </w:r>
      <w:r w:rsidR="00291AC3">
        <w:t>two-fold: first – a highly intuitive user experience where users work in a visual grid environment, getting instant feedback for every operation</w:t>
      </w:r>
      <w:r w:rsidR="00CC78AC">
        <w:t xml:space="preserve"> performed</w:t>
      </w:r>
      <w:r w:rsidR="00753234">
        <w:t>. Second and most importantly</w:t>
      </w:r>
      <w:r w:rsidR="000029E5">
        <w:t xml:space="preserve"> </w:t>
      </w:r>
      <w:r w:rsidR="00753234">
        <w:t xml:space="preserve">– </w:t>
      </w:r>
      <w:r w:rsidR="00753234">
        <w:lastRenderedPageBreak/>
        <w:t>the Excel calculation engine</w:t>
      </w:r>
      <w:r w:rsidR="008437D8">
        <w:t xml:space="preserve"> is where the real magic lies</w:t>
      </w:r>
      <w:r w:rsidR="00753234">
        <w:t xml:space="preserve">. </w:t>
      </w:r>
      <w:r>
        <w:t>The calculation engine takes away the need f</w:t>
      </w:r>
      <w:r w:rsidR="000029E5">
        <w:t>or</w:t>
      </w:r>
      <w:r>
        <w:t xml:space="preserve"> user</w:t>
      </w:r>
      <w:r w:rsidR="009E0D53">
        <w:t>s</w:t>
      </w:r>
      <w:r>
        <w:t xml:space="preserve"> to orchestrate the </w:t>
      </w:r>
      <w:r w:rsidR="00461A8F">
        <w:t>computations</w:t>
      </w:r>
      <w:r>
        <w:t xml:space="preserve">. Instead, </w:t>
      </w:r>
      <w:r w:rsidR="00753234">
        <w:t xml:space="preserve">users </w:t>
      </w:r>
      <w:r w:rsidR="000029E5">
        <w:t xml:space="preserve">simply </w:t>
      </w:r>
      <w:r w:rsidR="00753234">
        <w:t xml:space="preserve">author logical expression in cells and </w:t>
      </w:r>
      <w:r>
        <w:t>Excel</w:t>
      </w:r>
      <w:r w:rsidR="00753234">
        <w:t xml:space="preserve"> automatically</w:t>
      </w:r>
      <w:r w:rsidR="00461A8F">
        <w:t xml:space="preserve"> </w:t>
      </w:r>
      <w:r w:rsidR="000029E5">
        <w:t xml:space="preserve">determines </w:t>
      </w:r>
      <w:r w:rsidR="00461A8F">
        <w:t>if,</w:t>
      </w:r>
      <w:r w:rsidR="00753234">
        <w:t xml:space="preserve"> when, how</w:t>
      </w:r>
      <w:r w:rsidR="000029E5">
        <w:t>,</w:t>
      </w:r>
      <w:r w:rsidR="00753234">
        <w:t xml:space="preserve"> and in what order th</w:t>
      </w:r>
      <w:r w:rsidR="000029E5">
        <w:t>o</w:t>
      </w:r>
      <w:r w:rsidR="00753234">
        <w:t xml:space="preserve">se formulas need to be </w:t>
      </w:r>
      <w:r w:rsidR="00461A8F">
        <w:t>e</w:t>
      </w:r>
      <w:r w:rsidR="00753234">
        <w:t>xecuted.</w:t>
      </w:r>
    </w:p>
    <w:p w14:paraId="7B1B8127" w14:textId="2E3797D5" w:rsidR="00753234" w:rsidRDefault="000029E5" w:rsidP="008A526E">
      <w:bookmarkStart w:id="12" w:name="OLE_LINK1"/>
      <w:r>
        <w:t>Since</w:t>
      </w:r>
      <w:r w:rsidR="00753234">
        <w:t xml:space="preserve"> Excel has been part of our lives for decades, we typically tak</w:t>
      </w:r>
      <w:r>
        <w:t>e</w:t>
      </w:r>
      <w:r w:rsidR="00753234">
        <w:t xml:space="preserve"> the magic it performs</w:t>
      </w:r>
      <w:r>
        <w:t xml:space="preserve"> for granted</w:t>
      </w:r>
      <w:r w:rsidR="00753234">
        <w:t xml:space="preserve">: whenever </w:t>
      </w:r>
      <w:r>
        <w:t>the</w:t>
      </w:r>
      <w:r w:rsidR="00753234">
        <w:t xml:space="preserve"> value of a cell chang</w:t>
      </w:r>
      <w:r>
        <w:t>es</w:t>
      </w:r>
      <w:r w:rsidR="00753234">
        <w:t xml:space="preserve"> in the worksheet, Excel automatically updates all other cells, and does it correctly every time. Excel </w:t>
      </w:r>
      <w:r w:rsidR="00BA01DB">
        <w:t>perform</w:t>
      </w:r>
      <w:r>
        <w:t>s</w:t>
      </w:r>
      <w:r w:rsidR="00BA01DB">
        <w:t xml:space="preserve"> this</w:t>
      </w:r>
      <w:r w:rsidR="00753234">
        <w:t xml:space="preserve"> magic by analyzing the formulas in each cell, figuring out wh</w:t>
      </w:r>
      <w:r>
        <w:t>ich</w:t>
      </w:r>
      <w:r w:rsidR="00753234">
        <w:t xml:space="preserve"> other cells the formula refers to, us</w:t>
      </w:r>
      <w:r>
        <w:t>es</w:t>
      </w:r>
      <w:r w:rsidR="00753234">
        <w:t xml:space="preserve"> all that information to build a dependency graph of all the cells in the workbook, and then us</w:t>
      </w:r>
      <w:r>
        <w:t>es</w:t>
      </w:r>
      <w:r w:rsidR="00753234">
        <w:t xml:space="preserve"> that graph to orchestrate the calculations in exactly the correct order, without fail.</w:t>
      </w:r>
    </w:p>
    <w:bookmarkEnd w:id="12"/>
    <w:p w14:paraId="5379A73A" w14:textId="25C89881" w:rsidR="00753234" w:rsidRDefault="00753234" w:rsidP="008A526E">
      <w:r>
        <w:t xml:space="preserve">The </w:t>
      </w:r>
      <w:r w:rsidR="002F0E11">
        <w:t>automatic orchestration of the calculations based on the dependency graph is what allows non-programmers to build these sophisticated spreadsheets</w:t>
      </w:r>
      <w:r w:rsidR="00EC451B">
        <w:t>.</w:t>
      </w:r>
    </w:p>
    <w:p w14:paraId="06635AE8" w14:textId="1B8F4357" w:rsidR="00736A6F" w:rsidRDefault="00736A6F" w:rsidP="00736A6F">
      <w:r w:rsidRPr="1155A729">
        <w:t>“</w:t>
      </w:r>
      <w:r>
        <w:t xml:space="preserve">Dataflows are like Excel” is not just a figure of speech. The dataflows system is intentionally designed to follow the Excel </w:t>
      </w:r>
      <w:r w:rsidR="00307B10">
        <w:t>conceptual</w:t>
      </w:r>
      <w:r>
        <w:t xml:space="preserve"> and computational approach. The Excel analogy of dataflows is very strong and is key to understanding the inner working</w:t>
      </w:r>
      <w:r w:rsidR="000C0C83">
        <w:t>s</w:t>
      </w:r>
      <w:r>
        <w:t xml:space="preserve"> of the system.</w:t>
      </w:r>
    </w:p>
    <w:p w14:paraId="2CEE2DEC" w14:textId="7F28F2FA" w:rsidR="00D62C03" w:rsidRDefault="001E560E" w:rsidP="00D73FE5">
      <w:pPr>
        <w:pStyle w:val="Heading3"/>
      </w:pPr>
      <w:bookmarkStart w:id="13" w:name="_Toc528926050"/>
      <w:r>
        <w:t>Dataflow Entities have a Formula</w:t>
      </w:r>
      <w:bookmarkEnd w:id="13"/>
    </w:p>
    <w:p w14:paraId="60FE6A89" w14:textId="69DEFD68" w:rsidR="00D73FE5" w:rsidRDefault="00D73FE5" w:rsidP="00D73FE5">
      <w:r>
        <w:t xml:space="preserve">Dataflows </w:t>
      </w:r>
      <w:r w:rsidR="00BA19A3">
        <w:t xml:space="preserve">define a collection of </w:t>
      </w:r>
      <w:r>
        <w:t xml:space="preserve">entities. Entities </w:t>
      </w:r>
      <w:r w:rsidR="00D022F0">
        <w:t>look like tables and</w:t>
      </w:r>
      <w:r w:rsidR="00FE09BC">
        <w:t>,</w:t>
      </w:r>
      <w:r w:rsidR="00D022F0">
        <w:t xml:space="preserve"> for simplicity</w:t>
      </w:r>
      <w:r w:rsidR="00FE09BC">
        <w:t>,</w:t>
      </w:r>
      <w:r w:rsidR="00D022F0">
        <w:t xml:space="preserve"> you can think of them as such</w:t>
      </w:r>
      <w:r w:rsidR="000A7B9F">
        <w:t xml:space="preserve"> </w:t>
      </w:r>
      <w:r w:rsidR="0028321B">
        <w:t>(</w:t>
      </w:r>
      <w:r w:rsidR="009A4A76">
        <w:t>i</w:t>
      </w:r>
      <w:r w:rsidR="000C0C83">
        <w:t>n this paper</w:t>
      </w:r>
      <w:r w:rsidR="009A4A76">
        <w:t xml:space="preserve"> we use</w:t>
      </w:r>
      <w:r w:rsidR="000C0C83">
        <w:t xml:space="preserve"> </w:t>
      </w:r>
      <w:r w:rsidR="00EB486C">
        <w:t xml:space="preserve">“entities” and “tables” </w:t>
      </w:r>
      <w:r w:rsidR="00ED08B4">
        <w:t>interchangeably</w:t>
      </w:r>
      <w:r w:rsidR="0028321B">
        <w:t>)</w:t>
      </w:r>
      <w:r w:rsidR="009A4A76">
        <w:t>.</w:t>
      </w:r>
    </w:p>
    <w:p w14:paraId="684D30A1" w14:textId="267E5278" w:rsidR="000A7B9F" w:rsidRDefault="000A7B9F" w:rsidP="00D73FE5">
      <w:r>
        <w:t>Each entit</w:t>
      </w:r>
      <w:r w:rsidR="009A4A76">
        <w:t>y</w:t>
      </w:r>
      <w:r>
        <w:t xml:space="preserve"> in the d</w:t>
      </w:r>
      <w:r w:rsidR="00992178">
        <w:t xml:space="preserve">ataflow has a formula associated with it. The formula defines how the entity gets computed. Conceptually, it </w:t>
      </w:r>
      <w:r w:rsidR="001064E4">
        <w:t xml:space="preserve">is </w:t>
      </w:r>
      <w:r w:rsidR="009A4A76">
        <w:t xml:space="preserve">a direct analog </w:t>
      </w:r>
      <w:r w:rsidR="00704285">
        <w:t>to each Excel cell having a formula that define</w:t>
      </w:r>
      <w:r w:rsidR="009A4A76">
        <w:t>s</w:t>
      </w:r>
      <w:r w:rsidR="00704285">
        <w:t xml:space="preserve"> how it</w:t>
      </w:r>
      <w:r w:rsidR="001064E4">
        <w:t xml:space="preserve"> is </w:t>
      </w:r>
      <w:r w:rsidR="00704285">
        <w:t>computed.</w:t>
      </w:r>
    </w:p>
    <w:p w14:paraId="06BD87E7" w14:textId="2F995A2D" w:rsidR="00704285" w:rsidRDefault="00704285" w:rsidP="00D73FE5">
      <w:r>
        <w:t xml:space="preserve">The formulas used for entities are much more </w:t>
      </w:r>
      <w:r w:rsidR="00D844B3">
        <w:t>sophisticated</w:t>
      </w:r>
      <w:r>
        <w:t xml:space="preserve"> and more powerful than those used in Excel formulas. The formulas </w:t>
      </w:r>
      <w:r w:rsidR="009A4A76">
        <w:t>for</w:t>
      </w:r>
      <w:r>
        <w:t xml:space="preserve"> </w:t>
      </w:r>
      <w:r w:rsidR="009C116D">
        <w:t>entities can have operators that</w:t>
      </w:r>
      <w:r w:rsidR="009A4A76">
        <w:t xml:space="preserve"> do the following</w:t>
      </w:r>
      <w:r w:rsidR="009C116D">
        <w:t>:</w:t>
      </w:r>
    </w:p>
    <w:p w14:paraId="45CB20DA" w14:textId="72DA5214" w:rsidR="00C56558" w:rsidRDefault="00C56558" w:rsidP="00C56558">
      <w:pPr>
        <w:pStyle w:val="ListParagraph"/>
        <w:numPr>
          <w:ilvl w:val="0"/>
          <w:numId w:val="2"/>
        </w:numPr>
      </w:pPr>
      <w:r>
        <w:t>Connect to data sources and ingest tables of data</w:t>
      </w:r>
    </w:p>
    <w:p w14:paraId="693A1DB5" w14:textId="63E31613" w:rsidR="00C56558" w:rsidRDefault="00C56558" w:rsidP="00C56558">
      <w:pPr>
        <w:pStyle w:val="ListParagraph"/>
        <w:numPr>
          <w:ilvl w:val="0"/>
          <w:numId w:val="2"/>
        </w:numPr>
      </w:pPr>
      <w:r>
        <w:t>Create new computed columns in the tables</w:t>
      </w:r>
    </w:p>
    <w:p w14:paraId="19D2C87F" w14:textId="2E1A069E" w:rsidR="00C56558" w:rsidRDefault="00C56558" w:rsidP="00C56558">
      <w:pPr>
        <w:pStyle w:val="ListParagraph"/>
        <w:numPr>
          <w:ilvl w:val="0"/>
          <w:numId w:val="2"/>
        </w:numPr>
      </w:pPr>
      <w:r>
        <w:t xml:space="preserve">Join </w:t>
      </w:r>
      <w:r w:rsidR="007841C8">
        <w:t>tables</w:t>
      </w:r>
      <w:r>
        <w:t xml:space="preserve"> together</w:t>
      </w:r>
    </w:p>
    <w:p w14:paraId="2471F8B4" w14:textId="1AA133BA" w:rsidR="00C56558" w:rsidRDefault="00C56558" w:rsidP="00C56558">
      <w:pPr>
        <w:pStyle w:val="ListParagraph"/>
        <w:numPr>
          <w:ilvl w:val="0"/>
          <w:numId w:val="2"/>
        </w:numPr>
      </w:pPr>
      <w:r>
        <w:t xml:space="preserve">Filter and aggregate the </w:t>
      </w:r>
      <w:r w:rsidR="007841C8">
        <w:t>tables</w:t>
      </w:r>
    </w:p>
    <w:p w14:paraId="6830E279" w14:textId="671CA9FB" w:rsidR="00C56558" w:rsidRDefault="00C56558" w:rsidP="00C56558">
      <w:pPr>
        <w:pStyle w:val="ListParagraph"/>
        <w:numPr>
          <w:ilvl w:val="0"/>
          <w:numId w:val="2"/>
        </w:numPr>
      </w:pPr>
      <w:r>
        <w:t>Union</w:t>
      </w:r>
      <w:r w:rsidR="00722618">
        <w:t xml:space="preserve"> </w:t>
      </w:r>
      <w:r w:rsidR="007841C8">
        <w:t>tables</w:t>
      </w:r>
    </w:p>
    <w:p w14:paraId="13FB59A2" w14:textId="597233AF" w:rsidR="00722618" w:rsidRDefault="00722618" w:rsidP="00C56558">
      <w:pPr>
        <w:pStyle w:val="ListParagraph"/>
        <w:numPr>
          <w:ilvl w:val="0"/>
          <w:numId w:val="2"/>
        </w:numPr>
      </w:pPr>
      <w:r>
        <w:t>Pivot a</w:t>
      </w:r>
      <w:r w:rsidR="007841C8">
        <w:t xml:space="preserve"> table</w:t>
      </w:r>
    </w:p>
    <w:p w14:paraId="2C138A7B" w14:textId="3D23570E" w:rsidR="00722618" w:rsidRDefault="007841C8" w:rsidP="00C56558">
      <w:pPr>
        <w:pStyle w:val="ListParagraph"/>
        <w:numPr>
          <w:ilvl w:val="0"/>
          <w:numId w:val="2"/>
        </w:numPr>
      </w:pPr>
      <w:r>
        <w:t>Train and a</w:t>
      </w:r>
      <w:r w:rsidR="00722618">
        <w:t>pply AI models on the tables</w:t>
      </w:r>
    </w:p>
    <w:p w14:paraId="0D17E537" w14:textId="307821C7" w:rsidR="00722618" w:rsidRDefault="00722618" w:rsidP="00C56558">
      <w:pPr>
        <w:pStyle w:val="ListParagraph"/>
        <w:numPr>
          <w:ilvl w:val="0"/>
          <w:numId w:val="2"/>
        </w:numPr>
      </w:pPr>
      <w:r>
        <w:t>And much more!</w:t>
      </w:r>
    </w:p>
    <w:p w14:paraId="15374BF8" w14:textId="29252BC4" w:rsidR="009C116D" w:rsidRDefault="009A4A76" w:rsidP="00D73FE5">
      <w:r>
        <w:t xml:space="preserve">As </w:t>
      </w:r>
      <w:r w:rsidR="00714706">
        <w:t>with Excel cells, each dataflow entity has exactly one formula associated with it</w:t>
      </w:r>
      <w:r w:rsidR="00792C87">
        <w:t xml:space="preserve">. That formula </w:t>
      </w:r>
      <w:r w:rsidR="00EE0285">
        <w:t>defines</w:t>
      </w:r>
      <w:r w:rsidR="00792C87">
        <w:t xml:space="preserve"> how the table gets computed.</w:t>
      </w:r>
    </w:p>
    <w:p w14:paraId="25C92397" w14:textId="21CEC781" w:rsidR="006A1504" w:rsidRDefault="00792C87" w:rsidP="00D73FE5">
      <w:r>
        <w:t>Th</w:t>
      </w:r>
      <w:r w:rsidR="009A4A76">
        <w:t>e</w:t>
      </w:r>
      <w:r w:rsidR="00E625AD">
        <w:t xml:space="preserve"> incredibly powerful </w:t>
      </w:r>
      <w:r>
        <w:t xml:space="preserve">formula language used for defining the entities is the </w:t>
      </w:r>
      <w:r w:rsidRPr="000E494F">
        <w:rPr>
          <w:i/>
          <w:iCs/>
        </w:rPr>
        <w:t>M</w:t>
      </w:r>
      <w:r>
        <w:t xml:space="preserve"> language. </w:t>
      </w:r>
      <w:r w:rsidR="006A1504">
        <w:t>Therefore,</w:t>
      </w:r>
      <w:r>
        <w:t xml:space="preserve"> these </w:t>
      </w:r>
      <w:r w:rsidR="00A82153">
        <w:t xml:space="preserve">table </w:t>
      </w:r>
      <w:r>
        <w:t xml:space="preserve">formulas are called </w:t>
      </w:r>
      <w:r w:rsidRPr="000E494F">
        <w:rPr>
          <w:i/>
          <w:iCs/>
        </w:rPr>
        <w:t>M expressions</w:t>
      </w:r>
      <w:r>
        <w:t>.</w:t>
      </w:r>
    </w:p>
    <w:p w14:paraId="5B94B599" w14:textId="7A7293BB" w:rsidR="00BA3B6C" w:rsidRDefault="00BA3B6C" w:rsidP="00EE0285">
      <w:pPr>
        <w:pStyle w:val="Heading3"/>
      </w:pPr>
      <w:bookmarkStart w:id="14" w:name="_Toc528926051"/>
      <w:r>
        <w:t xml:space="preserve">The </w:t>
      </w:r>
      <w:r w:rsidR="00EE0285">
        <w:t xml:space="preserve">Magic of </w:t>
      </w:r>
      <w:r w:rsidR="00D86D80">
        <w:t xml:space="preserve">the </w:t>
      </w:r>
      <w:r w:rsidR="00EE0285">
        <w:t>M Expressions</w:t>
      </w:r>
      <w:bookmarkEnd w:id="14"/>
    </w:p>
    <w:p w14:paraId="34B19933" w14:textId="3FBECAE5" w:rsidR="006A1504" w:rsidRDefault="009A4A76" w:rsidP="00D73FE5">
      <w:r>
        <w:t>L</w:t>
      </w:r>
      <w:r w:rsidR="00F506E2">
        <w:t>earn</w:t>
      </w:r>
      <w:r>
        <w:t>ing</w:t>
      </w:r>
      <w:r w:rsidR="00F506E2">
        <w:t xml:space="preserve"> th</w:t>
      </w:r>
      <w:r>
        <w:t>e</w:t>
      </w:r>
      <w:r w:rsidR="00F506E2">
        <w:t xml:space="preserve"> new M expressions language </w:t>
      </w:r>
      <w:r w:rsidR="00B902BE">
        <w:t>may seem</w:t>
      </w:r>
      <w:r w:rsidR="00F506E2">
        <w:t xml:space="preserve"> like a significant </w:t>
      </w:r>
      <w:r w:rsidR="00B902BE">
        <w:t xml:space="preserve">burden and high bar for most data analysts. While M is </w:t>
      </w:r>
      <w:r w:rsidR="00D07CF5">
        <w:t xml:space="preserve">incredibly powerful, it </w:t>
      </w:r>
      <w:r w:rsidR="00DF7516">
        <w:t xml:space="preserve">is </w:t>
      </w:r>
      <w:r w:rsidR="00D07CF5">
        <w:t>certainly more complex than the Excel formula language.</w:t>
      </w:r>
    </w:p>
    <w:p w14:paraId="765A795C" w14:textId="44C0C687" w:rsidR="00D07CF5" w:rsidRDefault="00D07CF5" w:rsidP="00D73FE5">
      <w:r>
        <w:lastRenderedPageBreak/>
        <w:t>But</w:t>
      </w:r>
      <w:r w:rsidR="004A1597">
        <w:t xml:space="preserve"> if you are </w:t>
      </w:r>
      <w:r w:rsidR="009A4A76">
        <w:t xml:space="preserve">among </w:t>
      </w:r>
      <w:r w:rsidR="000B5C8D">
        <w:t>the millions of</w:t>
      </w:r>
      <w:r w:rsidR="004A1597">
        <w:t xml:space="preserve"> </w:t>
      </w:r>
      <w:r w:rsidR="00DE3B48">
        <w:t>active users of</w:t>
      </w:r>
      <w:r w:rsidR="004A1597">
        <w:t xml:space="preserve"> Power BI or Excel, </w:t>
      </w:r>
      <w:r w:rsidR="00544EBE">
        <w:t xml:space="preserve">then </w:t>
      </w:r>
      <w:r w:rsidR="004A1597">
        <w:t xml:space="preserve">you are </w:t>
      </w:r>
      <w:r w:rsidR="009A4A76">
        <w:t xml:space="preserve">likely </w:t>
      </w:r>
      <w:r w:rsidR="004A1597">
        <w:t>already authoring complex M expressions without typing a single character, and without knowing anything about the syntax of the language</w:t>
      </w:r>
      <w:r w:rsidR="00156A6F">
        <w:t>!</w:t>
      </w:r>
    </w:p>
    <w:p w14:paraId="63B881E5" w14:textId="50CF42AC" w:rsidR="00300A3D" w:rsidRDefault="00156A6F" w:rsidP="00D73FE5">
      <w:r>
        <w:t>The magic happens in the Power</w:t>
      </w:r>
      <w:r w:rsidR="0085102E">
        <w:t xml:space="preserve"> </w:t>
      </w:r>
      <w:r>
        <w:t>Query user interface.</w:t>
      </w:r>
      <w:r w:rsidR="003C1745">
        <w:t xml:space="preserve"> </w:t>
      </w:r>
      <w:r>
        <w:t>Power</w:t>
      </w:r>
      <w:r w:rsidR="0085102E">
        <w:t xml:space="preserve"> </w:t>
      </w:r>
      <w:r>
        <w:t xml:space="preserve">Query is a friendly tool </w:t>
      </w:r>
      <w:r w:rsidR="003F1422">
        <w:t>that allow</w:t>
      </w:r>
      <w:r w:rsidR="000B3B47">
        <w:t>s</w:t>
      </w:r>
      <w:r w:rsidR="003F1422">
        <w:t xml:space="preserve"> business analysts to read data from </w:t>
      </w:r>
      <w:r w:rsidR="00130857">
        <w:t xml:space="preserve">a large range of data </w:t>
      </w:r>
      <w:r w:rsidR="007E03DD">
        <w:t>sources</w:t>
      </w:r>
      <w:r w:rsidR="009A4A76">
        <w:t>,</w:t>
      </w:r>
      <w:r w:rsidR="007E03DD">
        <w:t xml:space="preserve"> and to transform the data in incredibl</w:t>
      </w:r>
      <w:r w:rsidR="001D6619">
        <w:t>y</w:t>
      </w:r>
      <w:r w:rsidR="007E03DD">
        <w:t xml:space="preserve"> p</w:t>
      </w:r>
      <w:r w:rsidR="00957A5D">
        <w:t xml:space="preserve">owerful and flexible ways. </w:t>
      </w:r>
      <w:r w:rsidR="005356C0">
        <w:t>Power Query support</w:t>
      </w:r>
      <w:r w:rsidR="009A4A76">
        <w:t>s</w:t>
      </w:r>
      <w:r w:rsidR="005356C0">
        <w:t xml:space="preserve"> </w:t>
      </w:r>
      <w:r w:rsidR="007E03DD">
        <w:t xml:space="preserve">more than 80 </w:t>
      </w:r>
      <w:r w:rsidR="00EC7D6C">
        <w:t xml:space="preserve">built-in data </w:t>
      </w:r>
      <w:r w:rsidR="007E03DD">
        <w:t>sources</w:t>
      </w:r>
      <w:r w:rsidR="005356C0">
        <w:t>, as well as a custom connector SDK</w:t>
      </w:r>
      <w:r w:rsidR="004579C5">
        <w:t xml:space="preserve"> with a rich ecosystem. </w:t>
      </w:r>
      <w:r w:rsidR="00957A5D">
        <w:t xml:space="preserve"> The </w:t>
      </w:r>
      <w:r w:rsidR="009A4A76">
        <w:t xml:space="preserve">Power Query </w:t>
      </w:r>
      <w:r w:rsidR="00957A5D">
        <w:t xml:space="preserve">user interface offers dozens of ways to </w:t>
      </w:r>
      <w:r w:rsidR="002C6C2D">
        <w:t xml:space="preserve">compute and </w:t>
      </w:r>
      <w:r w:rsidR="00957A5D">
        <w:t xml:space="preserve">transform the </w:t>
      </w:r>
      <w:r w:rsidR="002C6C2D">
        <w:t>data</w:t>
      </w:r>
      <w:r w:rsidR="007105F4">
        <w:t xml:space="preserve"> directly </w:t>
      </w:r>
      <w:r w:rsidR="0097475D">
        <w:t>using</w:t>
      </w:r>
      <w:r w:rsidR="007105F4">
        <w:t xml:space="preserve"> the Power</w:t>
      </w:r>
      <w:r w:rsidR="0085102E">
        <w:t xml:space="preserve"> </w:t>
      </w:r>
      <w:r w:rsidR="007105F4">
        <w:t>Query ribbon and dialogs.</w:t>
      </w:r>
      <w:r w:rsidR="0097475D">
        <w:t xml:space="preserve"> Tens of millions of users have used Power</w:t>
      </w:r>
      <w:r w:rsidR="0085102E">
        <w:t xml:space="preserve"> </w:t>
      </w:r>
      <w:r w:rsidR="0097475D">
        <w:t>Quer</w:t>
      </w:r>
      <w:r w:rsidR="00C76E36">
        <w:t>y,</w:t>
      </w:r>
      <w:r w:rsidR="0097475D">
        <w:t xml:space="preserve"> creating billions of tables</w:t>
      </w:r>
      <w:r w:rsidR="00C76E36">
        <w:t>,</w:t>
      </w:r>
      <w:r w:rsidR="00030ED4">
        <w:t xml:space="preserve"> all through </w:t>
      </w:r>
      <w:r w:rsidR="00500347">
        <w:t>its</w:t>
      </w:r>
      <w:r w:rsidR="00C76E36">
        <w:t xml:space="preserve"> friendly</w:t>
      </w:r>
      <w:r w:rsidR="00030ED4">
        <w:t xml:space="preserve"> user interface. What </w:t>
      </w:r>
      <w:r w:rsidR="009A4A76">
        <w:t xml:space="preserve">may </w:t>
      </w:r>
      <w:r w:rsidR="00030ED4">
        <w:t xml:space="preserve">not </w:t>
      </w:r>
      <w:r w:rsidR="009A4A76">
        <w:t xml:space="preserve">be </w:t>
      </w:r>
      <w:r w:rsidR="00030ED4">
        <w:t xml:space="preserve">obvious </w:t>
      </w:r>
      <w:r w:rsidR="00500347">
        <w:t xml:space="preserve">to </w:t>
      </w:r>
      <w:r w:rsidR="00030ED4">
        <w:t>all these users is that each operation in the Power</w:t>
      </w:r>
      <w:r w:rsidR="0085102E">
        <w:t xml:space="preserve"> </w:t>
      </w:r>
      <w:r w:rsidR="00030ED4">
        <w:t>Query UI gets automatically translated to an M langu</w:t>
      </w:r>
      <w:r w:rsidR="00C76E36">
        <w:t>age function.</w:t>
      </w:r>
      <w:r w:rsidR="00002460">
        <w:t xml:space="preserve"> </w:t>
      </w:r>
    </w:p>
    <w:p w14:paraId="0CC96636" w14:textId="7369AAB2" w:rsidR="004A1597" w:rsidRDefault="00002460" w:rsidP="33209112">
      <w:r>
        <w:t xml:space="preserve">In </w:t>
      </w:r>
      <w:r w:rsidR="00300A3D">
        <w:t>fact,</w:t>
      </w:r>
      <w:r>
        <w:t xml:space="preserve"> you can examine the M expression</w:t>
      </w:r>
      <w:r w:rsidR="002674EB">
        <w:t>s</w:t>
      </w:r>
      <w:r>
        <w:t xml:space="preserve"> creat</w:t>
      </w:r>
      <w:r w:rsidR="00450C8E">
        <w:t>ed by Power</w:t>
      </w:r>
      <w:r w:rsidR="0085102E">
        <w:t xml:space="preserve"> </w:t>
      </w:r>
      <w:r w:rsidR="00450C8E">
        <w:t>Query</w:t>
      </w:r>
      <w:r>
        <w:t xml:space="preserve"> by selecting </w:t>
      </w:r>
      <w:r w:rsidR="00CC5AD4">
        <w:t xml:space="preserve">the </w:t>
      </w:r>
      <w:r w:rsidR="00450C8E" w:rsidRPr="000E494F">
        <w:rPr>
          <w:b/>
          <w:bCs/>
        </w:rPr>
        <w:t>Advanced Editor</w:t>
      </w:r>
      <w:r w:rsidR="00632103">
        <w:t xml:space="preserve"> </w:t>
      </w:r>
      <w:r w:rsidR="00CC5AD4">
        <w:t xml:space="preserve">option </w:t>
      </w:r>
      <w:r w:rsidR="00632103">
        <w:t xml:space="preserve">in the </w:t>
      </w:r>
      <w:r w:rsidR="00632103" w:rsidRPr="000E494F">
        <w:rPr>
          <w:b/>
          <w:bCs/>
        </w:rPr>
        <w:t>View</w:t>
      </w:r>
      <w:r w:rsidR="00632103">
        <w:t xml:space="preserve"> ribbon of Power</w:t>
      </w:r>
      <w:r w:rsidR="0085102E">
        <w:t xml:space="preserve"> </w:t>
      </w:r>
      <w:r w:rsidR="00632103">
        <w:t>Query.</w:t>
      </w:r>
      <w:r w:rsidR="00861059">
        <w:t xml:space="preserve"> The M expression may seem a bit </w:t>
      </w:r>
      <w:r w:rsidR="0096033E">
        <w:t>scary</w:t>
      </w:r>
      <w:r w:rsidR="009A4A76">
        <w:t>,</w:t>
      </w:r>
      <w:r w:rsidR="0096033E">
        <w:t xml:space="preserve"> but</w:t>
      </w:r>
      <w:r w:rsidR="00861059">
        <w:t xml:space="preserve"> remember – you never had to type </w:t>
      </w:r>
      <w:r w:rsidR="0096033E">
        <w:t xml:space="preserve">any of </w:t>
      </w:r>
      <w:r w:rsidR="00861059">
        <w:t>it</w:t>
      </w:r>
      <w:r w:rsidR="00AD52F5">
        <w:t>!</w:t>
      </w:r>
      <w:r w:rsidR="00861059">
        <w:t xml:space="preserve"> </w:t>
      </w:r>
      <w:r w:rsidR="0030325C">
        <w:t xml:space="preserve">For </w:t>
      </w:r>
      <w:r w:rsidR="00AD52F5">
        <w:t xml:space="preserve">you and </w:t>
      </w:r>
      <w:r w:rsidR="004B705F">
        <w:t xml:space="preserve">most </w:t>
      </w:r>
      <w:r w:rsidR="00AD52F5">
        <w:t xml:space="preserve">other </w:t>
      </w:r>
      <w:r w:rsidR="0030325C">
        <w:t>users, the M expression is automatically generated by the Power</w:t>
      </w:r>
      <w:r w:rsidR="0085102E">
        <w:t xml:space="preserve"> </w:t>
      </w:r>
      <w:r w:rsidR="0030325C">
        <w:t>Query user experience</w:t>
      </w:r>
      <w:r w:rsidR="009A4A76">
        <w:t>,</w:t>
      </w:r>
      <w:r w:rsidR="00F137AC">
        <w:t xml:space="preserve"> and you never have to worry about </w:t>
      </w:r>
      <w:r w:rsidR="00595317">
        <w:t>writing it</w:t>
      </w:r>
      <w:r w:rsidR="00F137AC">
        <w:t xml:space="preserve"> </w:t>
      </w:r>
      <w:r w:rsidR="00595317">
        <w:t xml:space="preserve">or even </w:t>
      </w:r>
      <w:r w:rsidR="00F137AC">
        <w:t>examin</w:t>
      </w:r>
      <w:r w:rsidR="009A4A76">
        <w:t>ing</w:t>
      </w:r>
      <w:r w:rsidR="00F137AC">
        <w:t xml:space="preserve"> it.</w:t>
      </w:r>
      <w:r w:rsidR="00722353">
        <w:t xml:space="preserve"> </w:t>
      </w:r>
      <w:r w:rsidR="001E2E82">
        <w:t>In fact most</w:t>
      </w:r>
      <w:r w:rsidR="00612576">
        <w:t xml:space="preserve"> Power</w:t>
      </w:r>
      <w:r w:rsidR="0085102E">
        <w:t xml:space="preserve"> </w:t>
      </w:r>
      <w:r w:rsidR="00612576">
        <w:t xml:space="preserve">Query </w:t>
      </w:r>
      <w:r w:rsidR="001E2E82">
        <w:t xml:space="preserve">users will never </w:t>
      </w:r>
      <w:r w:rsidR="009A4A76">
        <w:t xml:space="preserve">need </w:t>
      </w:r>
      <w:r w:rsidR="001E2E82">
        <w:t>to master the syntax of M</w:t>
      </w:r>
      <w:r w:rsidR="00722353">
        <w:t>.</w:t>
      </w:r>
    </w:p>
    <w:p w14:paraId="2EBB5486" w14:textId="50DD6050" w:rsidR="00A41D8A" w:rsidRDefault="009A4A76">
      <w:r>
        <w:t>W</w:t>
      </w:r>
      <w:r w:rsidR="001F21EA">
        <w:t xml:space="preserve">hen authoring dataflows, </w:t>
      </w:r>
      <w:r w:rsidR="00A41D8A">
        <w:t xml:space="preserve">you have all the magic of M and Power Query within </w:t>
      </w:r>
      <w:r w:rsidR="000312F0">
        <w:t xml:space="preserve">the Power BI service, in a </w:t>
      </w:r>
      <w:r w:rsidR="000312F0" w:rsidRPr="000E494F">
        <w:rPr>
          <w:b/>
          <w:bCs/>
        </w:rPr>
        <w:t>Power Query Online</w:t>
      </w:r>
      <w:r w:rsidR="000312F0">
        <w:t xml:space="preserve"> experience</w:t>
      </w:r>
      <w:r w:rsidR="002456A3">
        <w:t>.</w:t>
      </w:r>
    </w:p>
    <w:p w14:paraId="6B0F4949" w14:textId="57C4ABE3" w:rsidR="004A1597" w:rsidRDefault="004A1597" w:rsidP="00D73FE5"/>
    <w:p w14:paraId="32382C8F" w14:textId="450F38B6" w:rsidR="007522A0" w:rsidRDefault="00874336" w:rsidP="00903C88">
      <w:pPr>
        <w:jc w:val="center"/>
      </w:pPr>
      <w:r>
        <w:rPr>
          <w:noProof/>
        </w:rPr>
        <w:drawing>
          <wp:inline distT="0" distB="0" distL="0" distR="0" wp14:anchorId="63839679" wp14:editId="0F2E66F7">
            <wp:extent cx="6402655"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9254" cy="3384860"/>
                    </a:xfrm>
                    <a:prstGeom prst="rect">
                      <a:avLst/>
                    </a:prstGeom>
                  </pic:spPr>
                </pic:pic>
              </a:graphicData>
            </a:graphic>
          </wp:inline>
        </w:drawing>
      </w:r>
    </w:p>
    <w:p w14:paraId="588877A5" w14:textId="77777777" w:rsidR="004D428A" w:rsidRDefault="004D428A" w:rsidP="33209112">
      <w:pPr>
        <w:pStyle w:val="Caption"/>
        <w:jc w:val="center"/>
      </w:pPr>
      <w:bookmarkStart w:id="15" w:name="_Toc527975068"/>
      <w:bookmarkStart w:id="16" w:name="_Toc528926072"/>
      <w:r>
        <w:t xml:space="preserve">Figure </w:t>
      </w:r>
      <w:fldSimple w:instr=" SEQ Figure \* ARABIC ">
        <w:r>
          <w:rPr>
            <w:noProof/>
          </w:rPr>
          <w:t>3</w:t>
        </w:r>
      </w:fldSimple>
      <w:r>
        <w:t>: Power Query editor</w:t>
      </w:r>
      <w:bookmarkEnd w:id="15"/>
      <w:bookmarkEnd w:id="16"/>
    </w:p>
    <w:p w14:paraId="45828244" w14:textId="0E28347E" w:rsidR="008A526E" w:rsidRDefault="00300A3D" w:rsidP="008207F4">
      <w:pPr>
        <w:pStyle w:val="Heading3"/>
      </w:pPr>
      <w:bookmarkStart w:id="17" w:name="_Toc528926052"/>
      <w:r>
        <w:lastRenderedPageBreak/>
        <w:t>The Dataflow Calculation Engine</w:t>
      </w:r>
      <w:bookmarkEnd w:id="17"/>
    </w:p>
    <w:p w14:paraId="62673E20" w14:textId="7FBD3E18" w:rsidR="008207F4" w:rsidRDefault="00F6393A" w:rsidP="008A526E">
      <w:r>
        <w:t>W</w:t>
      </w:r>
      <w:r w:rsidR="00C15C78">
        <w:t>e</w:t>
      </w:r>
      <w:r w:rsidR="009A4A76">
        <w:t>’</w:t>
      </w:r>
      <w:r w:rsidR="00C15C78">
        <w:t xml:space="preserve">ve established that every dataflow entity has a formula </w:t>
      </w:r>
      <w:r w:rsidR="00C95345">
        <w:t xml:space="preserve">(an M expression) </w:t>
      </w:r>
      <w:r w:rsidR="00C15C78">
        <w:t xml:space="preserve">associated with </w:t>
      </w:r>
      <w:r w:rsidR="00C95345">
        <w:t xml:space="preserve">it. </w:t>
      </w:r>
      <w:r w:rsidR="0018422F">
        <w:t>In many cases, t</w:t>
      </w:r>
      <w:r w:rsidR="00C95345">
        <w:t>h</w:t>
      </w:r>
      <w:r>
        <w:t>at</w:t>
      </w:r>
      <w:r w:rsidR="00C95345">
        <w:t xml:space="preserve"> M expression refer</w:t>
      </w:r>
      <w:r w:rsidR="009A4A76">
        <w:t>s</w:t>
      </w:r>
      <w:r w:rsidR="00C95345">
        <w:t xml:space="preserve"> to other entities </w:t>
      </w:r>
      <w:r w:rsidR="00681A4C">
        <w:t xml:space="preserve">in the dataflow </w:t>
      </w:r>
      <w:r w:rsidR="00C95345">
        <w:t>– for example,</w:t>
      </w:r>
      <w:r w:rsidR="00681A4C">
        <w:t xml:space="preserve"> the M expression </w:t>
      </w:r>
      <w:r w:rsidR="00A91CD7">
        <w:t>of a</w:t>
      </w:r>
      <w:r w:rsidR="003C7607">
        <w:t xml:space="preserve">n entity </w:t>
      </w:r>
      <w:r w:rsidR="00681A4C">
        <w:t>will be</w:t>
      </w:r>
      <w:r w:rsidR="00C95345">
        <w:t xml:space="preserve"> joining two </w:t>
      </w:r>
      <w:r w:rsidR="000D3CFE">
        <w:t xml:space="preserve">other </w:t>
      </w:r>
      <w:r w:rsidR="00C95345">
        <w:t>tables together or summarizing another table</w:t>
      </w:r>
      <w:r w:rsidR="000D3CFE">
        <w:t>.</w:t>
      </w:r>
    </w:p>
    <w:p w14:paraId="4797662F" w14:textId="2D117F3D" w:rsidR="00C20A6D" w:rsidRDefault="000D3CFE" w:rsidP="008A526E">
      <w:r>
        <w:t xml:space="preserve">Just like the Excel calculation engine, </w:t>
      </w:r>
      <w:r w:rsidR="002B7EFF">
        <w:t xml:space="preserve">dataflows </w:t>
      </w:r>
      <w:r w:rsidR="00EC19CD">
        <w:t xml:space="preserve">have </w:t>
      </w:r>
      <w:r w:rsidR="00DC7B7F">
        <w:t>their own</w:t>
      </w:r>
      <w:r w:rsidR="002B7EFF">
        <w:t xml:space="preserve"> calculation engine. </w:t>
      </w:r>
      <w:r w:rsidR="003C7607">
        <w:t>Like Excel, the</w:t>
      </w:r>
      <w:r w:rsidR="002B7EFF">
        <w:t xml:space="preserve"> dataflow </w:t>
      </w:r>
      <w:r w:rsidR="00EC19CD">
        <w:t xml:space="preserve">calculation </w:t>
      </w:r>
      <w:r w:rsidR="002B7EFF">
        <w:t xml:space="preserve">engine </w:t>
      </w:r>
      <w:r w:rsidR="00265297">
        <w:t>analyzes</w:t>
      </w:r>
      <w:r w:rsidR="002B7EFF">
        <w:t xml:space="preserve"> the M expression of each entity,</w:t>
      </w:r>
      <w:r w:rsidR="009C607B">
        <w:t xml:space="preserve"> finds the references to entities </w:t>
      </w:r>
      <w:r w:rsidR="00C20A6D">
        <w:t>used</w:t>
      </w:r>
      <w:r w:rsidR="009C607B">
        <w:t xml:space="preserve"> in th</w:t>
      </w:r>
      <w:r w:rsidR="00C20A6D">
        <w:t>at</w:t>
      </w:r>
      <w:r w:rsidR="009C607B">
        <w:t xml:space="preserve"> </w:t>
      </w:r>
      <w:r w:rsidR="00184F07">
        <w:t xml:space="preserve">expression, and </w:t>
      </w:r>
      <w:r w:rsidR="00C20A6D">
        <w:t>us</w:t>
      </w:r>
      <w:r w:rsidR="009A4A76">
        <w:t>es</w:t>
      </w:r>
      <w:r w:rsidR="00C20A6D">
        <w:t xml:space="preserve"> the information to build a dependency graph between the entit</w:t>
      </w:r>
      <w:r w:rsidR="003A3B85">
        <w:t>ies</w:t>
      </w:r>
      <w:r w:rsidR="00C20A6D">
        <w:t>.</w:t>
      </w:r>
    </w:p>
    <w:p w14:paraId="10749898" w14:textId="6422D53C" w:rsidR="000D3CFE" w:rsidRDefault="001F3DC8" w:rsidP="008A526E">
      <w:r>
        <w:rPr>
          <w:noProof/>
        </w:rPr>
        <w:drawing>
          <wp:inline distT="0" distB="0" distL="0" distR="0" wp14:anchorId="64FD05B0" wp14:editId="6FF11831">
            <wp:extent cx="5664200" cy="2876239"/>
            <wp:effectExtent l="0" t="0" r="0" b="635"/>
            <wp:docPr id="2" name="Picture 2" descr="Image result for power query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query dependenci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667056" cy="2877689"/>
                    </a:xfrm>
                    <a:prstGeom prst="rect">
                      <a:avLst/>
                    </a:prstGeom>
                    <a:noFill/>
                    <a:ln>
                      <a:noFill/>
                    </a:ln>
                    <a:extLst>
                      <a:ext uri="{53640926-AAD7-44D8-BBD7-CCE9431645EC}">
                        <a14:shadowObscured xmlns:a14="http://schemas.microsoft.com/office/drawing/2010/main"/>
                      </a:ext>
                    </a:extLst>
                  </pic:spPr>
                </pic:pic>
              </a:graphicData>
            </a:graphic>
          </wp:inline>
        </w:drawing>
      </w:r>
      <w:r w:rsidR="002B7EFF">
        <w:t xml:space="preserve"> </w:t>
      </w:r>
    </w:p>
    <w:p w14:paraId="70B4807E" w14:textId="77777777" w:rsidR="00DD502F" w:rsidRDefault="00DD502F" w:rsidP="33209112">
      <w:pPr>
        <w:pStyle w:val="Caption"/>
        <w:jc w:val="center"/>
      </w:pPr>
      <w:bookmarkStart w:id="18" w:name="_Toc527975069"/>
      <w:bookmarkStart w:id="19" w:name="_Toc528926073"/>
      <w:r>
        <w:t xml:space="preserve">Figure </w:t>
      </w:r>
      <w:fldSimple w:instr=" SEQ Figure \* ARABIC ">
        <w:r>
          <w:rPr>
            <w:noProof/>
          </w:rPr>
          <w:t>4</w:t>
        </w:r>
      </w:fldSimple>
      <w:r>
        <w:t>: Dependency graph</w:t>
      </w:r>
      <w:bookmarkEnd w:id="18"/>
      <w:bookmarkEnd w:id="19"/>
    </w:p>
    <w:p w14:paraId="275B5184" w14:textId="70FF8509" w:rsidR="006E3214" w:rsidRDefault="00843C10" w:rsidP="008A526E">
      <w:r>
        <w:t>Some of the entities in the dataflow only ingest data from outside data sources</w:t>
      </w:r>
      <w:r w:rsidR="009A4A76">
        <w:t>,</w:t>
      </w:r>
      <w:r w:rsidR="006C22A3">
        <w:t xml:space="preserve"> while</w:t>
      </w:r>
      <w:r>
        <w:t xml:space="preserve"> </w:t>
      </w:r>
      <w:r w:rsidR="006C22A3">
        <w:t>o</w:t>
      </w:r>
      <w:r>
        <w:t>ther entities are computed based on o</w:t>
      </w:r>
      <w:r w:rsidR="00785A67">
        <w:t xml:space="preserve">ther tables </w:t>
      </w:r>
      <w:r w:rsidR="00915756">
        <w:t xml:space="preserve">defined </w:t>
      </w:r>
      <w:r w:rsidR="009A4A76">
        <w:t>with</w:t>
      </w:r>
      <w:r w:rsidR="00915756">
        <w:t>in the dataflow.</w:t>
      </w:r>
      <w:r w:rsidR="009C2312">
        <w:t xml:space="preserve"> Using the dependency graph, the dataflow calculation engine </w:t>
      </w:r>
      <w:r w:rsidR="009A4A76">
        <w:t xml:space="preserve">determines </w:t>
      </w:r>
      <w:r w:rsidR="009C2312">
        <w:t>which entities should be computed</w:t>
      </w:r>
      <w:r w:rsidR="00FD6017">
        <w:t xml:space="preserve"> first, which are to follow, </w:t>
      </w:r>
      <w:r w:rsidR="009A4A76">
        <w:t xml:space="preserve">which </w:t>
      </w:r>
      <w:r w:rsidR="00FD6017">
        <w:t xml:space="preserve">set </w:t>
      </w:r>
      <w:r w:rsidR="0015140C">
        <w:t>of computations</w:t>
      </w:r>
      <w:r w:rsidR="00FD6017">
        <w:t xml:space="preserve"> can be done in parallel and which </w:t>
      </w:r>
      <w:r w:rsidR="0015140C">
        <w:t xml:space="preserve">expressions </w:t>
      </w:r>
      <w:r w:rsidR="00FD6017">
        <w:t xml:space="preserve">should wait for other entities to </w:t>
      </w:r>
      <w:r w:rsidR="0091554E">
        <w:t xml:space="preserve">complete their </w:t>
      </w:r>
      <w:r w:rsidR="002F1918">
        <w:t xml:space="preserve">own </w:t>
      </w:r>
      <w:r w:rsidR="0091554E">
        <w:t>computation</w:t>
      </w:r>
      <w:r w:rsidR="00D858BB">
        <w:t xml:space="preserve">. All this </w:t>
      </w:r>
      <w:r w:rsidR="007F4123">
        <w:t xml:space="preserve">engine </w:t>
      </w:r>
      <w:r w:rsidR="009A4A76">
        <w:t xml:space="preserve">logic </w:t>
      </w:r>
      <w:r w:rsidR="009C2312">
        <w:t>ensure</w:t>
      </w:r>
      <w:r w:rsidR="00D858BB">
        <w:t>s</w:t>
      </w:r>
      <w:r w:rsidR="009C2312">
        <w:t xml:space="preserve"> </w:t>
      </w:r>
      <w:r w:rsidR="007F4123">
        <w:t xml:space="preserve">the </w:t>
      </w:r>
      <w:r w:rsidR="009C2312">
        <w:t>full correctness and consistency of the tables.</w:t>
      </w:r>
    </w:p>
    <w:p w14:paraId="01D138E7" w14:textId="18F825C2" w:rsidR="002F1918" w:rsidRDefault="002F1918" w:rsidP="008A526E">
      <w:r>
        <w:t xml:space="preserve">The dataflow </w:t>
      </w:r>
      <w:r w:rsidR="006A017F">
        <w:t>calculation</w:t>
      </w:r>
      <w:r>
        <w:t xml:space="preserve"> engine works pretty much the same </w:t>
      </w:r>
      <w:r w:rsidR="009A4A76">
        <w:t xml:space="preserve">as </w:t>
      </w:r>
      <w:r>
        <w:t xml:space="preserve">the Excel </w:t>
      </w:r>
      <w:r w:rsidR="006A017F">
        <w:t>calculation</w:t>
      </w:r>
      <w:r>
        <w:t xml:space="preserve"> engine. And just like Excel, it can react intelligently to any change in one of the tables.</w:t>
      </w:r>
      <w:r w:rsidR="007C129E">
        <w:t xml:space="preserve"> If any of the entities’ data changes</w:t>
      </w:r>
      <w:r w:rsidR="009A4A76">
        <w:t>,</w:t>
      </w:r>
      <w:r w:rsidR="007C129E">
        <w:t xml:space="preserve"> the dataflow engine trigger</w:t>
      </w:r>
      <w:r w:rsidR="009A4A76">
        <w:t>s</w:t>
      </w:r>
      <w:r w:rsidR="007C129E">
        <w:t xml:space="preserve"> </w:t>
      </w:r>
      <w:r w:rsidR="00BF5690">
        <w:t xml:space="preserve">the </w:t>
      </w:r>
      <w:r w:rsidR="007F4123">
        <w:t>chain reaction of</w:t>
      </w:r>
      <w:r w:rsidR="00FC3EF4">
        <w:t xml:space="preserve"> computation</w:t>
      </w:r>
      <w:r w:rsidR="00BF5690">
        <w:t>s</w:t>
      </w:r>
      <w:r w:rsidR="00FC3EF4">
        <w:t xml:space="preserve"> </w:t>
      </w:r>
      <w:r w:rsidR="00B9592C">
        <w:t>for</w:t>
      </w:r>
      <w:r w:rsidR="00FC3EF4">
        <w:t xml:space="preserve"> </w:t>
      </w:r>
      <w:r w:rsidR="009A4A76">
        <w:t xml:space="preserve">any </w:t>
      </w:r>
      <w:r w:rsidR="00FC3EF4">
        <w:t xml:space="preserve">entities that depend on the </w:t>
      </w:r>
      <w:r w:rsidR="00A52933">
        <w:t>entity data that</w:t>
      </w:r>
      <w:r w:rsidR="00FC3EF4">
        <w:t xml:space="preserve"> changed.</w:t>
      </w:r>
    </w:p>
    <w:p w14:paraId="4E8DA6E5" w14:textId="3B03CF1F" w:rsidR="0036326E" w:rsidRDefault="0036326E" w:rsidP="008A526E">
      <w:r>
        <w:t xml:space="preserve">The dataflow calculation engine relieves the business analyst from having to worry about orchestrating all the ingestions and transformations that </w:t>
      </w:r>
      <w:r w:rsidR="00A52933">
        <w:t xml:space="preserve">must </w:t>
      </w:r>
      <w:r>
        <w:t xml:space="preserve">take place during the data preparation process. </w:t>
      </w:r>
      <w:r w:rsidR="005B2A5A">
        <w:t>And j</w:t>
      </w:r>
      <w:r>
        <w:t xml:space="preserve">ust like with Excel, all </w:t>
      </w:r>
      <w:r w:rsidR="00B9592C">
        <w:t xml:space="preserve">the analyst </w:t>
      </w:r>
      <w:r w:rsidR="00A52933">
        <w:t xml:space="preserve">must </w:t>
      </w:r>
      <w:r>
        <w:t xml:space="preserve">do is </w:t>
      </w:r>
      <w:r w:rsidR="00A56AE5">
        <w:t xml:space="preserve">set the proper transformation logic for </w:t>
      </w:r>
      <w:r w:rsidR="00CD1DB2">
        <w:t>each</w:t>
      </w:r>
      <w:r w:rsidR="00A56AE5">
        <w:t xml:space="preserve"> table, and</w:t>
      </w:r>
      <w:r w:rsidR="00264709">
        <w:t xml:space="preserve"> then sit back and</w:t>
      </w:r>
      <w:r w:rsidR="00A56AE5">
        <w:t xml:space="preserve"> let the calculation engine</w:t>
      </w:r>
      <w:r w:rsidR="00264709">
        <w:t xml:space="preserve"> </w:t>
      </w:r>
      <w:r w:rsidR="00A52933">
        <w:t xml:space="preserve">manage all </w:t>
      </w:r>
      <w:r w:rsidR="00835753">
        <w:t xml:space="preserve">orchestration of the </w:t>
      </w:r>
      <w:r w:rsidR="00264709">
        <w:t>computations</w:t>
      </w:r>
      <w:r w:rsidR="00835753">
        <w:t>.</w:t>
      </w:r>
      <w:r w:rsidR="00A56AE5">
        <w:t xml:space="preserve"> </w:t>
      </w:r>
    </w:p>
    <w:p w14:paraId="7DA3D7C7" w14:textId="1F8F2845" w:rsidR="00342D7B" w:rsidRDefault="00342D7B" w:rsidP="0036326E">
      <w:pPr>
        <w:pStyle w:val="Heading2"/>
      </w:pPr>
      <w:bookmarkStart w:id="20" w:name="_Toc528926053"/>
      <w:r>
        <w:lastRenderedPageBreak/>
        <w:t xml:space="preserve">Multiple </w:t>
      </w:r>
      <w:r w:rsidR="0036326E">
        <w:t>D</w:t>
      </w:r>
      <w:r>
        <w:t>ataflows</w:t>
      </w:r>
      <w:bookmarkEnd w:id="20"/>
    </w:p>
    <w:p w14:paraId="102CEB46" w14:textId="1DCFB715" w:rsidR="00265297" w:rsidRDefault="00230346" w:rsidP="008A526E">
      <w:r>
        <w:t>For projects that ingest and transform dozens of entities</w:t>
      </w:r>
      <w:r w:rsidR="00A62285">
        <w:t xml:space="preserve"> or more</w:t>
      </w:r>
      <w:r w:rsidR="00034DF4">
        <w:t xml:space="preserve">, multiple dataflows </w:t>
      </w:r>
      <w:r w:rsidR="009942EF">
        <w:t xml:space="preserve">are </w:t>
      </w:r>
      <w:r w:rsidR="00BA494E">
        <w:t xml:space="preserve">typically </w:t>
      </w:r>
      <w:r w:rsidR="00034DF4">
        <w:t>utilized.</w:t>
      </w:r>
      <w:r w:rsidR="003F483E">
        <w:t xml:space="preserve"> These multiple dataflows </w:t>
      </w:r>
      <w:r w:rsidR="009942EF">
        <w:t xml:space="preserve">are </w:t>
      </w:r>
      <w:r w:rsidR="003F483E">
        <w:t>created and managed in a single Power BI workspace.</w:t>
      </w:r>
    </w:p>
    <w:p w14:paraId="5017CDFB" w14:textId="46D4B0D4" w:rsidR="003642A3" w:rsidRDefault="00BA494E" w:rsidP="008A526E">
      <w:r>
        <w:t xml:space="preserve">Why would </w:t>
      </w:r>
      <w:r w:rsidR="00EA7536">
        <w:t>an analyst</w:t>
      </w:r>
      <w:r>
        <w:t xml:space="preserve"> need</w:t>
      </w:r>
      <w:r w:rsidR="00EA7536">
        <w:t xml:space="preserve"> to use</w:t>
      </w:r>
      <w:r>
        <w:t xml:space="preserve"> multiple dataflows? For the same reason </w:t>
      </w:r>
      <w:r w:rsidR="009942EF">
        <w:t xml:space="preserve">someone </w:t>
      </w:r>
      <w:r>
        <w:t xml:space="preserve">uses </w:t>
      </w:r>
      <w:r w:rsidR="003642A3">
        <w:t>multiple Excel sheets in a workbook: it allows for better organization</w:t>
      </w:r>
      <w:r w:rsidR="00AF265B">
        <w:t>.</w:t>
      </w:r>
      <w:r w:rsidR="00FF7527">
        <w:t xml:space="preserve"> In fact</w:t>
      </w:r>
      <w:r w:rsidR="003C409E">
        <w:t>,</w:t>
      </w:r>
      <w:r w:rsidR="00FF7527">
        <w:t xml:space="preserve"> the analogy of multip</w:t>
      </w:r>
      <w:r w:rsidR="003C409E">
        <w:t>le dataflow</w:t>
      </w:r>
      <w:r w:rsidR="009942EF">
        <w:t>s</w:t>
      </w:r>
      <w:r w:rsidR="003C409E">
        <w:t xml:space="preserve"> in a workspace are like multiple sheets in an Excel workbook </w:t>
      </w:r>
      <w:r w:rsidR="009942EF">
        <w:t>works quite well</w:t>
      </w:r>
      <w:r w:rsidR="003C409E">
        <w:t>.</w:t>
      </w:r>
    </w:p>
    <w:p w14:paraId="0C8A6F2E" w14:textId="249820AF" w:rsidR="0007382D" w:rsidRDefault="00AF265B" w:rsidP="008A526E">
      <w:r>
        <w:t>When encountering a large</w:t>
      </w:r>
      <w:r w:rsidR="00EA7536">
        <w:t xml:space="preserve"> and</w:t>
      </w:r>
      <w:r>
        <w:t xml:space="preserve"> complex data prep project, it</w:t>
      </w:r>
      <w:r w:rsidR="009942EF">
        <w:t>’</w:t>
      </w:r>
      <w:r>
        <w:t xml:space="preserve">s easier to organize the </w:t>
      </w:r>
      <w:r w:rsidR="0007382D">
        <w:t xml:space="preserve">transformation process into natural </w:t>
      </w:r>
      <w:r w:rsidR="00110836">
        <w:t xml:space="preserve">table </w:t>
      </w:r>
      <w:r w:rsidR="0007382D">
        <w:t>groups</w:t>
      </w:r>
      <w:r w:rsidR="009942EF">
        <w:t>,</w:t>
      </w:r>
      <w:r w:rsidR="00110836">
        <w:t xml:space="preserve"> or stages</w:t>
      </w:r>
      <w:r w:rsidR="0007382D">
        <w:t xml:space="preserve">. For example, some dataflows will be dedicated to </w:t>
      </w:r>
      <w:r w:rsidR="0078127A">
        <w:t>the data ingestion process</w:t>
      </w:r>
      <w:r w:rsidR="009942EF">
        <w:t>,</w:t>
      </w:r>
      <w:r w:rsidR="299BFD69">
        <w:t xml:space="preserve"> whereas o</w:t>
      </w:r>
      <w:r w:rsidR="0078127A">
        <w:t xml:space="preserve">ther dataflows </w:t>
      </w:r>
      <w:r w:rsidR="299BFD69">
        <w:t>will</w:t>
      </w:r>
      <w:r w:rsidR="0078127A">
        <w:t xml:space="preserve"> deal only with cleansing and integration. </w:t>
      </w:r>
      <w:r w:rsidR="009942EF">
        <w:t>O</w:t>
      </w:r>
      <w:r w:rsidR="0078127A">
        <w:t>ther</w:t>
      </w:r>
      <w:r w:rsidR="009942EF">
        <w:t>s</w:t>
      </w:r>
      <w:r w:rsidR="0078127A">
        <w:t xml:space="preserve"> still can deal with enrichments and AI scoring</w:t>
      </w:r>
      <w:r w:rsidR="00C861A2">
        <w:t>, and so forth.</w:t>
      </w:r>
    </w:p>
    <w:p w14:paraId="32203495" w14:textId="0EFBF84A" w:rsidR="00C861A2" w:rsidRDefault="00C861A2" w:rsidP="008A526E">
      <w:r>
        <w:t xml:space="preserve">There are no </w:t>
      </w:r>
      <w:r w:rsidR="007B5679">
        <w:t>strict rules</w:t>
      </w:r>
      <w:r>
        <w:t xml:space="preserve"> on </w:t>
      </w:r>
      <w:r w:rsidR="009942EF">
        <w:t xml:space="preserve">the </w:t>
      </w:r>
      <w:r>
        <w:t xml:space="preserve">logic </w:t>
      </w:r>
      <w:r w:rsidR="009942EF">
        <w:t xml:space="preserve">that </w:t>
      </w:r>
      <w:r>
        <w:t>should be used to group transform</w:t>
      </w:r>
      <w:r w:rsidR="009942EF">
        <w:t>s</w:t>
      </w:r>
      <w:r>
        <w:t>.</w:t>
      </w:r>
      <w:r w:rsidR="00110836">
        <w:t xml:space="preserve"> </w:t>
      </w:r>
      <w:r w:rsidR="009942EF">
        <w:t>P</w:t>
      </w:r>
      <w:r w:rsidR="00110836">
        <w:t>roject author</w:t>
      </w:r>
      <w:r w:rsidR="00A908FF">
        <w:t>s</w:t>
      </w:r>
      <w:r w:rsidR="007B5679">
        <w:t xml:space="preserve"> can organize the process into any set of </w:t>
      </w:r>
      <w:r w:rsidR="00FF7527">
        <w:t>dataflows that makes sense to them.</w:t>
      </w:r>
    </w:p>
    <w:p w14:paraId="31ECB0DD" w14:textId="2BA35A64" w:rsidR="00DC7AC6" w:rsidRDefault="00B86EB8" w:rsidP="008A526E">
      <w:r>
        <w:t>Multiple d</w:t>
      </w:r>
      <w:r w:rsidR="008931F4">
        <w:t xml:space="preserve">ataflows are great for </w:t>
      </w:r>
      <w:r w:rsidR="004D33F9">
        <w:t xml:space="preserve">convenient </w:t>
      </w:r>
      <w:r w:rsidR="008931F4">
        <w:t>grouping and encapsulati</w:t>
      </w:r>
      <w:r w:rsidR="0000212C">
        <w:t>on</w:t>
      </w:r>
      <w:r w:rsidR="008931F4">
        <w:t xml:space="preserve"> </w:t>
      </w:r>
      <w:r w:rsidR="004D33F9">
        <w:t xml:space="preserve">of </w:t>
      </w:r>
      <w:r w:rsidR="008B1546">
        <w:t xml:space="preserve">related logic. </w:t>
      </w:r>
      <w:r w:rsidR="00A70E58">
        <w:t>However</w:t>
      </w:r>
      <w:r w:rsidR="00B926D7">
        <w:t>, even</w:t>
      </w:r>
      <w:r w:rsidR="00CB168C">
        <w:t xml:space="preserve"> when broken </w:t>
      </w:r>
      <w:r w:rsidR="009942EF">
        <w:t>in</w:t>
      </w:r>
      <w:r w:rsidR="00CB168C">
        <w:t>to multiple dataflow</w:t>
      </w:r>
      <w:r w:rsidR="00A70E58">
        <w:t>,</w:t>
      </w:r>
      <w:r w:rsidR="008B1546">
        <w:t xml:space="preserve"> </w:t>
      </w:r>
      <w:r w:rsidR="009942EF">
        <w:t xml:space="preserve">they all </w:t>
      </w:r>
      <w:r w:rsidR="00A908FF">
        <w:t xml:space="preserve">continue </w:t>
      </w:r>
      <w:r w:rsidR="00CF5679">
        <w:t xml:space="preserve">work in concert </w:t>
      </w:r>
      <w:r w:rsidR="00133651">
        <w:t xml:space="preserve">as a single unit </w:t>
      </w:r>
      <w:r w:rsidR="00CF5679">
        <w:t xml:space="preserve">to </w:t>
      </w:r>
      <w:r w:rsidR="008B1546">
        <w:t>generate the desired d</w:t>
      </w:r>
      <w:r w:rsidR="00CF5679">
        <w:t>ata.</w:t>
      </w:r>
      <w:r w:rsidR="00A70E58">
        <w:t xml:space="preserve"> To </w:t>
      </w:r>
      <w:r w:rsidR="0000212C">
        <w:t>connect the dataflows</w:t>
      </w:r>
      <w:r w:rsidR="00A70E58">
        <w:t>, entities in one dataflow can refer to entities computed in other dataflows</w:t>
      </w:r>
      <w:r w:rsidR="009728D8">
        <w:t>, the same way that cells in one Excel sheet can refer to cells in another sheet.</w:t>
      </w:r>
      <w:r w:rsidR="00CC317F">
        <w:t xml:space="preserve"> </w:t>
      </w:r>
    </w:p>
    <w:p w14:paraId="224E8FB5" w14:textId="6830F649" w:rsidR="003C60A3" w:rsidRDefault="00CC317F" w:rsidP="33209112">
      <w:r>
        <w:t>The</w:t>
      </w:r>
      <w:r w:rsidR="009942EF">
        <w:t xml:space="preserve"> following</w:t>
      </w:r>
      <w:r>
        <w:t xml:space="preserve"> diagram</w:t>
      </w:r>
      <w:r w:rsidR="00133651">
        <w:t xml:space="preserve"> </w:t>
      </w:r>
      <w:r w:rsidR="00973FB3">
        <w:t xml:space="preserve">shows five </w:t>
      </w:r>
      <w:r w:rsidR="00DC7AC6">
        <w:t>dataflows working in concert to ingest, clean and enrich data to provide a final business view.</w:t>
      </w:r>
      <w:r w:rsidR="00991FDC">
        <w:t xml:space="preserve"> Each dataflow </w:t>
      </w:r>
      <w:r w:rsidR="00B27051">
        <w:t>ingests</w:t>
      </w:r>
      <w:r w:rsidR="008F2180">
        <w:t>, transforms</w:t>
      </w:r>
      <w:r w:rsidR="00991FDC">
        <w:t xml:space="preserve"> and creates a set of entities. The black circles with numbers de</w:t>
      </w:r>
      <w:r w:rsidR="007A53A5">
        <w:t xml:space="preserve">pict the </w:t>
      </w:r>
      <w:r w:rsidR="009942EF">
        <w:t xml:space="preserve">count </w:t>
      </w:r>
      <w:r w:rsidR="007A53A5">
        <w:t>of entities from the upstream dataflow that are used (referenced) in the downstream data flow.</w:t>
      </w:r>
      <w:r w:rsidR="00DA2844">
        <w:t xml:space="preserve"> </w:t>
      </w:r>
    </w:p>
    <w:p w14:paraId="2F177B4F" w14:textId="4E480EBA" w:rsidR="008931F4" w:rsidRPr="000E494F" w:rsidRDefault="00DA2844" w:rsidP="33209112">
      <w:pPr>
        <w:rPr>
          <w:i/>
          <w:iCs/>
          <w:sz w:val="18"/>
          <w:szCs w:val="18"/>
        </w:rPr>
      </w:pPr>
      <w:r w:rsidRPr="000E494F">
        <w:rPr>
          <w:i/>
          <w:iCs/>
          <w:sz w:val="18"/>
          <w:szCs w:val="18"/>
        </w:rPr>
        <w:t>Note that the diagram</w:t>
      </w:r>
      <w:r w:rsidR="001139A6" w:rsidRPr="000E494F">
        <w:rPr>
          <w:i/>
          <w:iCs/>
          <w:sz w:val="18"/>
          <w:szCs w:val="18"/>
        </w:rPr>
        <w:t xml:space="preserve"> below</w:t>
      </w:r>
      <w:r w:rsidRPr="000E494F">
        <w:rPr>
          <w:i/>
          <w:iCs/>
          <w:sz w:val="18"/>
          <w:szCs w:val="18"/>
        </w:rPr>
        <w:t xml:space="preserve"> is a</w:t>
      </w:r>
      <w:r w:rsidR="6217AF2E" w:rsidRPr="000E494F">
        <w:rPr>
          <w:i/>
          <w:iCs/>
          <w:sz w:val="18"/>
          <w:szCs w:val="18"/>
        </w:rPr>
        <w:t>n</w:t>
      </w:r>
      <w:r w:rsidRPr="000E494F">
        <w:rPr>
          <w:i/>
          <w:iCs/>
          <w:sz w:val="18"/>
          <w:szCs w:val="18"/>
        </w:rPr>
        <w:t xml:space="preserve"> early prototype for a tool Microsoft intend</w:t>
      </w:r>
      <w:r w:rsidR="00466FB2" w:rsidRPr="33209112">
        <w:rPr>
          <w:i/>
          <w:iCs/>
          <w:sz w:val="18"/>
          <w:szCs w:val="18"/>
        </w:rPr>
        <w:t>s</w:t>
      </w:r>
      <w:r w:rsidRPr="000E494F">
        <w:rPr>
          <w:i/>
          <w:iCs/>
          <w:sz w:val="18"/>
          <w:szCs w:val="18"/>
        </w:rPr>
        <w:t xml:space="preserve"> to </w:t>
      </w:r>
      <w:r w:rsidR="000066BF" w:rsidRPr="000E494F">
        <w:rPr>
          <w:i/>
          <w:iCs/>
          <w:sz w:val="18"/>
          <w:szCs w:val="18"/>
        </w:rPr>
        <w:t>add to Power BI</w:t>
      </w:r>
      <w:r w:rsidRPr="000E494F">
        <w:rPr>
          <w:i/>
          <w:iCs/>
          <w:sz w:val="18"/>
          <w:szCs w:val="18"/>
        </w:rPr>
        <w:t xml:space="preserve"> </w:t>
      </w:r>
      <w:r w:rsidR="000066BF" w:rsidRPr="000E494F">
        <w:rPr>
          <w:i/>
          <w:iCs/>
          <w:sz w:val="18"/>
          <w:szCs w:val="18"/>
        </w:rPr>
        <w:t>several months after the public preview of dataflows.</w:t>
      </w:r>
      <w:r w:rsidR="001139A6" w:rsidRPr="000E494F">
        <w:rPr>
          <w:i/>
          <w:iCs/>
          <w:sz w:val="18"/>
          <w:szCs w:val="18"/>
        </w:rPr>
        <w:t xml:space="preserve"> It </w:t>
      </w:r>
      <w:r w:rsidR="00B27051" w:rsidRPr="000E494F">
        <w:rPr>
          <w:i/>
          <w:iCs/>
          <w:sz w:val="18"/>
          <w:szCs w:val="18"/>
        </w:rPr>
        <w:t>is not available yet in the Power BI service.</w:t>
      </w:r>
    </w:p>
    <w:p w14:paraId="7350581E" w14:textId="3425258E" w:rsidR="00CC317F" w:rsidRDefault="00CC317F" w:rsidP="008A526E">
      <w:r>
        <w:rPr>
          <w:noProof/>
        </w:rPr>
        <w:drawing>
          <wp:inline distT="0" distB="0" distL="0" distR="0" wp14:anchorId="101E9247" wp14:editId="4514E5D2">
            <wp:extent cx="5943600" cy="2337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7435"/>
                    </a:xfrm>
                    <a:prstGeom prst="rect">
                      <a:avLst/>
                    </a:prstGeom>
                  </pic:spPr>
                </pic:pic>
              </a:graphicData>
            </a:graphic>
          </wp:inline>
        </w:drawing>
      </w:r>
    </w:p>
    <w:p w14:paraId="452DD0DD" w14:textId="77777777" w:rsidR="004815E2" w:rsidRDefault="004815E2" w:rsidP="33209112">
      <w:pPr>
        <w:pStyle w:val="Caption"/>
        <w:jc w:val="center"/>
      </w:pPr>
      <w:bookmarkStart w:id="21" w:name="_Toc527975070"/>
      <w:bookmarkStart w:id="22" w:name="_Ref527975198"/>
      <w:bookmarkStart w:id="23" w:name="_Toc528926074"/>
      <w:r>
        <w:t xml:space="preserve">Figure </w:t>
      </w:r>
      <w:fldSimple w:instr=" SEQ Figure \* ARABIC ">
        <w:r>
          <w:rPr>
            <w:noProof/>
          </w:rPr>
          <w:t>5</w:t>
        </w:r>
      </w:fldSimple>
      <w:r>
        <w:t>: Conceptual Power BI visual dataflows editing tool</w:t>
      </w:r>
      <w:bookmarkEnd w:id="21"/>
      <w:bookmarkEnd w:id="22"/>
      <w:bookmarkEnd w:id="23"/>
    </w:p>
    <w:p w14:paraId="5265208C" w14:textId="16186854" w:rsidR="00CD1770" w:rsidRDefault="00A70174">
      <w:r>
        <w:t xml:space="preserve">While dataflows allow for </w:t>
      </w:r>
      <w:r w:rsidR="009B4AE5">
        <w:t>easy</w:t>
      </w:r>
      <w:r>
        <w:t xml:space="preserve"> </w:t>
      </w:r>
      <w:r w:rsidR="009B4AE5">
        <w:t xml:space="preserve">organization and encapsulation of data prep logic, the </w:t>
      </w:r>
      <w:r w:rsidR="000C1706">
        <w:t>dataflow calculation engine analyzes all dataflow</w:t>
      </w:r>
      <w:r w:rsidR="004C1903">
        <w:t>s</w:t>
      </w:r>
      <w:r w:rsidR="000C1706">
        <w:t xml:space="preserve"> in a workspace </w:t>
      </w:r>
      <w:r w:rsidR="009F7AE0">
        <w:t>together</w:t>
      </w:r>
      <w:r w:rsidR="000C1706">
        <w:t xml:space="preserve">, </w:t>
      </w:r>
      <w:r w:rsidR="00FE4689">
        <w:t xml:space="preserve">generating a </w:t>
      </w:r>
      <w:r w:rsidR="00DF389B">
        <w:t xml:space="preserve">single </w:t>
      </w:r>
      <w:r w:rsidR="00FE4689">
        <w:t>complete dependency graph that spans all entities in all dataflows</w:t>
      </w:r>
      <w:r w:rsidR="00DF389B">
        <w:t xml:space="preserve">. </w:t>
      </w:r>
    </w:p>
    <w:p w14:paraId="0F7948CD" w14:textId="134433DD" w:rsidR="003D03E6" w:rsidRDefault="003D03E6">
      <w:r>
        <w:lastRenderedPageBreak/>
        <w:t xml:space="preserve">Therefore, whenever </w:t>
      </w:r>
      <w:r w:rsidR="00782F6E">
        <w:t xml:space="preserve">any data in any </w:t>
      </w:r>
      <w:r>
        <w:t xml:space="preserve">dataflow </w:t>
      </w:r>
      <w:r w:rsidR="009942EF">
        <w:t>is</w:t>
      </w:r>
      <w:r>
        <w:t xml:space="preserve"> updated, </w:t>
      </w:r>
      <w:r w:rsidR="00782F6E">
        <w:t>a recalc</w:t>
      </w:r>
      <w:r w:rsidR="003C60A3">
        <w:t>ulation</w:t>
      </w:r>
      <w:r w:rsidR="00782F6E">
        <w:t xml:space="preserve"> process </w:t>
      </w:r>
      <w:r w:rsidR="00926341">
        <w:t xml:space="preserve">is initiated to update all </w:t>
      </w:r>
      <w:r w:rsidR="00FB3BAF">
        <w:t xml:space="preserve">downstream </w:t>
      </w:r>
      <w:r w:rsidR="00926341">
        <w:t xml:space="preserve">calculated tables that are affected by the </w:t>
      </w:r>
      <w:r w:rsidR="006112F5">
        <w:t xml:space="preserve">change, </w:t>
      </w:r>
      <w:r w:rsidR="00FB3BAF">
        <w:t>spanning</w:t>
      </w:r>
      <w:r w:rsidR="006112F5">
        <w:t xml:space="preserve"> all </w:t>
      </w:r>
      <w:r w:rsidR="00A878B5">
        <w:t>dataflows in the workspace.</w:t>
      </w:r>
    </w:p>
    <w:p w14:paraId="3C239B8B" w14:textId="3D61ACB8" w:rsidR="00BA18AB" w:rsidRDefault="00BA18AB">
      <w:r>
        <w:t xml:space="preserve">One more important reason for using multiple </w:t>
      </w:r>
      <w:r w:rsidR="00AD0340">
        <w:t>d</w:t>
      </w:r>
      <w:r w:rsidR="00E63E4C">
        <w:t xml:space="preserve">ataflows is the ability to set different refresh schedules </w:t>
      </w:r>
      <w:r w:rsidR="009942EF">
        <w:t>for</w:t>
      </w:r>
      <w:r w:rsidR="00E63E4C">
        <w:t xml:space="preserve"> each. </w:t>
      </w:r>
      <w:r w:rsidR="009942EF">
        <w:t>S</w:t>
      </w:r>
      <w:r w:rsidR="00E63E4C">
        <w:t xml:space="preserve">ome data sources </w:t>
      </w:r>
      <w:r w:rsidR="009942EF">
        <w:t xml:space="preserve">may </w:t>
      </w:r>
      <w:r w:rsidR="00E63E4C">
        <w:t>require a more frequent refresh</w:t>
      </w:r>
      <w:r w:rsidR="009942EF">
        <w:t xml:space="preserve"> than </w:t>
      </w:r>
      <w:r w:rsidR="00E63E4C">
        <w:t xml:space="preserve">others. An author can break the dataflows </w:t>
      </w:r>
      <w:r w:rsidR="00C231A6">
        <w:t>based on the data sources they ingest, then set a separate schedule for each.</w:t>
      </w:r>
      <w:r w:rsidR="009D15EE">
        <w:t xml:space="preserve"> In the example </w:t>
      </w:r>
      <w:r w:rsidR="009942EF">
        <w:t>shown in the previous image</w:t>
      </w:r>
      <w:r w:rsidR="009D15EE">
        <w:t xml:space="preserve">, the dataflow </w:t>
      </w:r>
      <w:r w:rsidR="009D15EE" w:rsidRPr="000E494F">
        <w:rPr>
          <w:i/>
          <w:iCs/>
        </w:rPr>
        <w:t>Ingest from Dynamics Sales</w:t>
      </w:r>
      <w:r w:rsidR="009D15EE">
        <w:t xml:space="preserve"> </w:t>
      </w:r>
      <w:r w:rsidR="00197CB5">
        <w:t xml:space="preserve">can be scheduled for </w:t>
      </w:r>
      <w:r w:rsidR="00AB6653">
        <w:t>30-minute</w:t>
      </w:r>
      <w:r w:rsidR="00197CB5">
        <w:t xml:space="preserve"> refresh intervals, </w:t>
      </w:r>
      <w:r w:rsidR="009942EF">
        <w:t xml:space="preserve">while </w:t>
      </w:r>
      <w:r w:rsidR="00197CB5">
        <w:t xml:space="preserve">the dataflow </w:t>
      </w:r>
      <w:r w:rsidR="00197CB5" w:rsidRPr="000E494F">
        <w:rPr>
          <w:i/>
          <w:iCs/>
        </w:rPr>
        <w:t>Product Telemetry from Azure</w:t>
      </w:r>
      <w:r w:rsidR="00197CB5">
        <w:t xml:space="preserve"> could be scheduled for twice a day.</w:t>
      </w:r>
    </w:p>
    <w:p w14:paraId="688F6BB2" w14:textId="4CE2C27E" w:rsidR="00787442" w:rsidRDefault="00787442" w:rsidP="00D41A8B">
      <w:pPr>
        <w:pStyle w:val="Heading3"/>
      </w:pPr>
      <w:bookmarkStart w:id="24" w:name="_Toc528926054"/>
      <w:r>
        <w:t>Transaction</w:t>
      </w:r>
      <w:r w:rsidR="00D41A8B">
        <w:t xml:space="preserve"> Consistency</w:t>
      </w:r>
      <w:bookmarkEnd w:id="24"/>
    </w:p>
    <w:p w14:paraId="3F7CAAE0" w14:textId="7B348B39" w:rsidR="000066BF" w:rsidRDefault="000066BF">
      <w:r>
        <w:t xml:space="preserve">When </w:t>
      </w:r>
      <w:r w:rsidR="00585EF7">
        <w:t>all</w:t>
      </w:r>
      <w:r>
        <w:t xml:space="preserve"> </w:t>
      </w:r>
      <w:r w:rsidR="006319E3">
        <w:t xml:space="preserve">dataflows in a </w:t>
      </w:r>
      <w:r w:rsidR="00CC6754">
        <w:t>single</w:t>
      </w:r>
      <w:r w:rsidR="006319E3">
        <w:t xml:space="preserve"> workspace are performing their calculations, the dataflow engine ensure</w:t>
      </w:r>
      <w:r w:rsidR="00C41D1B">
        <w:t>s</w:t>
      </w:r>
      <w:r w:rsidR="006319E3">
        <w:t xml:space="preserve"> full transactional consistency. </w:t>
      </w:r>
      <w:r w:rsidR="0047473F">
        <w:t xml:space="preserve">So </w:t>
      </w:r>
      <w:r w:rsidR="006319E3">
        <w:t xml:space="preserve">while </w:t>
      </w:r>
      <w:r w:rsidR="00D41A8B">
        <w:t>individual</w:t>
      </w:r>
      <w:r w:rsidR="006319E3">
        <w:t xml:space="preserve"> tables across the</w:t>
      </w:r>
      <w:r w:rsidR="005A6C1D">
        <w:t xml:space="preserve"> dataflow </w:t>
      </w:r>
      <w:r w:rsidR="0047473F">
        <w:t xml:space="preserve">are </w:t>
      </w:r>
      <w:r w:rsidR="005A6C1D">
        <w:t xml:space="preserve">computed at </w:t>
      </w:r>
      <w:r w:rsidR="00D41A8B">
        <w:t>various stages</w:t>
      </w:r>
      <w:r w:rsidR="005A6C1D">
        <w:t xml:space="preserve"> in the process, only </w:t>
      </w:r>
      <w:r w:rsidR="0047473F">
        <w:t xml:space="preserve">once </w:t>
      </w:r>
      <w:r w:rsidR="005A6C1D">
        <w:t>all computation</w:t>
      </w:r>
      <w:r w:rsidR="005C7DB4">
        <w:t>s</w:t>
      </w:r>
      <w:r w:rsidR="005A6C1D">
        <w:t xml:space="preserve"> complete successful</w:t>
      </w:r>
      <w:r w:rsidR="00585EF7">
        <w:t>ly</w:t>
      </w:r>
      <w:r w:rsidR="00634E09">
        <w:t xml:space="preserve"> </w:t>
      </w:r>
      <w:r w:rsidR="00D04070">
        <w:t xml:space="preserve">are the </w:t>
      </w:r>
      <w:r w:rsidR="00787442">
        <w:t xml:space="preserve">new values available for consumption. </w:t>
      </w:r>
      <w:r w:rsidR="00874813">
        <w:t xml:space="preserve">In the world of </w:t>
      </w:r>
      <w:r w:rsidR="00CC0658">
        <w:t>databases,</w:t>
      </w:r>
      <w:r w:rsidR="00874813">
        <w:t xml:space="preserve"> </w:t>
      </w:r>
      <w:r w:rsidR="009A75E7">
        <w:t>th</w:t>
      </w:r>
      <w:r w:rsidR="00D04070">
        <w:t>e</w:t>
      </w:r>
      <w:r w:rsidR="009A75E7">
        <w:t xml:space="preserve"> process of making all changes available together</w:t>
      </w:r>
      <w:r w:rsidR="00874813">
        <w:t xml:space="preserve"> is known as </w:t>
      </w:r>
      <w:r w:rsidR="00CC0658" w:rsidRPr="000E494F">
        <w:rPr>
          <w:i/>
          <w:iCs/>
        </w:rPr>
        <w:t>committing a transaction</w:t>
      </w:r>
      <w:r w:rsidR="00D04070" w:rsidRPr="000E494F">
        <w:rPr>
          <w:i/>
          <w:iCs/>
        </w:rPr>
        <w:t xml:space="preserve">, </w:t>
      </w:r>
      <w:r w:rsidR="00D04070">
        <w:t xml:space="preserve">which </w:t>
      </w:r>
      <w:r w:rsidR="00787442">
        <w:t>ensure</w:t>
      </w:r>
      <w:r w:rsidR="00300F5F">
        <w:t>s</w:t>
      </w:r>
      <w:r w:rsidR="00787442">
        <w:t xml:space="preserve"> complete </w:t>
      </w:r>
      <w:r w:rsidR="00300F5F">
        <w:t xml:space="preserve">data </w:t>
      </w:r>
      <w:r w:rsidR="00787442">
        <w:t>consistency across all the tables</w:t>
      </w:r>
      <w:r w:rsidR="00300F5F">
        <w:t xml:space="preserve"> so there </w:t>
      </w:r>
      <w:r w:rsidR="00D04070">
        <w:t xml:space="preserve">is </w:t>
      </w:r>
      <w:r w:rsidR="00300F5F">
        <w:t xml:space="preserve">never a situation </w:t>
      </w:r>
      <w:r w:rsidR="00D04070">
        <w:t xml:space="preserve">where  </w:t>
      </w:r>
      <w:r w:rsidR="00300F5F">
        <w:t>some tables show new data and other</w:t>
      </w:r>
      <w:r w:rsidR="00F52611">
        <w:t xml:space="preserve">s </w:t>
      </w:r>
      <w:r w:rsidR="00300F5F">
        <w:t>still show old data</w:t>
      </w:r>
      <w:r w:rsidR="00787442">
        <w:t>.</w:t>
      </w:r>
    </w:p>
    <w:p w14:paraId="2581845F" w14:textId="5E36F237" w:rsidR="00300F5F" w:rsidRDefault="00300F5F">
      <w:r>
        <w:t>The transactional system of dataflows is robust. If a failure</w:t>
      </w:r>
      <w:r w:rsidR="00FA385C">
        <w:t xml:space="preserve"> </w:t>
      </w:r>
      <w:r w:rsidR="00D04070">
        <w:t xml:space="preserve">occurs </w:t>
      </w:r>
      <w:r w:rsidR="00FA385C">
        <w:t xml:space="preserve">in </w:t>
      </w:r>
      <w:r w:rsidR="00D04070">
        <w:t xml:space="preserve">the </w:t>
      </w:r>
      <w:r w:rsidR="005C0FFE">
        <w:t xml:space="preserve">middle of </w:t>
      </w:r>
      <w:r w:rsidR="00FA385C">
        <w:t>processing any entit</w:t>
      </w:r>
      <w:r w:rsidR="00D04070">
        <w:t>y</w:t>
      </w:r>
      <w:r w:rsidR="00FA385C">
        <w:t xml:space="preserve">, </w:t>
      </w:r>
      <w:r w:rsidR="005C0FFE">
        <w:t>the system pick</w:t>
      </w:r>
      <w:r w:rsidR="00D04070">
        <w:t>s</w:t>
      </w:r>
      <w:r w:rsidR="00A666DC">
        <w:t xml:space="preserve"> </w:t>
      </w:r>
      <w:r w:rsidR="005C0FFE">
        <w:t xml:space="preserve">up from </w:t>
      </w:r>
      <w:r w:rsidR="00A666DC">
        <w:t>the point</w:t>
      </w:r>
      <w:r w:rsidR="005C0FFE">
        <w:t xml:space="preserve"> it </w:t>
      </w:r>
      <w:r w:rsidR="001139A6">
        <w:t xml:space="preserve">was </w:t>
      </w:r>
      <w:r w:rsidR="00FD14E1">
        <w:t>interrupted and</w:t>
      </w:r>
      <w:r w:rsidR="001139A6">
        <w:t xml:space="preserve"> </w:t>
      </w:r>
      <w:r w:rsidR="00FD14E1">
        <w:t>continue</w:t>
      </w:r>
      <w:r w:rsidR="00D04070">
        <w:t>s</w:t>
      </w:r>
      <w:r w:rsidR="001139A6">
        <w:t xml:space="preserve"> the computation</w:t>
      </w:r>
      <w:r w:rsidR="00FD14E1">
        <w:t xml:space="preserve"> from there</w:t>
      </w:r>
      <w:r w:rsidR="00114148">
        <w:t xml:space="preserve"> to completion</w:t>
      </w:r>
      <w:r w:rsidR="00FD14E1">
        <w:t>.</w:t>
      </w:r>
    </w:p>
    <w:p w14:paraId="21B416AE" w14:textId="2B2D458A" w:rsidR="005C4726" w:rsidRDefault="005C4726" w:rsidP="00B61E8E">
      <w:pPr>
        <w:pStyle w:val="Heading3"/>
      </w:pPr>
      <w:bookmarkStart w:id="25" w:name="_Toc528926055"/>
      <w:r>
        <w:t>C</w:t>
      </w:r>
      <w:r w:rsidR="00806C82">
        <w:t xml:space="preserve">omplete Data </w:t>
      </w:r>
      <w:r w:rsidR="00C0436D">
        <w:t xml:space="preserve">Lake </w:t>
      </w:r>
      <w:r w:rsidR="00806C82">
        <w:t>Consistency</w:t>
      </w:r>
      <w:bookmarkEnd w:id="25"/>
    </w:p>
    <w:p w14:paraId="297B95AB" w14:textId="2F7E671F" w:rsidR="003E5234" w:rsidRDefault="00AD727B" w:rsidP="00B61E8E">
      <w:r>
        <w:t>Dataflows can refer t</w:t>
      </w:r>
      <w:r w:rsidR="00704CD4">
        <w:t xml:space="preserve">o entities owned by dataflows </w:t>
      </w:r>
      <w:r w:rsidR="00695B6A">
        <w:t xml:space="preserve">managed </w:t>
      </w:r>
      <w:r w:rsidR="00704CD4">
        <w:t>in other workspace</w:t>
      </w:r>
      <w:r w:rsidR="0041122D">
        <w:t>s</w:t>
      </w:r>
      <w:r w:rsidR="00D04070">
        <w:t xml:space="preserve">, so </w:t>
      </w:r>
      <w:r w:rsidR="00974F14">
        <w:t xml:space="preserve">the dependency graph </w:t>
      </w:r>
      <w:r w:rsidR="00601467">
        <w:t xml:space="preserve">managed by the engine </w:t>
      </w:r>
      <w:proofErr w:type="gramStart"/>
      <w:r w:rsidR="00114148">
        <w:t xml:space="preserve">actually </w:t>
      </w:r>
      <w:r w:rsidR="00974F14">
        <w:t>spans</w:t>
      </w:r>
      <w:proofErr w:type="gramEnd"/>
      <w:r w:rsidR="00974F14">
        <w:t xml:space="preserve"> all dataflow</w:t>
      </w:r>
      <w:r w:rsidR="00601467">
        <w:t>s in all of the workspaces. Therefor</w:t>
      </w:r>
      <w:r w:rsidR="003E5234">
        <w:t xml:space="preserve">e, </w:t>
      </w:r>
      <w:r w:rsidR="00601467">
        <w:t xml:space="preserve">a single change to data in a single table in one dataflow </w:t>
      </w:r>
      <w:r w:rsidR="003E5234">
        <w:t>could</w:t>
      </w:r>
      <w:r w:rsidR="00601467">
        <w:t xml:space="preserve"> trigger a chain reaction of recalculation across a </w:t>
      </w:r>
      <w:r w:rsidR="00D718AF">
        <w:t xml:space="preserve">set </w:t>
      </w:r>
      <w:r w:rsidR="00601467">
        <w:t xml:space="preserve">of dataflows in </w:t>
      </w:r>
      <w:r w:rsidR="002C5CEA">
        <w:t>many</w:t>
      </w:r>
      <w:r w:rsidR="003E5234">
        <w:t xml:space="preserve"> workspaces. </w:t>
      </w:r>
    </w:p>
    <w:p w14:paraId="233D58C3" w14:textId="1F7DE6F5" w:rsidR="003E5234" w:rsidRDefault="003E5234" w:rsidP="00B61E8E">
      <w:r>
        <w:t xml:space="preserve">This </w:t>
      </w:r>
      <w:r w:rsidR="00D04070">
        <w:t xml:space="preserve">ensures </w:t>
      </w:r>
      <w:r>
        <w:t xml:space="preserve">data consistency </w:t>
      </w:r>
      <w:r w:rsidR="00806C82">
        <w:t>is automatically</w:t>
      </w:r>
      <w:r>
        <w:t xml:space="preserve"> maintained across the </w:t>
      </w:r>
      <w:r w:rsidR="00D04070">
        <w:t xml:space="preserve">entire </w:t>
      </w:r>
      <w:r>
        <w:t>data estate</w:t>
      </w:r>
      <w:r w:rsidR="00D04070">
        <w:t>,</w:t>
      </w:r>
      <w:r>
        <w:t xml:space="preserve"> without </w:t>
      </w:r>
      <w:r w:rsidR="00B65AEF">
        <w:t xml:space="preserve">being </w:t>
      </w:r>
      <w:r w:rsidR="00D04070">
        <w:t xml:space="preserve">cordoned off </w:t>
      </w:r>
      <w:r w:rsidR="00B65AEF">
        <w:t>by</w:t>
      </w:r>
      <w:r>
        <w:t xml:space="preserve"> boundaries of </w:t>
      </w:r>
      <w:r w:rsidR="001F41A3">
        <w:t xml:space="preserve">project </w:t>
      </w:r>
      <w:r>
        <w:t xml:space="preserve">ownership </w:t>
      </w:r>
      <w:r w:rsidR="00D04070">
        <w:t xml:space="preserve">or </w:t>
      </w:r>
      <w:r w:rsidR="00B65AEF">
        <w:t>workspace organization.</w:t>
      </w:r>
    </w:p>
    <w:p w14:paraId="22BE68B8" w14:textId="148F172A" w:rsidR="002A2AF9" w:rsidRDefault="00B65AEF" w:rsidP="00B61E8E">
      <w:r>
        <w:t>That said, the transaction</w:t>
      </w:r>
      <w:r w:rsidR="009669F5">
        <w:t xml:space="preserve"> consistency </w:t>
      </w:r>
      <w:r>
        <w:t xml:space="preserve">system is </w:t>
      </w:r>
      <w:r w:rsidR="001F41A3">
        <w:t xml:space="preserve">also </w:t>
      </w:r>
      <w:r>
        <w:t xml:space="preserve">designed to ensure </w:t>
      </w:r>
      <w:r w:rsidR="009669F5">
        <w:t xml:space="preserve">the absolute </w:t>
      </w:r>
      <w:r>
        <w:t xml:space="preserve">robustness of </w:t>
      </w:r>
      <w:r w:rsidR="00D04070">
        <w:t xml:space="preserve">each </w:t>
      </w:r>
      <w:r>
        <w:t>single workspace</w:t>
      </w:r>
      <w:r w:rsidR="00D04070">
        <w:t xml:space="preserve"> or </w:t>
      </w:r>
      <w:r w:rsidR="009669F5">
        <w:t>application</w:t>
      </w:r>
      <w:r w:rsidR="00D04070">
        <w:t>; t</w:t>
      </w:r>
      <w:r w:rsidR="009669F5">
        <w:t>he transaction commit</w:t>
      </w:r>
      <w:r w:rsidR="00D04070">
        <w:t>s</w:t>
      </w:r>
      <w:r w:rsidR="009669F5">
        <w:t xml:space="preserve"> at the boundary of the workspace</w:t>
      </w:r>
      <w:r w:rsidR="008B3D37">
        <w:t xml:space="preserve">. Only </w:t>
      </w:r>
      <w:r w:rsidR="00D04070">
        <w:t xml:space="preserve">once </w:t>
      </w:r>
      <w:r w:rsidR="008B3D37">
        <w:t xml:space="preserve">the changes to the dataflows of a workspace </w:t>
      </w:r>
      <w:r w:rsidR="00474EE4">
        <w:t>commit</w:t>
      </w:r>
      <w:r w:rsidR="00D04070">
        <w:t xml:space="preserve">s do </w:t>
      </w:r>
      <w:r w:rsidR="00474EE4">
        <w:t>any other dataflow</w:t>
      </w:r>
      <w:r w:rsidR="00D04070">
        <w:t>s</w:t>
      </w:r>
      <w:r w:rsidR="00474EE4">
        <w:t xml:space="preserve"> in other workspaces that depend on the</w:t>
      </w:r>
      <w:r w:rsidR="00743C5A">
        <w:t xml:space="preserve"> changed</w:t>
      </w:r>
      <w:r w:rsidR="00474EE4">
        <w:t xml:space="preserve"> data </w:t>
      </w:r>
      <w:r w:rsidR="00D04070">
        <w:t xml:space="preserve">receive </w:t>
      </w:r>
      <w:r w:rsidR="003C004C">
        <w:t>a change notification</w:t>
      </w:r>
      <w:r w:rsidR="00D04070">
        <w:t>,</w:t>
      </w:r>
      <w:r w:rsidR="003C004C">
        <w:t xml:space="preserve"> and </w:t>
      </w:r>
      <w:r w:rsidR="00D04070">
        <w:t xml:space="preserve">then initiate their </w:t>
      </w:r>
      <w:r w:rsidR="003C004C">
        <w:t xml:space="preserve">own </w:t>
      </w:r>
      <w:r w:rsidR="00DC6E96">
        <w:t>computation transaction.</w:t>
      </w:r>
    </w:p>
    <w:p w14:paraId="67A203BE" w14:textId="75CE5750" w:rsidR="00036866" w:rsidRDefault="00036866" w:rsidP="00B61E8E">
      <w:r>
        <w:t>In many ways, the ability to refer to data from o</w:t>
      </w:r>
      <w:r w:rsidR="004E757C">
        <w:t xml:space="preserve">ther </w:t>
      </w:r>
      <w:r w:rsidR="00D41CBA">
        <w:t xml:space="preserve">workspaces is akin to </w:t>
      </w:r>
      <w:r w:rsidR="0081366A">
        <w:t xml:space="preserve">cells in </w:t>
      </w:r>
      <w:r w:rsidR="00D41CBA">
        <w:t xml:space="preserve">an Excel workbook referring to data from </w:t>
      </w:r>
      <w:r w:rsidR="0081366A">
        <w:t>an</w:t>
      </w:r>
      <w:r w:rsidR="00D41CBA">
        <w:t>other Excel workbook</w:t>
      </w:r>
      <w:r w:rsidR="0081366A">
        <w:t xml:space="preserve"> file</w:t>
      </w:r>
      <w:r w:rsidR="00DA4C90">
        <w:t>: the recalc</w:t>
      </w:r>
      <w:r w:rsidR="00D04070">
        <w:t>ulation</w:t>
      </w:r>
      <w:r w:rsidR="00DA4C90">
        <w:t xml:space="preserve"> transaction stays within the workbook, the same as the</w:t>
      </w:r>
      <w:r w:rsidR="005060DB">
        <w:t xml:space="preserve"> recalc of the dataflows is contained within the workspace.</w:t>
      </w:r>
    </w:p>
    <w:p w14:paraId="3327A28E" w14:textId="542CA282" w:rsidR="00021F5F" w:rsidRDefault="00DC6E96" w:rsidP="00B61E8E">
      <w:r>
        <w:t xml:space="preserve">This approach ensures that when </w:t>
      </w:r>
      <w:r w:rsidR="00AA1F07">
        <w:t xml:space="preserve">the </w:t>
      </w:r>
      <w:r>
        <w:t>author</w:t>
      </w:r>
      <w:r w:rsidR="00AA1F07">
        <w:t>s</w:t>
      </w:r>
      <w:r>
        <w:t xml:space="preserve"> of dataflows in one workspace allow authors </w:t>
      </w:r>
      <w:r w:rsidR="00E07BA9">
        <w:t>from other workspaces to reuse their data, the</w:t>
      </w:r>
      <w:r w:rsidR="00AA1F07">
        <w:t>y</w:t>
      </w:r>
      <w:r w:rsidR="00E07BA9">
        <w:t xml:space="preserve"> can rest assure</w:t>
      </w:r>
      <w:r w:rsidR="00D04070">
        <w:t>d</w:t>
      </w:r>
      <w:r w:rsidR="00E07BA9">
        <w:t xml:space="preserve"> that </w:t>
      </w:r>
      <w:r w:rsidR="00D04070">
        <w:t xml:space="preserve">those </w:t>
      </w:r>
      <w:r w:rsidR="00E07BA9">
        <w:t xml:space="preserve">other dataflows cannot hinder the </w:t>
      </w:r>
      <w:r w:rsidR="00AA1F07">
        <w:t xml:space="preserve">performance </w:t>
      </w:r>
      <w:r w:rsidR="00B27E55">
        <w:t>or</w:t>
      </w:r>
      <w:r w:rsidR="00AA1F07">
        <w:t xml:space="preserve"> robustness of their own </w:t>
      </w:r>
      <w:r w:rsidR="0071468F">
        <w:t xml:space="preserve">original </w:t>
      </w:r>
      <w:r w:rsidR="00AA1F07">
        <w:t xml:space="preserve">dataflows. </w:t>
      </w:r>
      <w:r w:rsidR="00B27E55">
        <w:t>Therefore, even if the data is used in other workspaces, the computation of the originating workspace will complete in</w:t>
      </w:r>
      <w:r w:rsidR="00021F5F">
        <w:t xml:space="preserve"> </w:t>
      </w:r>
      <w:r w:rsidR="005D572D">
        <w:t>its</w:t>
      </w:r>
      <w:r w:rsidR="00021F5F">
        <w:t xml:space="preserve"> own transaction</w:t>
      </w:r>
      <w:r w:rsidR="00D04070">
        <w:t>,</w:t>
      </w:r>
      <w:r w:rsidR="00021F5F">
        <w:t xml:space="preserve"> independent</w:t>
      </w:r>
      <w:r w:rsidR="00D30075">
        <w:t xml:space="preserve"> of any downstream workspaces</w:t>
      </w:r>
      <w:r w:rsidR="00021F5F">
        <w:t>.</w:t>
      </w:r>
    </w:p>
    <w:p w14:paraId="096F7404" w14:textId="4CD190C0" w:rsidR="003F15D2" w:rsidRDefault="00FC337B" w:rsidP="00260737">
      <w:pPr>
        <w:pStyle w:val="Heading3"/>
      </w:pPr>
      <w:bookmarkStart w:id="26" w:name="_Toc528926056"/>
      <w:r>
        <w:lastRenderedPageBreak/>
        <w:t xml:space="preserve">Triggering </w:t>
      </w:r>
      <w:r w:rsidR="00276682">
        <w:t>the</w:t>
      </w:r>
      <w:r>
        <w:t xml:space="preserve"> Recalc</w:t>
      </w:r>
      <w:r w:rsidR="007170F0">
        <w:t>ulation</w:t>
      </w:r>
      <w:r w:rsidR="00276682">
        <w:t xml:space="preserve"> of the Dataflows</w:t>
      </w:r>
      <w:bookmarkEnd w:id="26"/>
    </w:p>
    <w:p w14:paraId="1E319662" w14:textId="0CDA00AA" w:rsidR="00FC337B" w:rsidRDefault="00260737" w:rsidP="00B61E8E">
      <w:r>
        <w:t xml:space="preserve">In Excel, the most common </w:t>
      </w:r>
      <w:r w:rsidR="00276682">
        <w:t>recalc</w:t>
      </w:r>
      <w:r w:rsidR="007170F0">
        <w:t>ulation</w:t>
      </w:r>
      <w:r w:rsidR="00276682">
        <w:t xml:space="preserve"> </w:t>
      </w:r>
      <w:r w:rsidR="00D04070">
        <w:t xml:space="preserve">occurs when </w:t>
      </w:r>
      <w:r>
        <w:t>user to type</w:t>
      </w:r>
      <w:r w:rsidR="00D04070">
        <w:t>s</w:t>
      </w:r>
      <w:r>
        <w:t xml:space="preserve"> a new value to a cell, or change</w:t>
      </w:r>
      <w:r w:rsidR="00D04070">
        <w:t>s</w:t>
      </w:r>
      <w:r>
        <w:t xml:space="preserve"> a formula in one of the cells. In both these cases, manual editing</w:t>
      </w:r>
      <w:r w:rsidR="00276682">
        <w:t xml:space="preserve"> triggers the recalc</w:t>
      </w:r>
      <w:r w:rsidR="007170F0">
        <w:t>ulation</w:t>
      </w:r>
      <w:r w:rsidR="00276682">
        <w:t>.</w:t>
      </w:r>
    </w:p>
    <w:p w14:paraId="23D10443" w14:textId="2C0E457F" w:rsidR="00276682" w:rsidRDefault="00276682" w:rsidP="00B61E8E">
      <w:r>
        <w:t>Data</w:t>
      </w:r>
      <w:r w:rsidR="00791806">
        <w:t xml:space="preserve">flows are not </w:t>
      </w:r>
      <w:r w:rsidR="00E6109F">
        <w:t xml:space="preserve">really </w:t>
      </w:r>
      <w:r w:rsidR="00791806">
        <w:t xml:space="preserve">designed for interactive cell editing. Instead, they are optimized for a regular, repetitive process of data updates </w:t>
      </w:r>
      <w:r w:rsidR="00AA591B">
        <w:t xml:space="preserve">originating </w:t>
      </w:r>
      <w:r w:rsidR="00791806">
        <w:t>from external sources.</w:t>
      </w:r>
      <w:r w:rsidR="00BD6C1B">
        <w:t xml:space="preserve"> As such</w:t>
      </w:r>
      <w:r w:rsidR="00AA591B">
        <w:t>,</w:t>
      </w:r>
      <w:r w:rsidR="00BD6C1B">
        <w:t xml:space="preserve"> the most common way for a dataflow recalc</w:t>
      </w:r>
      <w:r w:rsidR="007170F0">
        <w:t>ulation</w:t>
      </w:r>
      <w:r w:rsidR="00BD6C1B">
        <w:t xml:space="preserve"> to be </w:t>
      </w:r>
      <w:r w:rsidR="00D04070">
        <w:t xml:space="preserve">triggered </w:t>
      </w:r>
      <w:r w:rsidR="00BD6C1B">
        <w:t>is for new data to be ingested</w:t>
      </w:r>
      <w:r w:rsidR="00C3463D">
        <w:t>.</w:t>
      </w:r>
    </w:p>
    <w:p w14:paraId="530C680C" w14:textId="04851981" w:rsidR="00EA0977" w:rsidRDefault="00EA0977" w:rsidP="00B61E8E">
      <w:r>
        <w:t xml:space="preserve">There are three ways </w:t>
      </w:r>
      <w:r w:rsidR="002D544A">
        <w:t>where</w:t>
      </w:r>
      <w:r>
        <w:t xml:space="preserve"> new data can </w:t>
      </w:r>
      <w:r w:rsidR="00D93B61">
        <w:t>trigger a recalc</w:t>
      </w:r>
      <w:r w:rsidR="007170F0">
        <w:t>ulation</w:t>
      </w:r>
      <w:r w:rsidR="00D93B61">
        <w:t>:</w:t>
      </w:r>
    </w:p>
    <w:p w14:paraId="37811949" w14:textId="498C326F" w:rsidR="00937FF4" w:rsidRDefault="00D93B61" w:rsidP="00D93B61">
      <w:pPr>
        <w:pStyle w:val="ListParagraph"/>
        <w:numPr>
          <w:ilvl w:val="0"/>
          <w:numId w:val="3"/>
        </w:numPr>
      </w:pPr>
      <w:r w:rsidRPr="009E4233">
        <w:rPr>
          <w:b/>
          <w:bCs/>
        </w:rPr>
        <w:t>Manual refresh of data</w:t>
      </w:r>
      <w:r>
        <w:t>: A</w:t>
      </w:r>
      <w:r w:rsidR="00E059B1">
        <w:t>n author</w:t>
      </w:r>
      <w:r>
        <w:t xml:space="preserve"> can </w:t>
      </w:r>
      <w:r w:rsidR="00E059B1">
        <w:t xml:space="preserve">trigger data </w:t>
      </w:r>
      <w:r w:rsidR="00937FF4">
        <w:t>re</w:t>
      </w:r>
      <w:r w:rsidR="00E059B1">
        <w:t xml:space="preserve">fresh by </w:t>
      </w:r>
      <w:r w:rsidR="00937FF4">
        <w:t>manual</w:t>
      </w:r>
      <w:r w:rsidR="00D04070">
        <w:t>ly</w:t>
      </w:r>
      <w:r w:rsidR="00937FF4">
        <w:t xml:space="preserve"> </w:t>
      </w:r>
      <w:r w:rsidR="00D04070">
        <w:t xml:space="preserve">initiating </w:t>
      </w:r>
      <w:r w:rsidR="00937FF4">
        <w:t>a dataflow refresh.</w:t>
      </w:r>
    </w:p>
    <w:p w14:paraId="6AF4FBAB" w14:textId="6AFACB96" w:rsidR="009C353F" w:rsidRDefault="00937FF4" w:rsidP="00BA18AB">
      <w:pPr>
        <w:pStyle w:val="ListParagraph"/>
        <w:numPr>
          <w:ilvl w:val="0"/>
          <w:numId w:val="3"/>
        </w:numPr>
      </w:pPr>
      <w:r w:rsidRPr="009E4233">
        <w:rPr>
          <w:b/>
          <w:bCs/>
        </w:rPr>
        <w:t>Scheduled refresh</w:t>
      </w:r>
      <w:r w:rsidRPr="00937FF4">
        <w:t>:</w:t>
      </w:r>
      <w:r>
        <w:t xml:space="preserve"> This is the most common way refresh and recompute </w:t>
      </w:r>
      <w:r w:rsidR="00D04070">
        <w:t xml:space="preserve">data </w:t>
      </w:r>
      <w:r>
        <w:t xml:space="preserve">on a </w:t>
      </w:r>
      <w:r w:rsidR="00364422">
        <w:t xml:space="preserve">consistent basis. The scheduling facilities are identical to those </w:t>
      </w:r>
      <w:r w:rsidR="00D04070">
        <w:t>for</w:t>
      </w:r>
      <w:r w:rsidR="00364422">
        <w:t xml:space="preserve"> dataset refresh</w:t>
      </w:r>
      <w:r w:rsidR="00D04070">
        <w:t>,</w:t>
      </w:r>
      <w:r w:rsidR="00EA0C40">
        <w:t xml:space="preserve"> including incremental updates (more on that </w:t>
      </w:r>
      <w:r w:rsidR="00D04070">
        <w:t>later in this paper</w:t>
      </w:r>
      <w:r w:rsidR="00EA0C40">
        <w:t>)</w:t>
      </w:r>
      <w:r w:rsidR="00364422">
        <w:t>.</w:t>
      </w:r>
      <w:r w:rsidR="00BA18AB">
        <w:t xml:space="preserve"> </w:t>
      </w:r>
      <w:r w:rsidR="00472905">
        <w:t>Each dataflow has its own refresh schedul</w:t>
      </w:r>
      <w:r w:rsidR="00FD72FA">
        <w:t>e</w:t>
      </w:r>
      <w:r w:rsidR="00D04070">
        <w:t>,</w:t>
      </w:r>
      <w:r w:rsidR="00472905">
        <w:t xml:space="preserve"> allowing great flexibility in handling </w:t>
      </w:r>
      <w:r w:rsidR="009C353F">
        <w:t>data ingestion from sources with different data change velocity.</w:t>
      </w:r>
    </w:p>
    <w:p w14:paraId="54A99173" w14:textId="12348E99" w:rsidR="00D93B61" w:rsidRDefault="00E05388" w:rsidP="00BA18AB">
      <w:pPr>
        <w:pStyle w:val="ListParagraph"/>
        <w:numPr>
          <w:ilvl w:val="0"/>
          <w:numId w:val="3"/>
        </w:numPr>
      </w:pPr>
      <w:r w:rsidRPr="009E4233">
        <w:rPr>
          <w:b/>
          <w:bCs/>
        </w:rPr>
        <w:t>External</w:t>
      </w:r>
      <w:r w:rsidR="00FD72FA" w:rsidRPr="009E4233">
        <w:rPr>
          <w:b/>
          <w:bCs/>
        </w:rPr>
        <w:t>ly</w:t>
      </w:r>
      <w:r w:rsidRPr="009E4233">
        <w:rPr>
          <w:b/>
          <w:bCs/>
        </w:rPr>
        <w:t xml:space="preserve"> </w:t>
      </w:r>
      <w:r w:rsidR="00EA0C40" w:rsidRPr="009E4233">
        <w:rPr>
          <w:b/>
          <w:bCs/>
        </w:rPr>
        <w:t>r</w:t>
      </w:r>
      <w:r w:rsidR="009C353F" w:rsidRPr="009E4233">
        <w:rPr>
          <w:b/>
          <w:bCs/>
        </w:rPr>
        <w:t>ef</w:t>
      </w:r>
      <w:r w:rsidRPr="009E4233">
        <w:rPr>
          <w:b/>
          <w:bCs/>
        </w:rPr>
        <w:t>erenced data changed</w:t>
      </w:r>
      <w:r w:rsidRPr="00E05388">
        <w:t>:</w:t>
      </w:r>
      <w:r>
        <w:t xml:space="preserve"> A dataflow </w:t>
      </w:r>
      <w:r w:rsidR="0031483F">
        <w:t>can also refer to data that is no</w:t>
      </w:r>
      <w:r w:rsidR="00462906">
        <w:t>t</w:t>
      </w:r>
      <w:r w:rsidR="0031483F">
        <w:t xml:space="preserve"> owned by the workspace. The </w:t>
      </w:r>
      <w:r w:rsidR="001C30AC">
        <w:t xml:space="preserve">external </w:t>
      </w:r>
      <w:r w:rsidR="0031483F">
        <w:t>data can be entities i</w:t>
      </w:r>
      <w:r w:rsidR="001C30AC">
        <w:t>n other workspaces, or data in</w:t>
      </w:r>
      <w:r w:rsidR="00156D36">
        <w:t xml:space="preserve"> </w:t>
      </w:r>
      <w:r w:rsidR="00BF2ACB">
        <w:t xml:space="preserve">so-called </w:t>
      </w:r>
      <w:r w:rsidR="003871D4">
        <w:t>“</w:t>
      </w:r>
      <w:r w:rsidR="00156D36">
        <w:t>CDM folders</w:t>
      </w:r>
      <w:r w:rsidR="003871D4">
        <w:t>”</w:t>
      </w:r>
      <w:r w:rsidR="00156D36">
        <w:t xml:space="preserve"> in the data lake (more on that later</w:t>
      </w:r>
      <w:r w:rsidR="00D04070">
        <w:t xml:space="preserve"> in this paper</w:t>
      </w:r>
      <w:r w:rsidR="00156D36">
        <w:t>). In either case, the dataflow that refers to the external data proactively look</w:t>
      </w:r>
      <w:r w:rsidR="00D04070">
        <w:t>s</w:t>
      </w:r>
      <w:r w:rsidR="00156D36">
        <w:t xml:space="preserve"> </w:t>
      </w:r>
      <w:r w:rsidR="002D544A">
        <w:t xml:space="preserve">for changes in the data. </w:t>
      </w:r>
      <w:r w:rsidR="00D04070">
        <w:t>W</w:t>
      </w:r>
      <w:r w:rsidR="002D544A">
        <w:t>henever such changes are detected</w:t>
      </w:r>
      <w:r w:rsidR="00B03599">
        <w:t xml:space="preserve"> in the data lake</w:t>
      </w:r>
      <w:r w:rsidR="002D544A">
        <w:t>, a recalc</w:t>
      </w:r>
      <w:r w:rsidR="007170F0">
        <w:t>ulation</w:t>
      </w:r>
      <w:r w:rsidR="002D544A">
        <w:t xml:space="preserve">  </w:t>
      </w:r>
      <w:r w:rsidR="00D04070">
        <w:t xml:space="preserve">is </w:t>
      </w:r>
      <w:r w:rsidR="002D544A">
        <w:t>triggered automatically.</w:t>
      </w:r>
    </w:p>
    <w:p w14:paraId="714EA475" w14:textId="77777777" w:rsidR="00C3463D" w:rsidRDefault="00C3463D" w:rsidP="00B61E8E"/>
    <w:p w14:paraId="73A695CE" w14:textId="03DA98D8" w:rsidR="006E5ED5" w:rsidRDefault="006E5ED5" w:rsidP="00B262D4">
      <w:pPr>
        <w:pStyle w:val="Heading4"/>
      </w:pPr>
      <w:bookmarkStart w:id="27" w:name="_Toc528926057"/>
      <w:r>
        <w:t>Incremental Updates</w:t>
      </w:r>
      <w:bookmarkEnd w:id="27"/>
    </w:p>
    <w:p w14:paraId="0D3CEB94" w14:textId="6ED1199B" w:rsidR="00DF1B80" w:rsidRDefault="00E92927" w:rsidP="00E92927">
      <w:r>
        <w:t xml:space="preserve">Authors can define incremental </w:t>
      </w:r>
      <w:r w:rsidR="00B3393E">
        <w:t xml:space="preserve">data </w:t>
      </w:r>
      <w:r>
        <w:t xml:space="preserve">ingestion </w:t>
      </w:r>
      <w:r w:rsidR="00B3393E">
        <w:t xml:space="preserve">for </w:t>
      </w:r>
      <w:r w:rsidR="00B262D4">
        <w:t>entities</w:t>
      </w:r>
      <w:r>
        <w:t xml:space="preserve"> in the dataflow.</w:t>
      </w:r>
      <w:r w:rsidR="00B262D4">
        <w:t xml:space="preserve"> The incremental update system is designed to be identical </w:t>
      </w:r>
      <w:r w:rsidR="00B3393E">
        <w:t>to</w:t>
      </w:r>
      <w:r w:rsidR="00B7628C">
        <w:t xml:space="preserve"> </w:t>
      </w:r>
      <w:r w:rsidR="00B3393E">
        <w:t>incremental updates for</w:t>
      </w:r>
      <w:r w:rsidR="008567B8">
        <w:t xml:space="preserve"> </w:t>
      </w:r>
      <w:r w:rsidR="002645DC">
        <w:t>Power BI datasets</w:t>
      </w:r>
      <w:r w:rsidR="00DF1B80">
        <w:t>.</w:t>
      </w:r>
    </w:p>
    <w:p w14:paraId="6AAFAB9F" w14:textId="5E0EC2C9" w:rsidR="004A4F14" w:rsidRDefault="00DF1B80" w:rsidP="00E92927">
      <w:r>
        <w:t>With incremental</w:t>
      </w:r>
      <w:r w:rsidR="00B37D14">
        <w:t xml:space="preserve"> updates, dataflows can ingest only </w:t>
      </w:r>
      <w:r w:rsidR="00720D32">
        <w:t>new data</w:t>
      </w:r>
      <w:r w:rsidR="00B3393E">
        <w:t>,</w:t>
      </w:r>
      <w:r w:rsidR="00720D32">
        <w:t xml:space="preserve"> or changed data</w:t>
      </w:r>
      <w:r w:rsidR="00B3393E">
        <w:t>,</w:t>
      </w:r>
      <w:r w:rsidR="00720D32">
        <w:t xml:space="preserve"> instead of re-ingesting all data from the source </w:t>
      </w:r>
      <w:r w:rsidR="00B3393E">
        <w:t xml:space="preserve">with each </w:t>
      </w:r>
      <w:r w:rsidR="00720D32">
        <w:t xml:space="preserve">refresh. </w:t>
      </w:r>
    </w:p>
    <w:p w14:paraId="543444F9" w14:textId="2B5628BF" w:rsidR="00720D32" w:rsidRDefault="00720D32" w:rsidP="00E92927">
      <w:r>
        <w:t xml:space="preserve">Configuring incremental </w:t>
      </w:r>
      <w:r w:rsidR="0051337E">
        <w:t xml:space="preserve">refresh is straightforward in the </w:t>
      </w:r>
      <w:r w:rsidR="00A15BD5">
        <w:t xml:space="preserve">refresh </w:t>
      </w:r>
      <w:r w:rsidR="00454FE7">
        <w:t>options settings</w:t>
      </w:r>
      <w:r w:rsidR="00B3393E">
        <w:t>,</w:t>
      </w:r>
      <w:r w:rsidR="00454FE7">
        <w:t xml:space="preserve"> but</w:t>
      </w:r>
      <w:r w:rsidR="0051337E">
        <w:t xml:space="preserve"> does require </w:t>
      </w:r>
      <w:r w:rsidR="003C67FD">
        <w:t xml:space="preserve">a bit of reading and </w:t>
      </w:r>
      <w:r w:rsidR="0051337E">
        <w:t>some design and planning.</w:t>
      </w:r>
      <w:r w:rsidR="00A15BD5">
        <w:t xml:space="preserve"> </w:t>
      </w:r>
      <w:r w:rsidR="003C67FD">
        <w:t xml:space="preserve">The rewards </w:t>
      </w:r>
      <w:r w:rsidR="00454FE7">
        <w:t>for setting such a</w:t>
      </w:r>
      <w:r w:rsidR="003C67FD">
        <w:t xml:space="preserve"> configuration are </w:t>
      </w:r>
      <w:r w:rsidR="00B3393E">
        <w:t>significant</w:t>
      </w:r>
      <w:r w:rsidR="003C67FD">
        <w:t>. Dataflows configured for incremental update</w:t>
      </w:r>
      <w:r w:rsidR="004A4F14">
        <w:t>s tend to complete their data refresh and computation in a fraction of the time</w:t>
      </w:r>
      <w:r w:rsidR="00B3393E">
        <w:t>,</w:t>
      </w:r>
      <w:r w:rsidR="004A4F14">
        <w:t xml:space="preserve"> and </w:t>
      </w:r>
      <w:r w:rsidR="00B3393E">
        <w:t xml:space="preserve">a fraction of </w:t>
      </w:r>
      <w:r w:rsidR="004A4F14">
        <w:t>the resource consumption</w:t>
      </w:r>
      <w:r w:rsidR="00B3393E">
        <w:t>,</w:t>
      </w:r>
      <w:r w:rsidR="004A4F14">
        <w:t xml:space="preserve"> </w:t>
      </w:r>
      <w:r w:rsidR="00B3393E">
        <w:t xml:space="preserve">compared to </w:t>
      </w:r>
      <w:r w:rsidR="004A4F14">
        <w:t>the default full-refresh method.</w:t>
      </w:r>
    </w:p>
    <w:p w14:paraId="0DF07421" w14:textId="2365FD1B" w:rsidR="00DF1B80" w:rsidRDefault="002056A8" w:rsidP="00E92927">
      <w:r>
        <w:t xml:space="preserve">You can learn more about incremental refresh in the </w:t>
      </w:r>
      <w:r w:rsidR="00B3393E">
        <w:t xml:space="preserve">documentation article that </w:t>
      </w:r>
      <w:hyperlink r:id="rId13" w:history="1">
        <w:r w:rsidR="00B3393E" w:rsidRPr="00B3393E">
          <w:rPr>
            <w:rStyle w:val="Hyperlink"/>
          </w:rPr>
          <w:t>describes incremental refresh with dataflows</w:t>
        </w:r>
      </w:hyperlink>
      <w:r w:rsidR="00B3393E" w:rsidRPr="7E61199A">
        <w:t xml:space="preserve">. </w:t>
      </w:r>
      <w:commentRangeStart w:id="28"/>
      <w:commentRangeEnd w:id="28"/>
    </w:p>
    <w:p w14:paraId="2C559EE2" w14:textId="64515B91" w:rsidR="00DF1B80" w:rsidRPr="00E92927" w:rsidRDefault="00DF1B80" w:rsidP="00E92927"/>
    <w:p w14:paraId="37CBEACE" w14:textId="1AABC6DC" w:rsidR="00727953" w:rsidRDefault="004F106F" w:rsidP="00FE4438">
      <w:pPr>
        <w:pStyle w:val="Heading1"/>
      </w:pPr>
      <w:bookmarkStart w:id="29" w:name="_Toc528926058"/>
      <w:r>
        <w:t>Data</w:t>
      </w:r>
      <w:r w:rsidR="004632B0">
        <w:t>f</w:t>
      </w:r>
      <w:r>
        <w:t>lows and t</w:t>
      </w:r>
      <w:r w:rsidR="00727953">
        <w:t>he Data</w:t>
      </w:r>
      <w:r w:rsidR="00FE4438">
        <w:t xml:space="preserve"> L</w:t>
      </w:r>
      <w:r w:rsidR="00727953">
        <w:t>ake</w:t>
      </w:r>
      <w:bookmarkEnd w:id="29"/>
      <w:r w:rsidR="0070042C">
        <w:t xml:space="preserve"> </w:t>
      </w:r>
    </w:p>
    <w:p w14:paraId="4B85854E" w14:textId="3E270ED1" w:rsidR="00F50F8D" w:rsidRPr="00826152" w:rsidRDefault="00F50F8D" w:rsidP="00F50F8D">
      <w:r>
        <w:t xml:space="preserve">Dataflows were designed from the ground up to work with massive amounts of data, both transactional and observational, </w:t>
      </w:r>
      <w:r w:rsidR="00B248EA">
        <w:t>stored</w:t>
      </w:r>
      <w:r>
        <w:t xml:space="preserve"> in the ADLSg2 (Azure Data Lake Storage gen 2), and to be accessible by multiple Azure data services and applications.</w:t>
      </w:r>
    </w:p>
    <w:p w14:paraId="7B5F2345" w14:textId="5455892D" w:rsidR="00D45BA5" w:rsidRDefault="00F50F8D" w:rsidP="00D45BA5">
      <w:pPr>
        <w:rPr>
          <w:rStyle w:val="normaltextrun1"/>
          <w:rFonts w:ascii="Calibri" w:hAnsi="Calibri" w:cs="Calibri"/>
        </w:rPr>
      </w:pPr>
      <w:r>
        <w:lastRenderedPageBreak/>
        <w:t>Azure data lake provides Power BI dataflow</w:t>
      </w:r>
      <w:r w:rsidR="00B3393E">
        <w:t>s with</w:t>
      </w:r>
      <w:r>
        <w:t xml:space="preserve"> an </w:t>
      </w:r>
      <w:r w:rsidR="00094D7E">
        <w:t xml:space="preserve">enormously scalable storage facility </w:t>
      </w:r>
      <w:r w:rsidR="00857D6E">
        <w:t xml:space="preserve">for </w:t>
      </w:r>
      <w:r w:rsidR="00094D7E">
        <w:t xml:space="preserve">data. ADLSg2 </w:t>
      </w:r>
      <w:r w:rsidR="00D45BA5">
        <w:rPr>
          <w:rStyle w:val="normaltextrun1"/>
          <w:rFonts w:ascii="Calibri" w:hAnsi="Calibri" w:cs="Calibri"/>
        </w:rPr>
        <w:t xml:space="preserve">can be thought of as an enormous disk, with incredible scale and inexpensive storage costs. </w:t>
      </w:r>
      <w:r w:rsidR="00DA53A7">
        <w:rPr>
          <w:rStyle w:val="normaltextrun1"/>
          <w:rFonts w:ascii="Calibri" w:hAnsi="Calibri" w:cs="Calibri"/>
        </w:rPr>
        <w:t xml:space="preserve">ADLSg2 </w:t>
      </w:r>
      <w:r w:rsidR="00D45BA5">
        <w:rPr>
          <w:rStyle w:val="normaltextrun1"/>
          <w:rFonts w:ascii="Calibri" w:hAnsi="Calibri" w:cs="Calibri"/>
        </w:rPr>
        <w:t>also support</w:t>
      </w:r>
      <w:r w:rsidR="00950688">
        <w:rPr>
          <w:rStyle w:val="normaltextrun1"/>
          <w:rFonts w:ascii="Calibri" w:hAnsi="Calibri" w:cs="Calibri"/>
        </w:rPr>
        <w:t>s</w:t>
      </w:r>
      <w:r w:rsidR="00D45BA5">
        <w:rPr>
          <w:rStyle w:val="normaltextrun1"/>
          <w:rFonts w:ascii="Calibri" w:hAnsi="Calibri" w:cs="Calibri"/>
        </w:rPr>
        <w:t xml:space="preserve"> the HDFS </w:t>
      </w:r>
      <w:r w:rsidR="00DA53A7">
        <w:rPr>
          <w:rStyle w:val="normaltextrun1"/>
          <w:rFonts w:ascii="Calibri" w:hAnsi="Calibri" w:cs="Calibri"/>
        </w:rPr>
        <w:t xml:space="preserve">(Hadoop File System) </w:t>
      </w:r>
      <w:r w:rsidR="00D45BA5">
        <w:rPr>
          <w:rStyle w:val="normaltextrun1"/>
          <w:rFonts w:ascii="Calibri" w:hAnsi="Calibri" w:cs="Calibri"/>
        </w:rPr>
        <w:t>standard</w:t>
      </w:r>
      <w:r w:rsidR="00950688">
        <w:rPr>
          <w:rStyle w:val="normaltextrun1"/>
          <w:rFonts w:ascii="Calibri" w:hAnsi="Calibri" w:cs="Calibri"/>
        </w:rPr>
        <w:t>,</w:t>
      </w:r>
      <w:r w:rsidR="00D45BA5">
        <w:rPr>
          <w:rStyle w:val="normaltextrun1"/>
          <w:rFonts w:ascii="Calibri" w:hAnsi="Calibri" w:cs="Calibri"/>
        </w:rPr>
        <w:t xml:space="preserve"> </w:t>
      </w:r>
      <w:r w:rsidR="00927047">
        <w:rPr>
          <w:rStyle w:val="normaltextrun1"/>
          <w:rFonts w:ascii="Calibri" w:hAnsi="Calibri" w:cs="Calibri"/>
        </w:rPr>
        <w:t xml:space="preserve">which </w:t>
      </w:r>
      <w:r w:rsidR="00950688">
        <w:rPr>
          <w:rStyle w:val="normaltextrun1"/>
          <w:rFonts w:ascii="Calibri" w:hAnsi="Calibri" w:cs="Calibri"/>
        </w:rPr>
        <w:t>enabl</w:t>
      </w:r>
      <w:r w:rsidR="00927047">
        <w:rPr>
          <w:rStyle w:val="normaltextrun1"/>
          <w:rFonts w:ascii="Calibri" w:hAnsi="Calibri" w:cs="Calibri"/>
        </w:rPr>
        <w:t>es</w:t>
      </w:r>
      <w:r w:rsidR="00950688">
        <w:rPr>
          <w:rStyle w:val="normaltextrun1"/>
          <w:rFonts w:ascii="Calibri" w:hAnsi="Calibri" w:cs="Calibri"/>
        </w:rPr>
        <w:t xml:space="preserve"> </w:t>
      </w:r>
      <w:r w:rsidR="00D45BA5">
        <w:rPr>
          <w:rStyle w:val="normaltextrun1"/>
          <w:rFonts w:ascii="Calibri" w:hAnsi="Calibri" w:cs="Calibri"/>
        </w:rPr>
        <w:t xml:space="preserve">the rich Hadoop ecosystem </w:t>
      </w:r>
      <w:r w:rsidR="00927047">
        <w:rPr>
          <w:rStyle w:val="normaltextrun1"/>
          <w:rFonts w:ascii="Calibri" w:hAnsi="Calibri" w:cs="Calibri"/>
        </w:rPr>
        <w:t xml:space="preserve">including </w:t>
      </w:r>
      <w:r w:rsidR="00D45BA5">
        <w:rPr>
          <w:rStyle w:val="normaltextrun1"/>
          <w:rFonts w:ascii="Calibri" w:hAnsi="Calibri" w:cs="Calibri"/>
        </w:rPr>
        <w:t>Hive, Spark</w:t>
      </w:r>
      <w:r w:rsidR="00A90C4F">
        <w:rPr>
          <w:rStyle w:val="normaltextrun1"/>
          <w:rFonts w:ascii="Calibri" w:hAnsi="Calibri" w:cs="Calibri"/>
        </w:rPr>
        <w:t xml:space="preserve"> </w:t>
      </w:r>
      <w:r w:rsidR="00927047">
        <w:rPr>
          <w:rStyle w:val="normaltextrun1"/>
          <w:rFonts w:ascii="Calibri" w:hAnsi="Calibri" w:cs="Calibri"/>
        </w:rPr>
        <w:t xml:space="preserve">and </w:t>
      </w:r>
      <w:r w:rsidR="00A90C4F">
        <w:rPr>
          <w:rStyle w:val="normaltextrun1"/>
          <w:rFonts w:ascii="Calibri" w:hAnsi="Calibri" w:cs="Calibri"/>
        </w:rPr>
        <w:t>MapReduce</w:t>
      </w:r>
      <w:r w:rsidR="00927047">
        <w:rPr>
          <w:rStyle w:val="normaltextrun1"/>
          <w:rFonts w:ascii="Calibri" w:hAnsi="Calibri" w:cs="Calibri"/>
        </w:rPr>
        <w:t>,</w:t>
      </w:r>
      <w:r w:rsidR="00A90C4F">
        <w:rPr>
          <w:rStyle w:val="normaltextrun1"/>
          <w:rFonts w:ascii="Calibri" w:hAnsi="Calibri" w:cs="Calibri"/>
        </w:rPr>
        <w:t xml:space="preserve"> </w:t>
      </w:r>
      <w:r w:rsidR="00950688">
        <w:rPr>
          <w:rStyle w:val="normaltextrun1"/>
          <w:rFonts w:ascii="Calibri" w:hAnsi="Calibri" w:cs="Calibri"/>
        </w:rPr>
        <w:t xml:space="preserve">to </w:t>
      </w:r>
      <w:r w:rsidR="00A90C4F">
        <w:rPr>
          <w:rStyle w:val="normaltextrun1"/>
          <w:rFonts w:ascii="Calibri" w:hAnsi="Calibri" w:cs="Calibri"/>
        </w:rPr>
        <w:t>operate on it.</w:t>
      </w:r>
    </w:p>
    <w:p w14:paraId="2C04D1D0" w14:textId="6DCDAF15" w:rsidR="009B09A1" w:rsidRPr="00F55F0F" w:rsidRDefault="009B09A1" w:rsidP="00F55F0F">
      <w:pPr>
        <w:pStyle w:val="Heading2"/>
        <w:rPr>
          <w:rStyle w:val="normaltextrun1"/>
        </w:rPr>
      </w:pPr>
      <w:bookmarkStart w:id="30" w:name="_Toc528926059"/>
      <w:r w:rsidRPr="00F55F0F">
        <w:rPr>
          <w:rStyle w:val="normaltextrun1"/>
        </w:rPr>
        <w:t xml:space="preserve">The Power BI Internal </w:t>
      </w:r>
      <w:r w:rsidR="00265F47" w:rsidRPr="00F55F0F">
        <w:rPr>
          <w:rStyle w:val="normaltextrun1"/>
        </w:rPr>
        <w:t xml:space="preserve">Data </w:t>
      </w:r>
      <w:r w:rsidR="004F72CA">
        <w:rPr>
          <w:rStyle w:val="normaltextrun1"/>
        </w:rPr>
        <w:t>Storage</w:t>
      </w:r>
      <w:r w:rsidR="004F72CA" w:rsidRPr="00F55F0F">
        <w:rPr>
          <w:rStyle w:val="normaltextrun1"/>
        </w:rPr>
        <w:t xml:space="preserve"> </w:t>
      </w:r>
      <w:r w:rsidR="00846B85" w:rsidRPr="00F55F0F">
        <w:rPr>
          <w:rStyle w:val="normaltextrun1"/>
        </w:rPr>
        <w:t>vs “Bring Your Own Storage”</w:t>
      </w:r>
      <w:bookmarkEnd w:id="30"/>
    </w:p>
    <w:p w14:paraId="42F3D787" w14:textId="21E311FF" w:rsidR="00265F47" w:rsidRDefault="00265F47" w:rsidP="00265F47">
      <w:r>
        <w:t xml:space="preserve">Many users of dataflows </w:t>
      </w:r>
      <w:r w:rsidR="00B3393E">
        <w:t xml:space="preserve">will </w:t>
      </w:r>
      <w:r>
        <w:t>never be aware of the underlying data lake</w:t>
      </w:r>
      <w:r w:rsidR="00710C57">
        <w:t>. B</w:t>
      </w:r>
      <w:r w:rsidR="00A04730">
        <w:t>y</w:t>
      </w:r>
      <w:r w:rsidR="00D51556">
        <w:t xml:space="preserve"> </w:t>
      </w:r>
      <w:r w:rsidR="00116631">
        <w:t>default,</w:t>
      </w:r>
      <w:r>
        <w:t xml:space="preserve"> Power BI uses </w:t>
      </w:r>
      <w:r w:rsidR="00846B85">
        <w:t>ADLSg2 internally where it stores</w:t>
      </w:r>
      <w:r w:rsidR="004F106F">
        <w:t xml:space="preserve"> all</w:t>
      </w:r>
      <w:r w:rsidR="00846B85">
        <w:t xml:space="preserve"> </w:t>
      </w:r>
      <w:r w:rsidR="00D51556">
        <w:t xml:space="preserve">data processed by </w:t>
      </w:r>
      <w:r w:rsidR="00116631">
        <w:t>dataflows created by the users.</w:t>
      </w:r>
      <w:r w:rsidR="00E0567F">
        <w:t xml:space="preserve"> Every Premium node (P1 and above) gets</w:t>
      </w:r>
      <w:r w:rsidR="0009023B">
        <w:t xml:space="preserve"> </w:t>
      </w:r>
      <w:r w:rsidR="00E0567F">
        <w:t>100TB</w:t>
      </w:r>
      <w:r w:rsidR="0009023B">
        <w:t xml:space="preserve"> </w:t>
      </w:r>
      <w:r w:rsidR="00E0567F">
        <w:t xml:space="preserve">of </w:t>
      </w:r>
      <w:r w:rsidR="0009023B">
        <w:t xml:space="preserve">internal Power BI </w:t>
      </w:r>
      <w:r w:rsidR="00E0567F">
        <w:t xml:space="preserve">storage </w:t>
      </w:r>
      <w:r w:rsidR="0009023B">
        <w:t>without any additional cost.</w:t>
      </w:r>
    </w:p>
    <w:p w14:paraId="5DAEC038" w14:textId="1FD0B0EB" w:rsidR="00116631" w:rsidRDefault="00B3393E" w:rsidP="00265F47">
      <w:r>
        <w:t>U</w:t>
      </w:r>
      <w:r w:rsidR="00B34DDA">
        <w:t xml:space="preserve">sing the internal data </w:t>
      </w:r>
      <w:r w:rsidR="00BF7075">
        <w:t xml:space="preserve">storage </w:t>
      </w:r>
      <w:r w:rsidR="00B34DDA">
        <w:t>of Power BI is a simple option for many small organization</w:t>
      </w:r>
      <w:r w:rsidR="00AB335E">
        <w:t>s</w:t>
      </w:r>
      <w:r w:rsidR="00116631">
        <w:t>,</w:t>
      </w:r>
      <w:r w:rsidR="007F729B">
        <w:t xml:space="preserve"> </w:t>
      </w:r>
      <w:r>
        <w:t xml:space="preserve">but </w:t>
      </w:r>
      <w:r w:rsidR="007F729B">
        <w:t xml:space="preserve">in many </w:t>
      </w:r>
      <w:r w:rsidR="00DF16DB">
        <w:t>Enterprises</w:t>
      </w:r>
      <w:r>
        <w:t>,</w:t>
      </w:r>
      <w:r w:rsidR="00116631">
        <w:t xml:space="preserve"> a Power BI administrator </w:t>
      </w:r>
      <w:r>
        <w:t xml:space="preserve">may </w:t>
      </w:r>
      <w:r w:rsidR="00116631">
        <w:t xml:space="preserve">choose to </w:t>
      </w:r>
      <w:r w:rsidR="00ED2FCA">
        <w:t xml:space="preserve">move the data from internal data </w:t>
      </w:r>
      <w:r w:rsidR="00C17D97">
        <w:t xml:space="preserve">storage </w:t>
      </w:r>
      <w:r w:rsidR="00ED2FCA">
        <w:t xml:space="preserve">of Power BI to a data lake </w:t>
      </w:r>
      <w:r>
        <w:t xml:space="preserve">that is </w:t>
      </w:r>
      <w:r w:rsidR="00ED2FCA">
        <w:t>owned by the organization.</w:t>
      </w:r>
    </w:p>
    <w:p w14:paraId="19247CD3" w14:textId="4F52C7FE" w:rsidR="00E0567F" w:rsidRDefault="00E0567F" w:rsidP="00265F47">
      <w:r>
        <w:t xml:space="preserve">When choosing </w:t>
      </w:r>
      <w:r w:rsidR="00B3393E">
        <w:t xml:space="preserve">the latter </w:t>
      </w:r>
      <w:r>
        <w:t xml:space="preserve">option, Power BI </w:t>
      </w:r>
      <w:r w:rsidR="007F729B">
        <w:t>perform</w:t>
      </w:r>
      <w:r w:rsidR="00B3393E">
        <w:t>s</w:t>
      </w:r>
      <w:r w:rsidR="007F729B">
        <w:t xml:space="preserve"> a one-time, one-directional move of </w:t>
      </w:r>
      <w:r w:rsidR="00A64E87">
        <w:t>all</w:t>
      </w:r>
      <w:r w:rsidR="007F729B">
        <w:t xml:space="preserve"> the data from the internal Power BI store to the </w:t>
      </w:r>
      <w:r w:rsidR="002D0F93">
        <w:t>tenant</w:t>
      </w:r>
      <w:r w:rsidR="00B3393E">
        <w:t>-provided</w:t>
      </w:r>
      <w:r w:rsidR="002562CC">
        <w:t xml:space="preserve"> ADLSg2 storage. From that point </w:t>
      </w:r>
      <w:r w:rsidR="00B3393E">
        <w:t>forward</w:t>
      </w:r>
      <w:r w:rsidR="002562CC">
        <w:t xml:space="preserve">, </w:t>
      </w:r>
      <w:r w:rsidR="00A64E87">
        <w:t>all</w:t>
      </w:r>
      <w:r w:rsidR="002562CC">
        <w:t xml:space="preserve"> the dataflow processing and storage </w:t>
      </w:r>
      <w:r w:rsidR="00B3393E">
        <w:t xml:space="preserve">is </w:t>
      </w:r>
      <w:r w:rsidR="002562CC">
        <w:t xml:space="preserve">performed on the </w:t>
      </w:r>
      <w:r w:rsidR="0057463E">
        <w:t xml:space="preserve">organization’s </w:t>
      </w:r>
      <w:r w:rsidR="002562CC">
        <w:t>tenant</w:t>
      </w:r>
      <w:r w:rsidR="0057463E">
        <w:t>-</w:t>
      </w:r>
      <w:r w:rsidR="002562CC">
        <w:t xml:space="preserve">owned ADLSg2. </w:t>
      </w:r>
    </w:p>
    <w:p w14:paraId="27AFE179" w14:textId="77777777" w:rsidR="00707301" w:rsidRDefault="00707301" w:rsidP="00265F47"/>
    <w:p w14:paraId="2169AAA3" w14:textId="05F49DCE" w:rsidR="00707301" w:rsidRDefault="00707301" w:rsidP="00707301">
      <w:pPr>
        <w:pStyle w:val="Heading2"/>
      </w:pPr>
      <w:bookmarkStart w:id="31" w:name="_Toc528926060"/>
      <w:r>
        <w:t>Open Approach</w:t>
      </w:r>
      <w:bookmarkEnd w:id="31"/>
    </w:p>
    <w:p w14:paraId="703FC2F7" w14:textId="52AFF3B1" w:rsidR="00A64E87" w:rsidRDefault="00A64E87" w:rsidP="00265F47">
      <w:r>
        <w:t>By moving the data to the tenant</w:t>
      </w:r>
      <w:r w:rsidR="00D01484">
        <w:t>’s storage account</w:t>
      </w:r>
      <w:r w:rsidR="004632B0">
        <w:t xml:space="preserve"> (“BYOSA – Bring Your Own Storage Account”)</w:t>
      </w:r>
      <w:r w:rsidR="00D01484">
        <w:t xml:space="preserve"> the IT organization can </w:t>
      </w:r>
      <w:r w:rsidR="00F149D9">
        <w:t>access th</w:t>
      </w:r>
      <w:r w:rsidR="00B3393E">
        <w:t>at</w:t>
      </w:r>
      <w:r w:rsidR="00F149D9">
        <w:t xml:space="preserve"> data </w:t>
      </w:r>
      <w:r w:rsidR="00B3393E">
        <w:t xml:space="preserve">by </w:t>
      </w:r>
      <w:r w:rsidR="00F149D9">
        <w:t>using a host of Azure data services</w:t>
      </w:r>
      <w:r w:rsidR="00B3393E">
        <w:t>,</w:t>
      </w:r>
      <w:r w:rsidR="00F149D9">
        <w:t xml:space="preserve"> </w:t>
      </w:r>
      <w:r w:rsidR="00B3393E">
        <w:t xml:space="preserve">which </w:t>
      </w:r>
      <w:r w:rsidR="00F149D9">
        <w:t>allow</w:t>
      </w:r>
      <w:r w:rsidR="00B3393E">
        <w:t>s</w:t>
      </w:r>
      <w:r w:rsidR="00F149D9">
        <w:t xml:space="preserve"> data engineers and scientists a rich toolset </w:t>
      </w:r>
      <w:r w:rsidR="00B3393E">
        <w:t xml:space="preserve">with which </w:t>
      </w:r>
      <w:r w:rsidR="00F149D9">
        <w:t>to process and enrich the data</w:t>
      </w:r>
      <w:r w:rsidR="00832597">
        <w:t>.</w:t>
      </w:r>
    </w:p>
    <w:p w14:paraId="04B6DDFC" w14:textId="43249C93" w:rsidR="006973CF" w:rsidRPr="00265F47" w:rsidRDefault="006973CF" w:rsidP="00265F47">
      <w:commentRangeStart w:id="32"/>
      <w:commentRangeEnd w:id="32"/>
    </w:p>
    <w:p w14:paraId="60E02B44" w14:textId="7906CF1E" w:rsidR="00632B9A" w:rsidRPr="00265F47" w:rsidRDefault="00404A30" w:rsidP="00903C88">
      <w:pPr>
        <w:jc w:val="center"/>
      </w:pPr>
      <w:r>
        <w:rPr>
          <w:noProof/>
        </w:rPr>
        <w:drawing>
          <wp:inline distT="0" distB="0" distL="0" distR="0" wp14:anchorId="15449ABA" wp14:editId="12508600">
            <wp:extent cx="6019800" cy="2866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6592" cy="2870207"/>
                    </a:xfrm>
                    <a:prstGeom prst="rect">
                      <a:avLst/>
                    </a:prstGeom>
                  </pic:spPr>
                </pic:pic>
              </a:graphicData>
            </a:graphic>
          </wp:inline>
        </w:drawing>
      </w:r>
    </w:p>
    <w:p w14:paraId="7CAAF5D9" w14:textId="77777777" w:rsidR="008A1701" w:rsidRDefault="008A1701" w:rsidP="33209112">
      <w:pPr>
        <w:pStyle w:val="Caption"/>
        <w:jc w:val="center"/>
      </w:pPr>
      <w:bookmarkStart w:id="33" w:name="_Toc527975071"/>
      <w:bookmarkStart w:id="34" w:name="_Toc528926075"/>
      <w:r>
        <w:t xml:space="preserve">Figure </w:t>
      </w:r>
      <w:fldSimple w:instr=" SEQ Figure \* ARABIC ">
        <w:r>
          <w:rPr>
            <w:noProof/>
          </w:rPr>
          <w:t>6</w:t>
        </w:r>
      </w:fldSimple>
      <w:r>
        <w:t>: Open approach with Power BI</w:t>
      </w:r>
      <w:bookmarkEnd w:id="33"/>
      <w:bookmarkEnd w:id="34"/>
    </w:p>
    <w:p w14:paraId="4D29C47F" w14:textId="3D7AC4FC" w:rsidR="007010A8" w:rsidRPr="000E494F" w:rsidRDefault="00CA4D0A">
      <w:pPr>
        <w:pStyle w:val="paragraph"/>
        <w:textAlignment w:val="baseline"/>
        <w:rPr>
          <w:rStyle w:val="eop"/>
          <w:rFonts w:ascii="Calibri" w:eastAsia="Calibri" w:hAnsi="Calibri" w:cs="Calibri"/>
          <w:sz w:val="22"/>
          <w:szCs w:val="22"/>
        </w:rPr>
      </w:pPr>
      <w:r w:rsidRPr="000E494F">
        <w:rPr>
          <w:rStyle w:val="eop"/>
          <w:rFonts w:ascii="Calibri" w:eastAsia="Calibri" w:hAnsi="Calibri" w:cs="Calibri"/>
          <w:sz w:val="22"/>
          <w:szCs w:val="22"/>
        </w:rPr>
        <w:lastRenderedPageBreak/>
        <w:t xml:space="preserve">The ability to create a </w:t>
      </w:r>
      <w:r w:rsidR="00B3393E">
        <w:rPr>
          <w:rStyle w:val="eop"/>
          <w:rFonts w:ascii="Calibri" w:eastAsia="Calibri" w:hAnsi="Calibri" w:cs="Calibri"/>
          <w:sz w:val="22"/>
          <w:szCs w:val="22"/>
        </w:rPr>
        <w:t>collection</w:t>
      </w:r>
      <w:r w:rsidR="00B3393E" w:rsidRPr="000E494F">
        <w:rPr>
          <w:rStyle w:val="eop"/>
          <w:rFonts w:ascii="Calibri" w:eastAsia="Calibri" w:hAnsi="Calibri" w:cs="Calibri"/>
          <w:sz w:val="22"/>
          <w:szCs w:val="22"/>
        </w:rPr>
        <w:t xml:space="preserve"> </w:t>
      </w:r>
      <w:r w:rsidRPr="000E494F">
        <w:rPr>
          <w:rStyle w:val="eop"/>
          <w:rFonts w:ascii="Calibri" w:eastAsia="Calibri" w:hAnsi="Calibri" w:cs="Calibri"/>
          <w:sz w:val="22"/>
          <w:szCs w:val="22"/>
        </w:rPr>
        <w:t xml:space="preserve">of data services </w:t>
      </w:r>
      <w:r w:rsidR="007010A8" w:rsidRPr="000E494F">
        <w:rPr>
          <w:rStyle w:val="eop"/>
          <w:rFonts w:ascii="Calibri" w:eastAsia="Calibri" w:hAnsi="Calibri" w:cs="Calibri"/>
          <w:sz w:val="22"/>
          <w:szCs w:val="22"/>
        </w:rPr>
        <w:t xml:space="preserve">and applications </w:t>
      </w:r>
      <w:r w:rsidR="00B3393E">
        <w:rPr>
          <w:rStyle w:val="eop"/>
          <w:rFonts w:ascii="Calibri" w:eastAsia="Calibri" w:hAnsi="Calibri" w:cs="Calibri"/>
          <w:sz w:val="22"/>
          <w:szCs w:val="22"/>
        </w:rPr>
        <w:t xml:space="preserve">that are </w:t>
      </w:r>
      <w:r w:rsidRPr="000E494F">
        <w:rPr>
          <w:rStyle w:val="eop"/>
          <w:rFonts w:ascii="Calibri" w:eastAsia="Calibri" w:hAnsi="Calibri" w:cs="Calibri"/>
          <w:sz w:val="22"/>
          <w:szCs w:val="22"/>
        </w:rPr>
        <w:t xml:space="preserve">processing and exchanging data </w:t>
      </w:r>
      <w:r w:rsidR="007010A8" w:rsidRPr="000E494F">
        <w:rPr>
          <w:rStyle w:val="eop"/>
          <w:rFonts w:ascii="Calibri" w:eastAsia="Calibri" w:hAnsi="Calibri" w:cs="Calibri"/>
          <w:sz w:val="22"/>
          <w:szCs w:val="22"/>
        </w:rPr>
        <w:t>through ADLSg2 is a key feature of Power BI.</w:t>
      </w:r>
      <w:r w:rsidR="0059131E" w:rsidRPr="000E494F">
        <w:rPr>
          <w:rStyle w:val="eop"/>
          <w:rFonts w:ascii="Calibri" w:eastAsia="Calibri" w:hAnsi="Calibri" w:cs="Calibri"/>
          <w:sz w:val="22"/>
          <w:szCs w:val="22"/>
        </w:rPr>
        <w:t xml:space="preserve"> It creates a strong and direct link between the </w:t>
      </w:r>
      <w:r w:rsidR="0004207C" w:rsidRPr="000E494F">
        <w:rPr>
          <w:rStyle w:val="eop"/>
          <w:rFonts w:ascii="Calibri" w:eastAsia="Calibri" w:hAnsi="Calibri" w:cs="Calibri"/>
          <w:sz w:val="22"/>
          <w:szCs w:val="22"/>
        </w:rPr>
        <w:t>business-driven</w:t>
      </w:r>
      <w:r w:rsidR="0059131E" w:rsidRPr="000E494F">
        <w:rPr>
          <w:rStyle w:val="eop"/>
          <w:rFonts w:ascii="Calibri" w:eastAsia="Calibri" w:hAnsi="Calibri" w:cs="Calibri"/>
          <w:sz w:val="22"/>
          <w:szCs w:val="22"/>
        </w:rPr>
        <w:t xml:space="preserve"> data assets created by business analysts</w:t>
      </w:r>
      <w:r w:rsidR="00DD2E67" w:rsidRPr="000E494F">
        <w:rPr>
          <w:rStyle w:val="eop"/>
          <w:rFonts w:ascii="Calibri" w:eastAsia="Calibri" w:hAnsi="Calibri" w:cs="Calibri"/>
          <w:sz w:val="22"/>
          <w:szCs w:val="22"/>
        </w:rPr>
        <w:t xml:space="preserve"> through the dataflows, with the strong technical capabilities of the IT pros </w:t>
      </w:r>
      <w:r w:rsidR="00B3393E">
        <w:rPr>
          <w:rStyle w:val="eop"/>
          <w:rFonts w:ascii="Calibri" w:eastAsia="Calibri" w:hAnsi="Calibri" w:cs="Calibri"/>
          <w:sz w:val="22"/>
          <w:szCs w:val="22"/>
        </w:rPr>
        <w:t xml:space="preserve">who </w:t>
      </w:r>
      <w:r w:rsidR="00DD2E67" w:rsidRPr="000E494F">
        <w:rPr>
          <w:rStyle w:val="eop"/>
          <w:rFonts w:ascii="Calibri" w:eastAsia="Calibri" w:hAnsi="Calibri" w:cs="Calibri"/>
          <w:sz w:val="22"/>
          <w:szCs w:val="22"/>
        </w:rPr>
        <w:t xml:space="preserve">use advanced data services to provide depth and </w:t>
      </w:r>
      <w:r w:rsidR="00A31555" w:rsidRPr="000E494F">
        <w:rPr>
          <w:rStyle w:val="eop"/>
          <w:rFonts w:ascii="Calibri" w:eastAsia="Calibri" w:hAnsi="Calibri" w:cs="Calibri"/>
          <w:sz w:val="22"/>
          <w:szCs w:val="22"/>
        </w:rPr>
        <w:t>solve difficult challenges.</w:t>
      </w:r>
    </w:p>
    <w:p w14:paraId="28C4CA4D" w14:textId="2091C6B7" w:rsidR="00A31555" w:rsidRDefault="00A31555" w:rsidP="00A339F6">
      <w:pPr>
        <w:pStyle w:val="paragraph"/>
        <w:textAlignment w:val="baseline"/>
        <w:rPr>
          <w:rStyle w:val="eop"/>
          <w:rFonts w:ascii="Calibri" w:hAnsi="Calibri" w:cs="Calibri"/>
          <w:sz w:val="22"/>
          <w:szCs w:val="22"/>
        </w:rPr>
      </w:pPr>
    </w:p>
    <w:p w14:paraId="13810CAF" w14:textId="29E3C134" w:rsidR="00A31555" w:rsidRDefault="00A31555" w:rsidP="00A339F6">
      <w:pPr>
        <w:pStyle w:val="paragraph"/>
        <w:textAlignment w:val="baseline"/>
        <w:rPr>
          <w:rStyle w:val="eop"/>
          <w:rFonts w:ascii="Calibri" w:hAnsi="Calibri" w:cs="Calibri"/>
          <w:sz w:val="22"/>
          <w:szCs w:val="22"/>
        </w:rPr>
      </w:pPr>
      <w:r>
        <w:rPr>
          <w:rStyle w:val="eop"/>
          <w:rFonts w:ascii="Calibri" w:hAnsi="Calibri" w:cs="Calibri"/>
          <w:sz w:val="22"/>
          <w:szCs w:val="22"/>
        </w:rPr>
        <w:t xml:space="preserve">It also allows Power BI to easily work with large volumes of observational data that is </w:t>
      </w:r>
      <w:r w:rsidR="003729F8">
        <w:rPr>
          <w:rStyle w:val="eop"/>
          <w:rFonts w:ascii="Calibri" w:hAnsi="Calibri" w:cs="Calibri"/>
          <w:sz w:val="22"/>
          <w:szCs w:val="22"/>
        </w:rPr>
        <w:t xml:space="preserve">directly </w:t>
      </w:r>
      <w:r>
        <w:rPr>
          <w:rStyle w:val="eop"/>
          <w:rFonts w:ascii="Calibri" w:hAnsi="Calibri" w:cs="Calibri"/>
          <w:sz w:val="22"/>
          <w:szCs w:val="22"/>
        </w:rPr>
        <w:t>deposited to the data lake by various IoT, logs and telemetry applications</w:t>
      </w:r>
      <w:r w:rsidR="003729F8">
        <w:rPr>
          <w:rStyle w:val="eop"/>
          <w:rFonts w:ascii="Calibri" w:hAnsi="Calibri" w:cs="Calibri"/>
          <w:sz w:val="22"/>
          <w:szCs w:val="22"/>
        </w:rPr>
        <w:t xml:space="preserve">. Since Power BI sits directly </w:t>
      </w:r>
      <w:r w:rsidR="00575EDD">
        <w:rPr>
          <w:rStyle w:val="eop"/>
          <w:rFonts w:ascii="Calibri" w:hAnsi="Calibri" w:cs="Calibri"/>
          <w:sz w:val="22"/>
          <w:szCs w:val="22"/>
        </w:rPr>
        <w:t>above ADLSg2, t</w:t>
      </w:r>
      <w:r w:rsidR="003729F8">
        <w:rPr>
          <w:rStyle w:val="eop"/>
          <w:rFonts w:ascii="Calibri" w:hAnsi="Calibri" w:cs="Calibri"/>
          <w:sz w:val="22"/>
          <w:szCs w:val="22"/>
        </w:rPr>
        <w:t xml:space="preserve">his </w:t>
      </w:r>
      <w:r w:rsidR="00575EDD">
        <w:rPr>
          <w:rStyle w:val="eop"/>
          <w:rFonts w:ascii="Calibri" w:hAnsi="Calibri" w:cs="Calibri"/>
          <w:sz w:val="22"/>
          <w:szCs w:val="22"/>
        </w:rPr>
        <w:t xml:space="preserve">observational </w:t>
      </w:r>
      <w:r w:rsidR="003729F8">
        <w:rPr>
          <w:rStyle w:val="eop"/>
          <w:rFonts w:ascii="Calibri" w:hAnsi="Calibri" w:cs="Calibri"/>
          <w:sz w:val="22"/>
          <w:szCs w:val="22"/>
        </w:rPr>
        <w:t xml:space="preserve">data can be mounted directly </w:t>
      </w:r>
      <w:r w:rsidR="00575EDD">
        <w:rPr>
          <w:rStyle w:val="eop"/>
          <w:rFonts w:ascii="Calibri" w:hAnsi="Calibri" w:cs="Calibri"/>
          <w:sz w:val="22"/>
          <w:szCs w:val="22"/>
        </w:rPr>
        <w:t xml:space="preserve">and used in </w:t>
      </w:r>
      <w:r w:rsidR="003729F8">
        <w:rPr>
          <w:rStyle w:val="eop"/>
          <w:rFonts w:ascii="Calibri" w:hAnsi="Calibri" w:cs="Calibri"/>
          <w:sz w:val="22"/>
          <w:szCs w:val="22"/>
        </w:rPr>
        <w:t>dataflows without</w:t>
      </w:r>
      <w:r w:rsidR="005230B6">
        <w:rPr>
          <w:rStyle w:val="eop"/>
          <w:rFonts w:ascii="Calibri" w:hAnsi="Calibri" w:cs="Calibri"/>
          <w:sz w:val="22"/>
          <w:szCs w:val="22"/>
        </w:rPr>
        <w:t xml:space="preserve"> </w:t>
      </w:r>
      <w:r w:rsidR="00F703FF">
        <w:rPr>
          <w:rStyle w:val="eop"/>
          <w:rFonts w:ascii="Calibri" w:hAnsi="Calibri" w:cs="Calibri"/>
          <w:sz w:val="22"/>
          <w:szCs w:val="22"/>
        </w:rPr>
        <w:t xml:space="preserve">requiring </w:t>
      </w:r>
      <w:r w:rsidR="005230B6">
        <w:rPr>
          <w:rStyle w:val="eop"/>
          <w:rFonts w:ascii="Calibri" w:hAnsi="Calibri" w:cs="Calibri"/>
          <w:sz w:val="22"/>
          <w:szCs w:val="22"/>
        </w:rPr>
        <w:t>any data movement.</w:t>
      </w:r>
      <w:r w:rsidR="003729F8">
        <w:rPr>
          <w:rStyle w:val="eop"/>
          <w:rFonts w:ascii="Calibri" w:hAnsi="Calibri" w:cs="Calibri"/>
          <w:sz w:val="22"/>
          <w:szCs w:val="22"/>
        </w:rPr>
        <w:t xml:space="preserve"> </w:t>
      </w:r>
    </w:p>
    <w:p w14:paraId="7E58FEE1" w14:textId="3B4E7D4D" w:rsidR="00A339F6" w:rsidRDefault="00A339F6" w:rsidP="00A339F6">
      <w:pPr>
        <w:pStyle w:val="paragraph"/>
        <w:textAlignment w:val="baseline"/>
      </w:pPr>
      <w:r>
        <w:rPr>
          <w:rStyle w:val="eop"/>
          <w:rFonts w:ascii="Calibri" w:hAnsi="Calibri" w:cs="Calibri"/>
          <w:sz w:val="22"/>
          <w:szCs w:val="22"/>
        </w:rPr>
        <w:t> </w:t>
      </w:r>
    </w:p>
    <w:p w14:paraId="5FF4E44B" w14:textId="5A28C9F6" w:rsidR="000375D0" w:rsidRPr="00916169" w:rsidRDefault="00832597">
      <w:pPr>
        <w:rPr>
          <w:rStyle w:val="eop"/>
          <w:rFonts w:ascii="Calibri" w:eastAsia="Times New Roman" w:hAnsi="Calibri" w:cs="Calibri"/>
          <w:sz w:val="24"/>
          <w:szCs w:val="24"/>
        </w:rPr>
      </w:pPr>
      <w:r>
        <w:t xml:space="preserve">To allow </w:t>
      </w:r>
      <w:r w:rsidR="006579B6">
        <w:t xml:space="preserve">easy data exchange, Power BI stores the data in ADLSg2 in a standard format (CSV files) and with a rich metadata file describing the </w:t>
      </w:r>
      <w:r w:rsidR="006579B6" w:rsidRPr="000E494F">
        <w:rPr>
          <w:rStyle w:val="eop"/>
          <w:rFonts w:ascii="Calibri" w:eastAsia="Times New Roman" w:hAnsi="Calibri" w:cs="Calibri"/>
        </w:rPr>
        <w:t xml:space="preserve">data structures and semantics in </w:t>
      </w:r>
      <w:r w:rsidR="004D2377" w:rsidRPr="000E494F">
        <w:rPr>
          <w:rStyle w:val="eop"/>
          <w:rFonts w:ascii="Calibri" w:eastAsia="Times New Roman" w:hAnsi="Calibri" w:cs="Calibri"/>
        </w:rPr>
        <w:t xml:space="preserve">special folders called </w:t>
      </w:r>
      <w:r w:rsidR="00A805AD" w:rsidRPr="000E494F">
        <w:rPr>
          <w:i/>
          <w:iCs/>
        </w:rPr>
        <w:t xml:space="preserve">CDM </w:t>
      </w:r>
      <w:r w:rsidR="002F4501" w:rsidRPr="000E494F">
        <w:rPr>
          <w:i/>
          <w:iCs/>
        </w:rPr>
        <w:t>f</w:t>
      </w:r>
      <w:r w:rsidR="00A805AD" w:rsidRPr="000E494F">
        <w:rPr>
          <w:i/>
          <w:iCs/>
        </w:rPr>
        <w:t>olders</w:t>
      </w:r>
      <w:r w:rsidR="000375D0" w:rsidRPr="00916169">
        <w:rPr>
          <w:rStyle w:val="eop"/>
          <w:rFonts w:ascii="Calibri" w:eastAsia="Times New Roman" w:hAnsi="Calibri" w:cs="Calibri"/>
        </w:rPr>
        <w:t>. In a nutshell, the Common Data Model (CDM</w:t>
      </w:r>
      <w:r w:rsidR="000817B5">
        <w:rPr>
          <w:rStyle w:val="eop"/>
          <w:rFonts w:ascii="Calibri" w:eastAsia="Times New Roman" w:hAnsi="Calibri" w:cs="Calibri"/>
        </w:rPr>
        <w:t>)</w:t>
      </w:r>
      <w:r w:rsidR="000375D0" w:rsidRPr="00916169">
        <w:rPr>
          <w:rStyle w:val="eop"/>
          <w:rFonts w:ascii="Calibri" w:eastAsia="Times New Roman" w:hAnsi="Calibri" w:cs="Calibri"/>
        </w:rPr>
        <w:t xml:space="preserve"> unifies data in a well-known schema with semantic consistency across applications. </w:t>
      </w:r>
      <w:r w:rsidR="00B3393E">
        <w:rPr>
          <w:rStyle w:val="eop"/>
          <w:rFonts w:ascii="Calibri" w:eastAsia="Times New Roman" w:hAnsi="Calibri" w:cs="Calibri"/>
        </w:rPr>
        <w:t>You can learn m</w:t>
      </w:r>
      <w:r w:rsidR="000375D0" w:rsidRPr="00916169">
        <w:rPr>
          <w:rStyle w:val="eop"/>
          <w:rFonts w:ascii="Calibri" w:eastAsia="Times New Roman" w:hAnsi="Calibri" w:cs="Calibri"/>
        </w:rPr>
        <w:t xml:space="preserve">ore </w:t>
      </w:r>
      <w:r w:rsidR="00B3393E">
        <w:rPr>
          <w:rStyle w:val="eop"/>
          <w:rFonts w:ascii="Calibri" w:eastAsia="Times New Roman" w:hAnsi="Calibri" w:cs="Calibri"/>
        </w:rPr>
        <w:t>about</w:t>
      </w:r>
      <w:r w:rsidR="000375D0" w:rsidRPr="00916169">
        <w:rPr>
          <w:rStyle w:val="eop"/>
          <w:rFonts w:ascii="Calibri" w:eastAsia="Times New Roman" w:hAnsi="Calibri" w:cs="Calibri"/>
        </w:rPr>
        <w:t xml:space="preserve"> CDM and CDM folders in the appendix. </w:t>
      </w:r>
    </w:p>
    <w:p w14:paraId="405192A7" w14:textId="793813DB" w:rsidR="002424E3" w:rsidRDefault="008E2B5E" w:rsidP="002424E3">
      <w:r>
        <w:t xml:space="preserve">Power BI dataflows </w:t>
      </w:r>
      <w:r w:rsidR="00FA2923">
        <w:t xml:space="preserve">are </w:t>
      </w:r>
      <w:r>
        <w:t xml:space="preserve">not the only </w:t>
      </w:r>
      <w:r w:rsidR="00AD4FEA">
        <w:t xml:space="preserve">capability </w:t>
      </w:r>
      <w:r w:rsidR="00A43FDE">
        <w:t>t</w:t>
      </w:r>
      <w:r w:rsidR="00AD4FEA">
        <w:t>hat</w:t>
      </w:r>
      <w:r w:rsidR="00A43FDE">
        <w:t xml:space="preserve"> create</w:t>
      </w:r>
      <w:r w:rsidR="00AD4FEA">
        <w:t>s</w:t>
      </w:r>
      <w:r w:rsidR="00A43FDE">
        <w:t xml:space="preserve"> CDM </w:t>
      </w:r>
      <w:r w:rsidR="000558B9">
        <w:t>f</w:t>
      </w:r>
      <w:r w:rsidR="00A43FDE">
        <w:t>olders. Any app</w:t>
      </w:r>
      <w:r w:rsidR="002424E3">
        <w:t xml:space="preserve"> and any service can create </w:t>
      </w:r>
      <w:r w:rsidR="00A43FDE">
        <w:t xml:space="preserve">similar </w:t>
      </w:r>
      <w:r>
        <w:t xml:space="preserve">CDM </w:t>
      </w:r>
      <w:r w:rsidR="000558B9">
        <w:t>f</w:t>
      </w:r>
      <w:r>
        <w:t>olders</w:t>
      </w:r>
      <w:r w:rsidR="002424E3" w:rsidRPr="7E61199A">
        <w:t xml:space="preserve">. </w:t>
      </w:r>
      <w:r w:rsidR="00E56B62">
        <w:t>The appendix provide</w:t>
      </w:r>
      <w:r w:rsidR="00A02715">
        <w:t>s</w:t>
      </w:r>
      <w:r w:rsidR="00E56B62">
        <w:t xml:space="preserve"> information about the structure and format of CDM </w:t>
      </w:r>
      <w:r w:rsidR="00F90AAE">
        <w:t>f</w:t>
      </w:r>
      <w:r w:rsidR="00E56B62">
        <w:t>olders.</w:t>
      </w:r>
    </w:p>
    <w:p w14:paraId="77222860" w14:textId="7D2C4352" w:rsidR="007F0302" w:rsidRDefault="00AD4FEA" w:rsidP="7E61199A">
      <w:r>
        <w:t>Once</w:t>
      </w:r>
      <w:r w:rsidR="00CF091D">
        <w:t xml:space="preserve"> a CDM folder </w:t>
      </w:r>
      <w:r w:rsidR="001A0484">
        <w:t>is properly created by an application</w:t>
      </w:r>
      <w:r w:rsidR="00AD5082">
        <w:t xml:space="preserve"> in ADLSg2, </w:t>
      </w:r>
      <w:r w:rsidR="007F0302">
        <w:t>it</w:t>
      </w:r>
      <w:r w:rsidRPr="7E61199A">
        <w:t>’</w:t>
      </w:r>
      <w:r w:rsidR="007F0302">
        <w:t>s possible to</w:t>
      </w:r>
      <w:r>
        <w:t xml:space="preserve"> do the following</w:t>
      </w:r>
      <w:r w:rsidR="007F0302" w:rsidRPr="7E61199A">
        <w:t xml:space="preserve">: </w:t>
      </w:r>
    </w:p>
    <w:p w14:paraId="0E8FC761" w14:textId="23C6C0BF" w:rsidR="002424E3" w:rsidRDefault="007F0302" w:rsidP="000E494F">
      <w:pPr>
        <w:pStyle w:val="ListParagraph"/>
        <w:numPr>
          <w:ilvl w:val="0"/>
          <w:numId w:val="29"/>
        </w:numPr>
      </w:pPr>
      <w:r>
        <w:t>Mount that CDM folder</w:t>
      </w:r>
      <w:r w:rsidR="002424E3">
        <w:t xml:space="preserve"> directly to a Power BI workspace as an external dataflow</w:t>
      </w:r>
    </w:p>
    <w:p w14:paraId="3CE081F2" w14:textId="32D2644A" w:rsidR="002424E3" w:rsidRDefault="007F0302" w:rsidP="000E494F">
      <w:pPr>
        <w:pStyle w:val="ListParagraph"/>
        <w:numPr>
          <w:ilvl w:val="0"/>
          <w:numId w:val="29"/>
        </w:numPr>
      </w:pPr>
      <w:r>
        <w:t xml:space="preserve">Use that CDM folder </w:t>
      </w:r>
      <w:r w:rsidR="00AD4FEA">
        <w:t>with</w:t>
      </w:r>
      <w:r w:rsidR="002424E3">
        <w:t xml:space="preserve"> any other Azure service that is compatible with dataflows</w:t>
      </w:r>
      <w:r w:rsidR="00AD4FEA">
        <w:t>,</w:t>
      </w:r>
      <w:r w:rsidR="002424E3">
        <w:t xml:space="preserve"> such as Databricks and ADF.</w:t>
      </w:r>
    </w:p>
    <w:p w14:paraId="0473F6BE" w14:textId="77777777" w:rsidR="002424E3" w:rsidRDefault="002424E3" w:rsidP="006D2355"/>
    <w:p w14:paraId="352BCEAE" w14:textId="62DEBFED" w:rsidR="00727953" w:rsidRDefault="00727953" w:rsidP="00FE4438">
      <w:pPr>
        <w:pStyle w:val="Heading1"/>
      </w:pPr>
      <w:bookmarkStart w:id="35" w:name="_Toc528926061"/>
      <w:r>
        <w:t>Security</w:t>
      </w:r>
      <w:bookmarkEnd w:id="35"/>
    </w:p>
    <w:p w14:paraId="1675C164" w14:textId="48CE3F9F" w:rsidR="007258AC" w:rsidRDefault="007258AC" w:rsidP="007258AC">
      <w:r>
        <w:t xml:space="preserve">All </w:t>
      </w:r>
      <w:r w:rsidR="00500D4D">
        <w:t xml:space="preserve">data </w:t>
      </w:r>
      <w:r w:rsidR="00F947E4">
        <w:t>processed by dataflows is kept secured in the Azure data lake. Since ADLS</w:t>
      </w:r>
      <w:r w:rsidR="005B17C6">
        <w:t>g2</w:t>
      </w:r>
      <w:r w:rsidR="00F947E4">
        <w:t xml:space="preserve"> is </w:t>
      </w:r>
      <w:r w:rsidR="005B17C6">
        <w:t xml:space="preserve">essentially </w:t>
      </w:r>
      <w:r w:rsidR="00F947E4">
        <w:t xml:space="preserve">a file system, </w:t>
      </w:r>
      <w:r w:rsidR="005B17C6">
        <w:t>Power BI use</w:t>
      </w:r>
      <w:r w:rsidR="000F1A62">
        <w:t>s</w:t>
      </w:r>
      <w:r w:rsidR="005B17C6">
        <w:t xml:space="preserve"> standard ACLs (Access Control Lists) </w:t>
      </w:r>
      <w:r w:rsidR="00500D4D">
        <w:t xml:space="preserve">to restrict access to </w:t>
      </w:r>
      <w:r w:rsidR="004D7F9C">
        <w:t>data files to authorized users</w:t>
      </w:r>
      <w:r w:rsidR="000F1A62">
        <w:t xml:space="preserve"> only</w:t>
      </w:r>
      <w:r w:rsidR="004D7F9C">
        <w:t>.</w:t>
      </w:r>
    </w:p>
    <w:p w14:paraId="65685A2F" w14:textId="61141E69" w:rsidR="004D7F9C" w:rsidRDefault="004D7F9C" w:rsidP="007258AC">
      <w:r>
        <w:t>In the first release of Power BI dataflows, the access control appl</w:t>
      </w:r>
      <w:r w:rsidR="000F1A62">
        <w:t>ies</w:t>
      </w:r>
      <w:r>
        <w:t xml:space="preserve"> to the entire dataflow (the whole CDM folder). </w:t>
      </w:r>
      <w:r w:rsidR="00A02F5B">
        <w:t>In later releases</w:t>
      </w:r>
      <w:r w:rsidR="000F1A62">
        <w:t>,</w:t>
      </w:r>
      <w:r w:rsidR="00A02F5B">
        <w:t xml:space="preserve"> </w:t>
      </w:r>
      <w:r w:rsidR="000F1A62">
        <w:t xml:space="preserve">we </w:t>
      </w:r>
      <w:r w:rsidR="00A02F5B">
        <w:t xml:space="preserve">expect access control </w:t>
      </w:r>
      <w:r w:rsidR="000F1A62">
        <w:t xml:space="preserve">to </w:t>
      </w:r>
      <w:r w:rsidR="00FF7EAD">
        <w:t>have entity</w:t>
      </w:r>
      <w:r w:rsidR="000F1A62">
        <w:t>-</w:t>
      </w:r>
      <w:r w:rsidR="00FF7EAD">
        <w:t xml:space="preserve">level </w:t>
      </w:r>
      <w:r w:rsidR="00B517E4">
        <w:t>granularity</w:t>
      </w:r>
      <w:r w:rsidR="000F1A62">
        <w:t>,</w:t>
      </w:r>
      <w:r w:rsidR="00B517E4">
        <w:t xml:space="preserve"> </w:t>
      </w:r>
      <w:r w:rsidR="00FF7EAD">
        <w:t xml:space="preserve">allowing some users access to </w:t>
      </w:r>
      <w:r w:rsidR="000F1A62">
        <w:t xml:space="preserve">only </w:t>
      </w:r>
      <w:r w:rsidR="00B261C0">
        <w:t>some of the tables owned by a dataflow.</w:t>
      </w:r>
    </w:p>
    <w:p w14:paraId="6F5380F9" w14:textId="7367A97D" w:rsidR="00B261C0" w:rsidRDefault="00B261C0" w:rsidP="007258AC">
      <w:r>
        <w:t xml:space="preserve">Row level security (RLS) is not </w:t>
      </w:r>
      <w:r w:rsidR="000F1A62">
        <w:t xml:space="preserve">currently supported by </w:t>
      </w:r>
      <w:r>
        <w:t>ADLSg2</w:t>
      </w:r>
      <w:r w:rsidR="000F1A62">
        <w:t>,</w:t>
      </w:r>
      <w:r>
        <w:t xml:space="preserve"> </w:t>
      </w:r>
      <w:r w:rsidR="000F1A62">
        <w:t xml:space="preserve">so </w:t>
      </w:r>
      <w:r w:rsidR="00836E63">
        <w:t>once a user is granted access to an entity, the</w:t>
      </w:r>
      <w:r w:rsidR="066BE6BA">
        <w:t>y</w:t>
      </w:r>
      <w:r w:rsidR="00836E63">
        <w:t xml:space="preserve"> have rights to re</w:t>
      </w:r>
      <w:commentRangeStart w:id="36"/>
      <w:commentRangeEnd w:id="36"/>
      <w:r w:rsidR="00836E63">
        <w:t>ad all the data in the table.</w:t>
      </w:r>
    </w:p>
    <w:p w14:paraId="5A4497D4" w14:textId="3D7CFA88" w:rsidR="00836E63" w:rsidRDefault="00836E63" w:rsidP="007258AC">
      <w:r>
        <w:t xml:space="preserve">Because </w:t>
      </w:r>
      <w:r w:rsidR="00635A27">
        <w:t>users are granted full access to the data in ADLSg2</w:t>
      </w:r>
      <w:r w:rsidR="00AE11EB">
        <w:t xml:space="preserve">, it is highly recommended to restrict access to the dataflows’ entities only to analysts </w:t>
      </w:r>
      <w:r w:rsidR="00CB44D6">
        <w:t>whose</w:t>
      </w:r>
      <w:r w:rsidR="000A5D33">
        <w:t xml:space="preserve"> job is to </w:t>
      </w:r>
      <w:r w:rsidR="00AE11EB">
        <w:t>create Power BI datasets</w:t>
      </w:r>
      <w:r w:rsidR="00AD631B">
        <w:t>. RLS can then be implemented at the dataset level</w:t>
      </w:r>
      <w:r w:rsidR="000F1A62">
        <w:t>,</w:t>
      </w:r>
      <w:r w:rsidR="00AD631B">
        <w:t xml:space="preserve"> and the rest of the users </w:t>
      </w:r>
      <w:r w:rsidR="000F1A62">
        <w:t xml:space="preserve">can </w:t>
      </w:r>
      <w:r w:rsidR="00420A65">
        <w:t xml:space="preserve">be served from that </w:t>
      </w:r>
      <w:r w:rsidR="000A5D33">
        <w:t>tier</w:t>
      </w:r>
      <w:r w:rsidR="00420A65">
        <w:t>.</w:t>
      </w:r>
    </w:p>
    <w:p w14:paraId="46735AFF" w14:textId="6F00B6AC" w:rsidR="00420A65" w:rsidRPr="007258AC" w:rsidRDefault="00420A65" w:rsidP="007258AC">
      <w:r>
        <w:t xml:space="preserve">Since the Power BI dataset </w:t>
      </w:r>
      <w:r w:rsidR="00AC6147">
        <w:t xml:space="preserve">has much richer metadata than dataflow entities, and since datasets also </w:t>
      </w:r>
      <w:r w:rsidR="007014CA">
        <w:t xml:space="preserve">enjoy an </w:t>
      </w:r>
      <w:r w:rsidR="00084FE5">
        <w:t>ultra-fast</w:t>
      </w:r>
      <w:r w:rsidR="007014CA">
        <w:t xml:space="preserve"> query engine</w:t>
      </w:r>
      <w:r w:rsidR="00EA7898">
        <w:t xml:space="preserve"> (not available directly on the data files in the lake)</w:t>
      </w:r>
      <w:r w:rsidR="007014CA">
        <w:t>, the r</w:t>
      </w:r>
      <w:r w:rsidR="00350CBE">
        <w:t>ecommended</w:t>
      </w:r>
      <w:r w:rsidR="007014CA">
        <w:t xml:space="preserve"> </w:t>
      </w:r>
      <w:r w:rsidR="007014CA">
        <w:lastRenderedPageBreak/>
        <w:t xml:space="preserve">architecture </w:t>
      </w:r>
      <w:r w:rsidR="000F1A62">
        <w:t xml:space="preserve">is to </w:t>
      </w:r>
      <w:r w:rsidR="007014CA">
        <w:t>al</w:t>
      </w:r>
      <w:r w:rsidR="00084FE5">
        <w:t xml:space="preserve">ways limit the use of dataflows to data preparation, </w:t>
      </w:r>
      <w:r w:rsidR="000F1A62">
        <w:t xml:space="preserve">to </w:t>
      </w:r>
      <w:r w:rsidR="0022236B">
        <w:t xml:space="preserve">grant direct access to the data only to analysts who use the data to create datasets, and </w:t>
      </w:r>
      <w:r w:rsidR="000F1A62">
        <w:t xml:space="preserve">to </w:t>
      </w:r>
      <w:r w:rsidR="0022236B">
        <w:t xml:space="preserve">serve the </w:t>
      </w:r>
      <w:r w:rsidR="000F1A62">
        <w:t xml:space="preserve">remaining </w:t>
      </w:r>
      <w:r w:rsidR="0022236B">
        <w:t>user population only through the datasets and the reports and dashboards built on the datasets.</w:t>
      </w:r>
    </w:p>
    <w:p w14:paraId="365C0FF8" w14:textId="337FB6CB" w:rsidR="00B60441" w:rsidRDefault="003A0730" w:rsidP="00D635BD">
      <w:pPr>
        <w:pStyle w:val="Heading1"/>
      </w:pPr>
      <w:bookmarkStart w:id="37" w:name="_Toc528926062"/>
      <w:r>
        <w:t xml:space="preserve">Dataflows: </w:t>
      </w:r>
      <w:r w:rsidR="000A07D0">
        <w:t xml:space="preserve">Power BI </w:t>
      </w:r>
      <w:r>
        <w:t xml:space="preserve">Pro vs </w:t>
      </w:r>
      <w:r w:rsidR="000A07D0">
        <w:t xml:space="preserve">Power BI </w:t>
      </w:r>
      <w:r w:rsidR="00B60441">
        <w:t>Premium</w:t>
      </w:r>
      <w:bookmarkEnd w:id="37"/>
    </w:p>
    <w:p w14:paraId="0D10E2E0" w14:textId="60924A71" w:rsidR="003A0730" w:rsidRDefault="000F1A62">
      <w:r>
        <w:t>D</w:t>
      </w:r>
      <w:r w:rsidR="003A0730">
        <w:t xml:space="preserve">ataflows </w:t>
      </w:r>
      <w:r>
        <w:t xml:space="preserve">are </w:t>
      </w:r>
      <w:r w:rsidR="003A0730">
        <w:t xml:space="preserve">available for both </w:t>
      </w:r>
      <w:r w:rsidR="00997371">
        <w:t>Power BI</w:t>
      </w:r>
      <w:r w:rsidR="003A0730">
        <w:t xml:space="preserve"> Pro and </w:t>
      </w:r>
      <w:r>
        <w:t xml:space="preserve">Power BI </w:t>
      </w:r>
      <w:r w:rsidR="003A0730">
        <w:t xml:space="preserve">Premium </w:t>
      </w:r>
      <w:r w:rsidR="00997371">
        <w:t>offering</w:t>
      </w:r>
      <w:r>
        <w:t>s</w:t>
      </w:r>
      <w:r w:rsidR="003A0730">
        <w:t>.</w:t>
      </w:r>
      <w:r w:rsidR="00FC57D0">
        <w:t xml:space="preserve"> </w:t>
      </w:r>
      <w:r w:rsidR="00997371">
        <w:t>T</w:t>
      </w:r>
      <w:r w:rsidR="00FC57D0">
        <w:t>here a</w:t>
      </w:r>
      <w:r w:rsidR="00C800E0">
        <w:t>re</w:t>
      </w:r>
      <w:r w:rsidR="00FC57D0">
        <w:t xml:space="preserve"> differences in the capabilities of the two </w:t>
      </w:r>
      <w:r w:rsidR="004E7D67">
        <w:t>product offerings</w:t>
      </w:r>
      <w:r w:rsidR="00FC57D0">
        <w:t>.</w:t>
      </w:r>
    </w:p>
    <w:p w14:paraId="1C423C11" w14:textId="6B536AFC" w:rsidR="00FC57D0" w:rsidRDefault="00C800E0">
      <w:r>
        <w:t xml:space="preserve">Power BI Pro allows analysts to ingest data </w:t>
      </w:r>
      <w:r w:rsidR="002166D5">
        <w:t xml:space="preserve">from external sources. All Power BI connecters can be used for </w:t>
      </w:r>
      <w:r w:rsidR="000F1A62">
        <w:t>such access</w:t>
      </w:r>
      <w:r w:rsidR="00C56573">
        <w:t xml:space="preserve">. Data ingested can be transformed </w:t>
      </w:r>
      <w:r w:rsidR="000F1A62">
        <w:t>up</w:t>
      </w:r>
      <w:r w:rsidR="0057533E">
        <w:t>on ingestion</w:t>
      </w:r>
      <w:r w:rsidR="000F1A62">
        <w:t>,</w:t>
      </w:r>
      <w:r w:rsidR="0057533E">
        <w:t xml:space="preserve"> </w:t>
      </w:r>
      <w:r w:rsidR="00C56573">
        <w:t xml:space="preserve">using </w:t>
      </w:r>
      <w:r w:rsidR="000F1A62">
        <w:t xml:space="preserve">standard </w:t>
      </w:r>
      <w:r w:rsidR="00C56573">
        <w:t>Power Query transformations</w:t>
      </w:r>
      <w:r w:rsidR="00035495">
        <w:t>.</w:t>
      </w:r>
      <w:r w:rsidR="0083577A">
        <w:t xml:space="preserve"> </w:t>
      </w:r>
    </w:p>
    <w:p w14:paraId="1786FA87" w14:textId="195D63F5" w:rsidR="0083577A" w:rsidRDefault="0083577A">
      <w:r>
        <w:t>Power BI Premium</w:t>
      </w:r>
      <w:r w:rsidR="00B508E2">
        <w:t xml:space="preserve"> provide</w:t>
      </w:r>
      <w:r w:rsidR="0057533E">
        <w:t>s</w:t>
      </w:r>
      <w:r w:rsidR="00B508E2">
        <w:t xml:space="preserve"> </w:t>
      </w:r>
      <w:r w:rsidR="000F1A62">
        <w:t xml:space="preserve">access </w:t>
      </w:r>
      <w:r w:rsidR="00B508E2">
        <w:t>to the full power of dataflows</w:t>
      </w:r>
      <w:r w:rsidR="000F1A62">
        <w:t>;</w:t>
      </w:r>
      <w:r w:rsidR="0057533E">
        <w:t xml:space="preserve"> t</w:t>
      </w:r>
      <w:r w:rsidR="00B508E2">
        <w:t>he dataflows recalculation engine</w:t>
      </w:r>
      <w:r w:rsidR="00331DCC">
        <w:t xml:space="preserve"> is available only in Power BI </w:t>
      </w:r>
      <w:r w:rsidR="000F1A62">
        <w:t>P</w:t>
      </w:r>
      <w:r w:rsidR="00331DCC">
        <w:t xml:space="preserve">remium. There is no separate licensing </w:t>
      </w:r>
      <w:r w:rsidR="004B705F">
        <w:t>required for</w:t>
      </w:r>
      <w:r w:rsidR="00331DCC">
        <w:t xml:space="preserve"> dataflows</w:t>
      </w:r>
      <w:r w:rsidR="000F1A62">
        <w:t>,</w:t>
      </w:r>
      <w:r w:rsidR="00331DCC">
        <w:t xml:space="preserve"> </w:t>
      </w:r>
      <w:r w:rsidR="00237524">
        <w:t xml:space="preserve">as </w:t>
      </w:r>
      <w:r w:rsidR="004B705F">
        <w:t xml:space="preserve">it </w:t>
      </w:r>
      <w:r w:rsidR="00190445">
        <w:t>shar</w:t>
      </w:r>
      <w:r w:rsidR="000F1A62">
        <w:t>es</w:t>
      </w:r>
      <w:r w:rsidR="00190445">
        <w:t xml:space="preserve"> the same v-cores </w:t>
      </w:r>
      <w:r w:rsidR="00E85231">
        <w:t xml:space="preserve">with the Analysis Services and Reporting Services engines. There is no need to dedicate </w:t>
      </w:r>
      <w:r w:rsidR="00F110D2">
        <w:t>specific v-cores to the dataflows calculation engine.</w:t>
      </w:r>
    </w:p>
    <w:p w14:paraId="05B0BE99" w14:textId="77777777" w:rsidR="002F4717" w:rsidRDefault="002F4717"/>
    <w:tbl>
      <w:tblPr>
        <w:tblStyle w:val="ListTable3"/>
        <w:tblW w:w="9445" w:type="dxa"/>
        <w:tblLook w:val="04A0" w:firstRow="1" w:lastRow="0" w:firstColumn="1" w:lastColumn="0" w:noHBand="0" w:noVBand="1"/>
      </w:tblPr>
      <w:tblGrid>
        <w:gridCol w:w="2695"/>
        <w:gridCol w:w="2880"/>
        <w:gridCol w:w="3870"/>
      </w:tblGrid>
      <w:tr w:rsidR="000767FA" w14:paraId="737E2B57" w14:textId="77777777" w:rsidTr="000E49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8C577BB" w14:textId="4E11BDC8" w:rsidR="000767FA" w:rsidRDefault="000767FA" w:rsidP="002F4717">
            <w:pPr>
              <w:keepNext/>
              <w:keepLines/>
            </w:pPr>
            <w:r>
              <w:t>Dataflow Capability</w:t>
            </w:r>
          </w:p>
        </w:tc>
        <w:tc>
          <w:tcPr>
            <w:tcW w:w="2880" w:type="dxa"/>
          </w:tcPr>
          <w:p w14:paraId="2A8F2929" w14:textId="678AA227" w:rsidR="000767FA" w:rsidRDefault="000767FA" w:rsidP="002F4717">
            <w:pPr>
              <w:keepNext/>
              <w:keepLines/>
              <w:cnfStyle w:val="100000000000" w:firstRow="1" w:lastRow="0" w:firstColumn="0" w:lastColumn="0" w:oddVBand="0" w:evenVBand="0" w:oddHBand="0" w:evenHBand="0" w:firstRowFirstColumn="0" w:firstRowLastColumn="0" w:lastRowFirstColumn="0" w:lastRowLastColumn="0"/>
            </w:pPr>
            <w:r>
              <w:t>Pro</w:t>
            </w:r>
          </w:p>
        </w:tc>
        <w:tc>
          <w:tcPr>
            <w:tcW w:w="3870" w:type="dxa"/>
          </w:tcPr>
          <w:p w14:paraId="512AD6C5" w14:textId="2B1E7219" w:rsidR="000767FA" w:rsidRDefault="000767FA" w:rsidP="002F4717">
            <w:pPr>
              <w:keepNext/>
              <w:keepLines/>
              <w:cnfStyle w:val="100000000000" w:firstRow="1" w:lastRow="0" w:firstColumn="0" w:lastColumn="0" w:oddVBand="0" w:evenVBand="0" w:oddHBand="0" w:evenHBand="0" w:firstRowFirstColumn="0" w:firstRowLastColumn="0" w:lastRowFirstColumn="0" w:lastRowLastColumn="0"/>
            </w:pPr>
            <w:r>
              <w:t>Premium</w:t>
            </w:r>
          </w:p>
        </w:tc>
      </w:tr>
      <w:tr w:rsidR="0091465D" w14:paraId="31C7F719" w14:textId="77777777" w:rsidTr="000E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66F4618" w14:textId="57D13312" w:rsidR="0091465D" w:rsidRDefault="00B333B6" w:rsidP="002F4717">
            <w:pPr>
              <w:keepNext/>
              <w:keepLines/>
            </w:pPr>
            <w:r>
              <w:t>Connectivity</w:t>
            </w:r>
          </w:p>
        </w:tc>
        <w:tc>
          <w:tcPr>
            <w:tcW w:w="2880" w:type="dxa"/>
          </w:tcPr>
          <w:p w14:paraId="35E0EC3F" w14:textId="6EA2B5F3" w:rsidR="0091465D" w:rsidRDefault="0091465D" w:rsidP="002F4717">
            <w:pPr>
              <w:keepNext/>
              <w:keepLines/>
              <w:cnfStyle w:val="000000100000" w:firstRow="0" w:lastRow="0" w:firstColumn="0" w:lastColumn="0" w:oddVBand="0" w:evenVBand="0" w:oddHBand="1" w:evenHBand="0" w:firstRowFirstColumn="0" w:firstRowLastColumn="0" w:lastRowFirstColumn="0" w:lastRowLastColumn="0"/>
            </w:pPr>
            <w:r>
              <w:t>All connectors</w:t>
            </w:r>
            <w:r w:rsidR="00B333B6">
              <w:t xml:space="preserve"> to all sources</w:t>
            </w:r>
          </w:p>
        </w:tc>
        <w:tc>
          <w:tcPr>
            <w:tcW w:w="3870" w:type="dxa"/>
          </w:tcPr>
          <w:p w14:paraId="10D40B73" w14:textId="1CD643F7" w:rsidR="0091465D" w:rsidRDefault="00B333B6" w:rsidP="002F4717">
            <w:pPr>
              <w:keepNext/>
              <w:keepLines/>
              <w:cnfStyle w:val="000000100000" w:firstRow="0" w:lastRow="0" w:firstColumn="0" w:lastColumn="0" w:oddVBand="0" w:evenVBand="0" w:oddHBand="1" w:evenHBand="0" w:firstRowFirstColumn="0" w:firstRowLastColumn="0" w:lastRowFirstColumn="0" w:lastRowLastColumn="0"/>
            </w:pPr>
            <w:r>
              <w:t>All connectors to all sources</w:t>
            </w:r>
          </w:p>
        </w:tc>
      </w:tr>
      <w:tr w:rsidR="00000AB6" w14:paraId="2FA105DF" w14:textId="77777777" w:rsidTr="000E494F">
        <w:tc>
          <w:tcPr>
            <w:cnfStyle w:val="001000000000" w:firstRow="0" w:lastRow="0" w:firstColumn="1" w:lastColumn="0" w:oddVBand="0" w:evenVBand="0" w:oddHBand="0" w:evenHBand="0" w:firstRowFirstColumn="0" w:firstRowLastColumn="0" w:lastRowFirstColumn="0" w:lastRowLastColumn="0"/>
            <w:tcW w:w="2695" w:type="dxa"/>
          </w:tcPr>
          <w:p w14:paraId="743E8B7B" w14:textId="59B4A204" w:rsidR="00000AB6" w:rsidRDefault="00000AB6" w:rsidP="002F4717">
            <w:pPr>
              <w:keepNext/>
              <w:keepLines/>
            </w:pPr>
            <w:r>
              <w:t>Storage</w:t>
            </w:r>
          </w:p>
        </w:tc>
        <w:tc>
          <w:tcPr>
            <w:tcW w:w="2880" w:type="dxa"/>
          </w:tcPr>
          <w:p w14:paraId="1E79ED5D" w14:textId="40B2135F" w:rsidR="00000AB6" w:rsidRDefault="00000AB6" w:rsidP="002F4717">
            <w:pPr>
              <w:keepNext/>
              <w:keepLines/>
              <w:cnfStyle w:val="000000000000" w:firstRow="0" w:lastRow="0" w:firstColumn="0" w:lastColumn="0" w:oddVBand="0" w:evenVBand="0" w:oddHBand="0" w:evenHBand="0" w:firstRowFirstColumn="0" w:firstRowLastColumn="0" w:lastRowFirstColumn="0" w:lastRowLastColumn="0"/>
            </w:pPr>
            <w:r>
              <w:t>10GB per user</w:t>
            </w:r>
          </w:p>
        </w:tc>
        <w:tc>
          <w:tcPr>
            <w:tcW w:w="3870" w:type="dxa"/>
          </w:tcPr>
          <w:p w14:paraId="4693D00B" w14:textId="1A08FD5F" w:rsidR="00000AB6" w:rsidRDefault="00000AB6" w:rsidP="002F4717">
            <w:pPr>
              <w:keepNext/>
              <w:keepLines/>
              <w:cnfStyle w:val="000000000000" w:firstRow="0" w:lastRow="0" w:firstColumn="0" w:lastColumn="0" w:oddVBand="0" w:evenVBand="0" w:oddHBand="0" w:evenHBand="0" w:firstRowFirstColumn="0" w:firstRowLastColumn="0" w:lastRowFirstColumn="0" w:lastRowLastColumn="0"/>
            </w:pPr>
            <w:r>
              <w:t xml:space="preserve">100TB for P1 </w:t>
            </w:r>
            <w:r w:rsidR="00D03D34">
              <w:t xml:space="preserve">or greater </w:t>
            </w:r>
            <w:r>
              <w:t>nodes</w:t>
            </w:r>
          </w:p>
        </w:tc>
      </w:tr>
      <w:tr w:rsidR="000767FA" w14:paraId="19FBA33D" w14:textId="77777777" w:rsidTr="000E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A519866" w14:textId="7B6F8070" w:rsidR="000767FA" w:rsidRDefault="000767FA" w:rsidP="002F4717">
            <w:pPr>
              <w:keepNext/>
              <w:keepLines/>
            </w:pPr>
            <w:r>
              <w:t>Data ingestion</w:t>
            </w:r>
          </w:p>
        </w:tc>
        <w:tc>
          <w:tcPr>
            <w:tcW w:w="2880" w:type="dxa"/>
          </w:tcPr>
          <w:p w14:paraId="37505B32" w14:textId="62BF1C00" w:rsidR="000767FA" w:rsidRDefault="000767FA" w:rsidP="002F4717">
            <w:pPr>
              <w:keepNext/>
              <w:keepLines/>
              <w:cnfStyle w:val="000000100000" w:firstRow="0" w:lastRow="0" w:firstColumn="0" w:lastColumn="0" w:oddVBand="0" w:evenVBand="0" w:oddHBand="1" w:evenHBand="0" w:firstRowFirstColumn="0" w:firstRowLastColumn="0" w:lastRowFirstColumn="0" w:lastRowLastColumn="0"/>
            </w:pPr>
            <w:r>
              <w:t>Serial ingestion of entities</w:t>
            </w:r>
            <w:r w:rsidR="005C071A">
              <w:t>, making data refresh longer</w:t>
            </w:r>
          </w:p>
        </w:tc>
        <w:tc>
          <w:tcPr>
            <w:tcW w:w="3870" w:type="dxa"/>
          </w:tcPr>
          <w:p w14:paraId="20C75459" w14:textId="1E376E9B" w:rsidR="000767FA" w:rsidRDefault="00971BDA" w:rsidP="002F4717">
            <w:pPr>
              <w:keepNext/>
              <w:keepLines/>
              <w:cnfStyle w:val="000000100000" w:firstRow="0" w:lastRow="0" w:firstColumn="0" w:lastColumn="0" w:oddVBand="0" w:evenVBand="0" w:oddHBand="1" w:evenHBand="0" w:firstRowFirstColumn="0" w:firstRowLastColumn="0" w:lastRowFirstColumn="0" w:lastRowLastColumn="0"/>
            </w:pPr>
            <w:r>
              <w:t>Parallel ingestion of entities</w:t>
            </w:r>
          </w:p>
        </w:tc>
      </w:tr>
      <w:tr w:rsidR="000767FA" w14:paraId="7DD1F960" w14:textId="77777777" w:rsidTr="000E494F">
        <w:tc>
          <w:tcPr>
            <w:cnfStyle w:val="001000000000" w:firstRow="0" w:lastRow="0" w:firstColumn="1" w:lastColumn="0" w:oddVBand="0" w:evenVBand="0" w:oddHBand="0" w:evenHBand="0" w:firstRowFirstColumn="0" w:firstRowLastColumn="0" w:lastRowFirstColumn="0" w:lastRowLastColumn="0"/>
            <w:tcW w:w="2695" w:type="dxa"/>
          </w:tcPr>
          <w:p w14:paraId="65B22AE2" w14:textId="3FF790E0" w:rsidR="000767FA" w:rsidRDefault="00F53103" w:rsidP="002F4717">
            <w:pPr>
              <w:keepNext/>
              <w:keepLines/>
            </w:pPr>
            <w:r>
              <w:t>Incremental updates</w:t>
            </w:r>
          </w:p>
        </w:tc>
        <w:tc>
          <w:tcPr>
            <w:tcW w:w="2880" w:type="dxa"/>
          </w:tcPr>
          <w:p w14:paraId="7F240421" w14:textId="1E974EBB" w:rsidR="000767FA" w:rsidRDefault="00F53103" w:rsidP="002F4717">
            <w:pPr>
              <w:keepNext/>
              <w:keepLines/>
              <w:cnfStyle w:val="000000000000" w:firstRow="0" w:lastRow="0" w:firstColumn="0" w:lastColumn="0" w:oddVBand="0" w:evenVBand="0" w:oddHBand="0" w:evenHBand="0" w:firstRowFirstColumn="0" w:firstRowLastColumn="0" w:lastRowFirstColumn="0" w:lastRowLastColumn="0"/>
            </w:pPr>
            <w:r>
              <w:t>Not available</w:t>
            </w:r>
          </w:p>
        </w:tc>
        <w:tc>
          <w:tcPr>
            <w:tcW w:w="3870" w:type="dxa"/>
          </w:tcPr>
          <w:p w14:paraId="23BF52A3" w14:textId="29D43131" w:rsidR="000767FA" w:rsidRDefault="00F53103" w:rsidP="002F4717">
            <w:pPr>
              <w:keepNext/>
              <w:keepLines/>
              <w:cnfStyle w:val="000000000000" w:firstRow="0" w:lastRow="0" w:firstColumn="0" w:lastColumn="0" w:oddVBand="0" w:evenVBand="0" w:oddHBand="0" w:evenHBand="0" w:firstRowFirstColumn="0" w:firstRowLastColumn="0" w:lastRowFirstColumn="0" w:lastRowLastColumn="0"/>
            </w:pPr>
            <w:r>
              <w:t>Available</w:t>
            </w:r>
          </w:p>
        </w:tc>
      </w:tr>
      <w:tr w:rsidR="000767FA" w14:paraId="0476B82E" w14:textId="77777777" w:rsidTr="000E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B58C09F" w14:textId="0B8619DE" w:rsidR="000767FA" w:rsidRDefault="00F53103" w:rsidP="002F4717">
            <w:pPr>
              <w:keepNext/>
              <w:keepLines/>
            </w:pPr>
            <w:r>
              <w:t xml:space="preserve">References to </w:t>
            </w:r>
            <w:r w:rsidR="00307A59">
              <w:t xml:space="preserve">entities </w:t>
            </w:r>
            <w:r w:rsidR="00C30EAF">
              <w:t>in the same workspace</w:t>
            </w:r>
          </w:p>
        </w:tc>
        <w:tc>
          <w:tcPr>
            <w:tcW w:w="2880" w:type="dxa"/>
          </w:tcPr>
          <w:p w14:paraId="16E29192" w14:textId="767D19F6" w:rsidR="000767FA" w:rsidRDefault="00F53103" w:rsidP="002F4717">
            <w:pPr>
              <w:keepNext/>
              <w:keepLines/>
              <w:cnfStyle w:val="000000100000" w:firstRow="0" w:lastRow="0" w:firstColumn="0" w:lastColumn="0" w:oddVBand="0" w:evenVBand="0" w:oddHBand="1" w:evenHBand="0" w:firstRowFirstColumn="0" w:firstRowLastColumn="0" w:lastRowFirstColumn="0" w:lastRowLastColumn="0"/>
            </w:pPr>
            <w:r>
              <w:t>Not available</w:t>
            </w:r>
          </w:p>
        </w:tc>
        <w:tc>
          <w:tcPr>
            <w:tcW w:w="3870" w:type="dxa"/>
          </w:tcPr>
          <w:p w14:paraId="3BAE80EE" w14:textId="77777777" w:rsidR="005400DE" w:rsidRDefault="00F53103" w:rsidP="002F4717">
            <w:pPr>
              <w:keepNext/>
              <w:keepLines/>
              <w:cnfStyle w:val="000000100000" w:firstRow="0" w:lastRow="0" w:firstColumn="0" w:lastColumn="0" w:oddVBand="0" w:evenVBand="0" w:oddHBand="1" w:evenHBand="0" w:firstRowFirstColumn="0" w:firstRowLastColumn="0" w:lastRowFirstColumn="0" w:lastRowLastColumn="0"/>
            </w:pPr>
            <w:r>
              <w:t xml:space="preserve">Available, </w:t>
            </w:r>
          </w:p>
          <w:p w14:paraId="0CF7409E" w14:textId="42DD111B" w:rsidR="000767FA" w:rsidRDefault="00F53103" w:rsidP="002F4717">
            <w:pPr>
              <w:keepNext/>
              <w:keepLines/>
              <w:cnfStyle w:val="000000100000" w:firstRow="0" w:lastRow="0" w:firstColumn="0" w:lastColumn="0" w:oddVBand="0" w:evenVBand="0" w:oddHBand="1" w:evenHBand="0" w:firstRowFirstColumn="0" w:firstRowLastColumn="0" w:lastRowFirstColumn="0" w:lastRowLastColumn="0"/>
            </w:pPr>
            <w:r>
              <w:t xml:space="preserve">allowing the creation of complex </w:t>
            </w:r>
            <w:r w:rsidR="00681574">
              <w:t xml:space="preserve">data prep </w:t>
            </w:r>
            <w:r>
              <w:t>processes using multiple dataflows</w:t>
            </w:r>
          </w:p>
        </w:tc>
      </w:tr>
      <w:tr w:rsidR="000767FA" w14:paraId="194D6955" w14:textId="77777777" w:rsidTr="000E494F">
        <w:tc>
          <w:tcPr>
            <w:cnfStyle w:val="001000000000" w:firstRow="0" w:lastRow="0" w:firstColumn="1" w:lastColumn="0" w:oddVBand="0" w:evenVBand="0" w:oddHBand="0" w:evenHBand="0" w:firstRowFirstColumn="0" w:firstRowLastColumn="0" w:lastRowFirstColumn="0" w:lastRowLastColumn="0"/>
            <w:tcW w:w="2695" w:type="dxa"/>
          </w:tcPr>
          <w:p w14:paraId="59847AD3" w14:textId="50DD6A2F" w:rsidR="000767FA" w:rsidRDefault="00C30EAF" w:rsidP="002F4717">
            <w:pPr>
              <w:keepNext/>
              <w:keepLines/>
            </w:pPr>
            <w:r>
              <w:t xml:space="preserve">References to </w:t>
            </w:r>
            <w:r w:rsidR="005A7733">
              <w:t>entities across workspaces</w:t>
            </w:r>
          </w:p>
        </w:tc>
        <w:tc>
          <w:tcPr>
            <w:tcW w:w="2880" w:type="dxa"/>
          </w:tcPr>
          <w:p w14:paraId="4A68E0BF" w14:textId="459A71B4" w:rsidR="000767FA" w:rsidRDefault="005A7733" w:rsidP="002F4717">
            <w:pPr>
              <w:keepNext/>
              <w:keepLines/>
              <w:cnfStyle w:val="000000000000" w:firstRow="0" w:lastRow="0" w:firstColumn="0" w:lastColumn="0" w:oddVBand="0" w:evenVBand="0" w:oddHBand="0" w:evenHBand="0" w:firstRowFirstColumn="0" w:firstRowLastColumn="0" w:lastRowFirstColumn="0" w:lastRowLastColumn="0"/>
            </w:pPr>
            <w:r>
              <w:t>Not available</w:t>
            </w:r>
          </w:p>
        </w:tc>
        <w:tc>
          <w:tcPr>
            <w:tcW w:w="3870" w:type="dxa"/>
          </w:tcPr>
          <w:p w14:paraId="61CCB8E2" w14:textId="77777777" w:rsidR="005400DE" w:rsidRDefault="005A7733" w:rsidP="002F4717">
            <w:pPr>
              <w:keepNext/>
              <w:keepLines/>
              <w:cnfStyle w:val="000000000000" w:firstRow="0" w:lastRow="0" w:firstColumn="0" w:lastColumn="0" w:oddVBand="0" w:evenVBand="0" w:oddHBand="0" w:evenHBand="0" w:firstRowFirstColumn="0" w:firstRowLastColumn="0" w:lastRowFirstColumn="0" w:lastRowLastColumn="0"/>
            </w:pPr>
            <w:r>
              <w:t xml:space="preserve">Available, </w:t>
            </w:r>
          </w:p>
          <w:p w14:paraId="3482CF09" w14:textId="3095117D" w:rsidR="000767FA" w:rsidRDefault="005A7733" w:rsidP="002F4717">
            <w:pPr>
              <w:keepNext/>
              <w:keepLines/>
              <w:cnfStyle w:val="000000000000" w:firstRow="0" w:lastRow="0" w:firstColumn="0" w:lastColumn="0" w:oddVBand="0" w:evenVBand="0" w:oddHBand="0" w:evenHBand="0" w:firstRowFirstColumn="0" w:firstRowLastColumn="0" w:lastRowFirstColumn="0" w:lastRowLastColumn="0"/>
            </w:pPr>
            <w:r>
              <w:t>allowing full data consistency across the whole data estate</w:t>
            </w:r>
          </w:p>
        </w:tc>
      </w:tr>
      <w:tr w:rsidR="005A7733" w14:paraId="376CC61F" w14:textId="77777777" w:rsidTr="000E4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12ED7B" w14:textId="10B82B22" w:rsidR="005A7733" w:rsidRDefault="00D7094D" w:rsidP="002F4717">
            <w:pPr>
              <w:keepNext/>
              <w:keepLines/>
            </w:pPr>
            <w:r>
              <w:t>Calculation engine</w:t>
            </w:r>
          </w:p>
        </w:tc>
        <w:tc>
          <w:tcPr>
            <w:tcW w:w="2880" w:type="dxa"/>
          </w:tcPr>
          <w:p w14:paraId="20609CCB" w14:textId="77777777" w:rsidR="005400DE" w:rsidRDefault="00D7094D" w:rsidP="002F4717">
            <w:pPr>
              <w:keepNext/>
              <w:keepLines/>
              <w:cnfStyle w:val="000000100000" w:firstRow="0" w:lastRow="0" w:firstColumn="0" w:lastColumn="0" w:oddVBand="0" w:evenVBand="0" w:oddHBand="1" w:evenHBand="0" w:firstRowFirstColumn="0" w:firstRowLastColumn="0" w:lastRowFirstColumn="0" w:lastRowLastColumn="0"/>
            </w:pPr>
            <w:r>
              <w:t xml:space="preserve">Not available, </w:t>
            </w:r>
          </w:p>
          <w:p w14:paraId="7F2D72AD" w14:textId="7DC59E9C" w:rsidR="005A7733" w:rsidRDefault="00D7094D" w:rsidP="002F4717">
            <w:pPr>
              <w:keepNext/>
              <w:keepLines/>
              <w:cnfStyle w:val="000000100000" w:firstRow="0" w:lastRow="0" w:firstColumn="0" w:lastColumn="0" w:oddVBand="0" w:evenVBand="0" w:oddHBand="1" w:evenHBand="0" w:firstRowFirstColumn="0" w:firstRowLastColumn="0" w:lastRowFirstColumn="0" w:lastRowLastColumn="0"/>
            </w:pPr>
            <w:r>
              <w:t xml:space="preserve">since </w:t>
            </w:r>
            <w:r w:rsidR="002368C3">
              <w:t>entities cannot refer to other entities, computed entities cannot be created</w:t>
            </w:r>
          </w:p>
        </w:tc>
        <w:tc>
          <w:tcPr>
            <w:tcW w:w="3870" w:type="dxa"/>
          </w:tcPr>
          <w:p w14:paraId="32D3C9F2" w14:textId="77777777" w:rsidR="005A7733" w:rsidRDefault="002368C3" w:rsidP="002F4717">
            <w:pPr>
              <w:keepNext/>
              <w:keepLines/>
              <w:cnfStyle w:val="000000100000" w:firstRow="0" w:lastRow="0" w:firstColumn="0" w:lastColumn="0" w:oddVBand="0" w:evenVBand="0" w:oddHBand="1" w:evenHBand="0" w:firstRowFirstColumn="0" w:firstRowLastColumn="0" w:lastRowFirstColumn="0" w:lastRowLastColumn="0"/>
            </w:pPr>
            <w:r>
              <w:t>Available,</w:t>
            </w:r>
          </w:p>
          <w:p w14:paraId="0D9565BD" w14:textId="7A677FC0" w:rsidR="002368C3" w:rsidRDefault="002368C3" w:rsidP="002F4717">
            <w:pPr>
              <w:keepNext/>
              <w:keepLines/>
              <w:cnfStyle w:val="000000100000" w:firstRow="0" w:lastRow="0" w:firstColumn="0" w:lastColumn="0" w:oddVBand="0" w:evenVBand="0" w:oddHBand="1" w:evenHBand="0" w:firstRowFirstColumn="0" w:firstRowLastColumn="0" w:lastRowFirstColumn="0" w:lastRowLastColumn="0"/>
            </w:pPr>
            <w:r>
              <w:t xml:space="preserve">allowing </w:t>
            </w:r>
            <w:r w:rsidR="00681574">
              <w:t xml:space="preserve">computed entities for </w:t>
            </w:r>
            <w:r w:rsidR="00660387">
              <w:t xml:space="preserve">complex data prep projects with multiple cleansing and enrichment steps </w:t>
            </w:r>
          </w:p>
        </w:tc>
      </w:tr>
      <w:tr w:rsidR="00660387" w14:paraId="78D0B8CA" w14:textId="77777777" w:rsidTr="000E494F">
        <w:tc>
          <w:tcPr>
            <w:cnfStyle w:val="001000000000" w:firstRow="0" w:lastRow="0" w:firstColumn="1" w:lastColumn="0" w:oddVBand="0" w:evenVBand="0" w:oddHBand="0" w:evenHBand="0" w:firstRowFirstColumn="0" w:firstRowLastColumn="0" w:lastRowFirstColumn="0" w:lastRowLastColumn="0"/>
            <w:tcW w:w="2695" w:type="dxa"/>
          </w:tcPr>
          <w:p w14:paraId="36E7FA63" w14:textId="586878CB" w:rsidR="00660387" w:rsidRDefault="00660387" w:rsidP="002F4717">
            <w:pPr>
              <w:keepNext/>
              <w:keepLines/>
            </w:pPr>
            <w:r>
              <w:t>Refresh rates</w:t>
            </w:r>
          </w:p>
        </w:tc>
        <w:tc>
          <w:tcPr>
            <w:tcW w:w="2880" w:type="dxa"/>
          </w:tcPr>
          <w:p w14:paraId="7C7D7357" w14:textId="1E9E8243" w:rsidR="00660387" w:rsidRDefault="00660387" w:rsidP="002F4717">
            <w:pPr>
              <w:keepNext/>
              <w:keepLines/>
              <w:cnfStyle w:val="000000000000" w:firstRow="0" w:lastRow="0" w:firstColumn="0" w:lastColumn="0" w:oddVBand="0" w:evenVBand="0" w:oddHBand="0" w:evenHBand="0" w:firstRowFirstColumn="0" w:firstRowLastColumn="0" w:lastRowFirstColumn="0" w:lastRowLastColumn="0"/>
            </w:pPr>
            <w:r>
              <w:t xml:space="preserve">Up to </w:t>
            </w:r>
            <w:r w:rsidR="00FE34C2">
              <w:t>8 times a day</w:t>
            </w:r>
          </w:p>
        </w:tc>
        <w:tc>
          <w:tcPr>
            <w:tcW w:w="3870" w:type="dxa"/>
          </w:tcPr>
          <w:p w14:paraId="73BEC677" w14:textId="02205C8F" w:rsidR="00660387" w:rsidRDefault="00FE34C2" w:rsidP="002F4717">
            <w:pPr>
              <w:keepNext/>
              <w:keepLines/>
              <w:cnfStyle w:val="000000000000" w:firstRow="0" w:lastRow="0" w:firstColumn="0" w:lastColumn="0" w:oddVBand="0" w:evenVBand="0" w:oddHBand="0" w:evenHBand="0" w:firstRowFirstColumn="0" w:firstRowLastColumn="0" w:lastRowFirstColumn="0" w:lastRowLastColumn="0"/>
            </w:pPr>
            <w:r>
              <w:t>Up to 48 times a day</w:t>
            </w:r>
          </w:p>
        </w:tc>
      </w:tr>
    </w:tbl>
    <w:p w14:paraId="7383AF91" w14:textId="77777777" w:rsidR="00AA0EC9" w:rsidRDefault="00AA0EC9" w:rsidP="33209112">
      <w:pPr>
        <w:pStyle w:val="Caption"/>
        <w:jc w:val="center"/>
      </w:pPr>
      <w:bookmarkStart w:id="38" w:name="_Toc527975105"/>
      <w:bookmarkStart w:id="39" w:name="_Toc528926079"/>
      <w:r>
        <w:t xml:space="preserve">Table </w:t>
      </w:r>
      <w:fldSimple w:instr=" SEQ Table \* ARABIC ">
        <w:r>
          <w:rPr>
            <w:noProof/>
          </w:rPr>
          <w:t>1</w:t>
        </w:r>
      </w:fldSimple>
      <w:r>
        <w:t>: Power BI dataflow</w:t>
      </w:r>
      <w:r>
        <w:rPr>
          <w:noProof/>
        </w:rPr>
        <w:t>s capability (Pro &amp; Premium)</w:t>
      </w:r>
      <w:bookmarkEnd w:id="38"/>
      <w:bookmarkEnd w:id="39"/>
    </w:p>
    <w:p w14:paraId="3E87A6D7" w14:textId="5C71993F" w:rsidR="00B60441" w:rsidRDefault="00B60441" w:rsidP="001854D4">
      <w:pPr>
        <w:pStyle w:val="Heading1"/>
      </w:pPr>
      <w:bookmarkStart w:id="40" w:name="_Toc528926063"/>
      <w:r>
        <w:t>Roadmap</w:t>
      </w:r>
      <w:bookmarkEnd w:id="40"/>
    </w:p>
    <w:p w14:paraId="551DF8A5" w14:textId="3177D86F" w:rsidR="00637C6D" w:rsidRDefault="008C661C">
      <w:r>
        <w:t xml:space="preserve">This whitepaper is released with the public preview of the dataflow. Over the coming months we expect to see dataflows enhanced with regular </w:t>
      </w:r>
      <w:r w:rsidR="00637C6D">
        <w:t xml:space="preserve">weekly updates. Here is what </w:t>
      </w:r>
      <w:r w:rsidR="000F1A62">
        <w:t xml:space="preserve">you can </w:t>
      </w:r>
      <w:r w:rsidR="00637C6D">
        <w:t>expect:</w:t>
      </w:r>
    </w:p>
    <w:p w14:paraId="1064C501" w14:textId="7D702391" w:rsidR="009C4F39" w:rsidRDefault="009C4F39" w:rsidP="009C4F39">
      <w:pPr>
        <w:pStyle w:val="Heading2"/>
      </w:pPr>
      <w:bookmarkStart w:id="41" w:name="_Toc528926064"/>
      <w:r>
        <w:t>Power Query for the Web</w:t>
      </w:r>
      <w:r w:rsidR="00EF5A76">
        <w:t xml:space="preserve"> Enhancements</w:t>
      </w:r>
      <w:bookmarkEnd w:id="41"/>
    </w:p>
    <w:p w14:paraId="0ED42761" w14:textId="2FFAB4D2" w:rsidR="00761F05" w:rsidRDefault="00761F05" w:rsidP="009C4F39">
      <w:r>
        <w:t>The primary experience for defining entities in dataflows is through Power Query for the Web (PQW) that runs in the browser. In the initial release</w:t>
      </w:r>
      <w:r w:rsidR="000F1A62">
        <w:t>,</w:t>
      </w:r>
      <w:r>
        <w:t xml:space="preserve"> PQW has a subset of the capabilities of Power Query that appear in </w:t>
      </w:r>
      <w:r w:rsidR="000F1A62">
        <w:t xml:space="preserve">Power BI </w:t>
      </w:r>
      <w:r>
        <w:t>Desktop.</w:t>
      </w:r>
    </w:p>
    <w:p w14:paraId="5153B8A5" w14:textId="3FF7B0BC" w:rsidR="00761F05" w:rsidRDefault="00761F05" w:rsidP="009C4F39">
      <w:r>
        <w:lastRenderedPageBreak/>
        <w:t xml:space="preserve">The functional and experience gaps between the </w:t>
      </w:r>
      <w:r w:rsidR="000F1A62">
        <w:t xml:space="preserve">PQW and Power Query </w:t>
      </w:r>
      <w:r>
        <w:t>will be closed gradually over the coming months.</w:t>
      </w:r>
    </w:p>
    <w:p w14:paraId="5F69E1C6" w14:textId="4E1AFC4B" w:rsidR="009718FA" w:rsidRDefault="00761F05" w:rsidP="009C4F39">
      <w:r>
        <w:t xml:space="preserve">Similarly, connectivity in PQW to various sources is limited </w:t>
      </w:r>
      <w:r w:rsidR="000F1A62">
        <w:t xml:space="preserve">compared to what is </w:t>
      </w:r>
      <w:r>
        <w:t xml:space="preserve">available in the </w:t>
      </w:r>
      <w:r w:rsidR="000F1A62">
        <w:t>Power BI D</w:t>
      </w:r>
      <w:r>
        <w:t xml:space="preserve">esktop </w:t>
      </w:r>
      <w:r w:rsidR="000F1A62">
        <w:t xml:space="preserve">version </w:t>
      </w:r>
      <w:r>
        <w:t xml:space="preserve">of Power Query. </w:t>
      </w:r>
      <w:r w:rsidR="000F1A62">
        <w:t>We anticipate t</w:t>
      </w:r>
      <w:r>
        <w:t>hese gaps will also close in the coming months.</w:t>
      </w:r>
    </w:p>
    <w:p w14:paraId="0B313250" w14:textId="20D885BD" w:rsidR="00133893" w:rsidRDefault="00133893" w:rsidP="009C4F39">
      <w:r>
        <w:t xml:space="preserve">Once the gaps are closed, most new Power Query features </w:t>
      </w:r>
      <w:r w:rsidR="000F1A62">
        <w:t xml:space="preserve">used by dataflows </w:t>
      </w:r>
      <w:r>
        <w:t xml:space="preserve">will be released simultaneously for both </w:t>
      </w:r>
      <w:r w:rsidR="000F1A62">
        <w:t>Power BI D</w:t>
      </w:r>
      <w:r>
        <w:t>esktop and PQW</w:t>
      </w:r>
      <w:r w:rsidR="006E5EF9">
        <w:t>.</w:t>
      </w:r>
    </w:p>
    <w:p w14:paraId="730AE07F" w14:textId="7375D44C" w:rsidR="009718FA" w:rsidRDefault="009718FA" w:rsidP="009718FA">
      <w:pPr>
        <w:pStyle w:val="Heading2"/>
      </w:pPr>
      <w:bookmarkStart w:id="42" w:name="_Toc528926065"/>
      <w:r>
        <w:t>Dataflows Experiences</w:t>
      </w:r>
      <w:r w:rsidR="00EF5A76">
        <w:t xml:space="preserve"> </w:t>
      </w:r>
      <w:r w:rsidR="005D64DE">
        <w:t>Enhancements</w:t>
      </w:r>
      <w:bookmarkEnd w:id="42"/>
    </w:p>
    <w:p w14:paraId="179A312B" w14:textId="6F4548ED" w:rsidR="00781E9D" w:rsidRDefault="009718FA" w:rsidP="009718FA">
      <w:r>
        <w:t xml:space="preserve">Beyond </w:t>
      </w:r>
      <w:r w:rsidR="00FD7461">
        <w:t>Power</w:t>
      </w:r>
      <w:r w:rsidR="0085102E">
        <w:t xml:space="preserve"> </w:t>
      </w:r>
      <w:r w:rsidR="00FD7461">
        <w:t>Query</w:t>
      </w:r>
      <w:r w:rsidR="006E5EF9">
        <w:t>,</w:t>
      </w:r>
      <w:r w:rsidR="00FD7461">
        <w:t xml:space="preserve"> </w:t>
      </w:r>
      <w:r w:rsidR="00133893">
        <w:t>Microsoft</w:t>
      </w:r>
      <w:r w:rsidR="00FD7461">
        <w:t xml:space="preserve"> expect</w:t>
      </w:r>
      <w:r w:rsidR="006E5EF9">
        <w:t>s</w:t>
      </w:r>
      <w:r w:rsidR="00FD7461">
        <w:t xml:space="preserve"> to release more refined and visual dataflow experiences. These experiences will allow users to get a </w:t>
      </w:r>
      <w:r w:rsidR="00083296">
        <w:t>better visual sense of the data prep process</w:t>
      </w:r>
      <w:r w:rsidR="00781E9D">
        <w:t xml:space="preserve"> design and execution.</w:t>
      </w:r>
    </w:p>
    <w:p w14:paraId="445A5F03" w14:textId="4B6E4BA1" w:rsidR="00C8437D" w:rsidRDefault="00781E9D" w:rsidP="009718FA">
      <w:r>
        <w:t>F</w:t>
      </w:r>
      <w:r w:rsidR="00C8437D">
        <w:t>or example, Microsoft expect</w:t>
      </w:r>
      <w:r w:rsidR="00DC2EBC">
        <w:t>s</w:t>
      </w:r>
      <w:r w:rsidR="00C8437D">
        <w:t xml:space="preserve"> a visual dataflow editor that may look </w:t>
      </w:r>
      <w:proofErr w:type="gramStart"/>
      <w:r w:rsidR="00C8437D">
        <w:t>similar to</w:t>
      </w:r>
      <w:proofErr w:type="gramEnd"/>
      <w:r w:rsidR="00C8437D">
        <w:t xml:space="preserve"> </w:t>
      </w:r>
      <w:r w:rsidR="007D5F3A">
        <w:t xml:space="preserve">the </w:t>
      </w:r>
      <w:r w:rsidR="000F1A62">
        <w:t>following image</w:t>
      </w:r>
      <w:r w:rsidR="00C8437D">
        <w:t>:</w:t>
      </w:r>
    </w:p>
    <w:p w14:paraId="4035B2DB" w14:textId="77777777" w:rsidR="00C8437D" w:rsidRDefault="00C8437D" w:rsidP="009718FA">
      <w:r>
        <w:rPr>
          <w:noProof/>
        </w:rPr>
        <w:drawing>
          <wp:inline distT="0" distB="0" distL="0" distR="0" wp14:anchorId="2CD7A9F6" wp14:editId="29ECB09A">
            <wp:extent cx="5943600" cy="2337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7435"/>
                    </a:xfrm>
                    <a:prstGeom prst="rect">
                      <a:avLst/>
                    </a:prstGeom>
                  </pic:spPr>
                </pic:pic>
              </a:graphicData>
            </a:graphic>
          </wp:inline>
        </w:drawing>
      </w:r>
    </w:p>
    <w:p w14:paraId="649E4685" w14:textId="14B78ED3" w:rsidR="00EA26B1" w:rsidRDefault="00EA26B1" w:rsidP="33209112">
      <w:pPr>
        <w:pStyle w:val="Caption"/>
        <w:jc w:val="center"/>
      </w:pPr>
      <w:bookmarkStart w:id="43" w:name="_Toc528926076"/>
      <w:r>
        <w:t xml:space="preserve">Figure </w:t>
      </w:r>
      <w:fldSimple w:instr=" SEQ Figure \* ARABIC ">
        <w:r>
          <w:rPr>
            <w:noProof/>
          </w:rPr>
          <w:t>7</w:t>
        </w:r>
      </w:fldSimple>
      <w:r>
        <w:t>: Conceptual Power BI visual dataflows editing tool</w:t>
      </w:r>
      <w:bookmarkEnd w:id="43"/>
    </w:p>
    <w:p w14:paraId="620533BE" w14:textId="61583D99" w:rsidR="00C8437D" w:rsidRDefault="00C8437D" w:rsidP="009718FA">
      <w:r>
        <w:t>New tools for debugging and monitoring the progress of dataflow computations will also be available.</w:t>
      </w:r>
    </w:p>
    <w:p w14:paraId="04B36994" w14:textId="31A0C8A3" w:rsidR="000B0CB9" w:rsidRDefault="00D03D03" w:rsidP="009718FA">
      <w:r>
        <w:rPr>
          <w:noProof/>
        </w:rPr>
        <w:drawing>
          <wp:inline distT="0" distB="0" distL="0" distR="0" wp14:anchorId="003DD9EE" wp14:editId="2BCDC43E">
            <wp:extent cx="5943600" cy="1341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1120"/>
                    </a:xfrm>
                    <a:prstGeom prst="rect">
                      <a:avLst/>
                    </a:prstGeom>
                  </pic:spPr>
                </pic:pic>
              </a:graphicData>
            </a:graphic>
          </wp:inline>
        </w:drawing>
      </w:r>
    </w:p>
    <w:p w14:paraId="0EE5DA9D" w14:textId="5B077DAE" w:rsidR="00355C98" w:rsidRDefault="00355C98" w:rsidP="33209112">
      <w:pPr>
        <w:pStyle w:val="Caption"/>
        <w:jc w:val="center"/>
      </w:pPr>
      <w:bookmarkStart w:id="44" w:name="_Toc527975072"/>
      <w:bookmarkStart w:id="45" w:name="_Ref527975221"/>
      <w:bookmarkStart w:id="46" w:name="_Toc528926077"/>
      <w:r>
        <w:t xml:space="preserve">Figure </w:t>
      </w:r>
      <w:fldSimple w:instr=" SEQ Figure \* ARABIC ">
        <w:r w:rsidR="00EA26B1">
          <w:rPr>
            <w:noProof/>
          </w:rPr>
          <w:t>8</w:t>
        </w:r>
      </w:fldSimple>
      <w:r>
        <w:t>: Conceptual debugging and monitoring tool for computations</w:t>
      </w:r>
      <w:r>
        <w:rPr>
          <w:noProof/>
        </w:rPr>
        <w:t xml:space="preserve"> in </w:t>
      </w:r>
      <w:r w:rsidRPr="00267DFC">
        <w:rPr>
          <w:noProof/>
        </w:rPr>
        <w:t>Power BI dataflows</w:t>
      </w:r>
      <w:bookmarkEnd w:id="44"/>
      <w:bookmarkEnd w:id="45"/>
      <w:bookmarkEnd w:id="46"/>
    </w:p>
    <w:p w14:paraId="1837FDD5" w14:textId="2B995696" w:rsidR="00EF5A76" w:rsidRDefault="00EF5A76" w:rsidP="00EF5A76">
      <w:pPr>
        <w:pStyle w:val="Heading2"/>
      </w:pPr>
      <w:bookmarkStart w:id="47" w:name="_Toc528926066"/>
      <w:r>
        <w:t>Calculation Engine Enhancements</w:t>
      </w:r>
      <w:bookmarkEnd w:id="47"/>
    </w:p>
    <w:p w14:paraId="349B7E7A" w14:textId="15E9D5CD" w:rsidR="00EF5A76" w:rsidRDefault="00C61511" w:rsidP="00EF5A76">
      <w:r>
        <w:t>You can e</w:t>
      </w:r>
      <w:r w:rsidR="00EF5A76">
        <w:t xml:space="preserve">xpect to see gradual </w:t>
      </w:r>
      <w:r w:rsidR="003A2D4F">
        <w:t>enhancements in the performance, scale and latency of the dataflows calculation engine.</w:t>
      </w:r>
    </w:p>
    <w:p w14:paraId="242F0D42" w14:textId="2FFF9D70" w:rsidR="003A2D4F" w:rsidRPr="00EF5A76" w:rsidRDefault="003A2D4F" w:rsidP="00EF5A76">
      <w:r>
        <w:lastRenderedPageBreak/>
        <w:t>In the initial release</w:t>
      </w:r>
      <w:r w:rsidR="00C61511">
        <w:t>,</w:t>
      </w:r>
      <w:r>
        <w:t xml:space="preserve"> the execution of </w:t>
      </w:r>
      <w:r w:rsidR="00E679F3">
        <w:t xml:space="preserve">dataflow </w:t>
      </w:r>
      <w:r>
        <w:t>transforms</w:t>
      </w:r>
      <w:r w:rsidR="00E679F3">
        <w:t xml:space="preserve"> is </w:t>
      </w:r>
      <w:r w:rsidR="00C61511">
        <w:t xml:space="preserve">performed </w:t>
      </w:r>
      <w:r w:rsidR="00E679F3">
        <w:t xml:space="preserve">by the M engine. Microsoft expect significant enhancements in this space </w:t>
      </w:r>
      <w:r w:rsidR="00C61511">
        <w:t xml:space="preserve">to </w:t>
      </w:r>
      <w:r w:rsidR="00E679F3">
        <w:t>allow larger data to be processed, much faster and more efficiently.</w:t>
      </w:r>
    </w:p>
    <w:p w14:paraId="1AECF748" w14:textId="0FD73E1B" w:rsidR="00D03D03" w:rsidRDefault="00D03D03">
      <w:r>
        <w:br w:type="page"/>
      </w:r>
    </w:p>
    <w:p w14:paraId="4F764715" w14:textId="77777777" w:rsidR="00D03D03" w:rsidRDefault="00D03D03" w:rsidP="009718FA"/>
    <w:p w14:paraId="3983DDDB" w14:textId="3BF59341" w:rsidR="007B3B76" w:rsidRDefault="00CD31B3" w:rsidP="00670A89">
      <w:pPr>
        <w:pStyle w:val="Title"/>
      </w:pPr>
      <w:r>
        <w:t xml:space="preserve">Appendix: </w:t>
      </w:r>
      <w:r w:rsidR="00195503">
        <w:t xml:space="preserve">CDM Folders – the </w:t>
      </w:r>
      <w:r>
        <w:t>Storage Org</w:t>
      </w:r>
      <w:r w:rsidR="00670A89">
        <w:t xml:space="preserve">anization in the </w:t>
      </w:r>
      <w:r w:rsidR="00BA1E35">
        <w:t xml:space="preserve">Azure </w:t>
      </w:r>
      <w:r w:rsidR="00670A89">
        <w:t>Data Lake</w:t>
      </w:r>
    </w:p>
    <w:p w14:paraId="571EFEFA" w14:textId="77777777" w:rsidR="00BA1E35" w:rsidRPr="00BA1E35" w:rsidRDefault="00BA1E35" w:rsidP="00BA1E35"/>
    <w:p w14:paraId="02CB5A0E" w14:textId="77777777" w:rsidR="00670A89" w:rsidRPr="00D62E02" w:rsidRDefault="00670A89" w:rsidP="00670A89">
      <w:pPr>
        <w:pStyle w:val="Heading2"/>
        <w:rPr>
          <w:rStyle w:val="normaltextrun1"/>
          <w:rFonts w:ascii="Calibri" w:hAnsi="Calibri" w:cs="Calibri"/>
          <w:bCs/>
        </w:rPr>
      </w:pPr>
      <w:bookmarkStart w:id="48" w:name="_Toc528926067"/>
      <w:r w:rsidRPr="00D62E02">
        <w:rPr>
          <w:rStyle w:val="normaltextrun1"/>
          <w:rFonts w:ascii="Calibri" w:hAnsi="Calibri" w:cs="Calibri"/>
          <w:bCs/>
        </w:rPr>
        <w:t xml:space="preserve">About the </w:t>
      </w:r>
      <w:r w:rsidRPr="00D62E02">
        <w:rPr>
          <w:rStyle w:val="normaltextrun1"/>
          <w:rFonts w:ascii="Calibri" w:hAnsi="Calibri" w:cs="Calibri"/>
        </w:rPr>
        <w:t>Azure Data Lake</w:t>
      </w:r>
      <w:bookmarkEnd w:id="48"/>
      <w:r w:rsidRPr="00D62E02">
        <w:rPr>
          <w:rStyle w:val="normaltextrun1"/>
          <w:rFonts w:ascii="Calibri" w:hAnsi="Calibri" w:cs="Calibri"/>
        </w:rPr>
        <w:t xml:space="preserve"> </w:t>
      </w:r>
    </w:p>
    <w:p w14:paraId="4E4A8741" w14:textId="474D0B43" w:rsidR="00670A89" w:rsidRPr="000E494F" w:rsidRDefault="00670A89" w:rsidP="00670A89">
      <w:pPr>
        <w:rPr>
          <w:rStyle w:val="normaltextrun1"/>
          <w:rFonts w:eastAsia="Times New Roman"/>
        </w:rPr>
      </w:pPr>
      <w:r w:rsidRPr="00D62E02">
        <w:rPr>
          <w:rStyle w:val="normaltextrun1"/>
          <w:rFonts w:ascii="Calibri" w:hAnsi="Calibri" w:cs="Calibri"/>
        </w:rPr>
        <w:t>Azure Data Lake</w:t>
      </w:r>
      <w:r>
        <w:rPr>
          <w:rStyle w:val="normaltextrun1"/>
          <w:rFonts w:ascii="Calibri" w:hAnsi="Calibri" w:cs="Calibri"/>
        </w:rPr>
        <w:t xml:space="preserve"> Storage (generation 2) is Microsoft’s solution for </w:t>
      </w:r>
      <w:r w:rsidRPr="000E494F">
        <w:rPr>
          <w:rStyle w:val="normaltextrun1"/>
          <w:rFonts w:ascii="Calibri" w:hAnsi="Calibri" w:cs="Calibri"/>
          <w:i/>
          <w:iCs/>
        </w:rPr>
        <w:t>big data</w:t>
      </w:r>
      <w:r>
        <w:rPr>
          <w:rStyle w:val="normaltextrun1"/>
          <w:rFonts w:ascii="Calibri" w:hAnsi="Calibri" w:cs="Calibri"/>
        </w:rPr>
        <w:t xml:space="preserve"> storage – it</w:t>
      </w:r>
      <w:r w:rsidR="00D5089B">
        <w:rPr>
          <w:rStyle w:val="normaltextrun1"/>
          <w:rFonts w:ascii="Calibri" w:hAnsi="Calibri" w:cs="Calibri"/>
        </w:rPr>
        <w:t>’</w:t>
      </w:r>
      <w:r>
        <w:rPr>
          <w:rStyle w:val="normaltextrun1"/>
          <w:rFonts w:ascii="Calibri" w:hAnsi="Calibri" w:cs="Calibri"/>
        </w:rPr>
        <w:t xml:space="preserve">s where organizations accumulate and amass any data that may have intelligence/analytical value. </w:t>
      </w:r>
      <w:r w:rsidR="00D5089B">
        <w:rPr>
          <w:rStyle w:val="normaltextrun1"/>
          <w:rFonts w:ascii="Calibri" w:hAnsi="Calibri" w:cs="Calibri"/>
        </w:rPr>
        <w:t xml:space="preserve">At the highest level, </w:t>
      </w:r>
      <w:r>
        <w:rPr>
          <w:rStyle w:val="normaltextrun1"/>
          <w:rFonts w:ascii="Calibri" w:hAnsi="Calibri" w:cs="Calibri"/>
        </w:rPr>
        <w:t xml:space="preserve">Azure Data Lake is an organized </w:t>
      </w:r>
      <w:r w:rsidR="004A6DD9">
        <w:rPr>
          <w:rStyle w:val="normaltextrun1"/>
          <w:rFonts w:ascii="Calibri" w:hAnsi="Calibri" w:cs="Calibri"/>
        </w:rPr>
        <w:t xml:space="preserve">storage container </w:t>
      </w:r>
      <w:r>
        <w:rPr>
          <w:rStyle w:val="normaltextrun1"/>
          <w:rFonts w:ascii="Calibri" w:hAnsi="Calibri" w:cs="Calibri"/>
        </w:rPr>
        <w:t>(with both object and hierarchical access models)</w:t>
      </w:r>
      <w:r w:rsidR="00662990">
        <w:rPr>
          <w:rStyle w:val="normaltextrun1"/>
          <w:rFonts w:ascii="Calibri" w:hAnsi="Calibri" w:cs="Calibri"/>
        </w:rPr>
        <w:t>.</w:t>
      </w:r>
      <w:r>
        <w:rPr>
          <w:rStyle w:val="normaltextrun1"/>
          <w:rFonts w:ascii="Calibri" w:hAnsi="Calibri" w:cs="Calibri"/>
        </w:rPr>
        <w:t xml:space="preserve"> </w:t>
      </w:r>
      <w:r w:rsidR="00CA0078">
        <w:rPr>
          <w:rFonts w:eastAsia="Times New Roman"/>
        </w:rPr>
        <w:t xml:space="preserve">It </w:t>
      </w:r>
      <w:r w:rsidR="00CA0078" w:rsidRPr="00F5254E">
        <w:rPr>
          <w:rFonts w:eastAsia="Times New Roman"/>
        </w:rPr>
        <w:t>enables best</w:t>
      </w:r>
      <w:r w:rsidR="00D5089B">
        <w:rPr>
          <w:rFonts w:eastAsia="Times New Roman"/>
        </w:rPr>
        <w:t>-</w:t>
      </w:r>
      <w:r w:rsidR="00CA0078" w:rsidRPr="00F5254E">
        <w:rPr>
          <w:rFonts w:eastAsia="Times New Roman"/>
        </w:rPr>
        <w:t>in</w:t>
      </w:r>
      <w:r w:rsidR="00D5089B">
        <w:rPr>
          <w:rFonts w:eastAsia="Times New Roman"/>
        </w:rPr>
        <w:t>-</w:t>
      </w:r>
      <w:r w:rsidR="00CA0078" w:rsidRPr="00F5254E">
        <w:rPr>
          <w:rFonts w:eastAsia="Times New Roman"/>
        </w:rPr>
        <w:t xml:space="preserve">class analytics performance along with Blob </w:t>
      </w:r>
      <w:r w:rsidR="00CA0078">
        <w:rPr>
          <w:rFonts w:eastAsia="Times New Roman"/>
        </w:rPr>
        <w:t>s</w:t>
      </w:r>
      <w:r w:rsidR="00CA0078" w:rsidRPr="00F5254E">
        <w:rPr>
          <w:rFonts w:eastAsia="Times New Roman"/>
        </w:rPr>
        <w:t>torage’s tiering and data lifecycle management capabilities</w:t>
      </w:r>
      <w:r w:rsidR="00D5089B">
        <w:rPr>
          <w:rFonts w:eastAsia="Times New Roman"/>
        </w:rPr>
        <w:t xml:space="preserve">, plus </w:t>
      </w:r>
      <w:r w:rsidR="00CA0078" w:rsidRPr="00F5254E">
        <w:rPr>
          <w:rFonts w:eastAsia="Times New Roman"/>
        </w:rPr>
        <w:t xml:space="preserve">the fundamental availability, security </w:t>
      </w:r>
      <w:r w:rsidR="00CA0078">
        <w:rPr>
          <w:rFonts w:eastAsia="Times New Roman"/>
        </w:rPr>
        <w:t>(including AAD integration and ACL support)</w:t>
      </w:r>
      <w:r w:rsidR="00CA0078" w:rsidRPr="00F5254E">
        <w:rPr>
          <w:rFonts w:eastAsia="Times New Roman"/>
        </w:rPr>
        <w:t xml:space="preserve"> and durability capabilities of Azure Storage.</w:t>
      </w:r>
    </w:p>
    <w:p w14:paraId="1C339CFD" w14:textId="77777777" w:rsidR="00670A89" w:rsidRDefault="00670A89" w:rsidP="00670A89">
      <w:pPr>
        <w:pStyle w:val="Heading2"/>
        <w:rPr>
          <w:rStyle w:val="normaltextrun1"/>
          <w:rFonts w:ascii="Calibri" w:hAnsi="Calibri" w:cs="Calibri"/>
        </w:rPr>
      </w:pPr>
      <w:bookmarkStart w:id="49" w:name="_Toc528926068"/>
      <w:r>
        <w:rPr>
          <w:rStyle w:val="normaltextrun1"/>
          <w:rFonts w:ascii="Calibri" w:hAnsi="Calibri" w:cs="Calibri"/>
        </w:rPr>
        <w:t>About the Common Data Model</w:t>
      </w:r>
      <w:bookmarkEnd w:id="49"/>
    </w:p>
    <w:p w14:paraId="031A4E43" w14:textId="71B5F0E3" w:rsidR="00670A89" w:rsidRDefault="00670A89" w:rsidP="00670A89">
      <w:r>
        <w:rPr>
          <w:rStyle w:val="normaltextrun1"/>
          <w:rFonts w:ascii="Calibri" w:hAnsi="Calibri" w:cs="Calibri"/>
        </w:rPr>
        <w:t xml:space="preserve">Microsoft has created the </w:t>
      </w:r>
      <w:r>
        <w:rPr>
          <w:rStyle w:val="normaltextrun1"/>
          <w:rFonts w:ascii="Calibri" w:hAnsi="Calibri" w:cs="Calibri"/>
          <w:b/>
          <w:bCs/>
        </w:rPr>
        <w:t>Common Data Model (CDM)</w:t>
      </w:r>
      <w:r>
        <w:rPr>
          <w:rStyle w:val="normaltextrun1"/>
          <w:rFonts w:ascii="Calibri" w:hAnsi="Calibri" w:cs="Calibri"/>
        </w:rPr>
        <w:t xml:space="preserve">, in partnership with an industry ecosystem </w:t>
      </w:r>
      <w:r w:rsidR="00D5089B">
        <w:rPr>
          <w:rStyle w:val="normaltextrun1"/>
          <w:rFonts w:ascii="Calibri" w:hAnsi="Calibri" w:cs="Calibri"/>
        </w:rPr>
        <w:t xml:space="preserve">that </w:t>
      </w:r>
      <w:r>
        <w:rPr>
          <w:rStyle w:val="normaltextrun1"/>
          <w:rFonts w:ascii="Calibri" w:hAnsi="Calibri" w:cs="Calibri"/>
        </w:rPr>
        <w:t>defines a mechanism for storing data in an Azure Data Lake that permits application-level interoperability. </w:t>
      </w:r>
      <w:r>
        <w:rPr>
          <w:rStyle w:val="eop"/>
          <w:rFonts w:ascii="Calibri" w:hAnsi="Calibri" w:cs="Calibri"/>
        </w:rPr>
        <w:t> </w:t>
      </w:r>
    </w:p>
    <w:p w14:paraId="2339043C" w14:textId="6AB0D08C" w:rsidR="00670A89" w:rsidRDefault="00670A89" w:rsidP="00670A89">
      <w:r>
        <w:rPr>
          <w:rStyle w:val="normaltextrun1"/>
          <w:rFonts w:ascii="Calibri" w:hAnsi="Calibri" w:cs="Calibri"/>
        </w:rPr>
        <w:t xml:space="preserve">More specifically, the goal is to permit multiple data producers and data consumers to </w:t>
      </w:r>
      <w:r>
        <w:rPr>
          <w:rStyle w:val="normaltextrun1"/>
          <w:rFonts w:ascii="Calibri" w:hAnsi="Calibri" w:cs="Calibri"/>
          <w:b/>
          <w:bCs/>
        </w:rPr>
        <w:t>easily interoperate</w:t>
      </w:r>
      <w:r>
        <w:rPr>
          <w:rStyle w:val="normaltextrun1"/>
          <w:rFonts w:ascii="Calibri" w:hAnsi="Calibri" w:cs="Calibri"/>
        </w:rPr>
        <w:t>, over raw storage of an Azure Data Lake Storage (ADLSg2) account (</w:t>
      </w:r>
      <w:r w:rsidRPr="000E494F">
        <w:rPr>
          <w:rStyle w:val="normaltextrun1"/>
          <w:rFonts w:ascii="Calibri" w:hAnsi="Calibri" w:cs="Calibri"/>
        </w:rPr>
        <w:t>without</w:t>
      </w:r>
      <w:r>
        <w:rPr>
          <w:rStyle w:val="normaltextrun1"/>
          <w:rFonts w:ascii="Calibri" w:hAnsi="Calibri" w:cs="Calibri"/>
        </w:rPr>
        <w:t xml:space="preserve"> necessarily requiring additional cloud services</w:t>
      </w:r>
      <w:r w:rsidR="002B35BD">
        <w:rPr>
          <w:rStyle w:val="normaltextrun1"/>
          <w:rFonts w:ascii="Calibri" w:hAnsi="Calibri" w:cs="Calibri"/>
        </w:rPr>
        <w:t xml:space="preserve"> for indexing</w:t>
      </w:r>
      <w:r w:rsidR="005B4C2B">
        <w:rPr>
          <w:rStyle w:val="normaltextrun1"/>
          <w:rFonts w:ascii="Calibri" w:hAnsi="Calibri" w:cs="Calibri"/>
        </w:rPr>
        <w:t>/cataloging</w:t>
      </w:r>
      <w:r w:rsidR="006B67DA">
        <w:rPr>
          <w:rStyle w:val="normaltextrun1"/>
          <w:rFonts w:ascii="Calibri" w:hAnsi="Calibri" w:cs="Calibri"/>
        </w:rPr>
        <w:t xml:space="preserve"> contents</w:t>
      </w:r>
      <w:r>
        <w:rPr>
          <w:rStyle w:val="normaltextrun1"/>
          <w:rFonts w:ascii="Calibri" w:hAnsi="Calibri" w:cs="Calibri"/>
        </w:rPr>
        <w:t>) to accelerate value from data by minimizing time and complexity to insight and intelligence. </w:t>
      </w:r>
      <w:r>
        <w:rPr>
          <w:rStyle w:val="eop"/>
          <w:rFonts w:ascii="Calibri" w:hAnsi="Calibri" w:cs="Calibri"/>
        </w:rPr>
        <w:t> </w:t>
      </w:r>
    </w:p>
    <w:p w14:paraId="5D642580" w14:textId="5B1BFDFF" w:rsidR="00670A89" w:rsidRDefault="00670A89" w:rsidP="00670A89">
      <w:pPr>
        <w:rPr>
          <w:rStyle w:val="eop"/>
          <w:rFonts w:ascii="Calibri" w:hAnsi="Calibri" w:cs="Calibri"/>
        </w:rPr>
      </w:pPr>
      <w:r>
        <w:rPr>
          <w:rStyle w:val="normaltextrun1"/>
          <w:rFonts w:ascii="Calibri" w:hAnsi="Calibri" w:cs="Calibri"/>
        </w:rPr>
        <w:t>The CDM accomplishes this by bringing structural consistency and semantic meaning to the data stored in a CDM-compliant Azure Data Lake.</w:t>
      </w:r>
      <w:r>
        <w:rPr>
          <w:rStyle w:val="normaltextrun1"/>
        </w:rPr>
        <w:t xml:space="preserve"> </w:t>
      </w:r>
      <w:r>
        <w:rPr>
          <w:rStyle w:val="normaltextrun1"/>
          <w:rFonts w:ascii="Calibri" w:hAnsi="Calibri" w:cs="Calibri"/>
        </w:rPr>
        <w:t xml:space="preserve">The primary reason that CDM and CDM Standard Entities exist on the intelligence/analytics side is to bring semantic meaning to data (and structural consistency, but that is secondary and in support of the out-of-box semantic model). Note that </w:t>
      </w:r>
      <w:r w:rsidR="005A1B17">
        <w:rPr>
          <w:rStyle w:val="normaltextrun1"/>
          <w:rFonts w:ascii="Calibri" w:hAnsi="Calibri" w:cs="Calibri"/>
        </w:rPr>
        <w:t>this provides</w:t>
      </w:r>
      <w:r>
        <w:rPr>
          <w:rStyle w:val="normaltextrun1"/>
          <w:rFonts w:ascii="Calibri" w:hAnsi="Calibri" w:cs="Calibri"/>
        </w:rPr>
        <w:t xml:space="preserve"> an expanded definition of CDM </w:t>
      </w:r>
      <w:r w:rsidR="005A1B17">
        <w:rPr>
          <w:rStyle w:val="normaltextrun1"/>
          <w:rFonts w:ascii="Calibri" w:hAnsi="Calibri" w:cs="Calibri"/>
        </w:rPr>
        <w:t xml:space="preserve">to </w:t>
      </w:r>
      <w:r>
        <w:rPr>
          <w:rStyle w:val="normaltextrun1"/>
          <w:rFonts w:ascii="Calibri" w:hAnsi="Calibri" w:cs="Calibri"/>
        </w:rPr>
        <w:t>cover structural aspects of the data lake, in addition to individual entity definitions.</w:t>
      </w:r>
      <w:r>
        <w:rPr>
          <w:rStyle w:val="eop"/>
          <w:rFonts w:ascii="Calibri" w:hAnsi="Calibri" w:cs="Calibri"/>
        </w:rPr>
        <w:t> </w:t>
      </w:r>
    </w:p>
    <w:p w14:paraId="65FF76B7" w14:textId="77777777" w:rsidR="00670A89" w:rsidRDefault="00670A89" w:rsidP="00670A89">
      <w:pPr>
        <w:pStyle w:val="Heading2"/>
      </w:pPr>
      <w:bookmarkStart w:id="50" w:name="_Toc528926069"/>
      <w:r>
        <w:t>CDM Folders and Standard Format</w:t>
      </w:r>
      <w:bookmarkEnd w:id="50"/>
    </w:p>
    <w:p w14:paraId="2F489303" w14:textId="445E2334" w:rsidR="00670A89" w:rsidRDefault="00670A89" w:rsidP="00670A89">
      <w:r>
        <w:rPr>
          <w:rStyle w:val="normaltextrun1"/>
          <w:rFonts w:ascii="Calibri" w:hAnsi="Calibri" w:cs="Calibri"/>
        </w:rPr>
        <w:t xml:space="preserve">Standardizing contents in an ADLSg2 account with data in </w:t>
      </w:r>
      <w:r w:rsidRPr="009E4233">
        <w:rPr>
          <w:rStyle w:val="normaltextrun1"/>
          <w:rFonts w:ascii="Calibri" w:hAnsi="Calibri" w:cs="Calibri"/>
          <w:b/>
          <w:bCs/>
        </w:rPr>
        <w:t>CDM compliant form</w:t>
      </w:r>
      <w:r>
        <w:rPr>
          <w:rStyle w:val="normaltextrun1"/>
          <w:rFonts w:ascii="Calibri" w:hAnsi="Calibri" w:cs="Calibri"/>
        </w:rPr>
        <w:t xml:space="preserve"> enables Azure services and customers to build applications that </w:t>
      </w:r>
      <w:r w:rsidRPr="000E494F">
        <w:rPr>
          <w:rStyle w:val="normaltextrun1"/>
          <w:rFonts w:ascii="Calibri" w:hAnsi="Calibri" w:cs="Calibri"/>
          <w:i/>
          <w:iCs/>
        </w:rPr>
        <w:t>just work</w:t>
      </w:r>
      <w:r>
        <w:rPr>
          <w:rStyle w:val="normaltextrun1"/>
          <w:rFonts w:ascii="Calibri" w:hAnsi="Calibri" w:cs="Calibri"/>
        </w:rPr>
        <w:t xml:space="preserve"> when they open an ADLSg2 account – so they can read </w:t>
      </w:r>
      <w:r w:rsidRPr="000E494F">
        <w:rPr>
          <w:rStyle w:val="normaltextrun1"/>
          <w:rFonts w:ascii="Calibri" w:hAnsi="Calibri" w:cs="Calibri"/>
        </w:rPr>
        <w:t>and understand</w:t>
      </w:r>
      <w:r>
        <w:rPr>
          <w:rStyle w:val="normaltextrun1"/>
          <w:rFonts w:ascii="Calibri" w:hAnsi="Calibri" w:cs="Calibri"/>
        </w:rPr>
        <w:t xml:space="preserve"> the data inside</w:t>
      </w:r>
      <w:r w:rsidR="00D94050">
        <w:rPr>
          <w:rStyle w:val="normaltextrun1"/>
          <w:rFonts w:ascii="Calibri" w:hAnsi="Calibri" w:cs="Calibri"/>
        </w:rPr>
        <w:t>,</w:t>
      </w:r>
      <w:r>
        <w:rPr>
          <w:rStyle w:val="normaltextrun1"/>
          <w:rFonts w:ascii="Calibri" w:hAnsi="Calibri" w:cs="Calibri"/>
        </w:rPr>
        <w:t xml:space="preserve"> just from how bits are laid out in the storage account. </w:t>
      </w:r>
      <w:r>
        <w:rPr>
          <w:rStyle w:val="eop"/>
          <w:rFonts w:ascii="Calibri" w:hAnsi="Calibri" w:cs="Calibri"/>
        </w:rPr>
        <w:t> </w:t>
      </w:r>
      <w:r w:rsidR="005D4B50" w:rsidRPr="001113A8">
        <w:rPr>
          <w:rFonts w:eastAsia="Times New Roman"/>
        </w:rPr>
        <w:t xml:space="preserve">A </w:t>
      </w:r>
      <w:r w:rsidR="005D4B50" w:rsidRPr="009E4233">
        <w:rPr>
          <w:rFonts w:eastAsia="Times New Roman"/>
          <w:b/>
          <w:bCs/>
        </w:rPr>
        <w:t>CDM folder</w:t>
      </w:r>
      <w:r w:rsidR="005D4B50" w:rsidRPr="001113A8">
        <w:rPr>
          <w:rFonts w:eastAsia="Times New Roman"/>
        </w:rPr>
        <w:t xml:space="preserve"> is </w:t>
      </w:r>
      <w:r w:rsidR="005D4B50" w:rsidRPr="00AB2D55">
        <w:rPr>
          <w:rFonts w:eastAsia="Times New Roman"/>
        </w:rPr>
        <w:t xml:space="preserve">a folder in the data lake </w:t>
      </w:r>
      <w:r w:rsidR="005D4B50" w:rsidRPr="000E494F">
        <w:rPr>
          <w:rFonts w:eastAsia="Times New Roman"/>
        </w:rPr>
        <w:t>conforming to specific, well-defined and standardized metadata structures and self-describing data</w:t>
      </w:r>
      <w:r w:rsidR="00C04B25">
        <w:rPr>
          <w:rFonts w:eastAsia="Times New Roman"/>
        </w:rPr>
        <w:t xml:space="preserve">. This approach </w:t>
      </w:r>
      <w:r w:rsidR="005D4B50" w:rsidRPr="00AB2D55">
        <w:rPr>
          <w:rFonts w:eastAsia="Times New Roman"/>
        </w:rPr>
        <w:t xml:space="preserve"> facilitate</w:t>
      </w:r>
      <w:r w:rsidR="00C04B25">
        <w:rPr>
          <w:rFonts w:eastAsia="Times New Roman"/>
        </w:rPr>
        <w:t>s</w:t>
      </w:r>
      <w:r w:rsidR="005D4B50" w:rsidRPr="00AB2D55">
        <w:rPr>
          <w:rFonts w:eastAsia="Times New Roman"/>
        </w:rPr>
        <w:t xml:space="preserve"> effortless metadata discovery and interop</w:t>
      </w:r>
      <w:r w:rsidR="00F97D33">
        <w:rPr>
          <w:rFonts w:eastAsia="Times New Roman"/>
        </w:rPr>
        <w:t>eration</w:t>
      </w:r>
      <w:r w:rsidR="005D4B50" w:rsidRPr="00AB2D55">
        <w:rPr>
          <w:rFonts w:eastAsia="Times New Roman"/>
        </w:rPr>
        <w:t xml:space="preserve"> between data producers</w:t>
      </w:r>
      <w:r w:rsidR="005D4B50">
        <w:rPr>
          <w:rFonts w:eastAsia="Times New Roman"/>
        </w:rPr>
        <w:t xml:space="preserve"> </w:t>
      </w:r>
      <w:r w:rsidR="00375A7A">
        <w:rPr>
          <w:rFonts w:eastAsia="Times New Roman"/>
        </w:rPr>
        <w:t>(</w:t>
      </w:r>
      <w:r w:rsidR="00F97D33">
        <w:rPr>
          <w:rFonts w:eastAsia="Times New Roman"/>
        </w:rPr>
        <w:t xml:space="preserve">such as </w:t>
      </w:r>
      <w:r w:rsidR="00375A7A">
        <w:rPr>
          <w:rFonts w:eastAsia="Times New Roman"/>
        </w:rPr>
        <w:t>Dynamics 365 business application suite)</w:t>
      </w:r>
      <w:r w:rsidR="005D4B50" w:rsidRPr="00AB2D55">
        <w:rPr>
          <w:rFonts w:eastAsia="Times New Roman"/>
        </w:rPr>
        <w:t xml:space="preserve"> and data consumers</w:t>
      </w:r>
      <w:r w:rsidR="00375A7A">
        <w:rPr>
          <w:rFonts w:eastAsia="Times New Roman"/>
        </w:rPr>
        <w:t>, such as Power BI analytics</w:t>
      </w:r>
      <w:r w:rsidR="00F12553">
        <w:rPr>
          <w:rFonts w:eastAsia="Times New Roman"/>
        </w:rPr>
        <w:t>,</w:t>
      </w:r>
      <w:r w:rsidR="00375A7A">
        <w:rPr>
          <w:rFonts w:eastAsia="Times New Roman"/>
        </w:rPr>
        <w:t xml:space="preserve"> Azure data platform services (</w:t>
      </w:r>
      <w:r w:rsidR="00C04B25">
        <w:rPr>
          <w:rFonts w:eastAsia="Times New Roman"/>
        </w:rPr>
        <w:t xml:space="preserve">such as </w:t>
      </w:r>
      <w:r>
        <w:rPr>
          <w:rStyle w:val="normaltextrun1"/>
          <w:rFonts w:ascii="Calibri" w:hAnsi="Calibri" w:cs="Calibri"/>
        </w:rPr>
        <w:t xml:space="preserve">Azure Machine Learning, </w:t>
      </w:r>
      <w:r w:rsidR="0047581E">
        <w:rPr>
          <w:rStyle w:val="normaltextrun1"/>
          <w:rFonts w:ascii="Calibri" w:hAnsi="Calibri" w:cs="Calibri"/>
        </w:rPr>
        <w:t>Azure Data Factory, Azure Databricks</w:t>
      </w:r>
      <w:r>
        <w:rPr>
          <w:rStyle w:val="normaltextrun1"/>
          <w:rFonts w:ascii="Calibri" w:hAnsi="Calibri" w:cs="Calibri"/>
        </w:rPr>
        <w:t xml:space="preserve">, </w:t>
      </w:r>
      <w:r w:rsidR="00C04B25">
        <w:rPr>
          <w:rStyle w:val="normaltextrun1"/>
          <w:rFonts w:ascii="Calibri" w:hAnsi="Calibri" w:cs="Calibri"/>
        </w:rPr>
        <w:t>so on</w:t>
      </w:r>
      <w:r>
        <w:rPr>
          <w:rStyle w:val="normaltextrun1"/>
          <w:rFonts w:ascii="Calibri" w:hAnsi="Calibri" w:cs="Calibri"/>
        </w:rPr>
        <w:t>) and turn-key SaaS applications (</w:t>
      </w:r>
      <w:r w:rsidR="0047581E">
        <w:rPr>
          <w:rStyle w:val="normaltextrun1"/>
          <w:rFonts w:ascii="Calibri" w:hAnsi="Calibri" w:cs="Calibri"/>
        </w:rPr>
        <w:t>Dynamics 365 AI for Sales</w:t>
      </w:r>
      <w:r>
        <w:rPr>
          <w:rStyle w:val="normaltextrun1"/>
          <w:rFonts w:ascii="Calibri" w:hAnsi="Calibri" w:cs="Calibri"/>
        </w:rPr>
        <w:t xml:space="preserve">, </w:t>
      </w:r>
      <w:r w:rsidR="00C04B25">
        <w:rPr>
          <w:rStyle w:val="normaltextrun1"/>
          <w:rFonts w:ascii="Calibri" w:hAnsi="Calibri" w:cs="Calibri"/>
        </w:rPr>
        <w:t>so on</w:t>
      </w:r>
      <w:r>
        <w:rPr>
          <w:rStyle w:val="normaltextrun1"/>
          <w:rFonts w:ascii="Calibri" w:hAnsi="Calibri" w:cs="Calibri"/>
        </w:rPr>
        <w:t>)</w:t>
      </w:r>
      <w:r w:rsidR="0039084E">
        <w:rPr>
          <w:rStyle w:val="eop"/>
          <w:rFonts w:ascii="Calibri" w:hAnsi="Calibri" w:cs="Calibri"/>
        </w:rPr>
        <w:t xml:space="preserve">. </w:t>
      </w:r>
    </w:p>
    <w:p w14:paraId="0E3C9B35" w14:textId="6735B5AA" w:rsidR="00670A89" w:rsidRDefault="00670A89" w:rsidP="00670A89">
      <w:pPr>
        <w:pStyle w:val="ListParagraph"/>
        <w:numPr>
          <w:ilvl w:val="0"/>
          <w:numId w:val="21"/>
        </w:numPr>
      </w:pPr>
      <w:r w:rsidRPr="002A24F7">
        <w:rPr>
          <w:rStyle w:val="normaltextrun1"/>
          <w:rFonts w:ascii="Calibri" w:hAnsi="Calibri" w:cs="Calibri"/>
          <w:b/>
        </w:rPr>
        <w:t xml:space="preserve">CDM </w:t>
      </w:r>
      <w:r w:rsidR="00EC3C73">
        <w:rPr>
          <w:rStyle w:val="normaltextrun1"/>
          <w:rFonts w:ascii="Calibri" w:hAnsi="Calibri" w:cs="Calibri"/>
          <w:b/>
        </w:rPr>
        <w:t>f</w:t>
      </w:r>
      <w:r w:rsidRPr="002A24F7">
        <w:rPr>
          <w:rStyle w:val="normaltextrun1"/>
          <w:rFonts w:ascii="Calibri" w:hAnsi="Calibri" w:cs="Calibri"/>
          <w:b/>
        </w:rPr>
        <w:t>older</w:t>
      </w:r>
      <w:r>
        <w:rPr>
          <w:rStyle w:val="normaltextrun1"/>
          <w:rFonts w:ascii="Calibri" w:hAnsi="Calibri" w:cs="Calibri"/>
        </w:rPr>
        <w:t xml:space="preserve"> – describes a folder structure </w:t>
      </w:r>
      <w:r w:rsidR="001C18DB">
        <w:rPr>
          <w:rStyle w:val="normaltextrun1"/>
          <w:rFonts w:ascii="Calibri" w:hAnsi="Calibri" w:cs="Calibri"/>
        </w:rPr>
        <w:t xml:space="preserve">and self-describing metadata </w:t>
      </w:r>
      <w:r w:rsidR="00AF5925">
        <w:rPr>
          <w:rStyle w:val="normaltextrun1"/>
          <w:rFonts w:ascii="Calibri" w:hAnsi="Calibri" w:cs="Calibri"/>
        </w:rPr>
        <w:t xml:space="preserve">in a file called </w:t>
      </w:r>
      <w:r w:rsidR="00AF5925" w:rsidRPr="000E494F">
        <w:rPr>
          <w:rStyle w:val="normaltextrun1"/>
          <w:rFonts w:ascii="Calibri" w:hAnsi="Calibri" w:cs="Calibri"/>
          <w:i/>
        </w:rPr>
        <w:t>Model.json</w:t>
      </w:r>
      <w:r w:rsidR="00AF5925">
        <w:rPr>
          <w:rStyle w:val="normaltextrun1"/>
          <w:rFonts w:ascii="Calibri" w:hAnsi="Calibri" w:cs="Calibri"/>
        </w:rPr>
        <w:t xml:space="preserve"> further describing</w:t>
      </w:r>
      <w:r w:rsidR="001C18DB">
        <w:rPr>
          <w:rStyle w:val="normaltextrun1"/>
          <w:rFonts w:ascii="Calibri" w:hAnsi="Calibri" w:cs="Calibri"/>
        </w:rPr>
        <w:t xml:space="preserve"> its content</w:t>
      </w:r>
      <w:r w:rsidR="00AA3CA2">
        <w:rPr>
          <w:rStyle w:val="normaltextrun1"/>
          <w:rFonts w:ascii="Calibri" w:hAnsi="Calibri" w:cs="Calibri"/>
        </w:rPr>
        <w:t>s.</w:t>
      </w:r>
      <w:r>
        <w:rPr>
          <w:rStyle w:val="normaltextrun1"/>
          <w:rFonts w:ascii="Calibri" w:hAnsi="Calibri" w:cs="Calibri"/>
        </w:rPr>
        <w:t xml:space="preserve"> </w:t>
      </w:r>
      <w:r w:rsidR="006B2E25">
        <w:rPr>
          <w:rStyle w:val="eop"/>
          <w:rFonts w:ascii="Calibri" w:hAnsi="Calibri" w:cs="Calibri"/>
        </w:rPr>
        <w:br/>
      </w:r>
      <w:r w:rsidR="00AF5925" w:rsidRPr="00AF5925">
        <w:lastRenderedPageBreak/>
        <w:t xml:space="preserve">The </w:t>
      </w:r>
      <w:r w:rsidR="00DD05E5" w:rsidRPr="000E494F">
        <w:rPr>
          <w:i/>
        </w:rPr>
        <w:t>Model.json</w:t>
      </w:r>
      <w:r w:rsidR="00AF5925" w:rsidRPr="00AF5925">
        <w:t xml:space="preserve"> metadata description file contains semantic information about entity records / attributes, links to underlying data files, and indicates compliance with CDM Standard Entities which have additional rich </w:t>
      </w:r>
      <w:r w:rsidR="002F0718">
        <w:t>out-of-box semantic</w:t>
      </w:r>
      <w:r w:rsidR="00AF5925" w:rsidRPr="00AF5925">
        <w:t xml:space="preserve"> metadata that applications can leverage.</w:t>
      </w:r>
    </w:p>
    <w:p w14:paraId="461AEDCF" w14:textId="77777777" w:rsidR="00670A89" w:rsidRDefault="00670A89" w:rsidP="00670A89">
      <w:pPr>
        <w:pStyle w:val="ListParagraph"/>
        <w:numPr>
          <w:ilvl w:val="0"/>
          <w:numId w:val="21"/>
        </w:numPr>
      </w:pPr>
      <w:r w:rsidRPr="002A24F7">
        <w:rPr>
          <w:rStyle w:val="normaltextrun1"/>
          <w:rFonts w:ascii="Calibri" w:hAnsi="Calibri" w:cs="Calibri"/>
          <w:b/>
        </w:rPr>
        <w:t>Data files</w:t>
      </w:r>
      <w:r>
        <w:rPr>
          <w:rStyle w:val="normaltextrun1"/>
          <w:rFonts w:ascii="Calibri" w:hAnsi="Calibri" w:cs="Calibri"/>
        </w:rPr>
        <w:t xml:space="preserve"> – underlying data files in well-defined structure and format.</w:t>
      </w:r>
      <w:r>
        <w:rPr>
          <w:rStyle w:val="eop"/>
          <w:rFonts w:ascii="Calibri" w:hAnsi="Calibri" w:cs="Calibri"/>
        </w:rPr>
        <w:t> </w:t>
      </w:r>
    </w:p>
    <w:p w14:paraId="122208D3" w14:textId="77777777" w:rsidR="00670A89" w:rsidRDefault="00670A89" w:rsidP="00670A89">
      <w:pPr>
        <w:pStyle w:val="paragraph"/>
        <w:textAlignment w:val="baseline"/>
      </w:pPr>
      <w:r>
        <w:rPr>
          <w:rStyle w:val="eop"/>
          <w:rFonts w:ascii="Calibri" w:hAnsi="Calibri" w:cs="Calibri"/>
          <w:sz w:val="22"/>
          <w:szCs w:val="22"/>
        </w:rPr>
        <w:t> </w:t>
      </w:r>
    </w:p>
    <w:p w14:paraId="65B2563B" w14:textId="4FE67605" w:rsidR="00670A89" w:rsidRDefault="00421258" w:rsidP="00670A89">
      <w:pPr>
        <w:pStyle w:val="paragraph"/>
        <w:textAlignment w:val="baseline"/>
      </w:pPr>
      <w:r w:rsidRPr="00421258">
        <w:rPr>
          <w:rStyle w:val="normaltextrun1"/>
          <w:rFonts w:ascii="Calibri" w:hAnsi="Calibri" w:cs="Calibri"/>
          <w:sz w:val="22"/>
          <w:szCs w:val="22"/>
        </w:rPr>
        <w:t>The diagram below shows an example ADLSg2 storage account populated with CDM folders with well-defined metadata descriptions and data files</w:t>
      </w:r>
      <w:r>
        <w:rPr>
          <w:rStyle w:val="normaltextrun1"/>
          <w:rFonts w:ascii="Calibri" w:hAnsi="Calibri" w:cs="Calibri"/>
          <w:sz w:val="22"/>
          <w:szCs w:val="22"/>
        </w:rPr>
        <w:t>:</w:t>
      </w:r>
    </w:p>
    <w:p w14:paraId="661583B5" w14:textId="574A8272" w:rsidR="00CB382C" w:rsidRDefault="001F4E84" w:rsidP="000E494F">
      <w:r>
        <w:rPr>
          <w:noProof/>
        </w:rPr>
        <w:drawing>
          <wp:inline distT="0" distB="0" distL="0" distR="0" wp14:anchorId="134AD55B" wp14:editId="4F52A245">
            <wp:extent cx="5943600" cy="3237865"/>
            <wp:effectExtent l="0" t="0" r="0" b="635"/>
            <wp:docPr id="13177447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747BB107" w14:textId="79FB6991" w:rsidR="00F33863" w:rsidRDefault="00F33863" w:rsidP="33209112">
      <w:pPr>
        <w:pStyle w:val="Caption"/>
        <w:jc w:val="center"/>
      </w:pPr>
      <w:bookmarkStart w:id="51" w:name="_Toc528926078"/>
      <w:r>
        <w:t xml:space="preserve">Figure </w:t>
      </w:r>
      <w:fldSimple w:instr=" SEQ Figure \* ARABIC ">
        <w:r>
          <w:rPr>
            <w:noProof/>
          </w:rPr>
          <w:t>9</w:t>
        </w:r>
      </w:fldSimple>
      <w:r>
        <w:t xml:space="preserve">: </w:t>
      </w:r>
      <w:r w:rsidR="00662674">
        <w:t>E</w:t>
      </w:r>
      <w:r w:rsidRPr="00F33863">
        <w:t>xample ADLSg2 storage account populated with CDM folders</w:t>
      </w:r>
      <w:bookmarkEnd w:id="51"/>
    </w:p>
    <w:p w14:paraId="71243122" w14:textId="0A67C780" w:rsidR="004D66A9" w:rsidRDefault="00670A89" w:rsidP="004D66A9">
      <w:r w:rsidRPr="002602FF">
        <w:t>The specific folder names (</w:t>
      </w:r>
      <w:r w:rsidR="00C04B25">
        <w:t>such as</w:t>
      </w:r>
      <w:r w:rsidRPr="002602FF">
        <w:t xml:space="preserve"> </w:t>
      </w:r>
      <w:r w:rsidRPr="000E494F">
        <w:rPr>
          <w:i/>
        </w:rPr>
        <w:t>Dynamics 365 – Contoso Americas</w:t>
      </w:r>
      <w:r w:rsidRPr="002602FF">
        <w:t xml:space="preserve">) shown in the diagram above are for illustration purposes to enhance readability. </w:t>
      </w:r>
      <w:r w:rsidR="004D66A9" w:rsidRPr="002602FF">
        <w:t>CDM folders (</w:t>
      </w:r>
      <w:r w:rsidR="00C04B25">
        <w:t xml:space="preserve">the </w:t>
      </w:r>
      <w:r w:rsidR="004D66A9" w:rsidRPr="002602FF">
        <w:t xml:space="preserve">blue boxes) and </w:t>
      </w:r>
      <w:r w:rsidR="004D66A9" w:rsidRPr="000E494F">
        <w:rPr>
          <w:i/>
        </w:rPr>
        <w:t>Model.json</w:t>
      </w:r>
      <w:r w:rsidR="004D66A9" w:rsidRPr="002602FF">
        <w:t xml:space="preserve"> are mandatory, the internal subfolder structure (</w:t>
      </w:r>
      <w:r w:rsidR="00C04B25">
        <w:t>such as a</w:t>
      </w:r>
      <w:r w:rsidR="004D66A9" w:rsidRPr="002602FF">
        <w:t xml:space="preserve"> folder per entity for data snapshots) is </w:t>
      </w:r>
      <w:r w:rsidR="009B05EF">
        <w:t>optional</w:t>
      </w:r>
      <w:r w:rsidR="004D66A9" w:rsidRPr="002602FF">
        <w:t xml:space="preserve">. Note that data consumer applications make decisions </w:t>
      </w:r>
      <w:r w:rsidR="004D66A9" w:rsidRPr="002602FF">
        <w:rPr>
          <w:b/>
        </w:rPr>
        <w:t>based on metadata in each CDM folder</w:t>
      </w:r>
      <w:r w:rsidR="004D66A9" w:rsidRPr="002602FF">
        <w:t xml:space="preserve"> (</w:t>
      </w:r>
      <w:r w:rsidR="00C04B25">
        <w:t>for example,</w:t>
      </w:r>
      <w:r w:rsidR="004D66A9" w:rsidRPr="002602FF">
        <w:t xml:space="preserve"> file metadata properties on </w:t>
      </w:r>
      <w:r w:rsidR="004D66A9" w:rsidRPr="000E494F">
        <w:rPr>
          <w:i/>
        </w:rPr>
        <w:t>Model.json</w:t>
      </w:r>
      <w:r w:rsidR="004D66A9" w:rsidRPr="002602FF">
        <w:t xml:space="preserve"> inside a CDM folder, and </w:t>
      </w:r>
      <w:r w:rsidR="004D66A9" w:rsidRPr="000E494F">
        <w:rPr>
          <w:i/>
        </w:rPr>
        <w:t>Model.json</w:t>
      </w:r>
      <w:r w:rsidR="004D66A9" w:rsidRPr="002602FF">
        <w:t xml:space="preserve"> metadata contents), </w:t>
      </w:r>
      <w:r w:rsidR="004D66A9" w:rsidRPr="002602FF">
        <w:rPr>
          <w:b/>
        </w:rPr>
        <w:t>not</w:t>
      </w:r>
      <w:r w:rsidR="004D66A9" w:rsidRPr="002602FF">
        <w:t xml:space="preserve"> based on specific folder names at the root level of the storage account.</w:t>
      </w:r>
    </w:p>
    <w:p w14:paraId="120683D3" w14:textId="390E5EC6" w:rsidR="00670A89" w:rsidRDefault="00670A89" w:rsidP="00670A89">
      <w:r>
        <w:rPr>
          <w:rStyle w:val="normaltextrun1"/>
          <w:rFonts w:ascii="Calibri" w:hAnsi="Calibri" w:cs="Calibri"/>
        </w:rPr>
        <w:t xml:space="preserve">The concept of </w:t>
      </w:r>
      <w:r w:rsidRPr="000E494F">
        <w:rPr>
          <w:rStyle w:val="normaltextrun1"/>
          <w:rFonts w:ascii="Calibri" w:hAnsi="Calibri" w:cs="Calibri"/>
          <w:i/>
          <w:iCs/>
        </w:rPr>
        <w:t>CDM Folder</w:t>
      </w:r>
      <w:r>
        <w:rPr>
          <w:rStyle w:val="normaltextrun1"/>
          <w:rFonts w:ascii="Calibri" w:hAnsi="Calibri" w:cs="Calibri"/>
        </w:rPr>
        <w:t xml:space="preserve"> is shared across all participating services; individual services, such as Power BI or Azure Data Factory may put additional service-specific private metadata on top of the standardized metadata into a folder (</w:t>
      </w:r>
      <w:r w:rsidR="00C04B25">
        <w:rPr>
          <w:rStyle w:val="normaltextrun1"/>
          <w:rFonts w:ascii="Calibri" w:hAnsi="Calibri" w:cs="Calibri"/>
        </w:rPr>
        <w:t>for example,</w:t>
      </w:r>
      <w:r>
        <w:rPr>
          <w:rStyle w:val="normaltextrun1"/>
          <w:rFonts w:ascii="Calibri" w:hAnsi="Calibri" w:cs="Calibri"/>
        </w:rPr>
        <w:t xml:space="preserve"> ETL pipeline</w:t>
      </w:r>
      <w:r w:rsidR="00B376FA">
        <w:rPr>
          <w:rStyle w:val="normaltextrun1"/>
          <w:rFonts w:ascii="Calibri" w:hAnsi="Calibri" w:cs="Calibri"/>
        </w:rPr>
        <w:t xml:space="preserve"> </w:t>
      </w:r>
      <w:r>
        <w:rPr>
          <w:rStyle w:val="normaltextrun1"/>
          <w:rFonts w:ascii="Calibri" w:hAnsi="Calibri" w:cs="Calibri"/>
        </w:rPr>
        <w:t>metadata).</w:t>
      </w:r>
      <w:r>
        <w:rPr>
          <w:rStyle w:val="eop"/>
          <w:rFonts w:ascii="Calibri" w:hAnsi="Calibri" w:cs="Calibri"/>
        </w:rPr>
        <w:t> </w:t>
      </w:r>
    </w:p>
    <w:p w14:paraId="4173456D" w14:textId="65DB422F" w:rsidR="00670A89" w:rsidRDefault="00670A89" w:rsidP="00670A89">
      <w:pPr>
        <w:pStyle w:val="paragraph"/>
        <w:textAlignment w:val="baseline"/>
      </w:pPr>
      <w:r>
        <w:rPr>
          <w:rStyle w:val="eop"/>
          <w:rFonts w:ascii="Calibri" w:hAnsi="Calibri" w:cs="Calibri"/>
          <w:sz w:val="22"/>
          <w:szCs w:val="22"/>
        </w:rPr>
        <w:t> </w:t>
      </w:r>
      <w:r>
        <w:rPr>
          <w:rStyle w:val="eop"/>
          <w:rFonts w:ascii="Calibri" w:hAnsi="Calibri" w:cs="Calibri"/>
        </w:rPr>
        <w:t> </w:t>
      </w:r>
    </w:p>
    <w:p w14:paraId="7E3B4C0C" w14:textId="77777777" w:rsidR="00670A89" w:rsidRDefault="00670A89" w:rsidP="00670A89">
      <w:pPr>
        <w:pStyle w:val="paragraph"/>
        <w:textAlignment w:val="baseline"/>
        <w:rPr>
          <w:color w:val="2F5496"/>
        </w:rPr>
      </w:pPr>
      <w:r>
        <w:rPr>
          <w:rStyle w:val="normaltextrun1"/>
          <w:rFonts w:ascii="Calibri Light" w:hAnsi="Calibri Light" w:cs="Calibri Light"/>
          <w:color w:val="2F5496"/>
          <w:sz w:val="26"/>
          <w:szCs w:val="26"/>
        </w:rPr>
        <w:t>CDM Folder and entity metadata descriptions</w:t>
      </w:r>
      <w:r>
        <w:rPr>
          <w:rStyle w:val="eop"/>
          <w:rFonts w:ascii="Calibri Light" w:hAnsi="Calibri Light" w:cs="Calibri Light"/>
          <w:color w:val="2F5496"/>
          <w:sz w:val="26"/>
          <w:szCs w:val="26"/>
        </w:rPr>
        <w:t> </w:t>
      </w:r>
    </w:p>
    <w:p w14:paraId="43E16650" w14:textId="77777777" w:rsidR="00670A89" w:rsidRDefault="00670A89" w:rsidP="00670A89">
      <w:r>
        <w:rPr>
          <w:rStyle w:val="normaltextrun1"/>
          <w:rFonts w:ascii="Calibri" w:hAnsi="Calibri" w:cs="Calibri"/>
        </w:rPr>
        <w:t xml:space="preserve">Applications as data consumers make decisions based on application metadata in the metadata file in each CDM Folder. Each data producer typically owns its CDM Folder. </w:t>
      </w:r>
    </w:p>
    <w:p w14:paraId="391EF1F1" w14:textId="2786F6D1" w:rsidR="00670A89" w:rsidRDefault="00670A89" w:rsidP="00670A89">
      <w:r>
        <w:rPr>
          <w:rStyle w:val="normaltextrun1"/>
          <w:rFonts w:ascii="Calibri" w:hAnsi="Calibri" w:cs="Calibri"/>
        </w:rPr>
        <w:lastRenderedPageBreak/>
        <w:t>The CDM Folder contents is described by a standardized metadata JSON file, containing the following key categories of metadata:</w:t>
      </w:r>
      <w:r>
        <w:rPr>
          <w:rStyle w:val="eop"/>
          <w:rFonts w:ascii="Calibri" w:hAnsi="Calibri" w:cs="Calibri"/>
        </w:rPr>
        <w:t> </w:t>
      </w:r>
    </w:p>
    <w:p w14:paraId="73346D16" w14:textId="77777777" w:rsidR="00670A89" w:rsidRDefault="00670A89" w:rsidP="00670A89">
      <w:pPr>
        <w:pStyle w:val="ListParagraph"/>
        <w:numPr>
          <w:ilvl w:val="0"/>
          <w:numId w:val="22"/>
        </w:numPr>
      </w:pPr>
      <w:r w:rsidRPr="006D3024">
        <w:rPr>
          <w:rStyle w:val="normaltextrun1"/>
          <w:rFonts w:ascii="Calibri" w:hAnsi="Calibri" w:cs="Calibri"/>
          <w:b/>
          <w:bCs/>
        </w:rPr>
        <w:t>Overall CDM Folder metadata:</w:t>
      </w:r>
      <w:r w:rsidRPr="006D3024">
        <w:rPr>
          <w:rStyle w:val="normaltextrun1"/>
          <w:rFonts w:ascii="Calibri" w:hAnsi="Calibri" w:cs="Calibri"/>
        </w:rPr>
        <w:t xml:space="preserve"> applicable to all entities within the folder, such as description, last modified time, data culture.</w:t>
      </w:r>
      <w:r w:rsidRPr="006D3024">
        <w:rPr>
          <w:rStyle w:val="eop"/>
          <w:rFonts w:ascii="Calibri" w:hAnsi="Calibri" w:cs="Calibri"/>
        </w:rPr>
        <w:t> </w:t>
      </w:r>
    </w:p>
    <w:p w14:paraId="3D49CA39" w14:textId="77777777" w:rsidR="00670A89" w:rsidRDefault="00670A89" w:rsidP="00670A89">
      <w:pPr>
        <w:pStyle w:val="ListParagraph"/>
        <w:numPr>
          <w:ilvl w:val="0"/>
          <w:numId w:val="22"/>
        </w:numPr>
      </w:pPr>
      <w:r w:rsidRPr="006D3024">
        <w:rPr>
          <w:rStyle w:val="normaltextrun1"/>
          <w:rFonts w:ascii="Calibri" w:hAnsi="Calibri" w:cs="Calibri"/>
          <w:b/>
          <w:bCs/>
        </w:rPr>
        <w:t>Entities &amp; attributes:</w:t>
      </w:r>
      <w:r w:rsidRPr="006D3024">
        <w:rPr>
          <w:rStyle w:val="normaltextrun1"/>
          <w:rFonts w:ascii="Calibri" w:hAnsi="Calibri" w:cs="Calibri"/>
        </w:rPr>
        <w:t xml:space="preserve"> this includes attribute metadata, such as data types.</w:t>
      </w:r>
      <w:r w:rsidRPr="006D3024">
        <w:rPr>
          <w:rStyle w:val="eop"/>
          <w:rFonts w:ascii="Calibri" w:hAnsi="Calibri" w:cs="Calibri"/>
        </w:rPr>
        <w:t> </w:t>
      </w:r>
    </w:p>
    <w:p w14:paraId="52DFAF78" w14:textId="438A5E5E" w:rsidR="00670A89" w:rsidRDefault="00670A89" w:rsidP="00670A89">
      <w:pPr>
        <w:pStyle w:val="ListParagraph"/>
        <w:numPr>
          <w:ilvl w:val="0"/>
          <w:numId w:val="22"/>
        </w:numPr>
      </w:pPr>
      <w:r w:rsidRPr="006D3024">
        <w:rPr>
          <w:rStyle w:val="normaltextrun1"/>
          <w:rFonts w:ascii="Calibri" w:hAnsi="Calibri" w:cs="Calibri"/>
        </w:rPr>
        <w:t xml:space="preserve">Per entity, </w:t>
      </w:r>
      <w:r w:rsidRPr="006D3024">
        <w:rPr>
          <w:rStyle w:val="normaltextrun1"/>
          <w:rFonts w:ascii="Calibri" w:hAnsi="Calibri" w:cs="Calibri"/>
          <w:b/>
          <w:bCs/>
        </w:rPr>
        <w:t>compliance with CDM Standard Entity schema shapes</w:t>
      </w:r>
      <w:r w:rsidRPr="006D3024">
        <w:rPr>
          <w:rStyle w:val="normaltextrun1"/>
          <w:rFonts w:ascii="Calibri" w:hAnsi="Calibri" w:cs="Calibri"/>
        </w:rPr>
        <w:t xml:space="preserve">: For example, a given entity in the folder might be compliant with all the attributes required for a </w:t>
      </w:r>
      <w:r w:rsidRPr="000E494F">
        <w:rPr>
          <w:rStyle w:val="normaltextrun1"/>
          <w:rFonts w:ascii="Calibri" w:hAnsi="Calibri" w:cs="Calibri"/>
          <w:i/>
        </w:rPr>
        <w:t>base</w:t>
      </w:r>
      <w:r w:rsidRPr="006D3024">
        <w:rPr>
          <w:rStyle w:val="normaltextrun1"/>
          <w:rFonts w:ascii="Calibri" w:hAnsi="Calibri" w:cs="Calibri"/>
        </w:rPr>
        <w:t xml:space="preserve"> Account entity (defined in the CDM Standard), as well as contain the additional attribute defined by the Dynamics 365 </w:t>
      </w:r>
      <w:r w:rsidRPr="000E494F">
        <w:rPr>
          <w:rStyle w:val="normaltextrun1"/>
          <w:rFonts w:ascii="Calibri" w:hAnsi="Calibri" w:cs="Calibri"/>
          <w:i/>
        </w:rPr>
        <w:t>Sales</w:t>
      </w:r>
      <w:r w:rsidRPr="006D3024">
        <w:rPr>
          <w:rStyle w:val="normaltextrun1"/>
          <w:rFonts w:ascii="Calibri" w:hAnsi="Calibri" w:cs="Calibri"/>
        </w:rPr>
        <w:t xml:space="preserve"> application and listed in the CDM Standard as extended </w:t>
      </w:r>
      <w:r w:rsidRPr="000E494F">
        <w:rPr>
          <w:rStyle w:val="normaltextrun1"/>
          <w:rFonts w:ascii="Calibri" w:hAnsi="Calibri" w:cs="Calibri"/>
          <w:i/>
        </w:rPr>
        <w:t>Account</w:t>
      </w:r>
      <w:r w:rsidRPr="006D3024">
        <w:rPr>
          <w:rStyle w:val="normaltextrun1"/>
          <w:rFonts w:ascii="Calibri" w:hAnsi="Calibri" w:cs="Calibri"/>
        </w:rPr>
        <w:t xml:space="preserve"> entity for Sales.</w:t>
      </w:r>
      <w:r w:rsidRPr="006D3024">
        <w:rPr>
          <w:rStyle w:val="eop"/>
          <w:rFonts w:ascii="Calibri" w:hAnsi="Calibri" w:cs="Calibri"/>
        </w:rPr>
        <w:t> </w:t>
      </w:r>
    </w:p>
    <w:p w14:paraId="6A5B625C" w14:textId="77777777" w:rsidR="00670A89" w:rsidRDefault="00670A89" w:rsidP="00670A89">
      <w:pPr>
        <w:pStyle w:val="ListParagraph"/>
        <w:numPr>
          <w:ilvl w:val="0"/>
          <w:numId w:val="22"/>
        </w:numPr>
      </w:pPr>
      <w:r w:rsidRPr="006D3024">
        <w:rPr>
          <w:rStyle w:val="normaltextrun1"/>
          <w:rFonts w:ascii="Calibri" w:hAnsi="Calibri" w:cs="Calibri"/>
          <w:b/>
          <w:bCs/>
        </w:rPr>
        <w:t>Relationships among entities</w:t>
      </w:r>
      <w:r w:rsidRPr="006D3024">
        <w:rPr>
          <w:rStyle w:val="eop"/>
          <w:rFonts w:ascii="Calibri" w:hAnsi="Calibri" w:cs="Calibri"/>
        </w:rPr>
        <w:t> </w:t>
      </w:r>
    </w:p>
    <w:p w14:paraId="053CFDE3" w14:textId="1BC5E898" w:rsidR="00670A89" w:rsidRDefault="00670A89" w:rsidP="33209112">
      <w:pPr>
        <w:pStyle w:val="ListParagraph"/>
        <w:numPr>
          <w:ilvl w:val="0"/>
          <w:numId w:val="22"/>
        </w:numPr>
      </w:pPr>
      <w:r w:rsidRPr="009E4233">
        <w:rPr>
          <w:b/>
          <w:bCs/>
        </w:rPr>
        <w:t>Lineage</w:t>
      </w:r>
      <w:r>
        <w:t xml:space="preserve">: Information on detailing where the data is </w:t>
      </w:r>
      <w:r w:rsidR="00427334">
        <w:t xml:space="preserve">originating </w:t>
      </w:r>
      <w:r>
        <w:t>from (for Power BI – the M expressions)</w:t>
      </w:r>
    </w:p>
    <w:p w14:paraId="211AD42B" w14:textId="77777777" w:rsidR="00427334" w:rsidRPr="00F82B76" w:rsidRDefault="00427334" w:rsidP="00427334">
      <w:pPr>
        <w:pStyle w:val="ListParagraph"/>
        <w:numPr>
          <w:ilvl w:val="0"/>
          <w:numId w:val="22"/>
        </w:numPr>
        <w:rPr>
          <w:rStyle w:val="eop"/>
        </w:rPr>
      </w:pPr>
      <w:r w:rsidRPr="006D3024">
        <w:rPr>
          <w:rStyle w:val="normaltextrun1"/>
          <w:rFonts w:ascii="Calibri" w:hAnsi="Calibri" w:cs="Calibri"/>
        </w:rPr>
        <w:t>Per entity, data file (partition) locations, and metadata about data encoding of data files</w:t>
      </w:r>
      <w:r w:rsidRPr="006D3024">
        <w:rPr>
          <w:rStyle w:val="eop"/>
          <w:rFonts w:ascii="Calibri" w:hAnsi="Calibri" w:cs="Calibri"/>
        </w:rPr>
        <w:t> </w:t>
      </w:r>
    </w:p>
    <w:p w14:paraId="7D93907C" w14:textId="77777777" w:rsidR="00427334" w:rsidRDefault="00427334" w:rsidP="000E494F">
      <w:pPr>
        <w:pStyle w:val="ListParagraph"/>
      </w:pPr>
    </w:p>
    <w:p w14:paraId="5075156E" w14:textId="3DBF31F5" w:rsidR="00670A89" w:rsidRDefault="000E4FC6" w:rsidP="00670A89">
      <w:r>
        <w:t xml:space="preserve">Based on </w:t>
      </w:r>
      <w:r w:rsidR="002E274B">
        <w:t>this</w:t>
      </w:r>
      <w:r w:rsidR="00670A89">
        <w:t xml:space="preserve"> metadata, services and applications can gain deep understand</w:t>
      </w:r>
      <w:r w:rsidR="00435A67">
        <w:t xml:space="preserve">ing </w:t>
      </w:r>
      <w:r w:rsidR="00670A89">
        <w:t xml:space="preserve">of the data programmatically without </w:t>
      </w:r>
      <w:r w:rsidR="00960CED">
        <w:t xml:space="preserve">requiring </w:t>
      </w:r>
      <w:r w:rsidR="00670A89">
        <w:t xml:space="preserve">user </w:t>
      </w:r>
      <w:r w:rsidR="00960CED">
        <w:t>intervention</w:t>
      </w:r>
      <w:r w:rsidR="00670A89">
        <w:t>.</w:t>
      </w:r>
      <w:r w:rsidR="00C469E7">
        <w:t xml:space="preserve"> </w:t>
      </w:r>
      <w:r w:rsidR="00670A89">
        <w:t>For example, Azure Databrick</w:t>
      </w:r>
      <w:r w:rsidR="1B144E92">
        <w:t>s</w:t>
      </w:r>
      <w:r w:rsidR="00670A89">
        <w:t xml:space="preserve"> will be able to configure a whole set of dataframes in its notebooks automatically, without </w:t>
      </w:r>
      <w:r w:rsidR="00C469E7">
        <w:t xml:space="preserve">further </w:t>
      </w:r>
      <w:r w:rsidR="00670A89">
        <w:t xml:space="preserve">user input, by simply pointing it to the CDM </w:t>
      </w:r>
      <w:r w:rsidR="00F37D6F">
        <w:t>f</w:t>
      </w:r>
      <w:r w:rsidR="00670A89">
        <w:t xml:space="preserve">older created by </w:t>
      </w:r>
      <w:r w:rsidR="00C04B25">
        <w:t xml:space="preserve">a </w:t>
      </w:r>
      <w:r w:rsidR="00670A89">
        <w:t>Power BI dataflow.</w:t>
      </w:r>
    </w:p>
    <w:p w14:paraId="36C3FC58" w14:textId="77777777" w:rsidR="00670A89" w:rsidRDefault="00670A89" w:rsidP="00670A89"/>
    <w:p w14:paraId="17B49E94" w14:textId="77777777" w:rsidR="00670A89" w:rsidRDefault="00670A89" w:rsidP="00670A89">
      <w:pPr>
        <w:pStyle w:val="paragraph"/>
        <w:textAlignment w:val="baseline"/>
      </w:pPr>
      <w:r>
        <w:rPr>
          <w:rStyle w:val="eop"/>
          <w:rFonts w:ascii="Calibri" w:hAnsi="Calibri" w:cs="Calibri"/>
          <w:sz w:val="20"/>
          <w:szCs w:val="20"/>
        </w:rPr>
        <w:t> </w:t>
      </w:r>
    </w:p>
    <w:p w14:paraId="073448BE" w14:textId="77777777" w:rsidR="00670A89" w:rsidRDefault="00670A89" w:rsidP="00670A89">
      <w:pPr>
        <w:pStyle w:val="paragraph"/>
        <w:textAlignment w:val="baseline"/>
        <w:rPr>
          <w:color w:val="2F5496"/>
        </w:rPr>
      </w:pPr>
      <w:r>
        <w:rPr>
          <w:rStyle w:val="normaltextrun1"/>
          <w:rFonts w:ascii="Calibri Light" w:hAnsi="Calibri Light" w:cs="Calibri Light"/>
          <w:color w:val="2F5496"/>
          <w:sz w:val="26"/>
          <w:szCs w:val="26"/>
        </w:rPr>
        <w:t>Data files in CDM form</w:t>
      </w:r>
      <w:r>
        <w:rPr>
          <w:rStyle w:val="eop"/>
          <w:rFonts w:ascii="Calibri Light" w:hAnsi="Calibri Light" w:cs="Calibri Light"/>
          <w:color w:val="2F5496"/>
          <w:sz w:val="26"/>
          <w:szCs w:val="26"/>
        </w:rPr>
        <w:t> </w:t>
      </w:r>
    </w:p>
    <w:p w14:paraId="71EFCF46" w14:textId="6AEC4CC2" w:rsidR="009B320E" w:rsidRDefault="00670A89" w:rsidP="33209112">
      <w:r>
        <w:t xml:space="preserve">CDM bridges both transactional and analytical worlds. </w:t>
      </w:r>
      <w:r w:rsidR="009B320E">
        <w:t xml:space="preserve">Many attributes of a CDM Standard Entity are declared optional, </w:t>
      </w:r>
      <w:r w:rsidR="00C04B25">
        <w:t>which means</w:t>
      </w:r>
      <w:r w:rsidR="009B320E">
        <w:t xml:space="preserve"> they can have null values, or have default values when not explicitly specified in the data file.</w:t>
      </w:r>
    </w:p>
    <w:p w14:paraId="113B885F" w14:textId="0C96A13E" w:rsidR="00670A89" w:rsidRDefault="009B320E" w:rsidP="00670A89">
      <w:pPr>
        <w:rPr>
          <w:rStyle w:val="eop"/>
          <w:rFonts w:ascii="Calibri" w:hAnsi="Calibri" w:cs="Calibri"/>
        </w:rPr>
      </w:pPr>
      <w:r>
        <w:t xml:space="preserve">CDM folders describe the schema structure and semantic metadata of data files in a CDM-form compliant data lake. </w:t>
      </w:r>
      <w:r w:rsidRPr="009E4233">
        <w:rPr>
          <w:b/>
          <w:bCs/>
        </w:rPr>
        <w:t>CSV format</w:t>
      </w:r>
      <w:r>
        <w:t xml:space="preserve"> is the most ubiquitously supported format in Azure Data Lake and data lake tools in general, and CSV is generally the fastest and simplest to write for </w:t>
      </w:r>
      <w:r w:rsidRPr="009E4233">
        <w:rPr>
          <w:b/>
          <w:bCs/>
        </w:rPr>
        <w:t>data</w:t>
      </w:r>
      <w:r w:rsidRPr="7E61199A">
        <w:t xml:space="preserve"> </w:t>
      </w:r>
      <w:r w:rsidRPr="009E4233">
        <w:rPr>
          <w:b/>
          <w:bCs/>
        </w:rPr>
        <w:t>producers</w:t>
      </w:r>
      <w:r w:rsidRPr="7E61199A">
        <w:t xml:space="preserve">. </w:t>
      </w:r>
      <w:r w:rsidR="00670A89">
        <w:rPr>
          <w:rStyle w:val="eop"/>
          <w:rFonts w:ascii="Calibri" w:hAnsi="Calibri" w:cs="Calibri"/>
        </w:rPr>
        <w:t> </w:t>
      </w:r>
    </w:p>
    <w:p w14:paraId="66001D90" w14:textId="55EC05A4" w:rsidR="00670A89" w:rsidRDefault="00670A89" w:rsidP="00670A89">
      <w:r>
        <w:t xml:space="preserve">Power BI dataflows </w:t>
      </w:r>
      <w:r w:rsidR="009B320E">
        <w:t>store</w:t>
      </w:r>
      <w:r w:rsidRPr="7E61199A">
        <w:t xml:space="preserve"> </w:t>
      </w:r>
      <w:r>
        <w:t>data in</w:t>
      </w:r>
      <w:r w:rsidRPr="7E61199A">
        <w:t xml:space="preserve"> </w:t>
      </w:r>
      <w:r w:rsidR="009B320E">
        <w:t>CDM f</w:t>
      </w:r>
      <w:r>
        <w:t>olders as CSV files.</w:t>
      </w:r>
      <w:r w:rsidR="000B6EC3">
        <w:rPr>
          <w:rStyle w:val="normaltextrun1"/>
          <w:rFonts w:ascii="Calibri" w:hAnsi="Calibri" w:cs="Calibri"/>
        </w:rPr>
        <w:t xml:space="preserve"> </w:t>
      </w:r>
      <w:r>
        <w:rPr>
          <w:rStyle w:val="normaltextrun1"/>
          <w:rFonts w:ascii="Calibri" w:hAnsi="Calibri" w:cs="Calibri"/>
        </w:rPr>
        <w:t>CSV was chosen as the first data format supported in CDM compliant data lakes. In the future</w:t>
      </w:r>
      <w:r w:rsidR="00C04B25">
        <w:rPr>
          <w:rStyle w:val="normaltextrun1"/>
          <w:rFonts w:ascii="Calibri" w:hAnsi="Calibri" w:cs="Calibri"/>
        </w:rPr>
        <w:t>,</w:t>
      </w:r>
      <w:r>
        <w:rPr>
          <w:rStyle w:val="normaltextrun1"/>
          <w:rFonts w:ascii="Calibri" w:hAnsi="Calibri" w:cs="Calibri"/>
        </w:rPr>
        <w:t xml:space="preserve"> </w:t>
      </w:r>
      <w:r w:rsidR="00C04B25">
        <w:rPr>
          <w:rStyle w:val="normaltextrun1"/>
          <w:rFonts w:ascii="Calibri" w:hAnsi="Calibri" w:cs="Calibri"/>
        </w:rPr>
        <w:t xml:space="preserve">the following </w:t>
      </w:r>
      <w:r>
        <w:rPr>
          <w:rStyle w:val="normaltextrun1"/>
          <w:rFonts w:ascii="Calibri" w:hAnsi="Calibri" w:cs="Calibri"/>
        </w:rPr>
        <w:t xml:space="preserve">additional data formats commonplace in the Hadoop ecosystem </w:t>
      </w:r>
      <w:r w:rsidR="00B05321">
        <w:rPr>
          <w:rStyle w:val="normaltextrun1"/>
          <w:rFonts w:ascii="Calibri" w:hAnsi="Calibri" w:cs="Calibri"/>
        </w:rPr>
        <w:t xml:space="preserve">are planned to </w:t>
      </w:r>
      <w:r>
        <w:rPr>
          <w:rStyle w:val="normaltextrun1"/>
          <w:rFonts w:ascii="Calibri" w:hAnsi="Calibri" w:cs="Calibri"/>
        </w:rPr>
        <w:t xml:space="preserve">be </w:t>
      </w:r>
      <w:r w:rsidR="00B05321">
        <w:rPr>
          <w:rStyle w:val="normaltextrun1"/>
          <w:rFonts w:ascii="Calibri" w:hAnsi="Calibri" w:cs="Calibri"/>
        </w:rPr>
        <w:t>directl</w:t>
      </w:r>
      <w:r w:rsidR="00871455">
        <w:rPr>
          <w:rStyle w:val="normaltextrun1"/>
          <w:rFonts w:ascii="Calibri" w:hAnsi="Calibri" w:cs="Calibri"/>
        </w:rPr>
        <w:t>y</w:t>
      </w:r>
      <w:r>
        <w:rPr>
          <w:rStyle w:val="normaltextrun1"/>
          <w:rFonts w:ascii="Calibri" w:hAnsi="Calibri" w:cs="Calibri"/>
        </w:rPr>
        <w:t xml:space="preserve"> supported:</w:t>
      </w:r>
      <w:r>
        <w:rPr>
          <w:rStyle w:val="eop"/>
          <w:rFonts w:ascii="Calibri" w:hAnsi="Calibri" w:cs="Calibri"/>
        </w:rPr>
        <w:t> </w:t>
      </w:r>
    </w:p>
    <w:p w14:paraId="65F1B097" w14:textId="77777777" w:rsidR="00670A89" w:rsidRDefault="00670A89" w:rsidP="00670A89">
      <w:pPr>
        <w:pStyle w:val="ListParagraph"/>
        <w:numPr>
          <w:ilvl w:val="0"/>
          <w:numId w:val="23"/>
        </w:numPr>
      </w:pPr>
      <w:r w:rsidRPr="00600D74">
        <w:rPr>
          <w:rStyle w:val="normaltextrun1"/>
          <w:rFonts w:ascii="Calibri" w:hAnsi="Calibri" w:cs="Calibri"/>
          <w:b/>
          <w:bCs/>
        </w:rPr>
        <w:t>Parquet</w:t>
      </w:r>
      <w:r w:rsidRPr="00600D74">
        <w:rPr>
          <w:rStyle w:val="normaltextrun1"/>
          <w:rFonts w:ascii="Calibri" w:hAnsi="Calibri" w:cs="Calibri"/>
        </w:rPr>
        <w:t xml:space="preserve"> is a compressed binary columnar storage format, and generally the fastest format to read for data consumers because it is optimized for write-once-read-many scenarios.</w:t>
      </w:r>
      <w:r w:rsidRPr="00600D74">
        <w:rPr>
          <w:rStyle w:val="eop"/>
          <w:rFonts w:ascii="Calibri" w:hAnsi="Calibri" w:cs="Calibri"/>
        </w:rPr>
        <w:t> </w:t>
      </w:r>
    </w:p>
    <w:p w14:paraId="2D60B640" w14:textId="5CEDD586" w:rsidR="00E46699" w:rsidRDefault="00E46699" w:rsidP="33209112">
      <w:pPr>
        <w:pStyle w:val="ListParagraph"/>
        <w:numPr>
          <w:ilvl w:val="0"/>
          <w:numId w:val="23"/>
        </w:numPr>
      </w:pPr>
      <w:r w:rsidRPr="00600D74">
        <w:rPr>
          <w:rStyle w:val="normaltextrun1"/>
          <w:rFonts w:ascii="Calibri" w:hAnsi="Calibri" w:cs="Calibri"/>
          <w:b/>
          <w:bCs/>
        </w:rPr>
        <w:t>Avro</w:t>
      </w:r>
      <w:r w:rsidRPr="00600D74">
        <w:rPr>
          <w:rStyle w:val="normaltextrun1"/>
          <w:rFonts w:ascii="Calibri" w:hAnsi="Calibri" w:cs="Calibri"/>
        </w:rPr>
        <w:t xml:space="preserve"> stores the data definition in JSON format</w:t>
      </w:r>
      <w:r w:rsidR="00C04B25">
        <w:rPr>
          <w:rStyle w:val="normaltextrun1"/>
          <w:rFonts w:ascii="Calibri" w:hAnsi="Calibri" w:cs="Calibri"/>
        </w:rPr>
        <w:t>,</w:t>
      </w:r>
      <w:r w:rsidRPr="00600D74">
        <w:rPr>
          <w:rStyle w:val="normaltextrun1"/>
          <w:rFonts w:ascii="Calibri" w:hAnsi="Calibri" w:cs="Calibri"/>
        </w:rPr>
        <w:t xml:space="preserve"> making it easier to read and interpret, with the data itself stored in binary format making it compact and efficient.</w:t>
      </w:r>
      <w:r w:rsidRPr="00600D74">
        <w:rPr>
          <w:rStyle w:val="eop"/>
          <w:rFonts w:ascii="Calibri" w:hAnsi="Calibri" w:cs="Calibri"/>
        </w:rPr>
        <w:t> </w:t>
      </w:r>
    </w:p>
    <w:p w14:paraId="575213B8" w14:textId="77777777" w:rsidR="00670A89" w:rsidRPr="00670A89" w:rsidRDefault="00670A89" w:rsidP="00670A89"/>
    <w:sectPr w:rsidR="00670A89" w:rsidRPr="00670A89" w:rsidSect="000E494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7F64E" w14:textId="77777777" w:rsidR="000E494F" w:rsidRDefault="000E494F" w:rsidP="00990C08">
      <w:pPr>
        <w:spacing w:after="0" w:line="240" w:lineRule="auto"/>
      </w:pPr>
      <w:r>
        <w:separator/>
      </w:r>
    </w:p>
  </w:endnote>
  <w:endnote w:type="continuationSeparator" w:id="0">
    <w:p w14:paraId="43B9A42D" w14:textId="77777777" w:rsidR="000E494F" w:rsidRDefault="000E494F" w:rsidP="00990C08">
      <w:pPr>
        <w:spacing w:after="0" w:line="240" w:lineRule="auto"/>
      </w:pPr>
      <w:r>
        <w:continuationSeparator/>
      </w:r>
    </w:p>
  </w:endnote>
  <w:endnote w:type="continuationNotice" w:id="1">
    <w:p w14:paraId="7116796B" w14:textId="77777777" w:rsidR="000E494F" w:rsidRDefault="000E49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F875" w14:textId="77777777" w:rsidR="009847E0" w:rsidRDefault="00984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857317"/>
      <w:docPartObj>
        <w:docPartGallery w:val="Page Numbers (Bottom of Page)"/>
        <w:docPartUnique/>
      </w:docPartObj>
    </w:sdtPr>
    <w:sdtEndPr>
      <w:rPr>
        <w:noProof/>
      </w:rPr>
    </w:sdtEndPr>
    <w:sdtContent>
      <w:p w14:paraId="5620E129" w14:textId="0743B1E3" w:rsidR="00903C88" w:rsidRDefault="00903C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C53349" w14:textId="77777777" w:rsidR="00903C88" w:rsidRDefault="00903C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194D2" w14:textId="77777777" w:rsidR="009847E0" w:rsidRDefault="00984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D501C" w14:textId="77777777" w:rsidR="000E494F" w:rsidRDefault="000E494F" w:rsidP="00990C08">
      <w:pPr>
        <w:spacing w:after="0" w:line="240" w:lineRule="auto"/>
      </w:pPr>
      <w:r>
        <w:separator/>
      </w:r>
    </w:p>
  </w:footnote>
  <w:footnote w:type="continuationSeparator" w:id="0">
    <w:p w14:paraId="3ADA3699" w14:textId="77777777" w:rsidR="000E494F" w:rsidRDefault="000E494F" w:rsidP="00990C08">
      <w:pPr>
        <w:spacing w:after="0" w:line="240" w:lineRule="auto"/>
      </w:pPr>
      <w:r>
        <w:continuationSeparator/>
      </w:r>
    </w:p>
  </w:footnote>
  <w:footnote w:type="continuationNotice" w:id="1">
    <w:p w14:paraId="5FD2F22A" w14:textId="77777777" w:rsidR="000E494F" w:rsidRDefault="000E49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74F0D" w14:textId="77777777" w:rsidR="009847E0" w:rsidRDefault="00984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5B3C" w14:textId="77777777" w:rsidR="009847E0" w:rsidRDefault="00984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FE143" w14:textId="70A3A46E" w:rsidR="000E494F" w:rsidRDefault="000E494F" w:rsidP="000E494F">
    <w:pPr>
      <w:pStyle w:val="Header"/>
    </w:pPr>
    <w:r>
      <w:tab/>
    </w:r>
    <w:r>
      <w:tab/>
    </w:r>
    <w:r>
      <w:rPr>
        <w:noProof/>
      </w:rPr>
      <w:drawing>
        <wp:inline distT="0" distB="0" distL="0" distR="0" wp14:anchorId="50E81230" wp14:editId="720E8996">
          <wp:extent cx="1329070" cy="488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3C97"/>
    <w:multiLevelType w:val="multilevel"/>
    <w:tmpl w:val="5EAA1D0E"/>
    <w:lvl w:ilvl="0">
      <w:start w:val="1"/>
      <w:numFmt w:val="lowerLetter"/>
      <w:lvlText w:val="%1."/>
      <w:lvlJc w:val="left"/>
      <w:pPr>
        <w:tabs>
          <w:tab w:val="num" w:pos="450"/>
        </w:tabs>
        <w:ind w:left="450" w:hanging="360"/>
      </w:pPr>
    </w:lvl>
    <w:lvl w:ilvl="1" w:tentative="1">
      <w:start w:val="1"/>
      <w:numFmt w:val="lowerLetter"/>
      <w:lvlText w:val="%2."/>
      <w:lvlJc w:val="left"/>
      <w:pPr>
        <w:tabs>
          <w:tab w:val="num" w:pos="1170"/>
        </w:tabs>
        <w:ind w:left="1170" w:hanging="360"/>
      </w:pPr>
    </w:lvl>
    <w:lvl w:ilvl="2" w:tentative="1">
      <w:start w:val="1"/>
      <w:numFmt w:val="lowerLetter"/>
      <w:lvlText w:val="%3."/>
      <w:lvlJc w:val="left"/>
      <w:pPr>
        <w:tabs>
          <w:tab w:val="num" w:pos="1890"/>
        </w:tabs>
        <w:ind w:left="1890" w:hanging="360"/>
      </w:pPr>
    </w:lvl>
    <w:lvl w:ilvl="3" w:tentative="1">
      <w:start w:val="1"/>
      <w:numFmt w:val="lowerLetter"/>
      <w:lvlText w:val="%4."/>
      <w:lvlJc w:val="left"/>
      <w:pPr>
        <w:tabs>
          <w:tab w:val="num" w:pos="2610"/>
        </w:tabs>
        <w:ind w:left="2610" w:hanging="360"/>
      </w:pPr>
    </w:lvl>
    <w:lvl w:ilvl="4" w:tentative="1">
      <w:start w:val="1"/>
      <w:numFmt w:val="lowerLetter"/>
      <w:lvlText w:val="%5."/>
      <w:lvlJc w:val="left"/>
      <w:pPr>
        <w:tabs>
          <w:tab w:val="num" w:pos="3330"/>
        </w:tabs>
        <w:ind w:left="3330" w:hanging="360"/>
      </w:pPr>
    </w:lvl>
    <w:lvl w:ilvl="5" w:tentative="1">
      <w:start w:val="1"/>
      <w:numFmt w:val="lowerLetter"/>
      <w:lvlText w:val="%6."/>
      <w:lvlJc w:val="left"/>
      <w:pPr>
        <w:tabs>
          <w:tab w:val="num" w:pos="4050"/>
        </w:tabs>
        <w:ind w:left="4050" w:hanging="360"/>
      </w:pPr>
    </w:lvl>
    <w:lvl w:ilvl="6" w:tentative="1">
      <w:start w:val="1"/>
      <w:numFmt w:val="lowerLetter"/>
      <w:lvlText w:val="%7."/>
      <w:lvlJc w:val="left"/>
      <w:pPr>
        <w:tabs>
          <w:tab w:val="num" w:pos="4770"/>
        </w:tabs>
        <w:ind w:left="4770" w:hanging="360"/>
      </w:pPr>
    </w:lvl>
    <w:lvl w:ilvl="7" w:tentative="1">
      <w:start w:val="1"/>
      <w:numFmt w:val="lowerLetter"/>
      <w:lvlText w:val="%8."/>
      <w:lvlJc w:val="left"/>
      <w:pPr>
        <w:tabs>
          <w:tab w:val="num" w:pos="5490"/>
        </w:tabs>
        <w:ind w:left="5490" w:hanging="360"/>
      </w:pPr>
    </w:lvl>
    <w:lvl w:ilvl="8" w:tentative="1">
      <w:start w:val="1"/>
      <w:numFmt w:val="lowerLetter"/>
      <w:lvlText w:val="%9."/>
      <w:lvlJc w:val="left"/>
      <w:pPr>
        <w:tabs>
          <w:tab w:val="num" w:pos="6210"/>
        </w:tabs>
        <w:ind w:left="6210" w:hanging="360"/>
      </w:pPr>
    </w:lvl>
  </w:abstractNum>
  <w:abstractNum w:abstractNumId="1" w15:restartNumberingAfterBreak="0">
    <w:nsid w:val="09C16192"/>
    <w:multiLevelType w:val="hybridMultilevel"/>
    <w:tmpl w:val="52F0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D6398"/>
    <w:multiLevelType w:val="multilevel"/>
    <w:tmpl w:val="15C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879CC"/>
    <w:multiLevelType w:val="hybridMultilevel"/>
    <w:tmpl w:val="9400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B4CD0"/>
    <w:multiLevelType w:val="hybridMultilevel"/>
    <w:tmpl w:val="7FF4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761BE"/>
    <w:multiLevelType w:val="hybridMultilevel"/>
    <w:tmpl w:val="E5B4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320A7"/>
    <w:multiLevelType w:val="hybridMultilevel"/>
    <w:tmpl w:val="9E7C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E313F"/>
    <w:multiLevelType w:val="multilevel"/>
    <w:tmpl w:val="E952B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442B0"/>
    <w:multiLevelType w:val="multilevel"/>
    <w:tmpl w:val="2F7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3A37AB"/>
    <w:multiLevelType w:val="hybridMultilevel"/>
    <w:tmpl w:val="A5C6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D19B6"/>
    <w:multiLevelType w:val="hybridMultilevel"/>
    <w:tmpl w:val="0498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116EB"/>
    <w:multiLevelType w:val="multilevel"/>
    <w:tmpl w:val="D6A89A2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7DA435B"/>
    <w:multiLevelType w:val="multilevel"/>
    <w:tmpl w:val="7F94D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D700C"/>
    <w:multiLevelType w:val="multilevel"/>
    <w:tmpl w:val="83D6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C632A0"/>
    <w:multiLevelType w:val="hybridMultilevel"/>
    <w:tmpl w:val="B8AC2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6229E"/>
    <w:multiLevelType w:val="multilevel"/>
    <w:tmpl w:val="7A28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383C64"/>
    <w:multiLevelType w:val="hybridMultilevel"/>
    <w:tmpl w:val="3404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459AC"/>
    <w:multiLevelType w:val="multilevel"/>
    <w:tmpl w:val="E5C432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267583F"/>
    <w:multiLevelType w:val="multilevel"/>
    <w:tmpl w:val="8784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F42A3"/>
    <w:multiLevelType w:val="hybridMultilevel"/>
    <w:tmpl w:val="4CD8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E73DC"/>
    <w:multiLevelType w:val="multilevel"/>
    <w:tmpl w:val="072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A4935"/>
    <w:multiLevelType w:val="hybridMultilevel"/>
    <w:tmpl w:val="7D6C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523A2"/>
    <w:multiLevelType w:val="hybridMultilevel"/>
    <w:tmpl w:val="4BD4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16124F"/>
    <w:multiLevelType w:val="hybridMultilevel"/>
    <w:tmpl w:val="34FE7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06D70"/>
    <w:multiLevelType w:val="multilevel"/>
    <w:tmpl w:val="7A105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A03991"/>
    <w:multiLevelType w:val="hybridMultilevel"/>
    <w:tmpl w:val="D18C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34075"/>
    <w:multiLevelType w:val="hybridMultilevel"/>
    <w:tmpl w:val="23A4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21D2A"/>
    <w:multiLevelType w:val="hybridMultilevel"/>
    <w:tmpl w:val="332E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BA5F8F"/>
    <w:multiLevelType w:val="multilevel"/>
    <w:tmpl w:val="96EEB0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9D70A98"/>
    <w:multiLevelType w:val="hybridMultilevel"/>
    <w:tmpl w:val="466642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5"/>
  </w:num>
  <w:num w:numId="3">
    <w:abstractNumId w:val="4"/>
  </w:num>
  <w:num w:numId="4">
    <w:abstractNumId w:val="19"/>
  </w:num>
  <w:num w:numId="5">
    <w:abstractNumId w:val="21"/>
  </w:num>
  <w:num w:numId="6">
    <w:abstractNumId w:val="16"/>
  </w:num>
  <w:num w:numId="7">
    <w:abstractNumId w:val="1"/>
  </w:num>
  <w:num w:numId="8">
    <w:abstractNumId w:val="20"/>
  </w:num>
  <w:num w:numId="9">
    <w:abstractNumId w:val="24"/>
  </w:num>
  <w:num w:numId="10">
    <w:abstractNumId w:val="12"/>
  </w:num>
  <w:num w:numId="11">
    <w:abstractNumId w:val="13"/>
  </w:num>
  <w:num w:numId="12">
    <w:abstractNumId w:val="18"/>
  </w:num>
  <w:num w:numId="13">
    <w:abstractNumId w:val="17"/>
  </w:num>
  <w:num w:numId="14">
    <w:abstractNumId w:val="28"/>
  </w:num>
  <w:num w:numId="15">
    <w:abstractNumId w:val="7"/>
  </w:num>
  <w:num w:numId="16">
    <w:abstractNumId w:val="0"/>
  </w:num>
  <w:num w:numId="17">
    <w:abstractNumId w:val="11"/>
  </w:num>
  <w:num w:numId="18">
    <w:abstractNumId w:val="15"/>
  </w:num>
  <w:num w:numId="19">
    <w:abstractNumId w:val="8"/>
  </w:num>
  <w:num w:numId="20">
    <w:abstractNumId w:val="2"/>
  </w:num>
  <w:num w:numId="21">
    <w:abstractNumId w:val="26"/>
  </w:num>
  <w:num w:numId="22">
    <w:abstractNumId w:val="3"/>
  </w:num>
  <w:num w:numId="23">
    <w:abstractNumId w:val="10"/>
  </w:num>
  <w:num w:numId="24">
    <w:abstractNumId w:val="25"/>
  </w:num>
  <w:num w:numId="25">
    <w:abstractNumId w:val="29"/>
  </w:num>
  <w:num w:numId="26">
    <w:abstractNumId w:val="6"/>
  </w:num>
  <w:num w:numId="27">
    <w:abstractNumId w:val="27"/>
  </w:num>
  <w:num w:numId="28">
    <w:abstractNumId w:val="22"/>
  </w:num>
  <w:num w:numId="29">
    <w:abstractNumId w:val="2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76"/>
    <w:rsid w:val="00000A26"/>
    <w:rsid w:val="00000AB6"/>
    <w:rsid w:val="0000140A"/>
    <w:rsid w:val="0000212C"/>
    <w:rsid w:val="00002460"/>
    <w:rsid w:val="00002610"/>
    <w:rsid w:val="000029E5"/>
    <w:rsid w:val="00003730"/>
    <w:rsid w:val="00003BA8"/>
    <w:rsid w:val="000048FB"/>
    <w:rsid w:val="00004FA5"/>
    <w:rsid w:val="0000523A"/>
    <w:rsid w:val="00005447"/>
    <w:rsid w:val="00005916"/>
    <w:rsid w:val="00006085"/>
    <w:rsid w:val="000063F6"/>
    <w:rsid w:val="000066BF"/>
    <w:rsid w:val="00006DB0"/>
    <w:rsid w:val="00006E74"/>
    <w:rsid w:val="0000710D"/>
    <w:rsid w:val="0000720B"/>
    <w:rsid w:val="00010271"/>
    <w:rsid w:val="00010930"/>
    <w:rsid w:val="00010B20"/>
    <w:rsid w:val="000120FF"/>
    <w:rsid w:val="00012217"/>
    <w:rsid w:val="00013EEB"/>
    <w:rsid w:val="000140C8"/>
    <w:rsid w:val="000141C1"/>
    <w:rsid w:val="00014640"/>
    <w:rsid w:val="0001464E"/>
    <w:rsid w:val="00015465"/>
    <w:rsid w:val="00015DF8"/>
    <w:rsid w:val="000205AB"/>
    <w:rsid w:val="000211F1"/>
    <w:rsid w:val="00021351"/>
    <w:rsid w:val="00021F5F"/>
    <w:rsid w:val="00022D30"/>
    <w:rsid w:val="00023D53"/>
    <w:rsid w:val="00025433"/>
    <w:rsid w:val="000254B0"/>
    <w:rsid w:val="00025810"/>
    <w:rsid w:val="00025C97"/>
    <w:rsid w:val="000275B6"/>
    <w:rsid w:val="00027611"/>
    <w:rsid w:val="00027A5D"/>
    <w:rsid w:val="00027BE9"/>
    <w:rsid w:val="00027EF4"/>
    <w:rsid w:val="000303A2"/>
    <w:rsid w:val="000304C5"/>
    <w:rsid w:val="00030ED4"/>
    <w:rsid w:val="000312F0"/>
    <w:rsid w:val="0003139A"/>
    <w:rsid w:val="00032DB5"/>
    <w:rsid w:val="000336C0"/>
    <w:rsid w:val="000340B0"/>
    <w:rsid w:val="00034357"/>
    <w:rsid w:val="00034DF4"/>
    <w:rsid w:val="0003509C"/>
    <w:rsid w:val="00035495"/>
    <w:rsid w:val="000361D5"/>
    <w:rsid w:val="00036866"/>
    <w:rsid w:val="00036903"/>
    <w:rsid w:val="0003729A"/>
    <w:rsid w:val="000375D0"/>
    <w:rsid w:val="00037B11"/>
    <w:rsid w:val="00037E02"/>
    <w:rsid w:val="0004110E"/>
    <w:rsid w:val="0004207C"/>
    <w:rsid w:val="000422AF"/>
    <w:rsid w:val="00044A76"/>
    <w:rsid w:val="00044B31"/>
    <w:rsid w:val="00045878"/>
    <w:rsid w:val="00045C09"/>
    <w:rsid w:val="00045FC5"/>
    <w:rsid w:val="00046358"/>
    <w:rsid w:val="00046E6E"/>
    <w:rsid w:val="0004786E"/>
    <w:rsid w:val="000503DC"/>
    <w:rsid w:val="000517BC"/>
    <w:rsid w:val="00051A32"/>
    <w:rsid w:val="00052250"/>
    <w:rsid w:val="000526CE"/>
    <w:rsid w:val="00053CC0"/>
    <w:rsid w:val="00053E77"/>
    <w:rsid w:val="00054A95"/>
    <w:rsid w:val="00055122"/>
    <w:rsid w:val="000558A7"/>
    <w:rsid w:val="000558B9"/>
    <w:rsid w:val="000561EC"/>
    <w:rsid w:val="00056631"/>
    <w:rsid w:val="00056A00"/>
    <w:rsid w:val="00056A43"/>
    <w:rsid w:val="00056A9D"/>
    <w:rsid w:val="00057417"/>
    <w:rsid w:val="00060EF3"/>
    <w:rsid w:val="00061CAE"/>
    <w:rsid w:val="00062D67"/>
    <w:rsid w:val="000631BC"/>
    <w:rsid w:val="00063A0B"/>
    <w:rsid w:val="000645A1"/>
    <w:rsid w:val="0006470D"/>
    <w:rsid w:val="00064843"/>
    <w:rsid w:val="00064BF5"/>
    <w:rsid w:val="00064F45"/>
    <w:rsid w:val="00065396"/>
    <w:rsid w:val="00065556"/>
    <w:rsid w:val="00066726"/>
    <w:rsid w:val="000668A4"/>
    <w:rsid w:val="00067E6C"/>
    <w:rsid w:val="0007202E"/>
    <w:rsid w:val="00072202"/>
    <w:rsid w:val="00072AB7"/>
    <w:rsid w:val="00072C06"/>
    <w:rsid w:val="0007382D"/>
    <w:rsid w:val="0007415C"/>
    <w:rsid w:val="000741B9"/>
    <w:rsid w:val="000746CA"/>
    <w:rsid w:val="0007559C"/>
    <w:rsid w:val="00075ED2"/>
    <w:rsid w:val="00076175"/>
    <w:rsid w:val="000767FA"/>
    <w:rsid w:val="000768FC"/>
    <w:rsid w:val="000817B5"/>
    <w:rsid w:val="00081E2B"/>
    <w:rsid w:val="00081EBD"/>
    <w:rsid w:val="0008227A"/>
    <w:rsid w:val="000823DA"/>
    <w:rsid w:val="00083296"/>
    <w:rsid w:val="00083D20"/>
    <w:rsid w:val="00084ECC"/>
    <w:rsid w:val="00084FE5"/>
    <w:rsid w:val="000853C6"/>
    <w:rsid w:val="0008584D"/>
    <w:rsid w:val="000864E0"/>
    <w:rsid w:val="00086E4C"/>
    <w:rsid w:val="0008741C"/>
    <w:rsid w:val="0009023B"/>
    <w:rsid w:val="000903B0"/>
    <w:rsid w:val="00090A4D"/>
    <w:rsid w:val="00091900"/>
    <w:rsid w:val="00092071"/>
    <w:rsid w:val="000933FB"/>
    <w:rsid w:val="00094D7E"/>
    <w:rsid w:val="00095433"/>
    <w:rsid w:val="00095B27"/>
    <w:rsid w:val="00095C8B"/>
    <w:rsid w:val="00096B4C"/>
    <w:rsid w:val="000A07D0"/>
    <w:rsid w:val="000A0C61"/>
    <w:rsid w:val="000A1642"/>
    <w:rsid w:val="000A16B7"/>
    <w:rsid w:val="000A1D6B"/>
    <w:rsid w:val="000A1F2F"/>
    <w:rsid w:val="000A24A1"/>
    <w:rsid w:val="000A2652"/>
    <w:rsid w:val="000A3049"/>
    <w:rsid w:val="000A3455"/>
    <w:rsid w:val="000A387B"/>
    <w:rsid w:val="000A4588"/>
    <w:rsid w:val="000A4D4E"/>
    <w:rsid w:val="000A5585"/>
    <w:rsid w:val="000A591B"/>
    <w:rsid w:val="000A59CE"/>
    <w:rsid w:val="000A5D33"/>
    <w:rsid w:val="000A6005"/>
    <w:rsid w:val="000A63DE"/>
    <w:rsid w:val="000A67F5"/>
    <w:rsid w:val="000A6E57"/>
    <w:rsid w:val="000A7A6D"/>
    <w:rsid w:val="000A7B9F"/>
    <w:rsid w:val="000B0130"/>
    <w:rsid w:val="000B0CB9"/>
    <w:rsid w:val="000B160A"/>
    <w:rsid w:val="000B35B2"/>
    <w:rsid w:val="000B35DB"/>
    <w:rsid w:val="000B39C4"/>
    <w:rsid w:val="000B3B47"/>
    <w:rsid w:val="000B3D4D"/>
    <w:rsid w:val="000B4D96"/>
    <w:rsid w:val="000B52A1"/>
    <w:rsid w:val="000B5C8D"/>
    <w:rsid w:val="000B6332"/>
    <w:rsid w:val="000B6AF6"/>
    <w:rsid w:val="000B6EC3"/>
    <w:rsid w:val="000B6F8B"/>
    <w:rsid w:val="000B6FAC"/>
    <w:rsid w:val="000C0C83"/>
    <w:rsid w:val="000C1160"/>
    <w:rsid w:val="000C1218"/>
    <w:rsid w:val="000C1706"/>
    <w:rsid w:val="000C1D66"/>
    <w:rsid w:val="000C20A1"/>
    <w:rsid w:val="000C22F7"/>
    <w:rsid w:val="000C233A"/>
    <w:rsid w:val="000C4AAF"/>
    <w:rsid w:val="000C57C3"/>
    <w:rsid w:val="000C597D"/>
    <w:rsid w:val="000C6686"/>
    <w:rsid w:val="000C6877"/>
    <w:rsid w:val="000C6BC5"/>
    <w:rsid w:val="000C6EF8"/>
    <w:rsid w:val="000C7FBD"/>
    <w:rsid w:val="000D0A90"/>
    <w:rsid w:val="000D0C45"/>
    <w:rsid w:val="000D0E6F"/>
    <w:rsid w:val="000D123F"/>
    <w:rsid w:val="000D1415"/>
    <w:rsid w:val="000D1BC0"/>
    <w:rsid w:val="000D1D31"/>
    <w:rsid w:val="000D231C"/>
    <w:rsid w:val="000D26CD"/>
    <w:rsid w:val="000D3248"/>
    <w:rsid w:val="000D3723"/>
    <w:rsid w:val="000D3882"/>
    <w:rsid w:val="000D3CFE"/>
    <w:rsid w:val="000D50FF"/>
    <w:rsid w:val="000D5313"/>
    <w:rsid w:val="000D5484"/>
    <w:rsid w:val="000D5856"/>
    <w:rsid w:val="000D7817"/>
    <w:rsid w:val="000D7D3E"/>
    <w:rsid w:val="000E02F9"/>
    <w:rsid w:val="000E05EE"/>
    <w:rsid w:val="000E0765"/>
    <w:rsid w:val="000E0AD4"/>
    <w:rsid w:val="000E26BF"/>
    <w:rsid w:val="000E2C7E"/>
    <w:rsid w:val="000E42CD"/>
    <w:rsid w:val="000E494F"/>
    <w:rsid w:val="000E4FC6"/>
    <w:rsid w:val="000E5756"/>
    <w:rsid w:val="000E5E79"/>
    <w:rsid w:val="000E61B7"/>
    <w:rsid w:val="000E624E"/>
    <w:rsid w:val="000E62F4"/>
    <w:rsid w:val="000E63D5"/>
    <w:rsid w:val="000E6BF8"/>
    <w:rsid w:val="000E72F8"/>
    <w:rsid w:val="000E7DA9"/>
    <w:rsid w:val="000F0440"/>
    <w:rsid w:val="000F081B"/>
    <w:rsid w:val="000F0AE0"/>
    <w:rsid w:val="000F0CE5"/>
    <w:rsid w:val="000F1A62"/>
    <w:rsid w:val="000F21C4"/>
    <w:rsid w:val="000F22F7"/>
    <w:rsid w:val="000F26B9"/>
    <w:rsid w:val="000F32FB"/>
    <w:rsid w:val="000F4AF1"/>
    <w:rsid w:val="000F5159"/>
    <w:rsid w:val="000F51B5"/>
    <w:rsid w:val="000F5370"/>
    <w:rsid w:val="000F5F28"/>
    <w:rsid w:val="000F6756"/>
    <w:rsid w:val="000F67BE"/>
    <w:rsid w:val="000F702F"/>
    <w:rsid w:val="000F7138"/>
    <w:rsid w:val="000F751D"/>
    <w:rsid w:val="000F797E"/>
    <w:rsid w:val="0010047E"/>
    <w:rsid w:val="00100780"/>
    <w:rsid w:val="00101CC1"/>
    <w:rsid w:val="001021D1"/>
    <w:rsid w:val="0010345B"/>
    <w:rsid w:val="00103762"/>
    <w:rsid w:val="00105D04"/>
    <w:rsid w:val="001064E4"/>
    <w:rsid w:val="00107F3E"/>
    <w:rsid w:val="00110672"/>
    <w:rsid w:val="00110836"/>
    <w:rsid w:val="00111561"/>
    <w:rsid w:val="00111591"/>
    <w:rsid w:val="001117B6"/>
    <w:rsid w:val="00111D48"/>
    <w:rsid w:val="00111EB5"/>
    <w:rsid w:val="00111FA2"/>
    <w:rsid w:val="001120DF"/>
    <w:rsid w:val="0011219F"/>
    <w:rsid w:val="00112354"/>
    <w:rsid w:val="001137F7"/>
    <w:rsid w:val="001139A6"/>
    <w:rsid w:val="00114148"/>
    <w:rsid w:val="00114AF5"/>
    <w:rsid w:val="00114B94"/>
    <w:rsid w:val="00115880"/>
    <w:rsid w:val="001158DE"/>
    <w:rsid w:val="001161E6"/>
    <w:rsid w:val="001165FD"/>
    <w:rsid w:val="0011661C"/>
    <w:rsid w:val="00116631"/>
    <w:rsid w:val="00116E6A"/>
    <w:rsid w:val="001175A3"/>
    <w:rsid w:val="00117B65"/>
    <w:rsid w:val="00120C45"/>
    <w:rsid w:val="001215C2"/>
    <w:rsid w:val="001226B4"/>
    <w:rsid w:val="00122DFF"/>
    <w:rsid w:val="00122EE0"/>
    <w:rsid w:val="00122F18"/>
    <w:rsid w:val="001231C7"/>
    <w:rsid w:val="001240D3"/>
    <w:rsid w:val="00125ECE"/>
    <w:rsid w:val="00126CEC"/>
    <w:rsid w:val="0012796E"/>
    <w:rsid w:val="00127A6D"/>
    <w:rsid w:val="001300BB"/>
    <w:rsid w:val="0013021C"/>
    <w:rsid w:val="00130857"/>
    <w:rsid w:val="001328EB"/>
    <w:rsid w:val="00133651"/>
    <w:rsid w:val="00133893"/>
    <w:rsid w:val="001338C3"/>
    <w:rsid w:val="00133D4D"/>
    <w:rsid w:val="00134A8E"/>
    <w:rsid w:val="00134F3D"/>
    <w:rsid w:val="001352AC"/>
    <w:rsid w:val="0013592A"/>
    <w:rsid w:val="0013664D"/>
    <w:rsid w:val="001366CC"/>
    <w:rsid w:val="00137A75"/>
    <w:rsid w:val="00141EF8"/>
    <w:rsid w:val="00141F69"/>
    <w:rsid w:val="00142802"/>
    <w:rsid w:val="00142872"/>
    <w:rsid w:val="00143A91"/>
    <w:rsid w:val="00143B50"/>
    <w:rsid w:val="00145153"/>
    <w:rsid w:val="001454DB"/>
    <w:rsid w:val="00145ADA"/>
    <w:rsid w:val="00150239"/>
    <w:rsid w:val="0015140C"/>
    <w:rsid w:val="0015160C"/>
    <w:rsid w:val="00151610"/>
    <w:rsid w:val="0015276F"/>
    <w:rsid w:val="00152C50"/>
    <w:rsid w:val="00152E21"/>
    <w:rsid w:val="0015362B"/>
    <w:rsid w:val="00153D42"/>
    <w:rsid w:val="00153ED7"/>
    <w:rsid w:val="00155965"/>
    <w:rsid w:val="001567F4"/>
    <w:rsid w:val="001568C4"/>
    <w:rsid w:val="001569F0"/>
    <w:rsid w:val="00156A6F"/>
    <w:rsid w:val="00156D36"/>
    <w:rsid w:val="0015783F"/>
    <w:rsid w:val="00157865"/>
    <w:rsid w:val="00160545"/>
    <w:rsid w:val="00161AE4"/>
    <w:rsid w:val="00161B6A"/>
    <w:rsid w:val="00165F8F"/>
    <w:rsid w:val="001676A2"/>
    <w:rsid w:val="0016789E"/>
    <w:rsid w:val="00167919"/>
    <w:rsid w:val="00170A02"/>
    <w:rsid w:val="001715CE"/>
    <w:rsid w:val="0017160A"/>
    <w:rsid w:val="001716FD"/>
    <w:rsid w:val="00172106"/>
    <w:rsid w:val="001721B0"/>
    <w:rsid w:val="00172478"/>
    <w:rsid w:val="001728F6"/>
    <w:rsid w:val="00173C8A"/>
    <w:rsid w:val="00176E10"/>
    <w:rsid w:val="00177D2E"/>
    <w:rsid w:val="00182505"/>
    <w:rsid w:val="0018381E"/>
    <w:rsid w:val="0018422F"/>
    <w:rsid w:val="00184F07"/>
    <w:rsid w:val="001854D4"/>
    <w:rsid w:val="0018555D"/>
    <w:rsid w:val="00185605"/>
    <w:rsid w:val="001858CC"/>
    <w:rsid w:val="00185E21"/>
    <w:rsid w:val="00185EB2"/>
    <w:rsid w:val="00185F5B"/>
    <w:rsid w:val="00186313"/>
    <w:rsid w:val="001868D3"/>
    <w:rsid w:val="00187895"/>
    <w:rsid w:val="001902A8"/>
    <w:rsid w:val="00190445"/>
    <w:rsid w:val="00190535"/>
    <w:rsid w:val="00190911"/>
    <w:rsid w:val="00191B81"/>
    <w:rsid w:val="00192838"/>
    <w:rsid w:val="00192F75"/>
    <w:rsid w:val="001934F5"/>
    <w:rsid w:val="001944C3"/>
    <w:rsid w:val="001949AF"/>
    <w:rsid w:val="00194C19"/>
    <w:rsid w:val="00194DD6"/>
    <w:rsid w:val="001952E6"/>
    <w:rsid w:val="00195503"/>
    <w:rsid w:val="00197382"/>
    <w:rsid w:val="00197918"/>
    <w:rsid w:val="00197CB5"/>
    <w:rsid w:val="001A0484"/>
    <w:rsid w:val="001A08DB"/>
    <w:rsid w:val="001A2C6A"/>
    <w:rsid w:val="001A2E99"/>
    <w:rsid w:val="001A3063"/>
    <w:rsid w:val="001A3CCB"/>
    <w:rsid w:val="001A415D"/>
    <w:rsid w:val="001A49C9"/>
    <w:rsid w:val="001A4A48"/>
    <w:rsid w:val="001A4D79"/>
    <w:rsid w:val="001A4DE5"/>
    <w:rsid w:val="001A55C0"/>
    <w:rsid w:val="001A60F2"/>
    <w:rsid w:val="001A60F6"/>
    <w:rsid w:val="001A6A4B"/>
    <w:rsid w:val="001A6A7A"/>
    <w:rsid w:val="001A6CD1"/>
    <w:rsid w:val="001A6EF7"/>
    <w:rsid w:val="001B08AD"/>
    <w:rsid w:val="001B2559"/>
    <w:rsid w:val="001B25CC"/>
    <w:rsid w:val="001B26DB"/>
    <w:rsid w:val="001B384A"/>
    <w:rsid w:val="001B3A57"/>
    <w:rsid w:val="001B43D6"/>
    <w:rsid w:val="001B49E1"/>
    <w:rsid w:val="001B54E1"/>
    <w:rsid w:val="001B605D"/>
    <w:rsid w:val="001B6D2E"/>
    <w:rsid w:val="001B7DAD"/>
    <w:rsid w:val="001C0816"/>
    <w:rsid w:val="001C09E7"/>
    <w:rsid w:val="001C0ACB"/>
    <w:rsid w:val="001C1096"/>
    <w:rsid w:val="001C1761"/>
    <w:rsid w:val="001C18DB"/>
    <w:rsid w:val="001C22BB"/>
    <w:rsid w:val="001C28A9"/>
    <w:rsid w:val="001C2F1E"/>
    <w:rsid w:val="001C30AC"/>
    <w:rsid w:val="001C3381"/>
    <w:rsid w:val="001C3A54"/>
    <w:rsid w:val="001C4705"/>
    <w:rsid w:val="001C4A46"/>
    <w:rsid w:val="001C5ADD"/>
    <w:rsid w:val="001C68F7"/>
    <w:rsid w:val="001C69C8"/>
    <w:rsid w:val="001D0C4F"/>
    <w:rsid w:val="001D0C75"/>
    <w:rsid w:val="001D15DB"/>
    <w:rsid w:val="001D2CD9"/>
    <w:rsid w:val="001D3569"/>
    <w:rsid w:val="001D35D3"/>
    <w:rsid w:val="001D3FC3"/>
    <w:rsid w:val="001D4E1B"/>
    <w:rsid w:val="001D597D"/>
    <w:rsid w:val="001D6214"/>
    <w:rsid w:val="001D6619"/>
    <w:rsid w:val="001E047E"/>
    <w:rsid w:val="001E1325"/>
    <w:rsid w:val="001E2529"/>
    <w:rsid w:val="001E2E82"/>
    <w:rsid w:val="001E32A8"/>
    <w:rsid w:val="001E560E"/>
    <w:rsid w:val="001E5F20"/>
    <w:rsid w:val="001E5F30"/>
    <w:rsid w:val="001F0923"/>
    <w:rsid w:val="001F21EA"/>
    <w:rsid w:val="001F3926"/>
    <w:rsid w:val="001F3DC8"/>
    <w:rsid w:val="001F41A3"/>
    <w:rsid w:val="001F4301"/>
    <w:rsid w:val="001F458E"/>
    <w:rsid w:val="001F4932"/>
    <w:rsid w:val="001F4982"/>
    <w:rsid w:val="001F4E84"/>
    <w:rsid w:val="001F559B"/>
    <w:rsid w:val="001F5678"/>
    <w:rsid w:val="001F5C21"/>
    <w:rsid w:val="001F6388"/>
    <w:rsid w:val="001F659D"/>
    <w:rsid w:val="001F676E"/>
    <w:rsid w:val="001F7323"/>
    <w:rsid w:val="001F7CA1"/>
    <w:rsid w:val="0020167F"/>
    <w:rsid w:val="00201ABE"/>
    <w:rsid w:val="00201AE0"/>
    <w:rsid w:val="002056A8"/>
    <w:rsid w:val="002062E4"/>
    <w:rsid w:val="002065D0"/>
    <w:rsid w:val="00206916"/>
    <w:rsid w:val="00206955"/>
    <w:rsid w:val="00210AC8"/>
    <w:rsid w:val="002110B8"/>
    <w:rsid w:val="00211E7A"/>
    <w:rsid w:val="0021454B"/>
    <w:rsid w:val="0021482B"/>
    <w:rsid w:val="002153F9"/>
    <w:rsid w:val="002166D5"/>
    <w:rsid w:val="00216E22"/>
    <w:rsid w:val="00217CFF"/>
    <w:rsid w:val="00220BBA"/>
    <w:rsid w:val="00221AEC"/>
    <w:rsid w:val="00221C90"/>
    <w:rsid w:val="00222054"/>
    <w:rsid w:val="0022236B"/>
    <w:rsid w:val="002227E1"/>
    <w:rsid w:val="002238A5"/>
    <w:rsid w:val="00223A34"/>
    <w:rsid w:val="00223A3A"/>
    <w:rsid w:val="00224E9E"/>
    <w:rsid w:val="002254D1"/>
    <w:rsid w:val="00226B85"/>
    <w:rsid w:val="00227C67"/>
    <w:rsid w:val="00230346"/>
    <w:rsid w:val="00232267"/>
    <w:rsid w:val="002326B4"/>
    <w:rsid w:val="0023287B"/>
    <w:rsid w:val="002331BA"/>
    <w:rsid w:val="002337F7"/>
    <w:rsid w:val="00233A31"/>
    <w:rsid w:val="00233D2A"/>
    <w:rsid w:val="00233EB9"/>
    <w:rsid w:val="00234D0A"/>
    <w:rsid w:val="00235274"/>
    <w:rsid w:val="00236871"/>
    <w:rsid w:val="002368C3"/>
    <w:rsid w:val="002373E8"/>
    <w:rsid w:val="00237524"/>
    <w:rsid w:val="002377D7"/>
    <w:rsid w:val="00237D51"/>
    <w:rsid w:val="002409D7"/>
    <w:rsid w:val="002424E3"/>
    <w:rsid w:val="00243A07"/>
    <w:rsid w:val="00243B47"/>
    <w:rsid w:val="002441A8"/>
    <w:rsid w:val="002446DD"/>
    <w:rsid w:val="00244CEC"/>
    <w:rsid w:val="00245159"/>
    <w:rsid w:val="002456A3"/>
    <w:rsid w:val="00245C89"/>
    <w:rsid w:val="00246B5A"/>
    <w:rsid w:val="00247999"/>
    <w:rsid w:val="00250455"/>
    <w:rsid w:val="00250674"/>
    <w:rsid w:val="00250D69"/>
    <w:rsid w:val="002511F3"/>
    <w:rsid w:val="002541E7"/>
    <w:rsid w:val="00254981"/>
    <w:rsid w:val="00254DDF"/>
    <w:rsid w:val="00255083"/>
    <w:rsid w:val="00255AF9"/>
    <w:rsid w:val="002562CC"/>
    <w:rsid w:val="0025635C"/>
    <w:rsid w:val="00256565"/>
    <w:rsid w:val="0025756A"/>
    <w:rsid w:val="0025764F"/>
    <w:rsid w:val="0025794C"/>
    <w:rsid w:val="00257DB0"/>
    <w:rsid w:val="00260136"/>
    <w:rsid w:val="0026067F"/>
    <w:rsid w:val="00260737"/>
    <w:rsid w:val="002610E1"/>
    <w:rsid w:val="00261F88"/>
    <w:rsid w:val="00262503"/>
    <w:rsid w:val="00263CF2"/>
    <w:rsid w:val="002645DC"/>
    <w:rsid w:val="00264709"/>
    <w:rsid w:val="00264A94"/>
    <w:rsid w:val="00265297"/>
    <w:rsid w:val="00265F47"/>
    <w:rsid w:val="002662C8"/>
    <w:rsid w:val="002671F0"/>
    <w:rsid w:val="002674EB"/>
    <w:rsid w:val="00267A94"/>
    <w:rsid w:val="00267C32"/>
    <w:rsid w:val="002710E3"/>
    <w:rsid w:val="00272A3B"/>
    <w:rsid w:val="00272C91"/>
    <w:rsid w:val="00272F18"/>
    <w:rsid w:val="00273CC7"/>
    <w:rsid w:val="00274FBC"/>
    <w:rsid w:val="00275A62"/>
    <w:rsid w:val="00276682"/>
    <w:rsid w:val="0028145F"/>
    <w:rsid w:val="00283050"/>
    <w:rsid w:val="0028321B"/>
    <w:rsid w:val="00283809"/>
    <w:rsid w:val="002855CF"/>
    <w:rsid w:val="00285849"/>
    <w:rsid w:val="00285B1D"/>
    <w:rsid w:val="00286EA2"/>
    <w:rsid w:val="00286F45"/>
    <w:rsid w:val="00286FA9"/>
    <w:rsid w:val="0028701F"/>
    <w:rsid w:val="002876EF"/>
    <w:rsid w:val="00287985"/>
    <w:rsid w:val="00287D05"/>
    <w:rsid w:val="00290040"/>
    <w:rsid w:val="0029037C"/>
    <w:rsid w:val="00290385"/>
    <w:rsid w:val="002906AF"/>
    <w:rsid w:val="00290A63"/>
    <w:rsid w:val="00290C3C"/>
    <w:rsid w:val="00290FDA"/>
    <w:rsid w:val="00291899"/>
    <w:rsid w:val="00291AC3"/>
    <w:rsid w:val="00291F15"/>
    <w:rsid w:val="00291F95"/>
    <w:rsid w:val="00292C60"/>
    <w:rsid w:val="002936D6"/>
    <w:rsid w:val="00294015"/>
    <w:rsid w:val="00294325"/>
    <w:rsid w:val="002976D7"/>
    <w:rsid w:val="00297A9D"/>
    <w:rsid w:val="002A0378"/>
    <w:rsid w:val="002A0825"/>
    <w:rsid w:val="002A0877"/>
    <w:rsid w:val="002A1CC1"/>
    <w:rsid w:val="002A24F7"/>
    <w:rsid w:val="002A2AF9"/>
    <w:rsid w:val="002A2EFF"/>
    <w:rsid w:val="002A2FB0"/>
    <w:rsid w:val="002A3B5B"/>
    <w:rsid w:val="002A4284"/>
    <w:rsid w:val="002A55DA"/>
    <w:rsid w:val="002A6584"/>
    <w:rsid w:val="002A694F"/>
    <w:rsid w:val="002A70F6"/>
    <w:rsid w:val="002A7B89"/>
    <w:rsid w:val="002B0693"/>
    <w:rsid w:val="002B071D"/>
    <w:rsid w:val="002B1747"/>
    <w:rsid w:val="002B1DA3"/>
    <w:rsid w:val="002B2ECE"/>
    <w:rsid w:val="002B34E0"/>
    <w:rsid w:val="002B35BD"/>
    <w:rsid w:val="002B528B"/>
    <w:rsid w:val="002B5A1A"/>
    <w:rsid w:val="002B71E0"/>
    <w:rsid w:val="002B7EFF"/>
    <w:rsid w:val="002C17B6"/>
    <w:rsid w:val="002C285B"/>
    <w:rsid w:val="002C309E"/>
    <w:rsid w:val="002C3C5D"/>
    <w:rsid w:val="002C46D7"/>
    <w:rsid w:val="002C48F5"/>
    <w:rsid w:val="002C4F1E"/>
    <w:rsid w:val="002C5CEA"/>
    <w:rsid w:val="002C633B"/>
    <w:rsid w:val="002C65F9"/>
    <w:rsid w:val="002C6630"/>
    <w:rsid w:val="002C6C0C"/>
    <w:rsid w:val="002C6C2D"/>
    <w:rsid w:val="002C7060"/>
    <w:rsid w:val="002C7AE7"/>
    <w:rsid w:val="002C7DF6"/>
    <w:rsid w:val="002D026E"/>
    <w:rsid w:val="002D0DF7"/>
    <w:rsid w:val="002D0F93"/>
    <w:rsid w:val="002D204A"/>
    <w:rsid w:val="002D23A5"/>
    <w:rsid w:val="002D4011"/>
    <w:rsid w:val="002D40A7"/>
    <w:rsid w:val="002D493A"/>
    <w:rsid w:val="002D544A"/>
    <w:rsid w:val="002D6A96"/>
    <w:rsid w:val="002D6B46"/>
    <w:rsid w:val="002E08C6"/>
    <w:rsid w:val="002E0DEB"/>
    <w:rsid w:val="002E264A"/>
    <w:rsid w:val="002E274B"/>
    <w:rsid w:val="002E2A14"/>
    <w:rsid w:val="002E37FF"/>
    <w:rsid w:val="002E3961"/>
    <w:rsid w:val="002E4533"/>
    <w:rsid w:val="002E499A"/>
    <w:rsid w:val="002E5262"/>
    <w:rsid w:val="002E6B09"/>
    <w:rsid w:val="002E7E78"/>
    <w:rsid w:val="002F0718"/>
    <w:rsid w:val="002F0E11"/>
    <w:rsid w:val="002F0FD4"/>
    <w:rsid w:val="002F1918"/>
    <w:rsid w:val="002F1ADE"/>
    <w:rsid w:val="002F1C71"/>
    <w:rsid w:val="002F1D35"/>
    <w:rsid w:val="002F1E04"/>
    <w:rsid w:val="002F1F90"/>
    <w:rsid w:val="002F1FE9"/>
    <w:rsid w:val="002F314F"/>
    <w:rsid w:val="002F330C"/>
    <w:rsid w:val="002F3A20"/>
    <w:rsid w:val="002F3EFF"/>
    <w:rsid w:val="002F4501"/>
    <w:rsid w:val="002F4717"/>
    <w:rsid w:val="002F6333"/>
    <w:rsid w:val="002F67E9"/>
    <w:rsid w:val="002F74ED"/>
    <w:rsid w:val="002F7D00"/>
    <w:rsid w:val="00300A3D"/>
    <w:rsid w:val="00300F5F"/>
    <w:rsid w:val="0030172C"/>
    <w:rsid w:val="00302390"/>
    <w:rsid w:val="00302FCC"/>
    <w:rsid w:val="0030325C"/>
    <w:rsid w:val="003035CA"/>
    <w:rsid w:val="00303F9D"/>
    <w:rsid w:val="003046D3"/>
    <w:rsid w:val="00305502"/>
    <w:rsid w:val="003059E6"/>
    <w:rsid w:val="00306E69"/>
    <w:rsid w:val="00307375"/>
    <w:rsid w:val="00307916"/>
    <w:rsid w:val="00307A59"/>
    <w:rsid w:val="00307B10"/>
    <w:rsid w:val="00310A4A"/>
    <w:rsid w:val="003113C1"/>
    <w:rsid w:val="00311B1B"/>
    <w:rsid w:val="00312114"/>
    <w:rsid w:val="0031394C"/>
    <w:rsid w:val="0031483F"/>
    <w:rsid w:val="0031484F"/>
    <w:rsid w:val="00314F4D"/>
    <w:rsid w:val="00314FFB"/>
    <w:rsid w:val="00315EEA"/>
    <w:rsid w:val="003162CB"/>
    <w:rsid w:val="0031792A"/>
    <w:rsid w:val="00320873"/>
    <w:rsid w:val="00322318"/>
    <w:rsid w:val="0032339A"/>
    <w:rsid w:val="00323AB1"/>
    <w:rsid w:val="00324131"/>
    <w:rsid w:val="00324B36"/>
    <w:rsid w:val="00324C25"/>
    <w:rsid w:val="00326255"/>
    <w:rsid w:val="003265D3"/>
    <w:rsid w:val="00326C62"/>
    <w:rsid w:val="00327145"/>
    <w:rsid w:val="00327C29"/>
    <w:rsid w:val="003313E2"/>
    <w:rsid w:val="00331DCC"/>
    <w:rsid w:val="00331F6F"/>
    <w:rsid w:val="00333357"/>
    <w:rsid w:val="0033419E"/>
    <w:rsid w:val="003364D7"/>
    <w:rsid w:val="003364E0"/>
    <w:rsid w:val="00336759"/>
    <w:rsid w:val="0033767F"/>
    <w:rsid w:val="00337DBC"/>
    <w:rsid w:val="00337DF7"/>
    <w:rsid w:val="0034002F"/>
    <w:rsid w:val="00341D10"/>
    <w:rsid w:val="003424B2"/>
    <w:rsid w:val="003427C1"/>
    <w:rsid w:val="00342C10"/>
    <w:rsid w:val="00342D7B"/>
    <w:rsid w:val="0034345F"/>
    <w:rsid w:val="0034360B"/>
    <w:rsid w:val="0034382B"/>
    <w:rsid w:val="00343CC7"/>
    <w:rsid w:val="0034479B"/>
    <w:rsid w:val="00345138"/>
    <w:rsid w:val="003451D3"/>
    <w:rsid w:val="00345621"/>
    <w:rsid w:val="00346184"/>
    <w:rsid w:val="0034631E"/>
    <w:rsid w:val="00346774"/>
    <w:rsid w:val="00346A28"/>
    <w:rsid w:val="00350792"/>
    <w:rsid w:val="00350CBE"/>
    <w:rsid w:val="00351B8F"/>
    <w:rsid w:val="00351E8C"/>
    <w:rsid w:val="003529C5"/>
    <w:rsid w:val="003537F6"/>
    <w:rsid w:val="00354358"/>
    <w:rsid w:val="00354614"/>
    <w:rsid w:val="00355C98"/>
    <w:rsid w:val="00356C93"/>
    <w:rsid w:val="00357345"/>
    <w:rsid w:val="00357AC1"/>
    <w:rsid w:val="0036108A"/>
    <w:rsid w:val="00361567"/>
    <w:rsid w:val="00361FC3"/>
    <w:rsid w:val="0036326E"/>
    <w:rsid w:val="00363C2E"/>
    <w:rsid w:val="00363D73"/>
    <w:rsid w:val="00363F4F"/>
    <w:rsid w:val="003642A3"/>
    <w:rsid w:val="0036435A"/>
    <w:rsid w:val="0036440B"/>
    <w:rsid w:val="00364422"/>
    <w:rsid w:val="0036502C"/>
    <w:rsid w:val="00365B79"/>
    <w:rsid w:val="00365DF0"/>
    <w:rsid w:val="00365F44"/>
    <w:rsid w:val="00366746"/>
    <w:rsid w:val="003667B9"/>
    <w:rsid w:val="0036730D"/>
    <w:rsid w:val="00367AAB"/>
    <w:rsid w:val="00367FF4"/>
    <w:rsid w:val="00370ABC"/>
    <w:rsid w:val="00371016"/>
    <w:rsid w:val="003724EC"/>
    <w:rsid w:val="003725A6"/>
    <w:rsid w:val="003729F8"/>
    <w:rsid w:val="00373420"/>
    <w:rsid w:val="00373C98"/>
    <w:rsid w:val="00375A7A"/>
    <w:rsid w:val="00376C80"/>
    <w:rsid w:val="00377BC7"/>
    <w:rsid w:val="003804BF"/>
    <w:rsid w:val="003804EA"/>
    <w:rsid w:val="003819C8"/>
    <w:rsid w:val="00381D16"/>
    <w:rsid w:val="00382BFF"/>
    <w:rsid w:val="00382EDC"/>
    <w:rsid w:val="00383BFB"/>
    <w:rsid w:val="0038463F"/>
    <w:rsid w:val="003846C0"/>
    <w:rsid w:val="00386416"/>
    <w:rsid w:val="00386A07"/>
    <w:rsid w:val="00386CFB"/>
    <w:rsid w:val="003871D4"/>
    <w:rsid w:val="0038780B"/>
    <w:rsid w:val="00387B3B"/>
    <w:rsid w:val="00387CEA"/>
    <w:rsid w:val="0039084E"/>
    <w:rsid w:val="00392CD8"/>
    <w:rsid w:val="00392FDE"/>
    <w:rsid w:val="00393498"/>
    <w:rsid w:val="003937D7"/>
    <w:rsid w:val="003943B6"/>
    <w:rsid w:val="00395749"/>
    <w:rsid w:val="00395B1F"/>
    <w:rsid w:val="00396896"/>
    <w:rsid w:val="00397295"/>
    <w:rsid w:val="003972C9"/>
    <w:rsid w:val="003A00FF"/>
    <w:rsid w:val="003A02E6"/>
    <w:rsid w:val="003A0730"/>
    <w:rsid w:val="003A0898"/>
    <w:rsid w:val="003A09BE"/>
    <w:rsid w:val="003A146C"/>
    <w:rsid w:val="003A1924"/>
    <w:rsid w:val="003A1C93"/>
    <w:rsid w:val="003A2D4F"/>
    <w:rsid w:val="003A3B85"/>
    <w:rsid w:val="003A4E26"/>
    <w:rsid w:val="003A5252"/>
    <w:rsid w:val="003A57BB"/>
    <w:rsid w:val="003A59CE"/>
    <w:rsid w:val="003A7017"/>
    <w:rsid w:val="003B06D2"/>
    <w:rsid w:val="003B0976"/>
    <w:rsid w:val="003B0AA8"/>
    <w:rsid w:val="003B0B75"/>
    <w:rsid w:val="003B0D44"/>
    <w:rsid w:val="003B107F"/>
    <w:rsid w:val="003B1105"/>
    <w:rsid w:val="003B188E"/>
    <w:rsid w:val="003B309E"/>
    <w:rsid w:val="003B342B"/>
    <w:rsid w:val="003B4114"/>
    <w:rsid w:val="003B47B0"/>
    <w:rsid w:val="003B6C31"/>
    <w:rsid w:val="003B701B"/>
    <w:rsid w:val="003C004C"/>
    <w:rsid w:val="003C04E4"/>
    <w:rsid w:val="003C0D40"/>
    <w:rsid w:val="003C11ED"/>
    <w:rsid w:val="003C1745"/>
    <w:rsid w:val="003C18D7"/>
    <w:rsid w:val="003C196B"/>
    <w:rsid w:val="003C1F27"/>
    <w:rsid w:val="003C20E0"/>
    <w:rsid w:val="003C280B"/>
    <w:rsid w:val="003C2B95"/>
    <w:rsid w:val="003C375E"/>
    <w:rsid w:val="003C3CBE"/>
    <w:rsid w:val="003C409E"/>
    <w:rsid w:val="003C459E"/>
    <w:rsid w:val="003C4C77"/>
    <w:rsid w:val="003C50A8"/>
    <w:rsid w:val="003C50FB"/>
    <w:rsid w:val="003C548D"/>
    <w:rsid w:val="003C5765"/>
    <w:rsid w:val="003C60A3"/>
    <w:rsid w:val="003C6210"/>
    <w:rsid w:val="003C67FD"/>
    <w:rsid w:val="003C6CF2"/>
    <w:rsid w:val="003C7607"/>
    <w:rsid w:val="003C7B9D"/>
    <w:rsid w:val="003D03E6"/>
    <w:rsid w:val="003D08D6"/>
    <w:rsid w:val="003D1302"/>
    <w:rsid w:val="003D2DC5"/>
    <w:rsid w:val="003D3CEA"/>
    <w:rsid w:val="003D3FBD"/>
    <w:rsid w:val="003D4E1A"/>
    <w:rsid w:val="003D4ED0"/>
    <w:rsid w:val="003D5354"/>
    <w:rsid w:val="003D547C"/>
    <w:rsid w:val="003D5D0E"/>
    <w:rsid w:val="003D5E25"/>
    <w:rsid w:val="003D75C5"/>
    <w:rsid w:val="003D7623"/>
    <w:rsid w:val="003D7C82"/>
    <w:rsid w:val="003E0F23"/>
    <w:rsid w:val="003E3E62"/>
    <w:rsid w:val="003E4231"/>
    <w:rsid w:val="003E5234"/>
    <w:rsid w:val="003E639E"/>
    <w:rsid w:val="003F0195"/>
    <w:rsid w:val="003F0F12"/>
    <w:rsid w:val="003F0FDD"/>
    <w:rsid w:val="003F1422"/>
    <w:rsid w:val="003F15C5"/>
    <w:rsid w:val="003F15D2"/>
    <w:rsid w:val="003F1863"/>
    <w:rsid w:val="003F2662"/>
    <w:rsid w:val="003F34AC"/>
    <w:rsid w:val="003F3E71"/>
    <w:rsid w:val="003F4574"/>
    <w:rsid w:val="003F483E"/>
    <w:rsid w:val="003F4B36"/>
    <w:rsid w:val="003F4EE3"/>
    <w:rsid w:val="003F5861"/>
    <w:rsid w:val="003F66A8"/>
    <w:rsid w:val="003F6FDA"/>
    <w:rsid w:val="003F789B"/>
    <w:rsid w:val="00400EC3"/>
    <w:rsid w:val="0040142C"/>
    <w:rsid w:val="00401453"/>
    <w:rsid w:val="00401572"/>
    <w:rsid w:val="004019A9"/>
    <w:rsid w:val="00402214"/>
    <w:rsid w:val="0040291B"/>
    <w:rsid w:val="004029E0"/>
    <w:rsid w:val="00403861"/>
    <w:rsid w:val="004038B6"/>
    <w:rsid w:val="00403972"/>
    <w:rsid w:val="00403E4A"/>
    <w:rsid w:val="00404A30"/>
    <w:rsid w:val="0040523A"/>
    <w:rsid w:val="0040586A"/>
    <w:rsid w:val="00405E77"/>
    <w:rsid w:val="004067D1"/>
    <w:rsid w:val="00406DCD"/>
    <w:rsid w:val="00406E25"/>
    <w:rsid w:val="00407D81"/>
    <w:rsid w:val="0041068E"/>
    <w:rsid w:val="00410CF5"/>
    <w:rsid w:val="0041122D"/>
    <w:rsid w:val="00411370"/>
    <w:rsid w:val="004114F2"/>
    <w:rsid w:val="00413A37"/>
    <w:rsid w:val="004152F1"/>
    <w:rsid w:val="00415C22"/>
    <w:rsid w:val="00416109"/>
    <w:rsid w:val="00416257"/>
    <w:rsid w:val="004175BB"/>
    <w:rsid w:val="004208F0"/>
    <w:rsid w:val="00420A65"/>
    <w:rsid w:val="00420ADC"/>
    <w:rsid w:val="00421258"/>
    <w:rsid w:val="004214A7"/>
    <w:rsid w:val="004217AE"/>
    <w:rsid w:val="004244B4"/>
    <w:rsid w:val="0042562E"/>
    <w:rsid w:val="00426A31"/>
    <w:rsid w:val="00426B74"/>
    <w:rsid w:val="00427334"/>
    <w:rsid w:val="00427CA9"/>
    <w:rsid w:val="004301E7"/>
    <w:rsid w:val="00430B3A"/>
    <w:rsid w:val="00430C9B"/>
    <w:rsid w:val="00430DA0"/>
    <w:rsid w:val="00432F87"/>
    <w:rsid w:val="004340AC"/>
    <w:rsid w:val="00434B4A"/>
    <w:rsid w:val="00435735"/>
    <w:rsid w:val="00435857"/>
    <w:rsid w:val="00435A67"/>
    <w:rsid w:val="00435D99"/>
    <w:rsid w:val="00435ECD"/>
    <w:rsid w:val="0043627A"/>
    <w:rsid w:val="004362A6"/>
    <w:rsid w:val="00436A06"/>
    <w:rsid w:val="00436DB7"/>
    <w:rsid w:val="00437802"/>
    <w:rsid w:val="00437B8C"/>
    <w:rsid w:val="00440B91"/>
    <w:rsid w:val="004422A6"/>
    <w:rsid w:val="004431A7"/>
    <w:rsid w:val="004433E7"/>
    <w:rsid w:val="0044369D"/>
    <w:rsid w:val="004441DC"/>
    <w:rsid w:val="0044493A"/>
    <w:rsid w:val="004459F0"/>
    <w:rsid w:val="00445DB7"/>
    <w:rsid w:val="0044655C"/>
    <w:rsid w:val="00446C40"/>
    <w:rsid w:val="004474B9"/>
    <w:rsid w:val="00447974"/>
    <w:rsid w:val="00447A39"/>
    <w:rsid w:val="00450B85"/>
    <w:rsid w:val="00450C8E"/>
    <w:rsid w:val="00451618"/>
    <w:rsid w:val="004528F3"/>
    <w:rsid w:val="00452E4E"/>
    <w:rsid w:val="004531FE"/>
    <w:rsid w:val="004532C0"/>
    <w:rsid w:val="00453A27"/>
    <w:rsid w:val="00454F2C"/>
    <w:rsid w:val="00454FE7"/>
    <w:rsid w:val="00456040"/>
    <w:rsid w:val="0045612D"/>
    <w:rsid w:val="00456471"/>
    <w:rsid w:val="004579C5"/>
    <w:rsid w:val="0046130C"/>
    <w:rsid w:val="00461429"/>
    <w:rsid w:val="00461A8F"/>
    <w:rsid w:val="00461F94"/>
    <w:rsid w:val="0046268D"/>
    <w:rsid w:val="00462906"/>
    <w:rsid w:val="004632B0"/>
    <w:rsid w:val="004636C7"/>
    <w:rsid w:val="00463984"/>
    <w:rsid w:val="004659C3"/>
    <w:rsid w:val="00466DBC"/>
    <w:rsid w:val="00466FB2"/>
    <w:rsid w:val="00467118"/>
    <w:rsid w:val="00467E55"/>
    <w:rsid w:val="00470967"/>
    <w:rsid w:val="004710A2"/>
    <w:rsid w:val="00471480"/>
    <w:rsid w:val="00471B98"/>
    <w:rsid w:val="0047249A"/>
    <w:rsid w:val="00472905"/>
    <w:rsid w:val="00472A4E"/>
    <w:rsid w:val="004734B9"/>
    <w:rsid w:val="00473815"/>
    <w:rsid w:val="0047473F"/>
    <w:rsid w:val="004747FB"/>
    <w:rsid w:val="0047486A"/>
    <w:rsid w:val="00474EE4"/>
    <w:rsid w:val="0047581E"/>
    <w:rsid w:val="00475B70"/>
    <w:rsid w:val="004767D8"/>
    <w:rsid w:val="004778D5"/>
    <w:rsid w:val="00477D61"/>
    <w:rsid w:val="004805BF"/>
    <w:rsid w:val="00480F01"/>
    <w:rsid w:val="004815E2"/>
    <w:rsid w:val="00481826"/>
    <w:rsid w:val="00481908"/>
    <w:rsid w:val="0048260E"/>
    <w:rsid w:val="00482E35"/>
    <w:rsid w:val="004831C7"/>
    <w:rsid w:val="004839BC"/>
    <w:rsid w:val="00484222"/>
    <w:rsid w:val="00485615"/>
    <w:rsid w:val="0048589B"/>
    <w:rsid w:val="00485F90"/>
    <w:rsid w:val="0048658A"/>
    <w:rsid w:val="00486929"/>
    <w:rsid w:val="00486B4C"/>
    <w:rsid w:val="00487736"/>
    <w:rsid w:val="00490284"/>
    <w:rsid w:val="0049031E"/>
    <w:rsid w:val="00490378"/>
    <w:rsid w:val="00490C54"/>
    <w:rsid w:val="004939F1"/>
    <w:rsid w:val="004958E9"/>
    <w:rsid w:val="00496274"/>
    <w:rsid w:val="00496F7F"/>
    <w:rsid w:val="0049735D"/>
    <w:rsid w:val="004A023A"/>
    <w:rsid w:val="004A1597"/>
    <w:rsid w:val="004A22CA"/>
    <w:rsid w:val="004A2B41"/>
    <w:rsid w:val="004A3CBE"/>
    <w:rsid w:val="004A493D"/>
    <w:rsid w:val="004A4F14"/>
    <w:rsid w:val="004A5157"/>
    <w:rsid w:val="004A5DF1"/>
    <w:rsid w:val="004A63D7"/>
    <w:rsid w:val="004A6BD1"/>
    <w:rsid w:val="004A6DD9"/>
    <w:rsid w:val="004A7042"/>
    <w:rsid w:val="004A7422"/>
    <w:rsid w:val="004A7A43"/>
    <w:rsid w:val="004B0207"/>
    <w:rsid w:val="004B03E5"/>
    <w:rsid w:val="004B086B"/>
    <w:rsid w:val="004B192F"/>
    <w:rsid w:val="004B1C8A"/>
    <w:rsid w:val="004B3487"/>
    <w:rsid w:val="004B381A"/>
    <w:rsid w:val="004B4769"/>
    <w:rsid w:val="004B565E"/>
    <w:rsid w:val="004B705F"/>
    <w:rsid w:val="004B7279"/>
    <w:rsid w:val="004B7D33"/>
    <w:rsid w:val="004C0E1B"/>
    <w:rsid w:val="004C10B4"/>
    <w:rsid w:val="004C15F9"/>
    <w:rsid w:val="004C1903"/>
    <w:rsid w:val="004C1A39"/>
    <w:rsid w:val="004C1EB2"/>
    <w:rsid w:val="004C2298"/>
    <w:rsid w:val="004C24B5"/>
    <w:rsid w:val="004C3303"/>
    <w:rsid w:val="004C39DB"/>
    <w:rsid w:val="004C4C6F"/>
    <w:rsid w:val="004C528E"/>
    <w:rsid w:val="004C54D5"/>
    <w:rsid w:val="004C656B"/>
    <w:rsid w:val="004C69A0"/>
    <w:rsid w:val="004C6AE2"/>
    <w:rsid w:val="004C6CA3"/>
    <w:rsid w:val="004C6D10"/>
    <w:rsid w:val="004C6E93"/>
    <w:rsid w:val="004C6EAB"/>
    <w:rsid w:val="004D0C88"/>
    <w:rsid w:val="004D1EB9"/>
    <w:rsid w:val="004D2377"/>
    <w:rsid w:val="004D2822"/>
    <w:rsid w:val="004D303D"/>
    <w:rsid w:val="004D33F9"/>
    <w:rsid w:val="004D37F9"/>
    <w:rsid w:val="004D428A"/>
    <w:rsid w:val="004D43E0"/>
    <w:rsid w:val="004D44BE"/>
    <w:rsid w:val="004D49E3"/>
    <w:rsid w:val="004D5838"/>
    <w:rsid w:val="004D66A9"/>
    <w:rsid w:val="004D67F5"/>
    <w:rsid w:val="004D6FAF"/>
    <w:rsid w:val="004D7F9C"/>
    <w:rsid w:val="004E0470"/>
    <w:rsid w:val="004E1751"/>
    <w:rsid w:val="004E17BD"/>
    <w:rsid w:val="004E18A1"/>
    <w:rsid w:val="004E1A44"/>
    <w:rsid w:val="004E2452"/>
    <w:rsid w:val="004E2AB1"/>
    <w:rsid w:val="004E2E6E"/>
    <w:rsid w:val="004E329A"/>
    <w:rsid w:val="004E34EE"/>
    <w:rsid w:val="004E4360"/>
    <w:rsid w:val="004E4C1A"/>
    <w:rsid w:val="004E4CC3"/>
    <w:rsid w:val="004E5840"/>
    <w:rsid w:val="004E5FD5"/>
    <w:rsid w:val="004E6B90"/>
    <w:rsid w:val="004E74CF"/>
    <w:rsid w:val="004E757C"/>
    <w:rsid w:val="004E7B6E"/>
    <w:rsid w:val="004E7B8E"/>
    <w:rsid w:val="004E7D67"/>
    <w:rsid w:val="004E7E33"/>
    <w:rsid w:val="004F0A6E"/>
    <w:rsid w:val="004F106F"/>
    <w:rsid w:val="004F1692"/>
    <w:rsid w:val="004F21AA"/>
    <w:rsid w:val="004F287E"/>
    <w:rsid w:val="004F4362"/>
    <w:rsid w:val="004F4A7C"/>
    <w:rsid w:val="004F52B2"/>
    <w:rsid w:val="004F5672"/>
    <w:rsid w:val="004F5730"/>
    <w:rsid w:val="004F5ACB"/>
    <w:rsid w:val="004F5E1F"/>
    <w:rsid w:val="004F72CA"/>
    <w:rsid w:val="004F7919"/>
    <w:rsid w:val="004F7B32"/>
    <w:rsid w:val="00500347"/>
    <w:rsid w:val="0050034F"/>
    <w:rsid w:val="00500D4D"/>
    <w:rsid w:val="00501523"/>
    <w:rsid w:val="00501602"/>
    <w:rsid w:val="00501646"/>
    <w:rsid w:val="0050292F"/>
    <w:rsid w:val="0050327E"/>
    <w:rsid w:val="00503612"/>
    <w:rsid w:val="00503DED"/>
    <w:rsid w:val="0050485B"/>
    <w:rsid w:val="00504D62"/>
    <w:rsid w:val="00504E13"/>
    <w:rsid w:val="00504F93"/>
    <w:rsid w:val="005053C9"/>
    <w:rsid w:val="005060DB"/>
    <w:rsid w:val="00507322"/>
    <w:rsid w:val="00507CE5"/>
    <w:rsid w:val="005105D6"/>
    <w:rsid w:val="00510775"/>
    <w:rsid w:val="00511038"/>
    <w:rsid w:val="00511B5F"/>
    <w:rsid w:val="0051337E"/>
    <w:rsid w:val="0051346F"/>
    <w:rsid w:val="00513E68"/>
    <w:rsid w:val="00514BCD"/>
    <w:rsid w:val="00514CFF"/>
    <w:rsid w:val="00515743"/>
    <w:rsid w:val="005162B4"/>
    <w:rsid w:val="00516430"/>
    <w:rsid w:val="00516DB5"/>
    <w:rsid w:val="00516FA7"/>
    <w:rsid w:val="00517172"/>
    <w:rsid w:val="00520B14"/>
    <w:rsid w:val="005218FE"/>
    <w:rsid w:val="005225A9"/>
    <w:rsid w:val="00522DD9"/>
    <w:rsid w:val="005230B6"/>
    <w:rsid w:val="005230BA"/>
    <w:rsid w:val="00525F48"/>
    <w:rsid w:val="005268C7"/>
    <w:rsid w:val="00526F69"/>
    <w:rsid w:val="00530419"/>
    <w:rsid w:val="005309A6"/>
    <w:rsid w:val="0053128B"/>
    <w:rsid w:val="0053200F"/>
    <w:rsid w:val="00532569"/>
    <w:rsid w:val="005339F1"/>
    <w:rsid w:val="00533A99"/>
    <w:rsid w:val="00534D96"/>
    <w:rsid w:val="005356C0"/>
    <w:rsid w:val="005358E6"/>
    <w:rsid w:val="00535BFC"/>
    <w:rsid w:val="005400DE"/>
    <w:rsid w:val="005402EE"/>
    <w:rsid w:val="0054043F"/>
    <w:rsid w:val="0054115B"/>
    <w:rsid w:val="00541FD9"/>
    <w:rsid w:val="0054237C"/>
    <w:rsid w:val="00544789"/>
    <w:rsid w:val="00544EBE"/>
    <w:rsid w:val="00545845"/>
    <w:rsid w:val="0054652D"/>
    <w:rsid w:val="005506E7"/>
    <w:rsid w:val="00550C9F"/>
    <w:rsid w:val="00552937"/>
    <w:rsid w:val="00552BB0"/>
    <w:rsid w:val="005542B5"/>
    <w:rsid w:val="00554A59"/>
    <w:rsid w:val="005551FD"/>
    <w:rsid w:val="00555321"/>
    <w:rsid w:val="005553FC"/>
    <w:rsid w:val="0055601A"/>
    <w:rsid w:val="00556DDB"/>
    <w:rsid w:val="00561D8C"/>
    <w:rsid w:val="00562147"/>
    <w:rsid w:val="0056230F"/>
    <w:rsid w:val="005625AE"/>
    <w:rsid w:val="005630A9"/>
    <w:rsid w:val="00563403"/>
    <w:rsid w:val="00563889"/>
    <w:rsid w:val="00564D96"/>
    <w:rsid w:val="00565CB5"/>
    <w:rsid w:val="00566131"/>
    <w:rsid w:val="00566ACF"/>
    <w:rsid w:val="00567FAD"/>
    <w:rsid w:val="005703B1"/>
    <w:rsid w:val="0057043F"/>
    <w:rsid w:val="00570EFA"/>
    <w:rsid w:val="00571C99"/>
    <w:rsid w:val="0057282A"/>
    <w:rsid w:val="00573578"/>
    <w:rsid w:val="0057463E"/>
    <w:rsid w:val="00575145"/>
    <w:rsid w:val="0057520C"/>
    <w:rsid w:val="0057533E"/>
    <w:rsid w:val="00575EDD"/>
    <w:rsid w:val="00576795"/>
    <w:rsid w:val="005769AF"/>
    <w:rsid w:val="00577A51"/>
    <w:rsid w:val="0058115E"/>
    <w:rsid w:val="00581CCE"/>
    <w:rsid w:val="00582E12"/>
    <w:rsid w:val="00582F74"/>
    <w:rsid w:val="00582F7B"/>
    <w:rsid w:val="005842D0"/>
    <w:rsid w:val="00584689"/>
    <w:rsid w:val="00584F64"/>
    <w:rsid w:val="00585815"/>
    <w:rsid w:val="00585949"/>
    <w:rsid w:val="00585EF7"/>
    <w:rsid w:val="00586002"/>
    <w:rsid w:val="00586DA7"/>
    <w:rsid w:val="005878F8"/>
    <w:rsid w:val="00590352"/>
    <w:rsid w:val="005904C1"/>
    <w:rsid w:val="00590D1B"/>
    <w:rsid w:val="0059131E"/>
    <w:rsid w:val="00592115"/>
    <w:rsid w:val="0059224F"/>
    <w:rsid w:val="00592360"/>
    <w:rsid w:val="0059377E"/>
    <w:rsid w:val="00593FE5"/>
    <w:rsid w:val="00594BA4"/>
    <w:rsid w:val="005950E0"/>
    <w:rsid w:val="00595317"/>
    <w:rsid w:val="00595383"/>
    <w:rsid w:val="00595F3B"/>
    <w:rsid w:val="00597067"/>
    <w:rsid w:val="005970F7"/>
    <w:rsid w:val="005974C8"/>
    <w:rsid w:val="00597953"/>
    <w:rsid w:val="00597AAB"/>
    <w:rsid w:val="005A0754"/>
    <w:rsid w:val="005A0AB3"/>
    <w:rsid w:val="005A0B85"/>
    <w:rsid w:val="005A1B17"/>
    <w:rsid w:val="005A2358"/>
    <w:rsid w:val="005A287D"/>
    <w:rsid w:val="005A2C1F"/>
    <w:rsid w:val="005A339E"/>
    <w:rsid w:val="005A36F8"/>
    <w:rsid w:val="005A4F32"/>
    <w:rsid w:val="005A5186"/>
    <w:rsid w:val="005A54A7"/>
    <w:rsid w:val="005A566F"/>
    <w:rsid w:val="005A6C1D"/>
    <w:rsid w:val="005A6DB8"/>
    <w:rsid w:val="005A725F"/>
    <w:rsid w:val="005A7733"/>
    <w:rsid w:val="005A7F79"/>
    <w:rsid w:val="005B17C6"/>
    <w:rsid w:val="005B1E8C"/>
    <w:rsid w:val="005B2985"/>
    <w:rsid w:val="005B2A5A"/>
    <w:rsid w:val="005B3899"/>
    <w:rsid w:val="005B4C2B"/>
    <w:rsid w:val="005B5500"/>
    <w:rsid w:val="005B598F"/>
    <w:rsid w:val="005B6C8D"/>
    <w:rsid w:val="005B6DFD"/>
    <w:rsid w:val="005B7180"/>
    <w:rsid w:val="005B7A6E"/>
    <w:rsid w:val="005C071A"/>
    <w:rsid w:val="005C0910"/>
    <w:rsid w:val="005C0FFE"/>
    <w:rsid w:val="005C1826"/>
    <w:rsid w:val="005C27DA"/>
    <w:rsid w:val="005C2C17"/>
    <w:rsid w:val="005C3374"/>
    <w:rsid w:val="005C398F"/>
    <w:rsid w:val="005C4180"/>
    <w:rsid w:val="005C4726"/>
    <w:rsid w:val="005C4B81"/>
    <w:rsid w:val="005C4EDB"/>
    <w:rsid w:val="005C58D5"/>
    <w:rsid w:val="005C5DFC"/>
    <w:rsid w:val="005C61BF"/>
    <w:rsid w:val="005C7DB4"/>
    <w:rsid w:val="005D02F2"/>
    <w:rsid w:val="005D0D8B"/>
    <w:rsid w:val="005D0DA6"/>
    <w:rsid w:val="005D0F03"/>
    <w:rsid w:val="005D1203"/>
    <w:rsid w:val="005D1267"/>
    <w:rsid w:val="005D195C"/>
    <w:rsid w:val="005D1D99"/>
    <w:rsid w:val="005D4B50"/>
    <w:rsid w:val="005D4C92"/>
    <w:rsid w:val="005D4DC6"/>
    <w:rsid w:val="005D572D"/>
    <w:rsid w:val="005D575F"/>
    <w:rsid w:val="005D64DE"/>
    <w:rsid w:val="005D65EE"/>
    <w:rsid w:val="005D78B0"/>
    <w:rsid w:val="005E0084"/>
    <w:rsid w:val="005E06A6"/>
    <w:rsid w:val="005E1196"/>
    <w:rsid w:val="005E1D39"/>
    <w:rsid w:val="005E46AB"/>
    <w:rsid w:val="005E4C2D"/>
    <w:rsid w:val="005E5012"/>
    <w:rsid w:val="005E5A79"/>
    <w:rsid w:val="005E5F9A"/>
    <w:rsid w:val="005E617E"/>
    <w:rsid w:val="005E7306"/>
    <w:rsid w:val="005E73AE"/>
    <w:rsid w:val="005E75EC"/>
    <w:rsid w:val="005E7C7A"/>
    <w:rsid w:val="005F001B"/>
    <w:rsid w:val="005F0488"/>
    <w:rsid w:val="005F08EE"/>
    <w:rsid w:val="005F1140"/>
    <w:rsid w:val="005F25B0"/>
    <w:rsid w:val="005F2A81"/>
    <w:rsid w:val="005F3BB2"/>
    <w:rsid w:val="005F4B8B"/>
    <w:rsid w:val="005F509B"/>
    <w:rsid w:val="005F57E5"/>
    <w:rsid w:val="005F5A69"/>
    <w:rsid w:val="005F6439"/>
    <w:rsid w:val="005F6AC5"/>
    <w:rsid w:val="005F77C5"/>
    <w:rsid w:val="005F7BF1"/>
    <w:rsid w:val="00600799"/>
    <w:rsid w:val="00600A82"/>
    <w:rsid w:val="00600D74"/>
    <w:rsid w:val="00601467"/>
    <w:rsid w:val="00601508"/>
    <w:rsid w:val="0060185D"/>
    <w:rsid w:val="00604113"/>
    <w:rsid w:val="006057B3"/>
    <w:rsid w:val="00606177"/>
    <w:rsid w:val="006069AF"/>
    <w:rsid w:val="00610170"/>
    <w:rsid w:val="006108B7"/>
    <w:rsid w:val="0061090A"/>
    <w:rsid w:val="006112F5"/>
    <w:rsid w:val="006114F3"/>
    <w:rsid w:val="006117D4"/>
    <w:rsid w:val="00611C4C"/>
    <w:rsid w:val="00612202"/>
    <w:rsid w:val="0061239B"/>
    <w:rsid w:val="00612576"/>
    <w:rsid w:val="00612684"/>
    <w:rsid w:val="00613539"/>
    <w:rsid w:val="00613E62"/>
    <w:rsid w:val="006154EB"/>
    <w:rsid w:val="00615FB0"/>
    <w:rsid w:val="00616603"/>
    <w:rsid w:val="00616927"/>
    <w:rsid w:val="00616B47"/>
    <w:rsid w:val="00616EA7"/>
    <w:rsid w:val="0061718E"/>
    <w:rsid w:val="00617954"/>
    <w:rsid w:val="006200FF"/>
    <w:rsid w:val="0062027E"/>
    <w:rsid w:val="0062163F"/>
    <w:rsid w:val="00621E9A"/>
    <w:rsid w:val="00622819"/>
    <w:rsid w:val="0062351A"/>
    <w:rsid w:val="006245C5"/>
    <w:rsid w:val="0062460B"/>
    <w:rsid w:val="006257CF"/>
    <w:rsid w:val="00625D15"/>
    <w:rsid w:val="00625D28"/>
    <w:rsid w:val="00627986"/>
    <w:rsid w:val="0063006C"/>
    <w:rsid w:val="006306A6"/>
    <w:rsid w:val="00630C33"/>
    <w:rsid w:val="00631682"/>
    <w:rsid w:val="006319E3"/>
    <w:rsid w:val="00632103"/>
    <w:rsid w:val="00632691"/>
    <w:rsid w:val="00632B9A"/>
    <w:rsid w:val="00633C01"/>
    <w:rsid w:val="0063414C"/>
    <w:rsid w:val="00634312"/>
    <w:rsid w:val="00634E09"/>
    <w:rsid w:val="00635A27"/>
    <w:rsid w:val="00635AAD"/>
    <w:rsid w:val="00635DDD"/>
    <w:rsid w:val="00637C6D"/>
    <w:rsid w:val="006401BD"/>
    <w:rsid w:val="006401E7"/>
    <w:rsid w:val="00641474"/>
    <w:rsid w:val="00641F10"/>
    <w:rsid w:val="006423EA"/>
    <w:rsid w:val="00642413"/>
    <w:rsid w:val="006437E4"/>
    <w:rsid w:val="00643974"/>
    <w:rsid w:val="00643E71"/>
    <w:rsid w:val="00644D2A"/>
    <w:rsid w:val="00645022"/>
    <w:rsid w:val="0064608F"/>
    <w:rsid w:val="006462F2"/>
    <w:rsid w:val="00646533"/>
    <w:rsid w:val="00646B0D"/>
    <w:rsid w:val="00646FCB"/>
    <w:rsid w:val="006472CA"/>
    <w:rsid w:val="006509AC"/>
    <w:rsid w:val="0065104E"/>
    <w:rsid w:val="00651E11"/>
    <w:rsid w:val="00651F4D"/>
    <w:rsid w:val="006521E1"/>
    <w:rsid w:val="00653191"/>
    <w:rsid w:val="00653381"/>
    <w:rsid w:val="006533DB"/>
    <w:rsid w:val="00653958"/>
    <w:rsid w:val="00653B66"/>
    <w:rsid w:val="00653B84"/>
    <w:rsid w:val="006555CB"/>
    <w:rsid w:val="0065644B"/>
    <w:rsid w:val="00656E49"/>
    <w:rsid w:val="00656FD1"/>
    <w:rsid w:val="00657017"/>
    <w:rsid w:val="006579B6"/>
    <w:rsid w:val="00657EA8"/>
    <w:rsid w:val="00660387"/>
    <w:rsid w:val="00660410"/>
    <w:rsid w:val="0066042F"/>
    <w:rsid w:val="00660F4E"/>
    <w:rsid w:val="00661F08"/>
    <w:rsid w:val="00662674"/>
    <w:rsid w:val="0066268C"/>
    <w:rsid w:val="00662990"/>
    <w:rsid w:val="00663875"/>
    <w:rsid w:val="0066428D"/>
    <w:rsid w:val="00664374"/>
    <w:rsid w:val="00664EFF"/>
    <w:rsid w:val="0066534F"/>
    <w:rsid w:val="00665D0D"/>
    <w:rsid w:val="00665DA2"/>
    <w:rsid w:val="006664AB"/>
    <w:rsid w:val="006667EE"/>
    <w:rsid w:val="00666E1A"/>
    <w:rsid w:val="0066730E"/>
    <w:rsid w:val="00667A79"/>
    <w:rsid w:val="00670A89"/>
    <w:rsid w:val="006721F8"/>
    <w:rsid w:val="00672442"/>
    <w:rsid w:val="006725C5"/>
    <w:rsid w:val="00673636"/>
    <w:rsid w:val="00673784"/>
    <w:rsid w:val="00674BEE"/>
    <w:rsid w:val="00675B6C"/>
    <w:rsid w:val="00675F23"/>
    <w:rsid w:val="006762C0"/>
    <w:rsid w:val="00676716"/>
    <w:rsid w:val="00677E7E"/>
    <w:rsid w:val="0068051F"/>
    <w:rsid w:val="006812B6"/>
    <w:rsid w:val="00681574"/>
    <w:rsid w:val="00681A4C"/>
    <w:rsid w:val="00681A7F"/>
    <w:rsid w:val="0068291A"/>
    <w:rsid w:val="00683F1C"/>
    <w:rsid w:val="00684454"/>
    <w:rsid w:val="00684475"/>
    <w:rsid w:val="00684E97"/>
    <w:rsid w:val="0068670B"/>
    <w:rsid w:val="00690B64"/>
    <w:rsid w:val="00690DCA"/>
    <w:rsid w:val="00691378"/>
    <w:rsid w:val="00691775"/>
    <w:rsid w:val="00691A1C"/>
    <w:rsid w:val="00691FDD"/>
    <w:rsid w:val="006920FB"/>
    <w:rsid w:val="006926AC"/>
    <w:rsid w:val="006931C2"/>
    <w:rsid w:val="0069423D"/>
    <w:rsid w:val="00694A28"/>
    <w:rsid w:val="00694D51"/>
    <w:rsid w:val="006959E0"/>
    <w:rsid w:val="00695B6A"/>
    <w:rsid w:val="00696425"/>
    <w:rsid w:val="00696B57"/>
    <w:rsid w:val="0069716B"/>
    <w:rsid w:val="006973CF"/>
    <w:rsid w:val="0069780F"/>
    <w:rsid w:val="00697D5F"/>
    <w:rsid w:val="00697E15"/>
    <w:rsid w:val="006A017F"/>
    <w:rsid w:val="006A0D2B"/>
    <w:rsid w:val="006A1504"/>
    <w:rsid w:val="006A2282"/>
    <w:rsid w:val="006A2701"/>
    <w:rsid w:val="006A2702"/>
    <w:rsid w:val="006A31AF"/>
    <w:rsid w:val="006A3E1E"/>
    <w:rsid w:val="006A3E46"/>
    <w:rsid w:val="006A4294"/>
    <w:rsid w:val="006A4429"/>
    <w:rsid w:val="006A471C"/>
    <w:rsid w:val="006A494E"/>
    <w:rsid w:val="006A50C9"/>
    <w:rsid w:val="006A5640"/>
    <w:rsid w:val="006A630B"/>
    <w:rsid w:val="006A65FE"/>
    <w:rsid w:val="006B031B"/>
    <w:rsid w:val="006B2AB8"/>
    <w:rsid w:val="006B2E25"/>
    <w:rsid w:val="006B4B18"/>
    <w:rsid w:val="006B5C0A"/>
    <w:rsid w:val="006B625D"/>
    <w:rsid w:val="006B67DA"/>
    <w:rsid w:val="006B6F2E"/>
    <w:rsid w:val="006C08F8"/>
    <w:rsid w:val="006C0925"/>
    <w:rsid w:val="006C12E6"/>
    <w:rsid w:val="006C22A3"/>
    <w:rsid w:val="006C23DA"/>
    <w:rsid w:val="006C26ED"/>
    <w:rsid w:val="006C333B"/>
    <w:rsid w:val="006C3B7D"/>
    <w:rsid w:val="006C5D58"/>
    <w:rsid w:val="006C78E9"/>
    <w:rsid w:val="006D023C"/>
    <w:rsid w:val="006D0972"/>
    <w:rsid w:val="006D0CDC"/>
    <w:rsid w:val="006D0E6E"/>
    <w:rsid w:val="006D148E"/>
    <w:rsid w:val="006D2355"/>
    <w:rsid w:val="006D29E3"/>
    <w:rsid w:val="006D2A4C"/>
    <w:rsid w:val="006D2C9C"/>
    <w:rsid w:val="006D2F06"/>
    <w:rsid w:val="006D2F4E"/>
    <w:rsid w:val="006D3024"/>
    <w:rsid w:val="006D3482"/>
    <w:rsid w:val="006D38E3"/>
    <w:rsid w:val="006D3AAB"/>
    <w:rsid w:val="006D437D"/>
    <w:rsid w:val="006D4D40"/>
    <w:rsid w:val="006D5110"/>
    <w:rsid w:val="006D5537"/>
    <w:rsid w:val="006D5E5F"/>
    <w:rsid w:val="006D65CC"/>
    <w:rsid w:val="006D715B"/>
    <w:rsid w:val="006D7960"/>
    <w:rsid w:val="006E16EA"/>
    <w:rsid w:val="006E1A27"/>
    <w:rsid w:val="006E1B15"/>
    <w:rsid w:val="006E1D64"/>
    <w:rsid w:val="006E2085"/>
    <w:rsid w:val="006E2312"/>
    <w:rsid w:val="006E271E"/>
    <w:rsid w:val="006E3214"/>
    <w:rsid w:val="006E418C"/>
    <w:rsid w:val="006E42DA"/>
    <w:rsid w:val="006E4CDE"/>
    <w:rsid w:val="006E5C0F"/>
    <w:rsid w:val="006E5ED5"/>
    <w:rsid w:val="006E5EF9"/>
    <w:rsid w:val="006E7D09"/>
    <w:rsid w:val="006F04B8"/>
    <w:rsid w:val="006F0F2A"/>
    <w:rsid w:val="006F32CD"/>
    <w:rsid w:val="006F4EC3"/>
    <w:rsid w:val="006F5C6A"/>
    <w:rsid w:val="006F5D1D"/>
    <w:rsid w:val="006F6072"/>
    <w:rsid w:val="006F615E"/>
    <w:rsid w:val="006F6166"/>
    <w:rsid w:val="006F78EE"/>
    <w:rsid w:val="0070042C"/>
    <w:rsid w:val="00700BFA"/>
    <w:rsid w:val="007010A8"/>
    <w:rsid w:val="007014CA"/>
    <w:rsid w:val="00701918"/>
    <w:rsid w:val="00701AEC"/>
    <w:rsid w:val="00701DC9"/>
    <w:rsid w:val="00703C59"/>
    <w:rsid w:val="00704285"/>
    <w:rsid w:val="00704CD4"/>
    <w:rsid w:val="007060E0"/>
    <w:rsid w:val="00706E20"/>
    <w:rsid w:val="00707301"/>
    <w:rsid w:val="007074A8"/>
    <w:rsid w:val="00710008"/>
    <w:rsid w:val="007105F4"/>
    <w:rsid w:val="00710C57"/>
    <w:rsid w:val="00711711"/>
    <w:rsid w:val="007118DF"/>
    <w:rsid w:val="007119D4"/>
    <w:rsid w:val="007121AA"/>
    <w:rsid w:val="00712ADB"/>
    <w:rsid w:val="007136D5"/>
    <w:rsid w:val="00713B25"/>
    <w:rsid w:val="0071468F"/>
    <w:rsid w:val="00714706"/>
    <w:rsid w:val="00714ABD"/>
    <w:rsid w:val="00714B36"/>
    <w:rsid w:val="00715F6C"/>
    <w:rsid w:val="007170F0"/>
    <w:rsid w:val="0071724B"/>
    <w:rsid w:val="0072035F"/>
    <w:rsid w:val="00720D1A"/>
    <w:rsid w:val="00720D32"/>
    <w:rsid w:val="00721011"/>
    <w:rsid w:val="007219F0"/>
    <w:rsid w:val="00722353"/>
    <w:rsid w:val="00722618"/>
    <w:rsid w:val="00722DE7"/>
    <w:rsid w:val="007230A0"/>
    <w:rsid w:val="007231B9"/>
    <w:rsid w:val="007239D5"/>
    <w:rsid w:val="00723EE2"/>
    <w:rsid w:val="00724225"/>
    <w:rsid w:val="0072495D"/>
    <w:rsid w:val="00724E99"/>
    <w:rsid w:val="00725259"/>
    <w:rsid w:val="007257FA"/>
    <w:rsid w:val="007258AC"/>
    <w:rsid w:val="0072792C"/>
    <w:rsid w:val="00727953"/>
    <w:rsid w:val="00727C77"/>
    <w:rsid w:val="00730583"/>
    <w:rsid w:val="00730844"/>
    <w:rsid w:val="007314D5"/>
    <w:rsid w:val="00731A04"/>
    <w:rsid w:val="007324B3"/>
    <w:rsid w:val="00732B2E"/>
    <w:rsid w:val="007339FE"/>
    <w:rsid w:val="007341E2"/>
    <w:rsid w:val="007343C7"/>
    <w:rsid w:val="007358F7"/>
    <w:rsid w:val="00735ED4"/>
    <w:rsid w:val="00736A6F"/>
    <w:rsid w:val="007373ED"/>
    <w:rsid w:val="00740176"/>
    <w:rsid w:val="00740401"/>
    <w:rsid w:val="0074106E"/>
    <w:rsid w:val="00741730"/>
    <w:rsid w:val="007419F7"/>
    <w:rsid w:val="00741C04"/>
    <w:rsid w:val="0074214C"/>
    <w:rsid w:val="00743C5A"/>
    <w:rsid w:val="00744265"/>
    <w:rsid w:val="00745D1F"/>
    <w:rsid w:val="007461BF"/>
    <w:rsid w:val="00746CE9"/>
    <w:rsid w:val="00750312"/>
    <w:rsid w:val="007522A0"/>
    <w:rsid w:val="00753234"/>
    <w:rsid w:val="007537DA"/>
    <w:rsid w:val="007544A6"/>
    <w:rsid w:val="007556AD"/>
    <w:rsid w:val="00755DAC"/>
    <w:rsid w:val="007563AC"/>
    <w:rsid w:val="007570E8"/>
    <w:rsid w:val="00760B7C"/>
    <w:rsid w:val="00761D01"/>
    <w:rsid w:val="00761F05"/>
    <w:rsid w:val="0076272F"/>
    <w:rsid w:val="00762B7A"/>
    <w:rsid w:val="007630CF"/>
    <w:rsid w:val="0076341E"/>
    <w:rsid w:val="0076504C"/>
    <w:rsid w:val="007659E2"/>
    <w:rsid w:val="00766E3D"/>
    <w:rsid w:val="007675F7"/>
    <w:rsid w:val="007678F8"/>
    <w:rsid w:val="00767A52"/>
    <w:rsid w:val="00767AD2"/>
    <w:rsid w:val="00770C76"/>
    <w:rsid w:val="00771341"/>
    <w:rsid w:val="00771AA7"/>
    <w:rsid w:val="00772265"/>
    <w:rsid w:val="00773524"/>
    <w:rsid w:val="00773E42"/>
    <w:rsid w:val="00773F55"/>
    <w:rsid w:val="0077406D"/>
    <w:rsid w:val="007752D7"/>
    <w:rsid w:val="0077566F"/>
    <w:rsid w:val="00775C74"/>
    <w:rsid w:val="00775DC9"/>
    <w:rsid w:val="00776643"/>
    <w:rsid w:val="00776AC7"/>
    <w:rsid w:val="007808AF"/>
    <w:rsid w:val="0078127A"/>
    <w:rsid w:val="00781A3C"/>
    <w:rsid w:val="00781E55"/>
    <w:rsid w:val="00781E9D"/>
    <w:rsid w:val="007820E9"/>
    <w:rsid w:val="00782F6E"/>
    <w:rsid w:val="00783DDD"/>
    <w:rsid w:val="007841C8"/>
    <w:rsid w:val="00784E11"/>
    <w:rsid w:val="00785902"/>
    <w:rsid w:val="00785A67"/>
    <w:rsid w:val="00785E17"/>
    <w:rsid w:val="00785ED3"/>
    <w:rsid w:val="00786EB7"/>
    <w:rsid w:val="00787286"/>
    <w:rsid w:val="00787442"/>
    <w:rsid w:val="0079001E"/>
    <w:rsid w:val="00790082"/>
    <w:rsid w:val="0079030E"/>
    <w:rsid w:val="00790DDD"/>
    <w:rsid w:val="00791806"/>
    <w:rsid w:val="00791C55"/>
    <w:rsid w:val="00791D2D"/>
    <w:rsid w:val="00792922"/>
    <w:rsid w:val="00792A04"/>
    <w:rsid w:val="00792C87"/>
    <w:rsid w:val="00792ED1"/>
    <w:rsid w:val="00793440"/>
    <w:rsid w:val="007935CA"/>
    <w:rsid w:val="00793791"/>
    <w:rsid w:val="00794B12"/>
    <w:rsid w:val="00794CF6"/>
    <w:rsid w:val="007955AF"/>
    <w:rsid w:val="007960D1"/>
    <w:rsid w:val="00796B43"/>
    <w:rsid w:val="00797C9F"/>
    <w:rsid w:val="007A0137"/>
    <w:rsid w:val="007A03E5"/>
    <w:rsid w:val="007A0444"/>
    <w:rsid w:val="007A3929"/>
    <w:rsid w:val="007A485E"/>
    <w:rsid w:val="007A4B88"/>
    <w:rsid w:val="007A508A"/>
    <w:rsid w:val="007A53A5"/>
    <w:rsid w:val="007A53DA"/>
    <w:rsid w:val="007A63DA"/>
    <w:rsid w:val="007A6A03"/>
    <w:rsid w:val="007A70F3"/>
    <w:rsid w:val="007A7601"/>
    <w:rsid w:val="007A76D0"/>
    <w:rsid w:val="007B0275"/>
    <w:rsid w:val="007B0327"/>
    <w:rsid w:val="007B0D04"/>
    <w:rsid w:val="007B1150"/>
    <w:rsid w:val="007B1A4D"/>
    <w:rsid w:val="007B1FD6"/>
    <w:rsid w:val="007B3412"/>
    <w:rsid w:val="007B358A"/>
    <w:rsid w:val="007B398B"/>
    <w:rsid w:val="007B3B76"/>
    <w:rsid w:val="007B4CD7"/>
    <w:rsid w:val="007B5679"/>
    <w:rsid w:val="007B590D"/>
    <w:rsid w:val="007B6308"/>
    <w:rsid w:val="007B6CF8"/>
    <w:rsid w:val="007B7DDA"/>
    <w:rsid w:val="007C129E"/>
    <w:rsid w:val="007C1B01"/>
    <w:rsid w:val="007C2B77"/>
    <w:rsid w:val="007C47DA"/>
    <w:rsid w:val="007C5401"/>
    <w:rsid w:val="007C5BF6"/>
    <w:rsid w:val="007C5FEA"/>
    <w:rsid w:val="007D01DA"/>
    <w:rsid w:val="007D0622"/>
    <w:rsid w:val="007D13AA"/>
    <w:rsid w:val="007D148D"/>
    <w:rsid w:val="007D16AB"/>
    <w:rsid w:val="007D1BF1"/>
    <w:rsid w:val="007D2551"/>
    <w:rsid w:val="007D2703"/>
    <w:rsid w:val="007D2B97"/>
    <w:rsid w:val="007D3324"/>
    <w:rsid w:val="007D50E4"/>
    <w:rsid w:val="007D557C"/>
    <w:rsid w:val="007D5906"/>
    <w:rsid w:val="007D5F3A"/>
    <w:rsid w:val="007D5FE5"/>
    <w:rsid w:val="007D6E9E"/>
    <w:rsid w:val="007E0353"/>
    <w:rsid w:val="007E03DD"/>
    <w:rsid w:val="007E077C"/>
    <w:rsid w:val="007E0B5E"/>
    <w:rsid w:val="007E1F3F"/>
    <w:rsid w:val="007E205D"/>
    <w:rsid w:val="007E2E5A"/>
    <w:rsid w:val="007E4B1B"/>
    <w:rsid w:val="007E5229"/>
    <w:rsid w:val="007E5BBC"/>
    <w:rsid w:val="007E64EF"/>
    <w:rsid w:val="007E6640"/>
    <w:rsid w:val="007E68A7"/>
    <w:rsid w:val="007E698D"/>
    <w:rsid w:val="007E6F17"/>
    <w:rsid w:val="007F0302"/>
    <w:rsid w:val="007F2794"/>
    <w:rsid w:val="007F28FE"/>
    <w:rsid w:val="007F2976"/>
    <w:rsid w:val="007F3FD6"/>
    <w:rsid w:val="007F4123"/>
    <w:rsid w:val="007F4389"/>
    <w:rsid w:val="007F454D"/>
    <w:rsid w:val="007F4DC0"/>
    <w:rsid w:val="007F5F87"/>
    <w:rsid w:val="007F729B"/>
    <w:rsid w:val="00800440"/>
    <w:rsid w:val="0080068C"/>
    <w:rsid w:val="00800E83"/>
    <w:rsid w:val="00801BBC"/>
    <w:rsid w:val="00801F60"/>
    <w:rsid w:val="008020EC"/>
    <w:rsid w:val="008039C5"/>
    <w:rsid w:val="00803B9C"/>
    <w:rsid w:val="00804EAE"/>
    <w:rsid w:val="00804F55"/>
    <w:rsid w:val="00806708"/>
    <w:rsid w:val="00806ADB"/>
    <w:rsid w:val="00806C82"/>
    <w:rsid w:val="00806D39"/>
    <w:rsid w:val="00807C31"/>
    <w:rsid w:val="008105EA"/>
    <w:rsid w:val="00810901"/>
    <w:rsid w:val="00811746"/>
    <w:rsid w:val="008124E3"/>
    <w:rsid w:val="0081301F"/>
    <w:rsid w:val="0081366A"/>
    <w:rsid w:val="008138D1"/>
    <w:rsid w:val="008145C8"/>
    <w:rsid w:val="00814817"/>
    <w:rsid w:val="008153B4"/>
    <w:rsid w:val="00816973"/>
    <w:rsid w:val="0081743B"/>
    <w:rsid w:val="008174B4"/>
    <w:rsid w:val="008207F4"/>
    <w:rsid w:val="00821414"/>
    <w:rsid w:val="008223C4"/>
    <w:rsid w:val="00822B8B"/>
    <w:rsid w:val="00823186"/>
    <w:rsid w:val="008238C3"/>
    <w:rsid w:val="008241ED"/>
    <w:rsid w:val="008245DC"/>
    <w:rsid w:val="008245E2"/>
    <w:rsid w:val="00824717"/>
    <w:rsid w:val="0082491E"/>
    <w:rsid w:val="00826152"/>
    <w:rsid w:val="008265CB"/>
    <w:rsid w:val="00827265"/>
    <w:rsid w:val="0082795E"/>
    <w:rsid w:val="008303F4"/>
    <w:rsid w:val="00831434"/>
    <w:rsid w:val="008315E9"/>
    <w:rsid w:val="00832597"/>
    <w:rsid w:val="0083287B"/>
    <w:rsid w:val="00833184"/>
    <w:rsid w:val="008332F9"/>
    <w:rsid w:val="008338A6"/>
    <w:rsid w:val="00833942"/>
    <w:rsid w:val="00834BD1"/>
    <w:rsid w:val="008355C6"/>
    <w:rsid w:val="00835753"/>
    <w:rsid w:val="0083577A"/>
    <w:rsid w:val="0083591C"/>
    <w:rsid w:val="00835CD9"/>
    <w:rsid w:val="008360A5"/>
    <w:rsid w:val="008365FB"/>
    <w:rsid w:val="00836BD6"/>
    <w:rsid w:val="00836E63"/>
    <w:rsid w:val="00837125"/>
    <w:rsid w:val="0083737D"/>
    <w:rsid w:val="00837A9B"/>
    <w:rsid w:val="00840797"/>
    <w:rsid w:val="00841115"/>
    <w:rsid w:val="00841B3B"/>
    <w:rsid w:val="00843000"/>
    <w:rsid w:val="008436E1"/>
    <w:rsid w:val="00843773"/>
    <w:rsid w:val="008437D8"/>
    <w:rsid w:val="00843C10"/>
    <w:rsid w:val="00843E57"/>
    <w:rsid w:val="0084484E"/>
    <w:rsid w:val="00845318"/>
    <w:rsid w:val="008457A9"/>
    <w:rsid w:val="00846B32"/>
    <w:rsid w:val="00846B57"/>
    <w:rsid w:val="00846B85"/>
    <w:rsid w:val="00850442"/>
    <w:rsid w:val="00850E37"/>
    <w:rsid w:val="0085102E"/>
    <w:rsid w:val="008515D6"/>
    <w:rsid w:val="00851A77"/>
    <w:rsid w:val="00851BE7"/>
    <w:rsid w:val="00851C72"/>
    <w:rsid w:val="00851F7C"/>
    <w:rsid w:val="00853097"/>
    <w:rsid w:val="0085333D"/>
    <w:rsid w:val="008545E5"/>
    <w:rsid w:val="008548E4"/>
    <w:rsid w:val="008567B8"/>
    <w:rsid w:val="00857AA0"/>
    <w:rsid w:val="00857D6E"/>
    <w:rsid w:val="00857DC0"/>
    <w:rsid w:val="00860B50"/>
    <w:rsid w:val="00860DEC"/>
    <w:rsid w:val="00861059"/>
    <w:rsid w:val="00861901"/>
    <w:rsid w:val="00861C8D"/>
    <w:rsid w:val="0086201F"/>
    <w:rsid w:val="00863216"/>
    <w:rsid w:val="0086370D"/>
    <w:rsid w:val="00863CEA"/>
    <w:rsid w:val="008652F4"/>
    <w:rsid w:val="00865B5A"/>
    <w:rsid w:val="00865EE0"/>
    <w:rsid w:val="0087017B"/>
    <w:rsid w:val="00870605"/>
    <w:rsid w:val="00870CC6"/>
    <w:rsid w:val="00871455"/>
    <w:rsid w:val="008716C6"/>
    <w:rsid w:val="00872AB0"/>
    <w:rsid w:val="0087303B"/>
    <w:rsid w:val="0087311D"/>
    <w:rsid w:val="00873DB8"/>
    <w:rsid w:val="00874336"/>
    <w:rsid w:val="00874427"/>
    <w:rsid w:val="00874813"/>
    <w:rsid w:val="00874B08"/>
    <w:rsid w:val="00875F3B"/>
    <w:rsid w:val="00876437"/>
    <w:rsid w:val="00877247"/>
    <w:rsid w:val="0087767D"/>
    <w:rsid w:val="00880551"/>
    <w:rsid w:val="00880959"/>
    <w:rsid w:val="0088179D"/>
    <w:rsid w:val="00881DD0"/>
    <w:rsid w:val="00882541"/>
    <w:rsid w:val="00882736"/>
    <w:rsid w:val="00882835"/>
    <w:rsid w:val="00882AA1"/>
    <w:rsid w:val="0088391C"/>
    <w:rsid w:val="00883BA5"/>
    <w:rsid w:val="00884389"/>
    <w:rsid w:val="00884A0D"/>
    <w:rsid w:val="008851C8"/>
    <w:rsid w:val="0088793E"/>
    <w:rsid w:val="00887BCB"/>
    <w:rsid w:val="00887C82"/>
    <w:rsid w:val="00887D2E"/>
    <w:rsid w:val="00887ECD"/>
    <w:rsid w:val="008912CC"/>
    <w:rsid w:val="00891CFF"/>
    <w:rsid w:val="008928AA"/>
    <w:rsid w:val="00892CAD"/>
    <w:rsid w:val="008931F4"/>
    <w:rsid w:val="00893D60"/>
    <w:rsid w:val="008940E8"/>
    <w:rsid w:val="00895E31"/>
    <w:rsid w:val="00897181"/>
    <w:rsid w:val="008A0B63"/>
    <w:rsid w:val="008A1701"/>
    <w:rsid w:val="008A20BD"/>
    <w:rsid w:val="008A26BE"/>
    <w:rsid w:val="008A2DF9"/>
    <w:rsid w:val="008A3737"/>
    <w:rsid w:val="008A42CF"/>
    <w:rsid w:val="008A499D"/>
    <w:rsid w:val="008A4DC3"/>
    <w:rsid w:val="008A504B"/>
    <w:rsid w:val="008A526E"/>
    <w:rsid w:val="008A64DD"/>
    <w:rsid w:val="008A695D"/>
    <w:rsid w:val="008A784A"/>
    <w:rsid w:val="008B14AB"/>
    <w:rsid w:val="008B1546"/>
    <w:rsid w:val="008B26FB"/>
    <w:rsid w:val="008B32F4"/>
    <w:rsid w:val="008B33E2"/>
    <w:rsid w:val="008B3D37"/>
    <w:rsid w:val="008B4AFD"/>
    <w:rsid w:val="008B4B93"/>
    <w:rsid w:val="008B4C86"/>
    <w:rsid w:val="008B6CA1"/>
    <w:rsid w:val="008B727F"/>
    <w:rsid w:val="008B72DC"/>
    <w:rsid w:val="008B7A55"/>
    <w:rsid w:val="008C014C"/>
    <w:rsid w:val="008C023B"/>
    <w:rsid w:val="008C0339"/>
    <w:rsid w:val="008C0C7E"/>
    <w:rsid w:val="008C106C"/>
    <w:rsid w:val="008C1316"/>
    <w:rsid w:val="008C1968"/>
    <w:rsid w:val="008C23F6"/>
    <w:rsid w:val="008C2407"/>
    <w:rsid w:val="008C2D76"/>
    <w:rsid w:val="008C2F9B"/>
    <w:rsid w:val="008C31BA"/>
    <w:rsid w:val="008C3926"/>
    <w:rsid w:val="008C4624"/>
    <w:rsid w:val="008C5465"/>
    <w:rsid w:val="008C56CF"/>
    <w:rsid w:val="008C58A9"/>
    <w:rsid w:val="008C5EA4"/>
    <w:rsid w:val="008C661C"/>
    <w:rsid w:val="008C6DCF"/>
    <w:rsid w:val="008D0B80"/>
    <w:rsid w:val="008D1B9A"/>
    <w:rsid w:val="008D25EC"/>
    <w:rsid w:val="008D2614"/>
    <w:rsid w:val="008D26E3"/>
    <w:rsid w:val="008D26FE"/>
    <w:rsid w:val="008D2796"/>
    <w:rsid w:val="008D393D"/>
    <w:rsid w:val="008D4570"/>
    <w:rsid w:val="008D4B1D"/>
    <w:rsid w:val="008D4E7C"/>
    <w:rsid w:val="008D504B"/>
    <w:rsid w:val="008D54F8"/>
    <w:rsid w:val="008D551A"/>
    <w:rsid w:val="008D61C9"/>
    <w:rsid w:val="008D634C"/>
    <w:rsid w:val="008D7A31"/>
    <w:rsid w:val="008E04E0"/>
    <w:rsid w:val="008E2B5E"/>
    <w:rsid w:val="008E35CA"/>
    <w:rsid w:val="008E3A7F"/>
    <w:rsid w:val="008E4118"/>
    <w:rsid w:val="008E463D"/>
    <w:rsid w:val="008E4B5A"/>
    <w:rsid w:val="008E5E33"/>
    <w:rsid w:val="008E732F"/>
    <w:rsid w:val="008E78EB"/>
    <w:rsid w:val="008F20DF"/>
    <w:rsid w:val="008F2180"/>
    <w:rsid w:val="008F22A5"/>
    <w:rsid w:val="008F43F9"/>
    <w:rsid w:val="008F4D25"/>
    <w:rsid w:val="008F4ECE"/>
    <w:rsid w:val="008F5376"/>
    <w:rsid w:val="008F5AA0"/>
    <w:rsid w:val="008F6C0F"/>
    <w:rsid w:val="008F6C72"/>
    <w:rsid w:val="008F757B"/>
    <w:rsid w:val="008F7D12"/>
    <w:rsid w:val="009002C3"/>
    <w:rsid w:val="00900396"/>
    <w:rsid w:val="009029EE"/>
    <w:rsid w:val="00902F15"/>
    <w:rsid w:val="00902FDD"/>
    <w:rsid w:val="00903364"/>
    <w:rsid w:val="00903497"/>
    <w:rsid w:val="00903B80"/>
    <w:rsid w:val="00903C88"/>
    <w:rsid w:val="00904430"/>
    <w:rsid w:val="009058E4"/>
    <w:rsid w:val="00906783"/>
    <w:rsid w:val="00906B14"/>
    <w:rsid w:val="0090746B"/>
    <w:rsid w:val="009116E3"/>
    <w:rsid w:val="00911CEC"/>
    <w:rsid w:val="00911D5A"/>
    <w:rsid w:val="00913A63"/>
    <w:rsid w:val="00913A97"/>
    <w:rsid w:val="0091465D"/>
    <w:rsid w:val="0091472B"/>
    <w:rsid w:val="00914DFF"/>
    <w:rsid w:val="009150A3"/>
    <w:rsid w:val="00915100"/>
    <w:rsid w:val="009151F1"/>
    <w:rsid w:val="0091554E"/>
    <w:rsid w:val="00915756"/>
    <w:rsid w:val="00916E62"/>
    <w:rsid w:val="0091753E"/>
    <w:rsid w:val="00917A4A"/>
    <w:rsid w:val="00917F97"/>
    <w:rsid w:val="00917FE8"/>
    <w:rsid w:val="00920638"/>
    <w:rsid w:val="009211F2"/>
    <w:rsid w:val="00922A37"/>
    <w:rsid w:val="00923497"/>
    <w:rsid w:val="00923A6E"/>
    <w:rsid w:val="00923D42"/>
    <w:rsid w:val="00923F5C"/>
    <w:rsid w:val="00923FFA"/>
    <w:rsid w:val="009241AD"/>
    <w:rsid w:val="00924296"/>
    <w:rsid w:val="00924544"/>
    <w:rsid w:val="00925751"/>
    <w:rsid w:val="00925E19"/>
    <w:rsid w:val="00926231"/>
    <w:rsid w:val="00926341"/>
    <w:rsid w:val="009266D9"/>
    <w:rsid w:val="009268AF"/>
    <w:rsid w:val="00926EAC"/>
    <w:rsid w:val="00926F05"/>
    <w:rsid w:val="00927047"/>
    <w:rsid w:val="00930A6E"/>
    <w:rsid w:val="00932259"/>
    <w:rsid w:val="009325B9"/>
    <w:rsid w:val="009333C2"/>
    <w:rsid w:val="00933D10"/>
    <w:rsid w:val="009352FA"/>
    <w:rsid w:val="00935400"/>
    <w:rsid w:val="00935F93"/>
    <w:rsid w:val="009370BC"/>
    <w:rsid w:val="00937286"/>
    <w:rsid w:val="00937FF4"/>
    <w:rsid w:val="0094027C"/>
    <w:rsid w:val="00941340"/>
    <w:rsid w:val="009418C4"/>
    <w:rsid w:val="00941B12"/>
    <w:rsid w:val="00941D16"/>
    <w:rsid w:val="00941EEE"/>
    <w:rsid w:val="00942EE4"/>
    <w:rsid w:val="009431DF"/>
    <w:rsid w:val="00943E6D"/>
    <w:rsid w:val="00944474"/>
    <w:rsid w:val="009446D7"/>
    <w:rsid w:val="00944D58"/>
    <w:rsid w:val="009459BF"/>
    <w:rsid w:val="009466E5"/>
    <w:rsid w:val="009475A3"/>
    <w:rsid w:val="00947F21"/>
    <w:rsid w:val="009503D2"/>
    <w:rsid w:val="00950688"/>
    <w:rsid w:val="00950A02"/>
    <w:rsid w:val="00950B78"/>
    <w:rsid w:val="00950FB9"/>
    <w:rsid w:val="00951170"/>
    <w:rsid w:val="00951C13"/>
    <w:rsid w:val="009522B8"/>
    <w:rsid w:val="009522D2"/>
    <w:rsid w:val="00953435"/>
    <w:rsid w:val="009539C2"/>
    <w:rsid w:val="009541BA"/>
    <w:rsid w:val="0095468E"/>
    <w:rsid w:val="009554AF"/>
    <w:rsid w:val="009555EE"/>
    <w:rsid w:val="00956950"/>
    <w:rsid w:val="00957A5D"/>
    <w:rsid w:val="0096033E"/>
    <w:rsid w:val="00960CED"/>
    <w:rsid w:val="0096103A"/>
    <w:rsid w:val="00961151"/>
    <w:rsid w:val="009614C3"/>
    <w:rsid w:val="00961BA5"/>
    <w:rsid w:val="00961C3C"/>
    <w:rsid w:val="0096462D"/>
    <w:rsid w:val="00965B22"/>
    <w:rsid w:val="009662FC"/>
    <w:rsid w:val="009669F5"/>
    <w:rsid w:val="0096716B"/>
    <w:rsid w:val="0097011E"/>
    <w:rsid w:val="00970177"/>
    <w:rsid w:val="00970590"/>
    <w:rsid w:val="009705A7"/>
    <w:rsid w:val="00970A79"/>
    <w:rsid w:val="00970F63"/>
    <w:rsid w:val="0097124A"/>
    <w:rsid w:val="0097186F"/>
    <w:rsid w:val="009718FA"/>
    <w:rsid w:val="00971BDA"/>
    <w:rsid w:val="00972133"/>
    <w:rsid w:val="00972301"/>
    <w:rsid w:val="009728D8"/>
    <w:rsid w:val="00973626"/>
    <w:rsid w:val="009738A6"/>
    <w:rsid w:val="00973F53"/>
    <w:rsid w:val="00973FB3"/>
    <w:rsid w:val="009742DE"/>
    <w:rsid w:val="0097475D"/>
    <w:rsid w:val="0097481B"/>
    <w:rsid w:val="00974F14"/>
    <w:rsid w:val="0097579F"/>
    <w:rsid w:val="00976CB3"/>
    <w:rsid w:val="0097746B"/>
    <w:rsid w:val="00977A44"/>
    <w:rsid w:val="0098083F"/>
    <w:rsid w:val="00981C9F"/>
    <w:rsid w:val="00982202"/>
    <w:rsid w:val="0098226A"/>
    <w:rsid w:val="009823D0"/>
    <w:rsid w:val="009828D6"/>
    <w:rsid w:val="00982C96"/>
    <w:rsid w:val="00982DA0"/>
    <w:rsid w:val="009836F8"/>
    <w:rsid w:val="00983755"/>
    <w:rsid w:val="00983B30"/>
    <w:rsid w:val="00983FB2"/>
    <w:rsid w:val="00983FF7"/>
    <w:rsid w:val="00984175"/>
    <w:rsid w:val="009846DE"/>
    <w:rsid w:val="009847E0"/>
    <w:rsid w:val="00984A1D"/>
    <w:rsid w:val="00984D0F"/>
    <w:rsid w:val="009855B8"/>
    <w:rsid w:val="00985C22"/>
    <w:rsid w:val="00987AB8"/>
    <w:rsid w:val="00987C5E"/>
    <w:rsid w:val="00990C08"/>
    <w:rsid w:val="00990D12"/>
    <w:rsid w:val="0099129B"/>
    <w:rsid w:val="00991FDC"/>
    <w:rsid w:val="00992178"/>
    <w:rsid w:val="009929C3"/>
    <w:rsid w:val="00993776"/>
    <w:rsid w:val="00993C27"/>
    <w:rsid w:val="009942EF"/>
    <w:rsid w:val="00994AD5"/>
    <w:rsid w:val="00994BDC"/>
    <w:rsid w:val="0099549C"/>
    <w:rsid w:val="00995800"/>
    <w:rsid w:val="00995E22"/>
    <w:rsid w:val="00997371"/>
    <w:rsid w:val="009975A6"/>
    <w:rsid w:val="00997A38"/>
    <w:rsid w:val="009A0257"/>
    <w:rsid w:val="009A061A"/>
    <w:rsid w:val="009A0662"/>
    <w:rsid w:val="009A207A"/>
    <w:rsid w:val="009A35A5"/>
    <w:rsid w:val="009A41A6"/>
    <w:rsid w:val="009A4A76"/>
    <w:rsid w:val="009A4D1B"/>
    <w:rsid w:val="009A5E0F"/>
    <w:rsid w:val="009A60B4"/>
    <w:rsid w:val="009A64C1"/>
    <w:rsid w:val="009A6673"/>
    <w:rsid w:val="009A6DEC"/>
    <w:rsid w:val="009A6EE2"/>
    <w:rsid w:val="009A75E7"/>
    <w:rsid w:val="009A7BC6"/>
    <w:rsid w:val="009B05EF"/>
    <w:rsid w:val="009B09A1"/>
    <w:rsid w:val="009B1AE4"/>
    <w:rsid w:val="009B2D36"/>
    <w:rsid w:val="009B320E"/>
    <w:rsid w:val="009B4AE5"/>
    <w:rsid w:val="009B5592"/>
    <w:rsid w:val="009B58D4"/>
    <w:rsid w:val="009B68DB"/>
    <w:rsid w:val="009B7203"/>
    <w:rsid w:val="009B7F7D"/>
    <w:rsid w:val="009C0264"/>
    <w:rsid w:val="009C0AB2"/>
    <w:rsid w:val="009C0AB9"/>
    <w:rsid w:val="009C0B27"/>
    <w:rsid w:val="009C116D"/>
    <w:rsid w:val="009C16AD"/>
    <w:rsid w:val="009C1876"/>
    <w:rsid w:val="009C1E21"/>
    <w:rsid w:val="009C1F8E"/>
    <w:rsid w:val="009C2312"/>
    <w:rsid w:val="009C2522"/>
    <w:rsid w:val="009C2D19"/>
    <w:rsid w:val="009C30DE"/>
    <w:rsid w:val="009C353F"/>
    <w:rsid w:val="009C42B5"/>
    <w:rsid w:val="009C43B4"/>
    <w:rsid w:val="009C4DC2"/>
    <w:rsid w:val="009C4F39"/>
    <w:rsid w:val="009C607B"/>
    <w:rsid w:val="009C6518"/>
    <w:rsid w:val="009C729E"/>
    <w:rsid w:val="009D15EE"/>
    <w:rsid w:val="009D2295"/>
    <w:rsid w:val="009D352B"/>
    <w:rsid w:val="009D3667"/>
    <w:rsid w:val="009D3D6D"/>
    <w:rsid w:val="009D46C1"/>
    <w:rsid w:val="009D525C"/>
    <w:rsid w:val="009D570D"/>
    <w:rsid w:val="009D58FA"/>
    <w:rsid w:val="009D78C4"/>
    <w:rsid w:val="009E0D53"/>
    <w:rsid w:val="009E2132"/>
    <w:rsid w:val="009E2365"/>
    <w:rsid w:val="009E32F8"/>
    <w:rsid w:val="009E4233"/>
    <w:rsid w:val="009E4396"/>
    <w:rsid w:val="009E4EFA"/>
    <w:rsid w:val="009E5060"/>
    <w:rsid w:val="009E6C90"/>
    <w:rsid w:val="009E73D3"/>
    <w:rsid w:val="009E7533"/>
    <w:rsid w:val="009E7568"/>
    <w:rsid w:val="009F1240"/>
    <w:rsid w:val="009F278C"/>
    <w:rsid w:val="009F27E4"/>
    <w:rsid w:val="009F2ED0"/>
    <w:rsid w:val="009F2FD5"/>
    <w:rsid w:val="009F3966"/>
    <w:rsid w:val="009F3FB3"/>
    <w:rsid w:val="009F40C9"/>
    <w:rsid w:val="009F4194"/>
    <w:rsid w:val="009F544F"/>
    <w:rsid w:val="009F599C"/>
    <w:rsid w:val="009F5C69"/>
    <w:rsid w:val="009F71A3"/>
    <w:rsid w:val="009F7AE0"/>
    <w:rsid w:val="009F7EDF"/>
    <w:rsid w:val="00A0035A"/>
    <w:rsid w:val="00A007C5"/>
    <w:rsid w:val="00A00A9D"/>
    <w:rsid w:val="00A00BE6"/>
    <w:rsid w:val="00A01A13"/>
    <w:rsid w:val="00A021C7"/>
    <w:rsid w:val="00A02668"/>
    <w:rsid w:val="00A02715"/>
    <w:rsid w:val="00A02F5B"/>
    <w:rsid w:val="00A04730"/>
    <w:rsid w:val="00A050BB"/>
    <w:rsid w:val="00A053B3"/>
    <w:rsid w:val="00A05B67"/>
    <w:rsid w:val="00A06403"/>
    <w:rsid w:val="00A073DB"/>
    <w:rsid w:val="00A1016A"/>
    <w:rsid w:val="00A10629"/>
    <w:rsid w:val="00A1182A"/>
    <w:rsid w:val="00A12027"/>
    <w:rsid w:val="00A12771"/>
    <w:rsid w:val="00A12823"/>
    <w:rsid w:val="00A13425"/>
    <w:rsid w:val="00A135A1"/>
    <w:rsid w:val="00A13968"/>
    <w:rsid w:val="00A13BC8"/>
    <w:rsid w:val="00A14C60"/>
    <w:rsid w:val="00A1508D"/>
    <w:rsid w:val="00A15B79"/>
    <w:rsid w:val="00A15BD5"/>
    <w:rsid w:val="00A15C7D"/>
    <w:rsid w:val="00A15FE7"/>
    <w:rsid w:val="00A17A9D"/>
    <w:rsid w:val="00A212B0"/>
    <w:rsid w:val="00A22C7D"/>
    <w:rsid w:val="00A238BD"/>
    <w:rsid w:val="00A243B8"/>
    <w:rsid w:val="00A247D3"/>
    <w:rsid w:val="00A2519B"/>
    <w:rsid w:val="00A256CA"/>
    <w:rsid w:val="00A26135"/>
    <w:rsid w:val="00A2629C"/>
    <w:rsid w:val="00A27258"/>
    <w:rsid w:val="00A3044C"/>
    <w:rsid w:val="00A314FE"/>
    <w:rsid w:val="00A31555"/>
    <w:rsid w:val="00A32DE0"/>
    <w:rsid w:val="00A339F6"/>
    <w:rsid w:val="00A33ACC"/>
    <w:rsid w:val="00A33C00"/>
    <w:rsid w:val="00A341CA"/>
    <w:rsid w:val="00A3486C"/>
    <w:rsid w:val="00A35C45"/>
    <w:rsid w:val="00A36678"/>
    <w:rsid w:val="00A367D6"/>
    <w:rsid w:val="00A36C4F"/>
    <w:rsid w:val="00A36EEB"/>
    <w:rsid w:val="00A37E5E"/>
    <w:rsid w:val="00A4069B"/>
    <w:rsid w:val="00A40AD8"/>
    <w:rsid w:val="00A41424"/>
    <w:rsid w:val="00A41D8A"/>
    <w:rsid w:val="00A429CE"/>
    <w:rsid w:val="00A437B7"/>
    <w:rsid w:val="00A43FDE"/>
    <w:rsid w:val="00A46314"/>
    <w:rsid w:val="00A46A14"/>
    <w:rsid w:val="00A4715B"/>
    <w:rsid w:val="00A501A2"/>
    <w:rsid w:val="00A50B2B"/>
    <w:rsid w:val="00A52933"/>
    <w:rsid w:val="00A52DB1"/>
    <w:rsid w:val="00A53565"/>
    <w:rsid w:val="00A543BB"/>
    <w:rsid w:val="00A54430"/>
    <w:rsid w:val="00A5485F"/>
    <w:rsid w:val="00A54924"/>
    <w:rsid w:val="00A55941"/>
    <w:rsid w:val="00A55FDD"/>
    <w:rsid w:val="00A5624F"/>
    <w:rsid w:val="00A56AE5"/>
    <w:rsid w:val="00A56CFB"/>
    <w:rsid w:val="00A572AC"/>
    <w:rsid w:val="00A600B6"/>
    <w:rsid w:val="00A60985"/>
    <w:rsid w:val="00A611CE"/>
    <w:rsid w:val="00A61AE8"/>
    <w:rsid w:val="00A62285"/>
    <w:rsid w:val="00A62A28"/>
    <w:rsid w:val="00A62B99"/>
    <w:rsid w:val="00A62F7B"/>
    <w:rsid w:val="00A63AC9"/>
    <w:rsid w:val="00A63ACF"/>
    <w:rsid w:val="00A64E87"/>
    <w:rsid w:val="00A656C6"/>
    <w:rsid w:val="00A65A1F"/>
    <w:rsid w:val="00A666DC"/>
    <w:rsid w:val="00A667D2"/>
    <w:rsid w:val="00A67900"/>
    <w:rsid w:val="00A679C8"/>
    <w:rsid w:val="00A70174"/>
    <w:rsid w:val="00A70E58"/>
    <w:rsid w:val="00A70E85"/>
    <w:rsid w:val="00A71C8A"/>
    <w:rsid w:val="00A71F9C"/>
    <w:rsid w:val="00A728AB"/>
    <w:rsid w:val="00A72A32"/>
    <w:rsid w:val="00A72F7C"/>
    <w:rsid w:val="00A77389"/>
    <w:rsid w:val="00A805AD"/>
    <w:rsid w:val="00A809C0"/>
    <w:rsid w:val="00A811EE"/>
    <w:rsid w:val="00A82153"/>
    <w:rsid w:val="00A8274D"/>
    <w:rsid w:val="00A84180"/>
    <w:rsid w:val="00A84589"/>
    <w:rsid w:val="00A85879"/>
    <w:rsid w:val="00A85C9E"/>
    <w:rsid w:val="00A878B5"/>
    <w:rsid w:val="00A908FF"/>
    <w:rsid w:val="00A90C4F"/>
    <w:rsid w:val="00A91CD7"/>
    <w:rsid w:val="00A92919"/>
    <w:rsid w:val="00A932D4"/>
    <w:rsid w:val="00A9433A"/>
    <w:rsid w:val="00A94552"/>
    <w:rsid w:val="00A94CAD"/>
    <w:rsid w:val="00A94E7B"/>
    <w:rsid w:val="00A952D8"/>
    <w:rsid w:val="00A95B9B"/>
    <w:rsid w:val="00A96399"/>
    <w:rsid w:val="00A9762B"/>
    <w:rsid w:val="00AA0C6B"/>
    <w:rsid w:val="00AA0EC9"/>
    <w:rsid w:val="00AA1F07"/>
    <w:rsid w:val="00AA20A1"/>
    <w:rsid w:val="00AA27A2"/>
    <w:rsid w:val="00AA288C"/>
    <w:rsid w:val="00AA3CA2"/>
    <w:rsid w:val="00AA4145"/>
    <w:rsid w:val="00AA44A4"/>
    <w:rsid w:val="00AA453A"/>
    <w:rsid w:val="00AA4D4F"/>
    <w:rsid w:val="00AA55FD"/>
    <w:rsid w:val="00AA571C"/>
    <w:rsid w:val="00AA591B"/>
    <w:rsid w:val="00AA5FF6"/>
    <w:rsid w:val="00AA7291"/>
    <w:rsid w:val="00AA7800"/>
    <w:rsid w:val="00AB0FC6"/>
    <w:rsid w:val="00AB150C"/>
    <w:rsid w:val="00AB1BDC"/>
    <w:rsid w:val="00AB2188"/>
    <w:rsid w:val="00AB28C2"/>
    <w:rsid w:val="00AB2D55"/>
    <w:rsid w:val="00AB2D9D"/>
    <w:rsid w:val="00AB335E"/>
    <w:rsid w:val="00AB33FD"/>
    <w:rsid w:val="00AB3545"/>
    <w:rsid w:val="00AB4264"/>
    <w:rsid w:val="00AB495B"/>
    <w:rsid w:val="00AB4DCB"/>
    <w:rsid w:val="00AB54E9"/>
    <w:rsid w:val="00AB62FA"/>
    <w:rsid w:val="00AB6653"/>
    <w:rsid w:val="00AB6671"/>
    <w:rsid w:val="00AB6819"/>
    <w:rsid w:val="00AB7043"/>
    <w:rsid w:val="00AB76B5"/>
    <w:rsid w:val="00AB7A71"/>
    <w:rsid w:val="00AC1052"/>
    <w:rsid w:val="00AC1219"/>
    <w:rsid w:val="00AC28D6"/>
    <w:rsid w:val="00AC3A65"/>
    <w:rsid w:val="00AC430F"/>
    <w:rsid w:val="00AC4923"/>
    <w:rsid w:val="00AC4931"/>
    <w:rsid w:val="00AC498A"/>
    <w:rsid w:val="00AC4AA6"/>
    <w:rsid w:val="00AC4E55"/>
    <w:rsid w:val="00AC5637"/>
    <w:rsid w:val="00AC6147"/>
    <w:rsid w:val="00AC61B2"/>
    <w:rsid w:val="00AC6EC6"/>
    <w:rsid w:val="00AC6FCD"/>
    <w:rsid w:val="00AD0340"/>
    <w:rsid w:val="00AD0379"/>
    <w:rsid w:val="00AD0611"/>
    <w:rsid w:val="00AD093B"/>
    <w:rsid w:val="00AD13CE"/>
    <w:rsid w:val="00AD20F9"/>
    <w:rsid w:val="00AD2B37"/>
    <w:rsid w:val="00AD3AD8"/>
    <w:rsid w:val="00AD4483"/>
    <w:rsid w:val="00AD4719"/>
    <w:rsid w:val="00AD4FEA"/>
    <w:rsid w:val="00AD5082"/>
    <w:rsid w:val="00AD52F5"/>
    <w:rsid w:val="00AD53B5"/>
    <w:rsid w:val="00AD5C28"/>
    <w:rsid w:val="00AD630A"/>
    <w:rsid w:val="00AD631B"/>
    <w:rsid w:val="00AD693A"/>
    <w:rsid w:val="00AD727B"/>
    <w:rsid w:val="00AE0A6B"/>
    <w:rsid w:val="00AE0C6A"/>
    <w:rsid w:val="00AE11EB"/>
    <w:rsid w:val="00AE2867"/>
    <w:rsid w:val="00AE431F"/>
    <w:rsid w:val="00AE5B22"/>
    <w:rsid w:val="00AE72F5"/>
    <w:rsid w:val="00AF0796"/>
    <w:rsid w:val="00AF0FAC"/>
    <w:rsid w:val="00AF1640"/>
    <w:rsid w:val="00AF1FF6"/>
    <w:rsid w:val="00AF23D4"/>
    <w:rsid w:val="00AF265B"/>
    <w:rsid w:val="00AF274F"/>
    <w:rsid w:val="00AF2F14"/>
    <w:rsid w:val="00AF2F90"/>
    <w:rsid w:val="00AF315B"/>
    <w:rsid w:val="00AF42E0"/>
    <w:rsid w:val="00AF5030"/>
    <w:rsid w:val="00AF5925"/>
    <w:rsid w:val="00AF645A"/>
    <w:rsid w:val="00AF6665"/>
    <w:rsid w:val="00AF6E40"/>
    <w:rsid w:val="00AF72C1"/>
    <w:rsid w:val="00AF790F"/>
    <w:rsid w:val="00B006F1"/>
    <w:rsid w:val="00B00D6A"/>
    <w:rsid w:val="00B00E4E"/>
    <w:rsid w:val="00B01029"/>
    <w:rsid w:val="00B0116D"/>
    <w:rsid w:val="00B01313"/>
    <w:rsid w:val="00B01922"/>
    <w:rsid w:val="00B02921"/>
    <w:rsid w:val="00B02FF6"/>
    <w:rsid w:val="00B03588"/>
    <w:rsid w:val="00B03599"/>
    <w:rsid w:val="00B04027"/>
    <w:rsid w:val="00B045FB"/>
    <w:rsid w:val="00B04AC9"/>
    <w:rsid w:val="00B05321"/>
    <w:rsid w:val="00B05E23"/>
    <w:rsid w:val="00B061FD"/>
    <w:rsid w:val="00B06B18"/>
    <w:rsid w:val="00B06E17"/>
    <w:rsid w:val="00B07633"/>
    <w:rsid w:val="00B11671"/>
    <w:rsid w:val="00B11FD0"/>
    <w:rsid w:val="00B12312"/>
    <w:rsid w:val="00B129AA"/>
    <w:rsid w:val="00B13637"/>
    <w:rsid w:val="00B13B69"/>
    <w:rsid w:val="00B13B7A"/>
    <w:rsid w:val="00B1432A"/>
    <w:rsid w:val="00B147FD"/>
    <w:rsid w:val="00B14C75"/>
    <w:rsid w:val="00B15402"/>
    <w:rsid w:val="00B15DF7"/>
    <w:rsid w:val="00B15EA2"/>
    <w:rsid w:val="00B1636E"/>
    <w:rsid w:val="00B16408"/>
    <w:rsid w:val="00B16BD8"/>
    <w:rsid w:val="00B207B4"/>
    <w:rsid w:val="00B209B7"/>
    <w:rsid w:val="00B21140"/>
    <w:rsid w:val="00B21B79"/>
    <w:rsid w:val="00B221AF"/>
    <w:rsid w:val="00B22515"/>
    <w:rsid w:val="00B240A5"/>
    <w:rsid w:val="00B248EA"/>
    <w:rsid w:val="00B25512"/>
    <w:rsid w:val="00B261C0"/>
    <w:rsid w:val="00B262D4"/>
    <w:rsid w:val="00B26493"/>
    <w:rsid w:val="00B27051"/>
    <w:rsid w:val="00B27E55"/>
    <w:rsid w:val="00B27F9E"/>
    <w:rsid w:val="00B315C9"/>
    <w:rsid w:val="00B329B0"/>
    <w:rsid w:val="00B32A1A"/>
    <w:rsid w:val="00B32FE9"/>
    <w:rsid w:val="00B332AE"/>
    <w:rsid w:val="00B333B6"/>
    <w:rsid w:val="00B3393E"/>
    <w:rsid w:val="00B34DDA"/>
    <w:rsid w:val="00B35161"/>
    <w:rsid w:val="00B35882"/>
    <w:rsid w:val="00B36179"/>
    <w:rsid w:val="00B366CA"/>
    <w:rsid w:val="00B373E1"/>
    <w:rsid w:val="00B376FA"/>
    <w:rsid w:val="00B37D14"/>
    <w:rsid w:val="00B4096B"/>
    <w:rsid w:val="00B40FC8"/>
    <w:rsid w:val="00B43B62"/>
    <w:rsid w:val="00B44445"/>
    <w:rsid w:val="00B44668"/>
    <w:rsid w:val="00B45DCE"/>
    <w:rsid w:val="00B45DEE"/>
    <w:rsid w:val="00B46B92"/>
    <w:rsid w:val="00B46C3B"/>
    <w:rsid w:val="00B47087"/>
    <w:rsid w:val="00B4733A"/>
    <w:rsid w:val="00B475E9"/>
    <w:rsid w:val="00B47DCA"/>
    <w:rsid w:val="00B504A1"/>
    <w:rsid w:val="00B508E2"/>
    <w:rsid w:val="00B517B9"/>
    <w:rsid w:val="00B517E4"/>
    <w:rsid w:val="00B51934"/>
    <w:rsid w:val="00B51F8C"/>
    <w:rsid w:val="00B529FD"/>
    <w:rsid w:val="00B52E4D"/>
    <w:rsid w:val="00B5362A"/>
    <w:rsid w:val="00B5405B"/>
    <w:rsid w:val="00B5407A"/>
    <w:rsid w:val="00B54248"/>
    <w:rsid w:val="00B54CA1"/>
    <w:rsid w:val="00B54F7D"/>
    <w:rsid w:val="00B564E2"/>
    <w:rsid w:val="00B5666B"/>
    <w:rsid w:val="00B56813"/>
    <w:rsid w:val="00B57105"/>
    <w:rsid w:val="00B574B1"/>
    <w:rsid w:val="00B574CF"/>
    <w:rsid w:val="00B579E7"/>
    <w:rsid w:val="00B57C28"/>
    <w:rsid w:val="00B57F48"/>
    <w:rsid w:val="00B60441"/>
    <w:rsid w:val="00B60BAD"/>
    <w:rsid w:val="00B61100"/>
    <w:rsid w:val="00B6135E"/>
    <w:rsid w:val="00B617E5"/>
    <w:rsid w:val="00B61E8E"/>
    <w:rsid w:val="00B62A7A"/>
    <w:rsid w:val="00B62ACF"/>
    <w:rsid w:val="00B6341F"/>
    <w:rsid w:val="00B63511"/>
    <w:rsid w:val="00B6378F"/>
    <w:rsid w:val="00B63839"/>
    <w:rsid w:val="00B644E1"/>
    <w:rsid w:val="00B65A18"/>
    <w:rsid w:val="00B65AEF"/>
    <w:rsid w:val="00B660DD"/>
    <w:rsid w:val="00B67C8A"/>
    <w:rsid w:val="00B71691"/>
    <w:rsid w:val="00B71F02"/>
    <w:rsid w:val="00B731FD"/>
    <w:rsid w:val="00B74061"/>
    <w:rsid w:val="00B74093"/>
    <w:rsid w:val="00B740F1"/>
    <w:rsid w:val="00B75D04"/>
    <w:rsid w:val="00B76006"/>
    <w:rsid w:val="00B7628C"/>
    <w:rsid w:val="00B7629B"/>
    <w:rsid w:val="00B76F59"/>
    <w:rsid w:val="00B7751A"/>
    <w:rsid w:val="00B77B79"/>
    <w:rsid w:val="00B81C87"/>
    <w:rsid w:val="00B825E4"/>
    <w:rsid w:val="00B834C4"/>
    <w:rsid w:val="00B84108"/>
    <w:rsid w:val="00B84EE5"/>
    <w:rsid w:val="00B85042"/>
    <w:rsid w:val="00B861EF"/>
    <w:rsid w:val="00B86A87"/>
    <w:rsid w:val="00B86EB8"/>
    <w:rsid w:val="00B86FC0"/>
    <w:rsid w:val="00B902BE"/>
    <w:rsid w:val="00B905AB"/>
    <w:rsid w:val="00B90BF0"/>
    <w:rsid w:val="00B92112"/>
    <w:rsid w:val="00B926D7"/>
    <w:rsid w:val="00B9272A"/>
    <w:rsid w:val="00B933F9"/>
    <w:rsid w:val="00B93C9E"/>
    <w:rsid w:val="00B94ECD"/>
    <w:rsid w:val="00B95442"/>
    <w:rsid w:val="00B9592C"/>
    <w:rsid w:val="00B95DE4"/>
    <w:rsid w:val="00B95ECE"/>
    <w:rsid w:val="00B96C49"/>
    <w:rsid w:val="00B9760E"/>
    <w:rsid w:val="00B97E2D"/>
    <w:rsid w:val="00BA01DB"/>
    <w:rsid w:val="00BA18AB"/>
    <w:rsid w:val="00BA19A3"/>
    <w:rsid w:val="00BA1A01"/>
    <w:rsid w:val="00BA1C89"/>
    <w:rsid w:val="00BA1E35"/>
    <w:rsid w:val="00BA1F63"/>
    <w:rsid w:val="00BA2736"/>
    <w:rsid w:val="00BA2A00"/>
    <w:rsid w:val="00BA3B6C"/>
    <w:rsid w:val="00BA3F73"/>
    <w:rsid w:val="00BA424D"/>
    <w:rsid w:val="00BA436F"/>
    <w:rsid w:val="00BA45D4"/>
    <w:rsid w:val="00BA494E"/>
    <w:rsid w:val="00BA521C"/>
    <w:rsid w:val="00BA537E"/>
    <w:rsid w:val="00BA6192"/>
    <w:rsid w:val="00BA66BD"/>
    <w:rsid w:val="00BA676F"/>
    <w:rsid w:val="00BA6939"/>
    <w:rsid w:val="00BB0024"/>
    <w:rsid w:val="00BB1643"/>
    <w:rsid w:val="00BB1B2C"/>
    <w:rsid w:val="00BB3C68"/>
    <w:rsid w:val="00BB43A9"/>
    <w:rsid w:val="00BB5977"/>
    <w:rsid w:val="00BB5FD9"/>
    <w:rsid w:val="00BB7B35"/>
    <w:rsid w:val="00BB7B58"/>
    <w:rsid w:val="00BC0810"/>
    <w:rsid w:val="00BC15F2"/>
    <w:rsid w:val="00BC1754"/>
    <w:rsid w:val="00BC183E"/>
    <w:rsid w:val="00BC1CCA"/>
    <w:rsid w:val="00BC242A"/>
    <w:rsid w:val="00BC308B"/>
    <w:rsid w:val="00BC30A8"/>
    <w:rsid w:val="00BC3511"/>
    <w:rsid w:val="00BC3854"/>
    <w:rsid w:val="00BC3872"/>
    <w:rsid w:val="00BC3D72"/>
    <w:rsid w:val="00BC5111"/>
    <w:rsid w:val="00BC61E1"/>
    <w:rsid w:val="00BC753F"/>
    <w:rsid w:val="00BC7C35"/>
    <w:rsid w:val="00BD0C5F"/>
    <w:rsid w:val="00BD1004"/>
    <w:rsid w:val="00BD1AD6"/>
    <w:rsid w:val="00BD2198"/>
    <w:rsid w:val="00BD275E"/>
    <w:rsid w:val="00BD2D60"/>
    <w:rsid w:val="00BD2F82"/>
    <w:rsid w:val="00BD3032"/>
    <w:rsid w:val="00BD388D"/>
    <w:rsid w:val="00BD43A8"/>
    <w:rsid w:val="00BD5071"/>
    <w:rsid w:val="00BD53C8"/>
    <w:rsid w:val="00BD5DE6"/>
    <w:rsid w:val="00BD5ECE"/>
    <w:rsid w:val="00BD603D"/>
    <w:rsid w:val="00BD60FB"/>
    <w:rsid w:val="00BD6322"/>
    <w:rsid w:val="00BD6A3E"/>
    <w:rsid w:val="00BD6C1B"/>
    <w:rsid w:val="00BD732E"/>
    <w:rsid w:val="00BD7B96"/>
    <w:rsid w:val="00BE098B"/>
    <w:rsid w:val="00BE0AEA"/>
    <w:rsid w:val="00BE0F30"/>
    <w:rsid w:val="00BE18F9"/>
    <w:rsid w:val="00BE1B71"/>
    <w:rsid w:val="00BE1FEC"/>
    <w:rsid w:val="00BE3F62"/>
    <w:rsid w:val="00BE414E"/>
    <w:rsid w:val="00BE5A9F"/>
    <w:rsid w:val="00BE5FD0"/>
    <w:rsid w:val="00BE6426"/>
    <w:rsid w:val="00BE75A3"/>
    <w:rsid w:val="00BE7ACA"/>
    <w:rsid w:val="00BF0B24"/>
    <w:rsid w:val="00BF25E2"/>
    <w:rsid w:val="00BF2ACB"/>
    <w:rsid w:val="00BF2DBF"/>
    <w:rsid w:val="00BF3432"/>
    <w:rsid w:val="00BF36E4"/>
    <w:rsid w:val="00BF37DC"/>
    <w:rsid w:val="00BF4981"/>
    <w:rsid w:val="00BF4BD8"/>
    <w:rsid w:val="00BF5690"/>
    <w:rsid w:val="00BF5762"/>
    <w:rsid w:val="00BF6066"/>
    <w:rsid w:val="00BF6594"/>
    <w:rsid w:val="00BF6B57"/>
    <w:rsid w:val="00BF7075"/>
    <w:rsid w:val="00BF743C"/>
    <w:rsid w:val="00C0029A"/>
    <w:rsid w:val="00C02075"/>
    <w:rsid w:val="00C03097"/>
    <w:rsid w:val="00C03EDA"/>
    <w:rsid w:val="00C03FCE"/>
    <w:rsid w:val="00C0436D"/>
    <w:rsid w:val="00C0455F"/>
    <w:rsid w:val="00C04B25"/>
    <w:rsid w:val="00C04BFF"/>
    <w:rsid w:val="00C04CBD"/>
    <w:rsid w:val="00C050A7"/>
    <w:rsid w:val="00C05303"/>
    <w:rsid w:val="00C053FD"/>
    <w:rsid w:val="00C05507"/>
    <w:rsid w:val="00C061C1"/>
    <w:rsid w:val="00C07689"/>
    <w:rsid w:val="00C1163E"/>
    <w:rsid w:val="00C11FD5"/>
    <w:rsid w:val="00C12125"/>
    <w:rsid w:val="00C12E7B"/>
    <w:rsid w:val="00C130D6"/>
    <w:rsid w:val="00C15596"/>
    <w:rsid w:val="00C15C78"/>
    <w:rsid w:val="00C160BE"/>
    <w:rsid w:val="00C16C9C"/>
    <w:rsid w:val="00C17685"/>
    <w:rsid w:val="00C17B0A"/>
    <w:rsid w:val="00C17B5C"/>
    <w:rsid w:val="00C17D97"/>
    <w:rsid w:val="00C206CE"/>
    <w:rsid w:val="00C20A6D"/>
    <w:rsid w:val="00C20F96"/>
    <w:rsid w:val="00C2117A"/>
    <w:rsid w:val="00C21CC9"/>
    <w:rsid w:val="00C231A6"/>
    <w:rsid w:val="00C24641"/>
    <w:rsid w:val="00C24818"/>
    <w:rsid w:val="00C24D29"/>
    <w:rsid w:val="00C250E6"/>
    <w:rsid w:val="00C25AC8"/>
    <w:rsid w:val="00C263DA"/>
    <w:rsid w:val="00C26B1B"/>
    <w:rsid w:val="00C304CC"/>
    <w:rsid w:val="00C307BF"/>
    <w:rsid w:val="00C30EAF"/>
    <w:rsid w:val="00C345E4"/>
    <w:rsid w:val="00C3463D"/>
    <w:rsid w:val="00C34643"/>
    <w:rsid w:val="00C34F04"/>
    <w:rsid w:val="00C36B27"/>
    <w:rsid w:val="00C37180"/>
    <w:rsid w:val="00C37D06"/>
    <w:rsid w:val="00C37D30"/>
    <w:rsid w:val="00C37F0B"/>
    <w:rsid w:val="00C406A1"/>
    <w:rsid w:val="00C407D0"/>
    <w:rsid w:val="00C41D1B"/>
    <w:rsid w:val="00C42733"/>
    <w:rsid w:val="00C428EB"/>
    <w:rsid w:val="00C4580E"/>
    <w:rsid w:val="00C45E9F"/>
    <w:rsid w:val="00C4609B"/>
    <w:rsid w:val="00C469E7"/>
    <w:rsid w:val="00C473E6"/>
    <w:rsid w:val="00C478CE"/>
    <w:rsid w:val="00C47A38"/>
    <w:rsid w:val="00C50828"/>
    <w:rsid w:val="00C509E7"/>
    <w:rsid w:val="00C50E58"/>
    <w:rsid w:val="00C511BE"/>
    <w:rsid w:val="00C518A3"/>
    <w:rsid w:val="00C51A45"/>
    <w:rsid w:val="00C51F0A"/>
    <w:rsid w:val="00C52FFA"/>
    <w:rsid w:val="00C533A2"/>
    <w:rsid w:val="00C5515E"/>
    <w:rsid w:val="00C5583B"/>
    <w:rsid w:val="00C559C7"/>
    <w:rsid w:val="00C55C3B"/>
    <w:rsid w:val="00C56558"/>
    <w:rsid w:val="00C56573"/>
    <w:rsid w:val="00C56F09"/>
    <w:rsid w:val="00C6032C"/>
    <w:rsid w:val="00C60900"/>
    <w:rsid w:val="00C61112"/>
    <w:rsid w:val="00C61347"/>
    <w:rsid w:val="00C61511"/>
    <w:rsid w:val="00C6187C"/>
    <w:rsid w:val="00C632A7"/>
    <w:rsid w:val="00C633D7"/>
    <w:rsid w:val="00C6502A"/>
    <w:rsid w:val="00C65947"/>
    <w:rsid w:val="00C66A10"/>
    <w:rsid w:val="00C6727B"/>
    <w:rsid w:val="00C673F7"/>
    <w:rsid w:val="00C67F17"/>
    <w:rsid w:val="00C71400"/>
    <w:rsid w:val="00C741AA"/>
    <w:rsid w:val="00C748C3"/>
    <w:rsid w:val="00C75804"/>
    <w:rsid w:val="00C75DA2"/>
    <w:rsid w:val="00C767E4"/>
    <w:rsid w:val="00C76917"/>
    <w:rsid w:val="00C76A2F"/>
    <w:rsid w:val="00C76A8A"/>
    <w:rsid w:val="00C76E36"/>
    <w:rsid w:val="00C800E0"/>
    <w:rsid w:val="00C801E2"/>
    <w:rsid w:val="00C8288B"/>
    <w:rsid w:val="00C82C4C"/>
    <w:rsid w:val="00C830B5"/>
    <w:rsid w:val="00C83452"/>
    <w:rsid w:val="00C83D0E"/>
    <w:rsid w:val="00C8437D"/>
    <w:rsid w:val="00C84BEC"/>
    <w:rsid w:val="00C861A2"/>
    <w:rsid w:val="00C86CE3"/>
    <w:rsid w:val="00C87ED8"/>
    <w:rsid w:val="00C906FB"/>
    <w:rsid w:val="00C917C8"/>
    <w:rsid w:val="00C922C9"/>
    <w:rsid w:val="00C9409D"/>
    <w:rsid w:val="00C94781"/>
    <w:rsid w:val="00C95345"/>
    <w:rsid w:val="00C95EB8"/>
    <w:rsid w:val="00C96ABB"/>
    <w:rsid w:val="00C970F6"/>
    <w:rsid w:val="00CA0078"/>
    <w:rsid w:val="00CA0090"/>
    <w:rsid w:val="00CA00EE"/>
    <w:rsid w:val="00CA14A3"/>
    <w:rsid w:val="00CA18AF"/>
    <w:rsid w:val="00CA1CAC"/>
    <w:rsid w:val="00CA2556"/>
    <w:rsid w:val="00CA3001"/>
    <w:rsid w:val="00CA3580"/>
    <w:rsid w:val="00CA3583"/>
    <w:rsid w:val="00CA3728"/>
    <w:rsid w:val="00CA3E37"/>
    <w:rsid w:val="00CA4599"/>
    <w:rsid w:val="00CA4B2F"/>
    <w:rsid w:val="00CA4D0A"/>
    <w:rsid w:val="00CA4DB3"/>
    <w:rsid w:val="00CA56AD"/>
    <w:rsid w:val="00CA5D79"/>
    <w:rsid w:val="00CA7FF9"/>
    <w:rsid w:val="00CB0690"/>
    <w:rsid w:val="00CB168C"/>
    <w:rsid w:val="00CB1777"/>
    <w:rsid w:val="00CB1A57"/>
    <w:rsid w:val="00CB294C"/>
    <w:rsid w:val="00CB33EE"/>
    <w:rsid w:val="00CB3735"/>
    <w:rsid w:val="00CB382C"/>
    <w:rsid w:val="00CB44D6"/>
    <w:rsid w:val="00CB4A9F"/>
    <w:rsid w:val="00CB4B42"/>
    <w:rsid w:val="00CB54AB"/>
    <w:rsid w:val="00CB64DE"/>
    <w:rsid w:val="00CB6E72"/>
    <w:rsid w:val="00CC0658"/>
    <w:rsid w:val="00CC0D6F"/>
    <w:rsid w:val="00CC2E97"/>
    <w:rsid w:val="00CC317F"/>
    <w:rsid w:val="00CC4330"/>
    <w:rsid w:val="00CC487B"/>
    <w:rsid w:val="00CC4B99"/>
    <w:rsid w:val="00CC569F"/>
    <w:rsid w:val="00CC5AD4"/>
    <w:rsid w:val="00CC5B83"/>
    <w:rsid w:val="00CC64B7"/>
    <w:rsid w:val="00CC6541"/>
    <w:rsid w:val="00CC6754"/>
    <w:rsid w:val="00CC6C2C"/>
    <w:rsid w:val="00CC7124"/>
    <w:rsid w:val="00CC78AC"/>
    <w:rsid w:val="00CD12E7"/>
    <w:rsid w:val="00CD1770"/>
    <w:rsid w:val="00CD1DB2"/>
    <w:rsid w:val="00CD21A6"/>
    <w:rsid w:val="00CD22D4"/>
    <w:rsid w:val="00CD2376"/>
    <w:rsid w:val="00CD239D"/>
    <w:rsid w:val="00CD31B3"/>
    <w:rsid w:val="00CD3C61"/>
    <w:rsid w:val="00CD4B1B"/>
    <w:rsid w:val="00CD4C58"/>
    <w:rsid w:val="00CD5EF0"/>
    <w:rsid w:val="00CD7006"/>
    <w:rsid w:val="00CD76B0"/>
    <w:rsid w:val="00CD77D3"/>
    <w:rsid w:val="00CD7BCB"/>
    <w:rsid w:val="00CE0105"/>
    <w:rsid w:val="00CE055D"/>
    <w:rsid w:val="00CE0CDD"/>
    <w:rsid w:val="00CE28A2"/>
    <w:rsid w:val="00CE2EDE"/>
    <w:rsid w:val="00CE2FE2"/>
    <w:rsid w:val="00CE545E"/>
    <w:rsid w:val="00CE603E"/>
    <w:rsid w:val="00CE61BC"/>
    <w:rsid w:val="00CE6A5C"/>
    <w:rsid w:val="00CE6BDD"/>
    <w:rsid w:val="00CE6EFD"/>
    <w:rsid w:val="00CF02C4"/>
    <w:rsid w:val="00CF091D"/>
    <w:rsid w:val="00CF0C59"/>
    <w:rsid w:val="00CF179C"/>
    <w:rsid w:val="00CF2607"/>
    <w:rsid w:val="00CF477B"/>
    <w:rsid w:val="00CF5679"/>
    <w:rsid w:val="00CF5F02"/>
    <w:rsid w:val="00CF6213"/>
    <w:rsid w:val="00CF633A"/>
    <w:rsid w:val="00CF6758"/>
    <w:rsid w:val="00CF7B72"/>
    <w:rsid w:val="00D0069D"/>
    <w:rsid w:val="00D01484"/>
    <w:rsid w:val="00D014A3"/>
    <w:rsid w:val="00D01659"/>
    <w:rsid w:val="00D022F0"/>
    <w:rsid w:val="00D035F8"/>
    <w:rsid w:val="00D03C62"/>
    <w:rsid w:val="00D03D03"/>
    <w:rsid w:val="00D03D34"/>
    <w:rsid w:val="00D04070"/>
    <w:rsid w:val="00D042AD"/>
    <w:rsid w:val="00D04A0F"/>
    <w:rsid w:val="00D05CE7"/>
    <w:rsid w:val="00D06962"/>
    <w:rsid w:val="00D0772C"/>
    <w:rsid w:val="00D07CF5"/>
    <w:rsid w:val="00D106C0"/>
    <w:rsid w:val="00D1083C"/>
    <w:rsid w:val="00D108C3"/>
    <w:rsid w:val="00D112F5"/>
    <w:rsid w:val="00D117CA"/>
    <w:rsid w:val="00D121B0"/>
    <w:rsid w:val="00D12A49"/>
    <w:rsid w:val="00D12C64"/>
    <w:rsid w:val="00D140E0"/>
    <w:rsid w:val="00D14BBD"/>
    <w:rsid w:val="00D15817"/>
    <w:rsid w:val="00D16F7C"/>
    <w:rsid w:val="00D17456"/>
    <w:rsid w:val="00D17E47"/>
    <w:rsid w:val="00D20720"/>
    <w:rsid w:val="00D20902"/>
    <w:rsid w:val="00D2139F"/>
    <w:rsid w:val="00D21A7A"/>
    <w:rsid w:val="00D22C09"/>
    <w:rsid w:val="00D23D0D"/>
    <w:rsid w:val="00D248B9"/>
    <w:rsid w:val="00D24F46"/>
    <w:rsid w:val="00D27210"/>
    <w:rsid w:val="00D272C3"/>
    <w:rsid w:val="00D27567"/>
    <w:rsid w:val="00D30075"/>
    <w:rsid w:val="00D303D0"/>
    <w:rsid w:val="00D30842"/>
    <w:rsid w:val="00D311F1"/>
    <w:rsid w:val="00D31C50"/>
    <w:rsid w:val="00D328CE"/>
    <w:rsid w:val="00D32CB3"/>
    <w:rsid w:val="00D33A4C"/>
    <w:rsid w:val="00D33C47"/>
    <w:rsid w:val="00D33CDF"/>
    <w:rsid w:val="00D33F6C"/>
    <w:rsid w:val="00D34873"/>
    <w:rsid w:val="00D36650"/>
    <w:rsid w:val="00D370AE"/>
    <w:rsid w:val="00D37361"/>
    <w:rsid w:val="00D4052E"/>
    <w:rsid w:val="00D413F9"/>
    <w:rsid w:val="00D41620"/>
    <w:rsid w:val="00D41A76"/>
    <w:rsid w:val="00D41A8B"/>
    <w:rsid w:val="00D41BE0"/>
    <w:rsid w:val="00D41CBA"/>
    <w:rsid w:val="00D42595"/>
    <w:rsid w:val="00D42694"/>
    <w:rsid w:val="00D42C60"/>
    <w:rsid w:val="00D43780"/>
    <w:rsid w:val="00D43B03"/>
    <w:rsid w:val="00D440E6"/>
    <w:rsid w:val="00D44539"/>
    <w:rsid w:val="00D44AC0"/>
    <w:rsid w:val="00D44B3D"/>
    <w:rsid w:val="00D44BDD"/>
    <w:rsid w:val="00D44C5E"/>
    <w:rsid w:val="00D45694"/>
    <w:rsid w:val="00D45770"/>
    <w:rsid w:val="00D45815"/>
    <w:rsid w:val="00D45BA5"/>
    <w:rsid w:val="00D46B5D"/>
    <w:rsid w:val="00D5088E"/>
    <w:rsid w:val="00D5089B"/>
    <w:rsid w:val="00D50C7F"/>
    <w:rsid w:val="00D51556"/>
    <w:rsid w:val="00D51DD3"/>
    <w:rsid w:val="00D52077"/>
    <w:rsid w:val="00D525C2"/>
    <w:rsid w:val="00D53785"/>
    <w:rsid w:val="00D54A84"/>
    <w:rsid w:val="00D56336"/>
    <w:rsid w:val="00D56537"/>
    <w:rsid w:val="00D569A8"/>
    <w:rsid w:val="00D576A8"/>
    <w:rsid w:val="00D5777F"/>
    <w:rsid w:val="00D602A3"/>
    <w:rsid w:val="00D615C4"/>
    <w:rsid w:val="00D62C03"/>
    <w:rsid w:val="00D62E02"/>
    <w:rsid w:val="00D6304A"/>
    <w:rsid w:val="00D63370"/>
    <w:rsid w:val="00D635BD"/>
    <w:rsid w:val="00D637BA"/>
    <w:rsid w:val="00D63C19"/>
    <w:rsid w:val="00D643FA"/>
    <w:rsid w:val="00D6528E"/>
    <w:rsid w:val="00D65BAE"/>
    <w:rsid w:val="00D65E45"/>
    <w:rsid w:val="00D66BD9"/>
    <w:rsid w:val="00D675D7"/>
    <w:rsid w:val="00D67F7E"/>
    <w:rsid w:val="00D67F96"/>
    <w:rsid w:val="00D706BC"/>
    <w:rsid w:val="00D7094D"/>
    <w:rsid w:val="00D71345"/>
    <w:rsid w:val="00D7157D"/>
    <w:rsid w:val="00D718AF"/>
    <w:rsid w:val="00D72169"/>
    <w:rsid w:val="00D72525"/>
    <w:rsid w:val="00D737A4"/>
    <w:rsid w:val="00D73A0F"/>
    <w:rsid w:val="00D73FE5"/>
    <w:rsid w:val="00D74254"/>
    <w:rsid w:val="00D757DB"/>
    <w:rsid w:val="00D76DC4"/>
    <w:rsid w:val="00D776CB"/>
    <w:rsid w:val="00D77E13"/>
    <w:rsid w:val="00D802F1"/>
    <w:rsid w:val="00D815EF"/>
    <w:rsid w:val="00D818ED"/>
    <w:rsid w:val="00D82023"/>
    <w:rsid w:val="00D831C9"/>
    <w:rsid w:val="00D836BE"/>
    <w:rsid w:val="00D836C4"/>
    <w:rsid w:val="00D842CA"/>
    <w:rsid w:val="00D844B3"/>
    <w:rsid w:val="00D84EC6"/>
    <w:rsid w:val="00D85295"/>
    <w:rsid w:val="00D858BB"/>
    <w:rsid w:val="00D85E92"/>
    <w:rsid w:val="00D8651B"/>
    <w:rsid w:val="00D86D80"/>
    <w:rsid w:val="00D871AD"/>
    <w:rsid w:val="00D8775A"/>
    <w:rsid w:val="00D90026"/>
    <w:rsid w:val="00D90E24"/>
    <w:rsid w:val="00D9127F"/>
    <w:rsid w:val="00D91A04"/>
    <w:rsid w:val="00D91CFA"/>
    <w:rsid w:val="00D91EAB"/>
    <w:rsid w:val="00D920A3"/>
    <w:rsid w:val="00D9342C"/>
    <w:rsid w:val="00D9345F"/>
    <w:rsid w:val="00D93B61"/>
    <w:rsid w:val="00D93B6D"/>
    <w:rsid w:val="00D94050"/>
    <w:rsid w:val="00D94FF1"/>
    <w:rsid w:val="00D95902"/>
    <w:rsid w:val="00D95FE0"/>
    <w:rsid w:val="00D966CF"/>
    <w:rsid w:val="00D96A91"/>
    <w:rsid w:val="00D96AB4"/>
    <w:rsid w:val="00D96B49"/>
    <w:rsid w:val="00D96CAA"/>
    <w:rsid w:val="00D9776D"/>
    <w:rsid w:val="00D97BB6"/>
    <w:rsid w:val="00DA01D8"/>
    <w:rsid w:val="00DA0693"/>
    <w:rsid w:val="00DA06F0"/>
    <w:rsid w:val="00DA0728"/>
    <w:rsid w:val="00DA15EF"/>
    <w:rsid w:val="00DA1DC5"/>
    <w:rsid w:val="00DA22BF"/>
    <w:rsid w:val="00DA2844"/>
    <w:rsid w:val="00DA3BCD"/>
    <w:rsid w:val="00DA3FD8"/>
    <w:rsid w:val="00DA459E"/>
    <w:rsid w:val="00DA492E"/>
    <w:rsid w:val="00DA4A6D"/>
    <w:rsid w:val="00DA4C90"/>
    <w:rsid w:val="00DA53A7"/>
    <w:rsid w:val="00DA7020"/>
    <w:rsid w:val="00DA7D9C"/>
    <w:rsid w:val="00DB07B6"/>
    <w:rsid w:val="00DB0DF2"/>
    <w:rsid w:val="00DB16B3"/>
    <w:rsid w:val="00DB1BE1"/>
    <w:rsid w:val="00DB24AF"/>
    <w:rsid w:val="00DB293D"/>
    <w:rsid w:val="00DB2DFB"/>
    <w:rsid w:val="00DB337E"/>
    <w:rsid w:val="00DB356C"/>
    <w:rsid w:val="00DB3BC8"/>
    <w:rsid w:val="00DB44FF"/>
    <w:rsid w:val="00DB48C8"/>
    <w:rsid w:val="00DB4D45"/>
    <w:rsid w:val="00DB5033"/>
    <w:rsid w:val="00DB5898"/>
    <w:rsid w:val="00DB61AC"/>
    <w:rsid w:val="00DB78A8"/>
    <w:rsid w:val="00DC2E8B"/>
    <w:rsid w:val="00DC2EBC"/>
    <w:rsid w:val="00DC2F12"/>
    <w:rsid w:val="00DC444F"/>
    <w:rsid w:val="00DC4973"/>
    <w:rsid w:val="00DC4BA7"/>
    <w:rsid w:val="00DC6D23"/>
    <w:rsid w:val="00DC6E96"/>
    <w:rsid w:val="00DC7949"/>
    <w:rsid w:val="00DC7AC6"/>
    <w:rsid w:val="00DC7B7F"/>
    <w:rsid w:val="00DD0266"/>
    <w:rsid w:val="00DD0411"/>
    <w:rsid w:val="00DD05E5"/>
    <w:rsid w:val="00DD05FA"/>
    <w:rsid w:val="00DD08A7"/>
    <w:rsid w:val="00DD2E67"/>
    <w:rsid w:val="00DD319B"/>
    <w:rsid w:val="00DD3365"/>
    <w:rsid w:val="00DD3C9D"/>
    <w:rsid w:val="00DD4257"/>
    <w:rsid w:val="00DD45C0"/>
    <w:rsid w:val="00DD46A2"/>
    <w:rsid w:val="00DD471D"/>
    <w:rsid w:val="00DD48EC"/>
    <w:rsid w:val="00DD4D30"/>
    <w:rsid w:val="00DD502F"/>
    <w:rsid w:val="00DD62E8"/>
    <w:rsid w:val="00DD6C33"/>
    <w:rsid w:val="00DD6CCA"/>
    <w:rsid w:val="00DD6DB7"/>
    <w:rsid w:val="00DD733D"/>
    <w:rsid w:val="00DD7458"/>
    <w:rsid w:val="00DD7BE2"/>
    <w:rsid w:val="00DE112B"/>
    <w:rsid w:val="00DE1C4D"/>
    <w:rsid w:val="00DE2D8E"/>
    <w:rsid w:val="00DE3B48"/>
    <w:rsid w:val="00DE4947"/>
    <w:rsid w:val="00DE4D7E"/>
    <w:rsid w:val="00DE5BDE"/>
    <w:rsid w:val="00DE5DF1"/>
    <w:rsid w:val="00DE613E"/>
    <w:rsid w:val="00DE67D0"/>
    <w:rsid w:val="00DE7268"/>
    <w:rsid w:val="00DF16DB"/>
    <w:rsid w:val="00DF1B80"/>
    <w:rsid w:val="00DF1FB0"/>
    <w:rsid w:val="00DF2812"/>
    <w:rsid w:val="00DF2921"/>
    <w:rsid w:val="00DF2A6A"/>
    <w:rsid w:val="00DF389B"/>
    <w:rsid w:val="00DF42AD"/>
    <w:rsid w:val="00DF42D5"/>
    <w:rsid w:val="00DF4C26"/>
    <w:rsid w:val="00DF591F"/>
    <w:rsid w:val="00DF5E93"/>
    <w:rsid w:val="00DF5EE8"/>
    <w:rsid w:val="00DF695E"/>
    <w:rsid w:val="00DF7516"/>
    <w:rsid w:val="00E00539"/>
    <w:rsid w:val="00E00D58"/>
    <w:rsid w:val="00E013F1"/>
    <w:rsid w:val="00E01710"/>
    <w:rsid w:val="00E017C3"/>
    <w:rsid w:val="00E021A9"/>
    <w:rsid w:val="00E022DD"/>
    <w:rsid w:val="00E03662"/>
    <w:rsid w:val="00E052DC"/>
    <w:rsid w:val="00E05388"/>
    <w:rsid w:val="00E05457"/>
    <w:rsid w:val="00E054B7"/>
    <w:rsid w:val="00E0567F"/>
    <w:rsid w:val="00E059B1"/>
    <w:rsid w:val="00E064CF"/>
    <w:rsid w:val="00E0720C"/>
    <w:rsid w:val="00E0762C"/>
    <w:rsid w:val="00E076A7"/>
    <w:rsid w:val="00E07BA9"/>
    <w:rsid w:val="00E07D81"/>
    <w:rsid w:val="00E10731"/>
    <w:rsid w:val="00E10E7D"/>
    <w:rsid w:val="00E110A7"/>
    <w:rsid w:val="00E11FF6"/>
    <w:rsid w:val="00E12906"/>
    <w:rsid w:val="00E1318F"/>
    <w:rsid w:val="00E1392B"/>
    <w:rsid w:val="00E13D24"/>
    <w:rsid w:val="00E157AE"/>
    <w:rsid w:val="00E157D0"/>
    <w:rsid w:val="00E15C31"/>
    <w:rsid w:val="00E16514"/>
    <w:rsid w:val="00E17019"/>
    <w:rsid w:val="00E21706"/>
    <w:rsid w:val="00E21843"/>
    <w:rsid w:val="00E22536"/>
    <w:rsid w:val="00E22CF6"/>
    <w:rsid w:val="00E2350E"/>
    <w:rsid w:val="00E238F0"/>
    <w:rsid w:val="00E254A2"/>
    <w:rsid w:val="00E256B3"/>
    <w:rsid w:val="00E25A6D"/>
    <w:rsid w:val="00E25C57"/>
    <w:rsid w:val="00E2636A"/>
    <w:rsid w:val="00E2644C"/>
    <w:rsid w:val="00E264A9"/>
    <w:rsid w:val="00E267E3"/>
    <w:rsid w:val="00E27BEE"/>
    <w:rsid w:val="00E30833"/>
    <w:rsid w:val="00E309D0"/>
    <w:rsid w:val="00E311E2"/>
    <w:rsid w:val="00E31887"/>
    <w:rsid w:val="00E3229B"/>
    <w:rsid w:val="00E32397"/>
    <w:rsid w:val="00E327D8"/>
    <w:rsid w:val="00E336DF"/>
    <w:rsid w:val="00E337DC"/>
    <w:rsid w:val="00E3667F"/>
    <w:rsid w:val="00E37051"/>
    <w:rsid w:val="00E370F7"/>
    <w:rsid w:val="00E37695"/>
    <w:rsid w:val="00E37A7A"/>
    <w:rsid w:val="00E42EB9"/>
    <w:rsid w:val="00E43B73"/>
    <w:rsid w:val="00E43D24"/>
    <w:rsid w:val="00E44AD8"/>
    <w:rsid w:val="00E44CC3"/>
    <w:rsid w:val="00E4534F"/>
    <w:rsid w:val="00E455E8"/>
    <w:rsid w:val="00E4575A"/>
    <w:rsid w:val="00E45DE0"/>
    <w:rsid w:val="00E463D7"/>
    <w:rsid w:val="00E46699"/>
    <w:rsid w:val="00E46850"/>
    <w:rsid w:val="00E46CDE"/>
    <w:rsid w:val="00E470D3"/>
    <w:rsid w:val="00E471A3"/>
    <w:rsid w:val="00E512DB"/>
    <w:rsid w:val="00E51952"/>
    <w:rsid w:val="00E51DFA"/>
    <w:rsid w:val="00E521BB"/>
    <w:rsid w:val="00E52588"/>
    <w:rsid w:val="00E52B9A"/>
    <w:rsid w:val="00E5310D"/>
    <w:rsid w:val="00E541C2"/>
    <w:rsid w:val="00E55136"/>
    <w:rsid w:val="00E552BE"/>
    <w:rsid w:val="00E554E0"/>
    <w:rsid w:val="00E56B62"/>
    <w:rsid w:val="00E56E93"/>
    <w:rsid w:val="00E6109F"/>
    <w:rsid w:val="00E6248A"/>
    <w:rsid w:val="00E625AD"/>
    <w:rsid w:val="00E626F1"/>
    <w:rsid w:val="00E6301A"/>
    <w:rsid w:val="00E63E4C"/>
    <w:rsid w:val="00E64741"/>
    <w:rsid w:val="00E6553C"/>
    <w:rsid w:val="00E65AA6"/>
    <w:rsid w:val="00E66E11"/>
    <w:rsid w:val="00E6702D"/>
    <w:rsid w:val="00E679F3"/>
    <w:rsid w:val="00E7057D"/>
    <w:rsid w:val="00E71914"/>
    <w:rsid w:val="00E71AA1"/>
    <w:rsid w:val="00E71D30"/>
    <w:rsid w:val="00E72045"/>
    <w:rsid w:val="00E7231C"/>
    <w:rsid w:val="00E73A2D"/>
    <w:rsid w:val="00E73A94"/>
    <w:rsid w:val="00E751BE"/>
    <w:rsid w:val="00E75E3E"/>
    <w:rsid w:val="00E76369"/>
    <w:rsid w:val="00E76E95"/>
    <w:rsid w:val="00E80066"/>
    <w:rsid w:val="00E8067B"/>
    <w:rsid w:val="00E81CA3"/>
    <w:rsid w:val="00E82652"/>
    <w:rsid w:val="00E834E9"/>
    <w:rsid w:val="00E8512A"/>
    <w:rsid w:val="00E85231"/>
    <w:rsid w:val="00E85EF3"/>
    <w:rsid w:val="00E877B0"/>
    <w:rsid w:val="00E9011E"/>
    <w:rsid w:val="00E90261"/>
    <w:rsid w:val="00E919A2"/>
    <w:rsid w:val="00E91EDB"/>
    <w:rsid w:val="00E92507"/>
    <w:rsid w:val="00E92927"/>
    <w:rsid w:val="00E940BB"/>
    <w:rsid w:val="00E9422D"/>
    <w:rsid w:val="00E942A4"/>
    <w:rsid w:val="00E95DD9"/>
    <w:rsid w:val="00E95EBE"/>
    <w:rsid w:val="00E9664C"/>
    <w:rsid w:val="00E97E9C"/>
    <w:rsid w:val="00EA0309"/>
    <w:rsid w:val="00EA0977"/>
    <w:rsid w:val="00EA09B7"/>
    <w:rsid w:val="00EA0A2E"/>
    <w:rsid w:val="00EA0B89"/>
    <w:rsid w:val="00EA0C40"/>
    <w:rsid w:val="00EA0FE2"/>
    <w:rsid w:val="00EA166E"/>
    <w:rsid w:val="00EA17B8"/>
    <w:rsid w:val="00EA26B1"/>
    <w:rsid w:val="00EA4281"/>
    <w:rsid w:val="00EA50FF"/>
    <w:rsid w:val="00EA5A25"/>
    <w:rsid w:val="00EA5CEF"/>
    <w:rsid w:val="00EA7536"/>
    <w:rsid w:val="00EA7898"/>
    <w:rsid w:val="00EA7D74"/>
    <w:rsid w:val="00EB0AC5"/>
    <w:rsid w:val="00EB0D40"/>
    <w:rsid w:val="00EB22FC"/>
    <w:rsid w:val="00EB2B3E"/>
    <w:rsid w:val="00EB30A9"/>
    <w:rsid w:val="00EB3E9F"/>
    <w:rsid w:val="00EB423C"/>
    <w:rsid w:val="00EB486C"/>
    <w:rsid w:val="00EB4BB2"/>
    <w:rsid w:val="00EB5EEC"/>
    <w:rsid w:val="00EB64AB"/>
    <w:rsid w:val="00EB738B"/>
    <w:rsid w:val="00EC04B2"/>
    <w:rsid w:val="00EC085C"/>
    <w:rsid w:val="00EC0861"/>
    <w:rsid w:val="00EC0CAA"/>
    <w:rsid w:val="00EC169F"/>
    <w:rsid w:val="00EC195C"/>
    <w:rsid w:val="00EC19CD"/>
    <w:rsid w:val="00EC1B30"/>
    <w:rsid w:val="00EC1D69"/>
    <w:rsid w:val="00EC1E18"/>
    <w:rsid w:val="00EC25C6"/>
    <w:rsid w:val="00EC29D1"/>
    <w:rsid w:val="00EC327D"/>
    <w:rsid w:val="00EC3C73"/>
    <w:rsid w:val="00EC4031"/>
    <w:rsid w:val="00EC41A6"/>
    <w:rsid w:val="00EC43F9"/>
    <w:rsid w:val="00EC4430"/>
    <w:rsid w:val="00EC451B"/>
    <w:rsid w:val="00EC5AF8"/>
    <w:rsid w:val="00EC6FED"/>
    <w:rsid w:val="00EC700C"/>
    <w:rsid w:val="00EC70C4"/>
    <w:rsid w:val="00EC74E3"/>
    <w:rsid w:val="00EC764F"/>
    <w:rsid w:val="00EC77D2"/>
    <w:rsid w:val="00EC7D6C"/>
    <w:rsid w:val="00ED08B4"/>
    <w:rsid w:val="00ED10FF"/>
    <w:rsid w:val="00ED145D"/>
    <w:rsid w:val="00ED1575"/>
    <w:rsid w:val="00ED1C5A"/>
    <w:rsid w:val="00ED2218"/>
    <w:rsid w:val="00ED238E"/>
    <w:rsid w:val="00ED2C48"/>
    <w:rsid w:val="00ED2FCA"/>
    <w:rsid w:val="00ED33B4"/>
    <w:rsid w:val="00ED3C2C"/>
    <w:rsid w:val="00ED4AB4"/>
    <w:rsid w:val="00ED6770"/>
    <w:rsid w:val="00ED6888"/>
    <w:rsid w:val="00ED74C5"/>
    <w:rsid w:val="00ED7ACA"/>
    <w:rsid w:val="00EE0285"/>
    <w:rsid w:val="00EE192D"/>
    <w:rsid w:val="00EE1D29"/>
    <w:rsid w:val="00EE32AA"/>
    <w:rsid w:val="00EE33AD"/>
    <w:rsid w:val="00EE3516"/>
    <w:rsid w:val="00EE492C"/>
    <w:rsid w:val="00EE4C1C"/>
    <w:rsid w:val="00EE5AD8"/>
    <w:rsid w:val="00EE5CC8"/>
    <w:rsid w:val="00EE604B"/>
    <w:rsid w:val="00EE671F"/>
    <w:rsid w:val="00EE6D2F"/>
    <w:rsid w:val="00EF06FE"/>
    <w:rsid w:val="00EF0D6A"/>
    <w:rsid w:val="00EF0DE4"/>
    <w:rsid w:val="00EF1E90"/>
    <w:rsid w:val="00EF1FC1"/>
    <w:rsid w:val="00EF29C3"/>
    <w:rsid w:val="00EF4476"/>
    <w:rsid w:val="00EF4654"/>
    <w:rsid w:val="00EF5449"/>
    <w:rsid w:val="00EF581B"/>
    <w:rsid w:val="00EF5A22"/>
    <w:rsid w:val="00EF5A76"/>
    <w:rsid w:val="00EF5CB8"/>
    <w:rsid w:val="00EF61BA"/>
    <w:rsid w:val="00EF738A"/>
    <w:rsid w:val="00F004A1"/>
    <w:rsid w:val="00F00954"/>
    <w:rsid w:val="00F010D9"/>
    <w:rsid w:val="00F01717"/>
    <w:rsid w:val="00F01F90"/>
    <w:rsid w:val="00F02262"/>
    <w:rsid w:val="00F025CA"/>
    <w:rsid w:val="00F02C7E"/>
    <w:rsid w:val="00F03E89"/>
    <w:rsid w:val="00F03F60"/>
    <w:rsid w:val="00F04523"/>
    <w:rsid w:val="00F04AAA"/>
    <w:rsid w:val="00F06197"/>
    <w:rsid w:val="00F0672F"/>
    <w:rsid w:val="00F069C7"/>
    <w:rsid w:val="00F07366"/>
    <w:rsid w:val="00F07786"/>
    <w:rsid w:val="00F07E4F"/>
    <w:rsid w:val="00F101C4"/>
    <w:rsid w:val="00F1065C"/>
    <w:rsid w:val="00F10BE7"/>
    <w:rsid w:val="00F10DB5"/>
    <w:rsid w:val="00F110D2"/>
    <w:rsid w:val="00F12553"/>
    <w:rsid w:val="00F12D86"/>
    <w:rsid w:val="00F1315A"/>
    <w:rsid w:val="00F137AC"/>
    <w:rsid w:val="00F13B80"/>
    <w:rsid w:val="00F13BD2"/>
    <w:rsid w:val="00F14399"/>
    <w:rsid w:val="00F149D9"/>
    <w:rsid w:val="00F15ACA"/>
    <w:rsid w:val="00F15E9E"/>
    <w:rsid w:val="00F168E4"/>
    <w:rsid w:val="00F175CF"/>
    <w:rsid w:val="00F21386"/>
    <w:rsid w:val="00F21750"/>
    <w:rsid w:val="00F21A26"/>
    <w:rsid w:val="00F21EF0"/>
    <w:rsid w:val="00F22B53"/>
    <w:rsid w:val="00F23B6D"/>
    <w:rsid w:val="00F2429D"/>
    <w:rsid w:val="00F243BB"/>
    <w:rsid w:val="00F243C5"/>
    <w:rsid w:val="00F26EAE"/>
    <w:rsid w:val="00F27F20"/>
    <w:rsid w:val="00F3197C"/>
    <w:rsid w:val="00F32073"/>
    <w:rsid w:val="00F32881"/>
    <w:rsid w:val="00F33863"/>
    <w:rsid w:val="00F35316"/>
    <w:rsid w:val="00F35D94"/>
    <w:rsid w:val="00F36A40"/>
    <w:rsid w:val="00F36CA3"/>
    <w:rsid w:val="00F36F9C"/>
    <w:rsid w:val="00F37CC3"/>
    <w:rsid w:val="00F37D6F"/>
    <w:rsid w:val="00F4050F"/>
    <w:rsid w:val="00F40607"/>
    <w:rsid w:val="00F40F04"/>
    <w:rsid w:val="00F422E5"/>
    <w:rsid w:val="00F42977"/>
    <w:rsid w:val="00F44AAE"/>
    <w:rsid w:val="00F451A2"/>
    <w:rsid w:val="00F452C7"/>
    <w:rsid w:val="00F462B6"/>
    <w:rsid w:val="00F46CF5"/>
    <w:rsid w:val="00F4768C"/>
    <w:rsid w:val="00F47EB4"/>
    <w:rsid w:val="00F506E2"/>
    <w:rsid w:val="00F50744"/>
    <w:rsid w:val="00F50E0D"/>
    <w:rsid w:val="00F50E24"/>
    <w:rsid w:val="00F50F8D"/>
    <w:rsid w:val="00F52611"/>
    <w:rsid w:val="00F530D6"/>
    <w:rsid w:val="00F53103"/>
    <w:rsid w:val="00F548AA"/>
    <w:rsid w:val="00F551D4"/>
    <w:rsid w:val="00F55640"/>
    <w:rsid w:val="00F55F0F"/>
    <w:rsid w:val="00F56FEB"/>
    <w:rsid w:val="00F57A79"/>
    <w:rsid w:val="00F57F93"/>
    <w:rsid w:val="00F61151"/>
    <w:rsid w:val="00F6179E"/>
    <w:rsid w:val="00F61969"/>
    <w:rsid w:val="00F61997"/>
    <w:rsid w:val="00F6281A"/>
    <w:rsid w:val="00F62C0C"/>
    <w:rsid w:val="00F62F9A"/>
    <w:rsid w:val="00F6393A"/>
    <w:rsid w:val="00F6516E"/>
    <w:rsid w:val="00F65787"/>
    <w:rsid w:val="00F657CC"/>
    <w:rsid w:val="00F65B29"/>
    <w:rsid w:val="00F6610B"/>
    <w:rsid w:val="00F6623A"/>
    <w:rsid w:val="00F6654D"/>
    <w:rsid w:val="00F67F9F"/>
    <w:rsid w:val="00F703FF"/>
    <w:rsid w:val="00F70656"/>
    <w:rsid w:val="00F7067D"/>
    <w:rsid w:val="00F70C65"/>
    <w:rsid w:val="00F72430"/>
    <w:rsid w:val="00F72A08"/>
    <w:rsid w:val="00F73186"/>
    <w:rsid w:val="00F742F7"/>
    <w:rsid w:val="00F74309"/>
    <w:rsid w:val="00F74315"/>
    <w:rsid w:val="00F76774"/>
    <w:rsid w:val="00F80265"/>
    <w:rsid w:val="00F8108A"/>
    <w:rsid w:val="00F81522"/>
    <w:rsid w:val="00F81832"/>
    <w:rsid w:val="00F82B76"/>
    <w:rsid w:val="00F82F5E"/>
    <w:rsid w:val="00F846F1"/>
    <w:rsid w:val="00F86315"/>
    <w:rsid w:val="00F86449"/>
    <w:rsid w:val="00F86493"/>
    <w:rsid w:val="00F876B4"/>
    <w:rsid w:val="00F90AAE"/>
    <w:rsid w:val="00F91606"/>
    <w:rsid w:val="00F92AAA"/>
    <w:rsid w:val="00F92DC4"/>
    <w:rsid w:val="00F94004"/>
    <w:rsid w:val="00F947E4"/>
    <w:rsid w:val="00F9489A"/>
    <w:rsid w:val="00F94C13"/>
    <w:rsid w:val="00F95298"/>
    <w:rsid w:val="00F95FF1"/>
    <w:rsid w:val="00F963D7"/>
    <w:rsid w:val="00F97481"/>
    <w:rsid w:val="00F97606"/>
    <w:rsid w:val="00F977CC"/>
    <w:rsid w:val="00F97CF7"/>
    <w:rsid w:val="00F97D33"/>
    <w:rsid w:val="00FA1320"/>
    <w:rsid w:val="00FA2923"/>
    <w:rsid w:val="00FA31B1"/>
    <w:rsid w:val="00FA32A8"/>
    <w:rsid w:val="00FA3633"/>
    <w:rsid w:val="00FA385C"/>
    <w:rsid w:val="00FA5243"/>
    <w:rsid w:val="00FA58E9"/>
    <w:rsid w:val="00FA5AB1"/>
    <w:rsid w:val="00FA5C33"/>
    <w:rsid w:val="00FA671C"/>
    <w:rsid w:val="00FB0EE1"/>
    <w:rsid w:val="00FB19EE"/>
    <w:rsid w:val="00FB224E"/>
    <w:rsid w:val="00FB2BFF"/>
    <w:rsid w:val="00FB328E"/>
    <w:rsid w:val="00FB34E0"/>
    <w:rsid w:val="00FB3BAF"/>
    <w:rsid w:val="00FB3F4D"/>
    <w:rsid w:val="00FB501D"/>
    <w:rsid w:val="00FB67DD"/>
    <w:rsid w:val="00FB69D1"/>
    <w:rsid w:val="00FB6D1C"/>
    <w:rsid w:val="00FB6EFC"/>
    <w:rsid w:val="00FC087D"/>
    <w:rsid w:val="00FC146E"/>
    <w:rsid w:val="00FC15AF"/>
    <w:rsid w:val="00FC19A8"/>
    <w:rsid w:val="00FC1EA8"/>
    <w:rsid w:val="00FC2FF9"/>
    <w:rsid w:val="00FC337B"/>
    <w:rsid w:val="00FC35D4"/>
    <w:rsid w:val="00FC3EF4"/>
    <w:rsid w:val="00FC4A85"/>
    <w:rsid w:val="00FC57D0"/>
    <w:rsid w:val="00FC604F"/>
    <w:rsid w:val="00FC6078"/>
    <w:rsid w:val="00FC6F48"/>
    <w:rsid w:val="00FC73FF"/>
    <w:rsid w:val="00FC7C21"/>
    <w:rsid w:val="00FD07EB"/>
    <w:rsid w:val="00FD14E1"/>
    <w:rsid w:val="00FD2EB5"/>
    <w:rsid w:val="00FD3EC7"/>
    <w:rsid w:val="00FD421F"/>
    <w:rsid w:val="00FD43CD"/>
    <w:rsid w:val="00FD53B8"/>
    <w:rsid w:val="00FD5B31"/>
    <w:rsid w:val="00FD5FF7"/>
    <w:rsid w:val="00FD6017"/>
    <w:rsid w:val="00FD6914"/>
    <w:rsid w:val="00FD6A83"/>
    <w:rsid w:val="00FD6C17"/>
    <w:rsid w:val="00FD72A4"/>
    <w:rsid w:val="00FD72FA"/>
    <w:rsid w:val="00FD7461"/>
    <w:rsid w:val="00FD79C5"/>
    <w:rsid w:val="00FE0523"/>
    <w:rsid w:val="00FE05D4"/>
    <w:rsid w:val="00FE075B"/>
    <w:rsid w:val="00FE08D4"/>
    <w:rsid w:val="00FE09A9"/>
    <w:rsid w:val="00FE09BC"/>
    <w:rsid w:val="00FE1DDC"/>
    <w:rsid w:val="00FE1F3E"/>
    <w:rsid w:val="00FE299E"/>
    <w:rsid w:val="00FE34C2"/>
    <w:rsid w:val="00FE3AE9"/>
    <w:rsid w:val="00FE3CFA"/>
    <w:rsid w:val="00FE4438"/>
    <w:rsid w:val="00FE460A"/>
    <w:rsid w:val="00FE4689"/>
    <w:rsid w:val="00FE4D8E"/>
    <w:rsid w:val="00FE75DC"/>
    <w:rsid w:val="00FF052F"/>
    <w:rsid w:val="00FF190B"/>
    <w:rsid w:val="00FF1AD4"/>
    <w:rsid w:val="00FF25CA"/>
    <w:rsid w:val="00FF3398"/>
    <w:rsid w:val="00FF41D1"/>
    <w:rsid w:val="00FF44B4"/>
    <w:rsid w:val="00FF4DF2"/>
    <w:rsid w:val="00FF5414"/>
    <w:rsid w:val="00FF64C4"/>
    <w:rsid w:val="00FF6B2B"/>
    <w:rsid w:val="00FF7527"/>
    <w:rsid w:val="00FF7EAD"/>
    <w:rsid w:val="03225082"/>
    <w:rsid w:val="066BE6BA"/>
    <w:rsid w:val="09912D1C"/>
    <w:rsid w:val="0B50A463"/>
    <w:rsid w:val="0B55BB95"/>
    <w:rsid w:val="0C9E4ED3"/>
    <w:rsid w:val="0E48BA4E"/>
    <w:rsid w:val="113361D8"/>
    <w:rsid w:val="1155A729"/>
    <w:rsid w:val="1B144E92"/>
    <w:rsid w:val="233CA12D"/>
    <w:rsid w:val="26682995"/>
    <w:rsid w:val="288243EA"/>
    <w:rsid w:val="28EED450"/>
    <w:rsid w:val="2933F46B"/>
    <w:rsid w:val="299BFD69"/>
    <w:rsid w:val="2AA5F364"/>
    <w:rsid w:val="2B6A1F5E"/>
    <w:rsid w:val="2E475EA0"/>
    <w:rsid w:val="33209112"/>
    <w:rsid w:val="36905C0B"/>
    <w:rsid w:val="36F68BBB"/>
    <w:rsid w:val="3C7DA91E"/>
    <w:rsid w:val="414DD8F8"/>
    <w:rsid w:val="5826108D"/>
    <w:rsid w:val="5B5CFD2E"/>
    <w:rsid w:val="6217AF2E"/>
    <w:rsid w:val="66F36A6E"/>
    <w:rsid w:val="6A780479"/>
    <w:rsid w:val="6CA4B675"/>
    <w:rsid w:val="6D536CDA"/>
    <w:rsid w:val="72247621"/>
    <w:rsid w:val="7D2F7100"/>
    <w:rsid w:val="7E61199A"/>
    <w:rsid w:val="7F0294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06E66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3F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2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B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3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B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43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378F"/>
    <w:pPr>
      <w:ind w:left="720"/>
      <w:contextualSpacing/>
    </w:pPr>
  </w:style>
  <w:style w:type="character" w:customStyle="1" w:styleId="Heading3Char">
    <w:name w:val="Heading 3 Char"/>
    <w:basedOn w:val="DefaultParagraphFont"/>
    <w:link w:val="Heading3"/>
    <w:uiPriority w:val="9"/>
    <w:rsid w:val="00D73F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62D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424E3"/>
    <w:rPr>
      <w:color w:val="0563C1" w:themeColor="hyperlink"/>
      <w:u w:val="single"/>
    </w:rPr>
  </w:style>
  <w:style w:type="paragraph" w:customStyle="1" w:styleId="paragraph">
    <w:name w:val="paragraph"/>
    <w:basedOn w:val="Normal"/>
    <w:rsid w:val="00826152"/>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826152"/>
  </w:style>
  <w:style w:type="character" w:customStyle="1" w:styleId="normaltextrun1">
    <w:name w:val="normaltextrun1"/>
    <w:basedOn w:val="DefaultParagraphFont"/>
    <w:rsid w:val="00826152"/>
  </w:style>
  <w:style w:type="character" w:customStyle="1" w:styleId="eop">
    <w:name w:val="eop"/>
    <w:basedOn w:val="DefaultParagraphFont"/>
    <w:rsid w:val="00826152"/>
  </w:style>
  <w:style w:type="character" w:customStyle="1" w:styleId="scxw174170506">
    <w:name w:val="scxw174170506"/>
    <w:basedOn w:val="DefaultParagraphFont"/>
    <w:rsid w:val="00826152"/>
  </w:style>
  <w:style w:type="table" w:styleId="TableGrid">
    <w:name w:val="Table Grid"/>
    <w:basedOn w:val="TableNormal"/>
    <w:uiPriority w:val="39"/>
    <w:rsid w:val="0007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FE34C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CommentText">
    <w:name w:val="annotation text"/>
    <w:basedOn w:val="Normal"/>
    <w:link w:val="CommentTextChar"/>
    <w:uiPriority w:val="99"/>
    <w:unhideWhenUsed/>
    <w:rsid w:val="000A7A6D"/>
    <w:pPr>
      <w:spacing w:line="240" w:lineRule="auto"/>
    </w:pPr>
    <w:rPr>
      <w:sz w:val="20"/>
      <w:szCs w:val="20"/>
    </w:rPr>
  </w:style>
  <w:style w:type="character" w:customStyle="1" w:styleId="CommentTextChar">
    <w:name w:val="Comment Text Char"/>
    <w:basedOn w:val="DefaultParagraphFont"/>
    <w:link w:val="CommentText"/>
    <w:uiPriority w:val="99"/>
    <w:rsid w:val="000A7A6D"/>
    <w:rPr>
      <w:sz w:val="20"/>
      <w:szCs w:val="20"/>
    </w:rPr>
  </w:style>
  <w:style w:type="character" w:styleId="CommentReference">
    <w:name w:val="annotation reference"/>
    <w:basedOn w:val="DefaultParagraphFont"/>
    <w:uiPriority w:val="99"/>
    <w:semiHidden/>
    <w:unhideWhenUsed/>
    <w:rsid w:val="000A7A6D"/>
    <w:rPr>
      <w:sz w:val="16"/>
      <w:szCs w:val="16"/>
    </w:rPr>
  </w:style>
  <w:style w:type="paragraph" w:styleId="BalloonText">
    <w:name w:val="Balloon Text"/>
    <w:basedOn w:val="Normal"/>
    <w:link w:val="BalloonTextChar"/>
    <w:uiPriority w:val="99"/>
    <w:semiHidden/>
    <w:unhideWhenUsed/>
    <w:rsid w:val="00970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59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B26DB"/>
    <w:rPr>
      <w:b/>
      <w:bCs/>
    </w:rPr>
  </w:style>
  <w:style w:type="character" w:customStyle="1" w:styleId="CommentSubjectChar">
    <w:name w:val="Comment Subject Char"/>
    <w:basedOn w:val="CommentTextChar"/>
    <w:link w:val="CommentSubject"/>
    <w:uiPriority w:val="99"/>
    <w:semiHidden/>
    <w:rsid w:val="001B26DB"/>
    <w:rPr>
      <w:b/>
      <w:bCs/>
      <w:sz w:val="20"/>
      <w:szCs w:val="20"/>
    </w:rPr>
  </w:style>
  <w:style w:type="paragraph" w:styleId="Revision">
    <w:name w:val="Revision"/>
    <w:hidden/>
    <w:uiPriority w:val="99"/>
    <w:semiHidden/>
    <w:rsid w:val="001B26DB"/>
    <w:pPr>
      <w:spacing w:after="0" w:line="240" w:lineRule="auto"/>
    </w:pPr>
  </w:style>
  <w:style w:type="paragraph" w:styleId="Header">
    <w:name w:val="header"/>
    <w:basedOn w:val="Normal"/>
    <w:link w:val="HeaderChar"/>
    <w:uiPriority w:val="99"/>
    <w:unhideWhenUsed/>
    <w:rsid w:val="0099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C08"/>
  </w:style>
  <w:style w:type="paragraph" w:styleId="Footer">
    <w:name w:val="footer"/>
    <w:basedOn w:val="Normal"/>
    <w:link w:val="FooterChar"/>
    <w:uiPriority w:val="99"/>
    <w:unhideWhenUsed/>
    <w:rsid w:val="0099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C08"/>
  </w:style>
  <w:style w:type="character" w:styleId="UnresolvedMention">
    <w:name w:val="Unresolved Mention"/>
    <w:basedOn w:val="DefaultParagraphFont"/>
    <w:uiPriority w:val="99"/>
    <w:semiHidden/>
    <w:unhideWhenUsed/>
    <w:rsid w:val="00EB423C"/>
    <w:rPr>
      <w:color w:val="605E5C"/>
      <w:shd w:val="clear" w:color="auto" w:fill="E1DFDD"/>
    </w:rPr>
  </w:style>
  <w:style w:type="paragraph" w:styleId="FootnoteText">
    <w:name w:val="footnote text"/>
    <w:basedOn w:val="Normal"/>
    <w:link w:val="FootnoteTextChar"/>
    <w:uiPriority w:val="99"/>
    <w:semiHidden/>
    <w:unhideWhenUsed/>
    <w:rsid w:val="00EB4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23C"/>
    <w:rPr>
      <w:sz w:val="20"/>
      <w:szCs w:val="20"/>
    </w:rPr>
  </w:style>
  <w:style w:type="character" w:styleId="FootnoteReference">
    <w:name w:val="footnote reference"/>
    <w:basedOn w:val="DefaultParagraphFont"/>
    <w:uiPriority w:val="99"/>
    <w:semiHidden/>
    <w:unhideWhenUsed/>
    <w:rsid w:val="00EB423C"/>
    <w:rPr>
      <w:vertAlign w:val="superscript"/>
    </w:rPr>
  </w:style>
  <w:style w:type="paragraph" w:styleId="TOC1">
    <w:name w:val="toc 1"/>
    <w:basedOn w:val="Normal"/>
    <w:next w:val="Normal"/>
    <w:autoRedefine/>
    <w:uiPriority w:val="39"/>
    <w:unhideWhenUsed/>
    <w:rsid w:val="004F4A7C"/>
    <w:pPr>
      <w:spacing w:after="100"/>
    </w:pPr>
  </w:style>
  <w:style w:type="paragraph" w:styleId="TOC2">
    <w:name w:val="toc 2"/>
    <w:basedOn w:val="Normal"/>
    <w:next w:val="Normal"/>
    <w:autoRedefine/>
    <w:uiPriority w:val="39"/>
    <w:unhideWhenUsed/>
    <w:rsid w:val="004F4A7C"/>
    <w:pPr>
      <w:spacing w:after="100"/>
      <w:ind w:left="220"/>
    </w:pPr>
  </w:style>
  <w:style w:type="paragraph" w:styleId="TOC3">
    <w:name w:val="toc 3"/>
    <w:basedOn w:val="Normal"/>
    <w:next w:val="Normal"/>
    <w:autoRedefine/>
    <w:uiPriority w:val="39"/>
    <w:unhideWhenUsed/>
    <w:rsid w:val="004F4A7C"/>
    <w:pPr>
      <w:spacing w:after="100"/>
      <w:ind w:left="440"/>
    </w:pPr>
  </w:style>
  <w:style w:type="paragraph" w:styleId="TOC4">
    <w:name w:val="toc 4"/>
    <w:basedOn w:val="Normal"/>
    <w:next w:val="Normal"/>
    <w:autoRedefine/>
    <w:uiPriority w:val="39"/>
    <w:unhideWhenUsed/>
    <w:rsid w:val="004F4A7C"/>
    <w:pPr>
      <w:spacing w:after="100"/>
      <w:ind w:left="660"/>
    </w:pPr>
  </w:style>
  <w:style w:type="character" w:styleId="IntenseEmphasis">
    <w:name w:val="Intense Emphasis"/>
    <w:basedOn w:val="DefaultParagraphFont"/>
    <w:uiPriority w:val="21"/>
    <w:qFormat/>
    <w:rsid w:val="004F4A7C"/>
    <w:rPr>
      <w:i/>
      <w:iCs/>
      <w:color w:val="4472C4" w:themeColor="accent1"/>
    </w:rPr>
  </w:style>
  <w:style w:type="paragraph" w:styleId="Caption">
    <w:name w:val="caption"/>
    <w:basedOn w:val="Normal"/>
    <w:next w:val="Normal"/>
    <w:uiPriority w:val="35"/>
    <w:unhideWhenUsed/>
    <w:qFormat/>
    <w:rsid w:val="0087767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338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139697">
      <w:bodyDiv w:val="1"/>
      <w:marLeft w:val="0"/>
      <w:marRight w:val="0"/>
      <w:marTop w:val="0"/>
      <w:marBottom w:val="0"/>
      <w:divBdr>
        <w:top w:val="none" w:sz="0" w:space="0" w:color="auto"/>
        <w:left w:val="none" w:sz="0" w:space="0" w:color="auto"/>
        <w:bottom w:val="none" w:sz="0" w:space="0" w:color="auto"/>
        <w:right w:val="none" w:sz="0" w:space="0" w:color="auto"/>
      </w:divBdr>
      <w:divsChild>
        <w:div w:id="994337451">
          <w:marLeft w:val="0"/>
          <w:marRight w:val="0"/>
          <w:marTop w:val="0"/>
          <w:marBottom w:val="0"/>
          <w:divBdr>
            <w:top w:val="none" w:sz="0" w:space="0" w:color="auto"/>
            <w:left w:val="none" w:sz="0" w:space="0" w:color="auto"/>
            <w:bottom w:val="none" w:sz="0" w:space="0" w:color="auto"/>
            <w:right w:val="none" w:sz="0" w:space="0" w:color="auto"/>
          </w:divBdr>
          <w:divsChild>
            <w:div w:id="1592084536">
              <w:marLeft w:val="0"/>
              <w:marRight w:val="0"/>
              <w:marTop w:val="0"/>
              <w:marBottom w:val="0"/>
              <w:divBdr>
                <w:top w:val="none" w:sz="0" w:space="0" w:color="auto"/>
                <w:left w:val="none" w:sz="0" w:space="0" w:color="auto"/>
                <w:bottom w:val="none" w:sz="0" w:space="0" w:color="auto"/>
                <w:right w:val="none" w:sz="0" w:space="0" w:color="auto"/>
              </w:divBdr>
              <w:divsChild>
                <w:div w:id="2055032823">
                  <w:marLeft w:val="0"/>
                  <w:marRight w:val="0"/>
                  <w:marTop w:val="0"/>
                  <w:marBottom w:val="0"/>
                  <w:divBdr>
                    <w:top w:val="none" w:sz="0" w:space="0" w:color="auto"/>
                    <w:left w:val="none" w:sz="0" w:space="0" w:color="auto"/>
                    <w:bottom w:val="none" w:sz="0" w:space="0" w:color="auto"/>
                    <w:right w:val="none" w:sz="0" w:space="0" w:color="auto"/>
                  </w:divBdr>
                  <w:divsChild>
                    <w:div w:id="2069910564">
                      <w:marLeft w:val="0"/>
                      <w:marRight w:val="0"/>
                      <w:marTop w:val="0"/>
                      <w:marBottom w:val="0"/>
                      <w:divBdr>
                        <w:top w:val="none" w:sz="0" w:space="0" w:color="auto"/>
                        <w:left w:val="none" w:sz="0" w:space="0" w:color="auto"/>
                        <w:bottom w:val="none" w:sz="0" w:space="0" w:color="auto"/>
                        <w:right w:val="none" w:sz="0" w:space="0" w:color="auto"/>
                      </w:divBdr>
                      <w:divsChild>
                        <w:div w:id="1780445866">
                          <w:marLeft w:val="0"/>
                          <w:marRight w:val="0"/>
                          <w:marTop w:val="0"/>
                          <w:marBottom w:val="0"/>
                          <w:divBdr>
                            <w:top w:val="none" w:sz="0" w:space="0" w:color="auto"/>
                            <w:left w:val="none" w:sz="0" w:space="0" w:color="auto"/>
                            <w:bottom w:val="none" w:sz="0" w:space="0" w:color="auto"/>
                            <w:right w:val="none" w:sz="0" w:space="0" w:color="auto"/>
                          </w:divBdr>
                          <w:divsChild>
                            <w:div w:id="1655521197">
                              <w:marLeft w:val="0"/>
                              <w:marRight w:val="0"/>
                              <w:marTop w:val="0"/>
                              <w:marBottom w:val="0"/>
                              <w:divBdr>
                                <w:top w:val="none" w:sz="0" w:space="0" w:color="auto"/>
                                <w:left w:val="none" w:sz="0" w:space="0" w:color="auto"/>
                                <w:bottom w:val="none" w:sz="0" w:space="0" w:color="auto"/>
                                <w:right w:val="none" w:sz="0" w:space="0" w:color="auto"/>
                              </w:divBdr>
                              <w:divsChild>
                                <w:div w:id="114714770">
                                  <w:marLeft w:val="0"/>
                                  <w:marRight w:val="0"/>
                                  <w:marTop w:val="0"/>
                                  <w:marBottom w:val="0"/>
                                  <w:divBdr>
                                    <w:top w:val="none" w:sz="0" w:space="0" w:color="auto"/>
                                    <w:left w:val="none" w:sz="0" w:space="0" w:color="auto"/>
                                    <w:bottom w:val="none" w:sz="0" w:space="0" w:color="auto"/>
                                    <w:right w:val="none" w:sz="0" w:space="0" w:color="auto"/>
                                  </w:divBdr>
                                  <w:divsChild>
                                    <w:div w:id="1107122746">
                                      <w:marLeft w:val="0"/>
                                      <w:marRight w:val="0"/>
                                      <w:marTop w:val="0"/>
                                      <w:marBottom w:val="0"/>
                                      <w:divBdr>
                                        <w:top w:val="none" w:sz="0" w:space="0" w:color="auto"/>
                                        <w:left w:val="none" w:sz="0" w:space="0" w:color="auto"/>
                                        <w:bottom w:val="none" w:sz="0" w:space="0" w:color="auto"/>
                                        <w:right w:val="none" w:sz="0" w:space="0" w:color="auto"/>
                                      </w:divBdr>
                                      <w:divsChild>
                                        <w:div w:id="1899631342">
                                          <w:marLeft w:val="0"/>
                                          <w:marRight w:val="0"/>
                                          <w:marTop w:val="0"/>
                                          <w:marBottom w:val="0"/>
                                          <w:divBdr>
                                            <w:top w:val="none" w:sz="0" w:space="0" w:color="auto"/>
                                            <w:left w:val="none" w:sz="0" w:space="0" w:color="auto"/>
                                            <w:bottom w:val="none" w:sz="0" w:space="0" w:color="auto"/>
                                            <w:right w:val="none" w:sz="0" w:space="0" w:color="auto"/>
                                          </w:divBdr>
                                          <w:divsChild>
                                            <w:div w:id="105932123">
                                              <w:marLeft w:val="0"/>
                                              <w:marRight w:val="0"/>
                                              <w:marTop w:val="0"/>
                                              <w:marBottom w:val="0"/>
                                              <w:divBdr>
                                                <w:top w:val="none" w:sz="0" w:space="0" w:color="auto"/>
                                                <w:left w:val="none" w:sz="0" w:space="0" w:color="auto"/>
                                                <w:bottom w:val="none" w:sz="0" w:space="0" w:color="auto"/>
                                                <w:right w:val="none" w:sz="0" w:space="0" w:color="auto"/>
                                              </w:divBdr>
                                              <w:divsChild>
                                                <w:div w:id="908031258">
                                                  <w:marLeft w:val="0"/>
                                                  <w:marRight w:val="0"/>
                                                  <w:marTop w:val="0"/>
                                                  <w:marBottom w:val="0"/>
                                                  <w:divBdr>
                                                    <w:top w:val="none" w:sz="0" w:space="0" w:color="auto"/>
                                                    <w:left w:val="none" w:sz="0" w:space="0" w:color="auto"/>
                                                    <w:bottom w:val="none" w:sz="0" w:space="0" w:color="auto"/>
                                                    <w:right w:val="none" w:sz="0" w:space="0" w:color="auto"/>
                                                  </w:divBdr>
                                                  <w:divsChild>
                                                    <w:div w:id="730080914">
                                                      <w:marLeft w:val="0"/>
                                                      <w:marRight w:val="0"/>
                                                      <w:marTop w:val="0"/>
                                                      <w:marBottom w:val="0"/>
                                                      <w:divBdr>
                                                        <w:top w:val="single" w:sz="6" w:space="0" w:color="ABABAB"/>
                                                        <w:left w:val="single" w:sz="6" w:space="0" w:color="ABABAB"/>
                                                        <w:bottom w:val="none" w:sz="0" w:space="0" w:color="auto"/>
                                                        <w:right w:val="single" w:sz="6" w:space="0" w:color="ABABAB"/>
                                                      </w:divBdr>
                                                      <w:divsChild>
                                                        <w:div w:id="1426461108">
                                                          <w:marLeft w:val="0"/>
                                                          <w:marRight w:val="0"/>
                                                          <w:marTop w:val="0"/>
                                                          <w:marBottom w:val="0"/>
                                                          <w:divBdr>
                                                            <w:top w:val="none" w:sz="0" w:space="0" w:color="auto"/>
                                                            <w:left w:val="none" w:sz="0" w:space="0" w:color="auto"/>
                                                            <w:bottom w:val="none" w:sz="0" w:space="0" w:color="auto"/>
                                                            <w:right w:val="none" w:sz="0" w:space="0" w:color="auto"/>
                                                          </w:divBdr>
                                                          <w:divsChild>
                                                            <w:div w:id="1305233936">
                                                              <w:marLeft w:val="0"/>
                                                              <w:marRight w:val="0"/>
                                                              <w:marTop w:val="0"/>
                                                              <w:marBottom w:val="0"/>
                                                              <w:divBdr>
                                                                <w:top w:val="none" w:sz="0" w:space="0" w:color="auto"/>
                                                                <w:left w:val="none" w:sz="0" w:space="0" w:color="auto"/>
                                                                <w:bottom w:val="none" w:sz="0" w:space="0" w:color="auto"/>
                                                                <w:right w:val="none" w:sz="0" w:space="0" w:color="auto"/>
                                                              </w:divBdr>
                                                              <w:divsChild>
                                                                <w:div w:id="1841041531">
                                                                  <w:marLeft w:val="0"/>
                                                                  <w:marRight w:val="0"/>
                                                                  <w:marTop w:val="0"/>
                                                                  <w:marBottom w:val="0"/>
                                                                  <w:divBdr>
                                                                    <w:top w:val="none" w:sz="0" w:space="0" w:color="auto"/>
                                                                    <w:left w:val="none" w:sz="0" w:space="0" w:color="auto"/>
                                                                    <w:bottom w:val="none" w:sz="0" w:space="0" w:color="auto"/>
                                                                    <w:right w:val="none" w:sz="0" w:space="0" w:color="auto"/>
                                                                  </w:divBdr>
                                                                  <w:divsChild>
                                                                    <w:div w:id="1637640913">
                                                                      <w:marLeft w:val="0"/>
                                                                      <w:marRight w:val="0"/>
                                                                      <w:marTop w:val="0"/>
                                                                      <w:marBottom w:val="0"/>
                                                                      <w:divBdr>
                                                                        <w:top w:val="none" w:sz="0" w:space="0" w:color="auto"/>
                                                                        <w:left w:val="none" w:sz="0" w:space="0" w:color="auto"/>
                                                                        <w:bottom w:val="none" w:sz="0" w:space="0" w:color="auto"/>
                                                                        <w:right w:val="none" w:sz="0" w:space="0" w:color="auto"/>
                                                                      </w:divBdr>
                                                                      <w:divsChild>
                                                                        <w:div w:id="156963080">
                                                                          <w:marLeft w:val="0"/>
                                                                          <w:marRight w:val="0"/>
                                                                          <w:marTop w:val="0"/>
                                                                          <w:marBottom w:val="0"/>
                                                                          <w:divBdr>
                                                                            <w:top w:val="none" w:sz="0" w:space="0" w:color="auto"/>
                                                                            <w:left w:val="none" w:sz="0" w:space="0" w:color="auto"/>
                                                                            <w:bottom w:val="none" w:sz="0" w:space="0" w:color="auto"/>
                                                                            <w:right w:val="none" w:sz="0" w:space="0" w:color="auto"/>
                                                                          </w:divBdr>
                                                                          <w:divsChild>
                                                                            <w:div w:id="1566799410">
                                                                              <w:marLeft w:val="0"/>
                                                                              <w:marRight w:val="0"/>
                                                                              <w:marTop w:val="0"/>
                                                                              <w:marBottom w:val="0"/>
                                                                              <w:divBdr>
                                                                                <w:top w:val="none" w:sz="0" w:space="0" w:color="auto"/>
                                                                                <w:left w:val="none" w:sz="0" w:space="0" w:color="auto"/>
                                                                                <w:bottom w:val="none" w:sz="0" w:space="0" w:color="auto"/>
                                                                                <w:right w:val="none" w:sz="0" w:space="0" w:color="auto"/>
                                                                              </w:divBdr>
                                                                              <w:divsChild>
                                                                                <w:div w:id="8147535">
                                                                                  <w:marLeft w:val="0"/>
                                                                                  <w:marRight w:val="0"/>
                                                                                  <w:marTop w:val="0"/>
                                                                                  <w:marBottom w:val="0"/>
                                                                                  <w:divBdr>
                                                                                    <w:top w:val="none" w:sz="0" w:space="0" w:color="auto"/>
                                                                                    <w:left w:val="none" w:sz="0" w:space="0" w:color="auto"/>
                                                                                    <w:bottom w:val="none" w:sz="0" w:space="0" w:color="auto"/>
                                                                                    <w:right w:val="none" w:sz="0" w:space="0" w:color="auto"/>
                                                                                  </w:divBdr>
                                                                                  <w:divsChild>
                                                                                    <w:div w:id="676884022">
                                                                                      <w:marLeft w:val="0"/>
                                                                                      <w:marRight w:val="0"/>
                                                                                      <w:marTop w:val="0"/>
                                                                                      <w:marBottom w:val="0"/>
                                                                                      <w:divBdr>
                                                                                        <w:top w:val="none" w:sz="0" w:space="0" w:color="auto"/>
                                                                                        <w:left w:val="none" w:sz="0" w:space="0" w:color="auto"/>
                                                                                        <w:bottom w:val="none" w:sz="0" w:space="0" w:color="auto"/>
                                                                                        <w:right w:val="none" w:sz="0" w:space="0" w:color="auto"/>
                                                                                      </w:divBdr>
                                                                                    </w:div>
                                                                                    <w:div w:id="778377591">
                                                                                      <w:marLeft w:val="0"/>
                                                                                      <w:marRight w:val="0"/>
                                                                                      <w:marTop w:val="0"/>
                                                                                      <w:marBottom w:val="0"/>
                                                                                      <w:divBdr>
                                                                                        <w:top w:val="none" w:sz="0" w:space="0" w:color="auto"/>
                                                                                        <w:left w:val="none" w:sz="0" w:space="0" w:color="auto"/>
                                                                                        <w:bottom w:val="none" w:sz="0" w:space="0" w:color="auto"/>
                                                                                        <w:right w:val="none" w:sz="0" w:space="0" w:color="auto"/>
                                                                                      </w:divBdr>
                                                                                    </w:div>
                                                                                    <w:div w:id="801733757">
                                                                                      <w:marLeft w:val="0"/>
                                                                                      <w:marRight w:val="0"/>
                                                                                      <w:marTop w:val="0"/>
                                                                                      <w:marBottom w:val="0"/>
                                                                                      <w:divBdr>
                                                                                        <w:top w:val="none" w:sz="0" w:space="0" w:color="auto"/>
                                                                                        <w:left w:val="none" w:sz="0" w:space="0" w:color="auto"/>
                                                                                        <w:bottom w:val="none" w:sz="0" w:space="0" w:color="auto"/>
                                                                                        <w:right w:val="none" w:sz="0" w:space="0" w:color="auto"/>
                                                                                      </w:divBdr>
                                                                                    </w:div>
                                                                                    <w:div w:id="1600749089">
                                                                                      <w:marLeft w:val="0"/>
                                                                                      <w:marRight w:val="0"/>
                                                                                      <w:marTop w:val="0"/>
                                                                                      <w:marBottom w:val="0"/>
                                                                                      <w:divBdr>
                                                                                        <w:top w:val="none" w:sz="0" w:space="0" w:color="auto"/>
                                                                                        <w:left w:val="none" w:sz="0" w:space="0" w:color="auto"/>
                                                                                        <w:bottom w:val="none" w:sz="0" w:space="0" w:color="auto"/>
                                                                                        <w:right w:val="none" w:sz="0" w:space="0" w:color="auto"/>
                                                                                      </w:divBdr>
                                                                                    </w:div>
                                                                                    <w:div w:id="2137483781">
                                                                                      <w:marLeft w:val="0"/>
                                                                                      <w:marRight w:val="0"/>
                                                                                      <w:marTop w:val="0"/>
                                                                                      <w:marBottom w:val="0"/>
                                                                                      <w:divBdr>
                                                                                        <w:top w:val="none" w:sz="0" w:space="0" w:color="auto"/>
                                                                                        <w:left w:val="none" w:sz="0" w:space="0" w:color="auto"/>
                                                                                        <w:bottom w:val="none" w:sz="0" w:space="0" w:color="auto"/>
                                                                                        <w:right w:val="none" w:sz="0" w:space="0" w:color="auto"/>
                                                                                      </w:divBdr>
                                                                                    </w:div>
                                                                                  </w:divsChild>
                                                                                </w:div>
                                                                                <w:div w:id="87701306">
                                                                                  <w:marLeft w:val="0"/>
                                                                                  <w:marRight w:val="0"/>
                                                                                  <w:marTop w:val="0"/>
                                                                                  <w:marBottom w:val="0"/>
                                                                                  <w:divBdr>
                                                                                    <w:top w:val="none" w:sz="0" w:space="0" w:color="auto"/>
                                                                                    <w:left w:val="none" w:sz="0" w:space="0" w:color="auto"/>
                                                                                    <w:bottom w:val="none" w:sz="0" w:space="0" w:color="auto"/>
                                                                                    <w:right w:val="none" w:sz="0" w:space="0" w:color="auto"/>
                                                                                  </w:divBdr>
                                                                                </w:div>
                                                                                <w:div w:id="550311271">
                                                                                  <w:marLeft w:val="0"/>
                                                                                  <w:marRight w:val="0"/>
                                                                                  <w:marTop w:val="0"/>
                                                                                  <w:marBottom w:val="0"/>
                                                                                  <w:divBdr>
                                                                                    <w:top w:val="none" w:sz="0" w:space="0" w:color="auto"/>
                                                                                    <w:left w:val="none" w:sz="0" w:space="0" w:color="auto"/>
                                                                                    <w:bottom w:val="none" w:sz="0" w:space="0" w:color="auto"/>
                                                                                    <w:right w:val="none" w:sz="0" w:space="0" w:color="auto"/>
                                                                                  </w:divBdr>
                                                                                </w:div>
                                                                                <w:div w:id="575435665">
                                                                                  <w:marLeft w:val="0"/>
                                                                                  <w:marRight w:val="0"/>
                                                                                  <w:marTop w:val="0"/>
                                                                                  <w:marBottom w:val="0"/>
                                                                                  <w:divBdr>
                                                                                    <w:top w:val="none" w:sz="0" w:space="0" w:color="auto"/>
                                                                                    <w:left w:val="none" w:sz="0" w:space="0" w:color="auto"/>
                                                                                    <w:bottom w:val="none" w:sz="0" w:space="0" w:color="auto"/>
                                                                                    <w:right w:val="none" w:sz="0" w:space="0" w:color="auto"/>
                                                                                  </w:divBdr>
                                                                                  <w:divsChild>
                                                                                    <w:div w:id="24329934">
                                                                                      <w:marLeft w:val="0"/>
                                                                                      <w:marRight w:val="0"/>
                                                                                      <w:marTop w:val="0"/>
                                                                                      <w:marBottom w:val="0"/>
                                                                                      <w:divBdr>
                                                                                        <w:top w:val="none" w:sz="0" w:space="0" w:color="auto"/>
                                                                                        <w:left w:val="none" w:sz="0" w:space="0" w:color="auto"/>
                                                                                        <w:bottom w:val="none" w:sz="0" w:space="0" w:color="auto"/>
                                                                                        <w:right w:val="none" w:sz="0" w:space="0" w:color="auto"/>
                                                                                      </w:divBdr>
                                                                                    </w:div>
                                                                                    <w:div w:id="244270628">
                                                                                      <w:marLeft w:val="0"/>
                                                                                      <w:marRight w:val="0"/>
                                                                                      <w:marTop w:val="0"/>
                                                                                      <w:marBottom w:val="0"/>
                                                                                      <w:divBdr>
                                                                                        <w:top w:val="none" w:sz="0" w:space="0" w:color="auto"/>
                                                                                        <w:left w:val="none" w:sz="0" w:space="0" w:color="auto"/>
                                                                                        <w:bottom w:val="none" w:sz="0" w:space="0" w:color="auto"/>
                                                                                        <w:right w:val="none" w:sz="0" w:space="0" w:color="auto"/>
                                                                                      </w:divBdr>
                                                                                    </w:div>
                                                                                    <w:div w:id="1146509432">
                                                                                      <w:marLeft w:val="0"/>
                                                                                      <w:marRight w:val="0"/>
                                                                                      <w:marTop w:val="0"/>
                                                                                      <w:marBottom w:val="0"/>
                                                                                      <w:divBdr>
                                                                                        <w:top w:val="none" w:sz="0" w:space="0" w:color="auto"/>
                                                                                        <w:left w:val="none" w:sz="0" w:space="0" w:color="auto"/>
                                                                                        <w:bottom w:val="none" w:sz="0" w:space="0" w:color="auto"/>
                                                                                        <w:right w:val="none" w:sz="0" w:space="0" w:color="auto"/>
                                                                                      </w:divBdr>
                                                                                    </w:div>
                                                                                    <w:div w:id="1973826322">
                                                                                      <w:marLeft w:val="0"/>
                                                                                      <w:marRight w:val="0"/>
                                                                                      <w:marTop w:val="0"/>
                                                                                      <w:marBottom w:val="0"/>
                                                                                      <w:divBdr>
                                                                                        <w:top w:val="none" w:sz="0" w:space="0" w:color="auto"/>
                                                                                        <w:left w:val="none" w:sz="0" w:space="0" w:color="auto"/>
                                                                                        <w:bottom w:val="none" w:sz="0" w:space="0" w:color="auto"/>
                                                                                        <w:right w:val="none" w:sz="0" w:space="0" w:color="auto"/>
                                                                                      </w:divBdr>
                                                                                    </w:div>
                                                                                    <w:div w:id="2106925661">
                                                                                      <w:marLeft w:val="0"/>
                                                                                      <w:marRight w:val="0"/>
                                                                                      <w:marTop w:val="0"/>
                                                                                      <w:marBottom w:val="0"/>
                                                                                      <w:divBdr>
                                                                                        <w:top w:val="none" w:sz="0" w:space="0" w:color="auto"/>
                                                                                        <w:left w:val="none" w:sz="0" w:space="0" w:color="auto"/>
                                                                                        <w:bottom w:val="none" w:sz="0" w:space="0" w:color="auto"/>
                                                                                        <w:right w:val="none" w:sz="0" w:space="0" w:color="auto"/>
                                                                                      </w:divBdr>
                                                                                    </w:div>
                                                                                  </w:divsChild>
                                                                                </w:div>
                                                                                <w:div w:id="646011154">
                                                                                  <w:marLeft w:val="0"/>
                                                                                  <w:marRight w:val="0"/>
                                                                                  <w:marTop w:val="0"/>
                                                                                  <w:marBottom w:val="0"/>
                                                                                  <w:divBdr>
                                                                                    <w:top w:val="none" w:sz="0" w:space="0" w:color="auto"/>
                                                                                    <w:left w:val="none" w:sz="0" w:space="0" w:color="auto"/>
                                                                                    <w:bottom w:val="none" w:sz="0" w:space="0" w:color="auto"/>
                                                                                    <w:right w:val="none" w:sz="0" w:space="0" w:color="auto"/>
                                                                                  </w:divBdr>
                                                                                </w:div>
                                                                                <w:div w:id="829830516">
                                                                                  <w:marLeft w:val="0"/>
                                                                                  <w:marRight w:val="0"/>
                                                                                  <w:marTop w:val="0"/>
                                                                                  <w:marBottom w:val="0"/>
                                                                                  <w:divBdr>
                                                                                    <w:top w:val="none" w:sz="0" w:space="0" w:color="auto"/>
                                                                                    <w:left w:val="none" w:sz="0" w:space="0" w:color="auto"/>
                                                                                    <w:bottom w:val="none" w:sz="0" w:space="0" w:color="auto"/>
                                                                                    <w:right w:val="none" w:sz="0" w:space="0" w:color="auto"/>
                                                                                  </w:divBdr>
                                                                                </w:div>
                                                                                <w:div w:id="848176532">
                                                                                  <w:marLeft w:val="0"/>
                                                                                  <w:marRight w:val="0"/>
                                                                                  <w:marTop w:val="0"/>
                                                                                  <w:marBottom w:val="0"/>
                                                                                  <w:divBdr>
                                                                                    <w:top w:val="none" w:sz="0" w:space="0" w:color="auto"/>
                                                                                    <w:left w:val="none" w:sz="0" w:space="0" w:color="auto"/>
                                                                                    <w:bottom w:val="none" w:sz="0" w:space="0" w:color="auto"/>
                                                                                    <w:right w:val="none" w:sz="0" w:space="0" w:color="auto"/>
                                                                                  </w:divBdr>
                                                                                </w:div>
                                                                                <w:div w:id="871766387">
                                                                                  <w:marLeft w:val="0"/>
                                                                                  <w:marRight w:val="0"/>
                                                                                  <w:marTop w:val="0"/>
                                                                                  <w:marBottom w:val="0"/>
                                                                                  <w:divBdr>
                                                                                    <w:top w:val="none" w:sz="0" w:space="0" w:color="auto"/>
                                                                                    <w:left w:val="none" w:sz="0" w:space="0" w:color="auto"/>
                                                                                    <w:bottom w:val="none" w:sz="0" w:space="0" w:color="auto"/>
                                                                                    <w:right w:val="none" w:sz="0" w:space="0" w:color="auto"/>
                                                                                  </w:divBdr>
                                                                                  <w:divsChild>
                                                                                    <w:div w:id="497579733">
                                                                                      <w:marLeft w:val="0"/>
                                                                                      <w:marRight w:val="0"/>
                                                                                      <w:marTop w:val="0"/>
                                                                                      <w:marBottom w:val="0"/>
                                                                                      <w:divBdr>
                                                                                        <w:top w:val="none" w:sz="0" w:space="0" w:color="auto"/>
                                                                                        <w:left w:val="none" w:sz="0" w:space="0" w:color="auto"/>
                                                                                        <w:bottom w:val="none" w:sz="0" w:space="0" w:color="auto"/>
                                                                                        <w:right w:val="none" w:sz="0" w:space="0" w:color="auto"/>
                                                                                      </w:divBdr>
                                                                                    </w:div>
                                                                                    <w:div w:id="733430579">
                                                                                      <w:marLeft w:val="0"/>
                                                                                      <w:marRight w:val="0"/>
                                                                                      <w:marTop w:val="0"/>
                                                                                      <w:marBottom w:val="0"/>
                                                                                      <w:divBdr>
                                                                                        <w:top w:val="none" w:sz="0" w:space="0" w:color="auto"/>
                                                                                        <w:left w:val="none" w:sz="0" w:space="0" w:color="auto"/>
                                                                                        <w:bottom w:val="none" w:sz="0" w:space="0" w:color="auto"/>
                                                                                        <w:right w:val="none" w:sz="0" w:space="0" w:color="auto"/>
                                                                                      </w:divBdr>
                                                                                    </w:div>
                                                                                    <w:div w:id="1673947068">
                                                                                      <w:marLeft w:val="0"/>
                                                                                      <w:marRight w:val="0"/>
                                                                                      <w:marTop w:val="0"/>
                                                                                      <w:marBottom w:val="0"/>
                                                                                      <w:divBdr>
                                                                                        <w:top w:val="none" w:sz="0" w:space="0" w:color="auto"/>
                                                                                        <w:left w:val="none" w:sz="0" w:space="0" w:color="auto"/>
                                                                                        <w:bottom w:val="none" w:sz="0" w:space="0" w:color="auto"/>
                                                                                        <w:right w:val="none" w:sz="0" w:space="0" w:color="auto"/>
                                                                                      </w:divBdr>
                                                                                    </w:div>
                                                                                    <w:div w:id="1713067239">
                                                                                      <w:marLeft w:val="0"/>
                                                                                      <w:marRight w:val="0"/>
                                                                                      <w:marTop w:val="0"/>
                                                                                      <w:marBottom w:val="0"/>
                                                                                      <w:divBdr>
                                                                                        <w:top w:val="none" w:sz="0" w:space="0" w:color="auto"/>
                                                                                        <w:left w:val="none" w:sz="0" w:space="0" w:color="auto"/>
                                                                                        <w:bottom w:val="none" w:sz="0" w:space="0" w:color="auto"/>
                                                                                        <w:right w:val="none" w:sz="0" w:space="0" w:color="auto"/>
                                                                                      </w:divBdr>
                                                                                    </w:div>
                                                                                  </w:divsChild>
                                                                                </w:div>
                                                                                <w:div w:id="911737440">
                                                                                  <w:marLeft w:val="0"/>
                                                                                  <w:marRight w:val="0"/>
                                                                                  <w:marTop w:val="0"/>
                                                                                  <w:marBottom w:val="0"/>
                                                                                  <w:divBdr>
                                                                                    <w:top w:val="none" w:sz="0" w:space="0" w:color="auto"/>
                                                                                    <w:left w:val="none" w:sz="0" w:space="0" w:color="auto"/>
                                                                                    <w:bottom w:val="none" w:sz="0" w:space="0" w:color="auto"/>
                                                                                    <w:right w:val="none" w:sz="0" w:space="0" w:color="auto"/>
                                                                                  </w:divBdr>
                                                                                  <w:divsChild>
                                                                                    <w:div w:id="216671057">
                                                                                      <w:marLeft w:val="0"/>
                                                                                      <w:marRight w:val="0"/>
                                                                                      <w:marTop w:val="0"/>
                                                                                      <w:marBottom w:val="0"/>
                                                                                      <w:divBdr>
                                                                                        <w:top w:val="none" w:sz="0" w:space="0" w:color="auto"/>
                                                                                        <w:left w:val="none" w:sz="0" w:space="0" w:color="auto"/>
                                                                                        <w:bottom w:val="none" w:sz="0" w:space="0" w:color="auto"/>
                                                                                        <w:right w:val="none" w:sz="0" w:space="0" w:color="auto"/>
                                                                                      </w:divBdr>
                                                                                    </w:div>
                                                                                    <w:div w:id="557403817">
                                                                                      <w:marLeft w:val="0"/>
                                                                                      <w:marRight w:val="0"/>
                                                                                      <w:marTop w:val="0"/>
                                                                                      <w:marBottom w:val="0"/>
                                                                                      <w:divBdr>
                                                                                        <w:top w:val="none" w:sz="0" w:space="0" w:color="auto"/>
                                                                                        <w:left w:val="none" w:sz="0" w:space="0" w:color="auto"/>
                                                                                        <w:bottom w:val="none" w:sz="0" w:space="0" w:color="auto"/>
                                                                                        <w:right w:val="none" w:sz="0" w:space="0" w:color="auto"/>
                                                                                      </w:divBdr>
                                                                                    </w:div>
                                                                                    <w:div w:id="2051760135">
                                                                                      <w:marLeft w:val="0"/>
                                                                                      <w:marRight w:val="0"/>
                                                                                      <w:marTop w:val="0"/>
                                                                                      <w:marBottom w:val="0"/>
                                                                                      <w:divBdr>
                                                                                        <w:top w:val="none" w:sz="0" w:space="0" w:color="auto"/>
                                                                                        <w:left w:val="none" w:sz="0" w:space="0" w:color="auto"/>
                                                                                        <w:bottom w:val="none" w:sz="0" w:space="0" w:color="auto"/>
                                                                                        <w:right w:val="none" w:sz="0" w:space="0" w:color="auto"/>
                                                                                      </w:divBdr>
                                                                                    </w:div>
                                                                                  </w:divsChild>
                                                                                </w:div>
                                                                                <w:div w:id="947273427">
                                                                                  <w:marLeft w:val="0"/>
                                                                                  <w:marRight w:val="0"/>
                                                                                  <w:marTop w:val="0"/>
                                                                                  <w:marBottom w:val="0"/>
                                                                                  <w:divBdr>
                                                                                    <w:top w:val="none" w:sz="0" w:space="0" w:color="auto"/>
                                                                                    <w:left w:val="none" w:sz="0" w:space="0" w:color="auto"/>
                                                                                    <w:bottom w:val="none" w:sz="0" w:space="0" w:color="auto"/>
                                                                                    <w:right w:val="none" w:sz="0" w:space="0" w:color="auto"/>
                                                                                  </w:divBdr>
                                                                                </w:div>
                                                                                <w:div w:id="996959413">
                                                                                  <w:marLeft w:val="0"/>
                                                                                  <w:marRight w:val="0"/>
                                                                                  <w:marTop w:val="0"/>
                                                                                  <w:marBottom w:val="0"/>
                                                                                  <w:divBdr>
                                                                                    <w:top w:val="none" w:sz="0" w:space="0" w:color="auto"/>
                                                                                    <w:left w:val="none" w:sz="0" w:space="0" w:color="auto"/>
                                                                                    <w:bottom w:val="none" w:sz="0" w:space="0" w:color="auto"/>
                                                                                    <w:right w:val="none" w:sz="0" w:space="0" w:color="auto"/>
                                                                                  </w:divBdr>
                                                                                </w:div>
                                                                                <w:div w:id="1089616846">
                                                                                  <w:marLeft w:val="0"/>
                                                                                  <w:marRight w:val="0"/>
                                                                                  <w:marTop w:val="0"/>
                                                                                  <w:marBottom w:val="0"/>
                                                                                  <w:divBdr>
                                                                                    <w:top w:val="none" w:sz="0" w:space="0" w:color="auto"/>
                                                                                    <w:left w:val="none" w:sz="0" w:space="0" w:color="auto"/>
                                                                                    <w:bottom w:val="none" w:sz="0" w:space="0" w:color="auto"/>
                                                                                    <w:right w:val="none" w:sz="0" w:space="0" w:color="auto"/>
                                                                                  </w:divBdr>
                                                                                  <w:divsChild>
                                                                                    <w:div w:id="731730027">
                                                                                      <w:marLeft w:val="0"/>
                                                                                      <w:marRight w:val="0"/>
                                                                                      <w:marTop w:val="0"/>
                                                                                      <w:marBottom w:val="0"/>
                                                                                      <w:divBdr>
                                                                                        <w:top w:val="none" w:sz="0" w:space="0" w:color="auto"/>
                                                                                        <w:left w:val="none" w:sz="0" w:space="0" w:color="auto"/>
                                                                                        <w:bottom w:val="none" w:sz="0" w:space="0" w:color="auto"/>
                                                                                        <w:right w:val="none" w:sz="0" w:space="0" w:color="auto"/>
                                                                                      </w:divBdr>
                                                                                    </w:div>
                                                                                    <w:div w:id="866409163">
                                                                                      <w:marLeft w:val="0"/>
                                                                                      <w:marRight w:val="0"/>
                                                                                      <w:marTop w:val="0"/>
                                                                                      <w:marBottom w:val="0"/>
                                                                                      <w:divBdr>
                                                                                        <w:top w:val="none" w:sz="0" w:space="0" w:color="auto"/>
                                                                                        <w:left w:val="none" w:sz="0" w:space="0" w:color="auto"/>
                                                                                        <w:bottom w:val="none" w:sz="0" w:space="0" w:color="auto"/>
                                                                                        <w:right w:val="none" w:sz="0" w:space="0" w:color="auto"/>
                                                                                      </w:divBdr>
                                                                                    </w:div>
                                                                                    <w:div w:id="925990768">
                                                                                      <w:marLeft w:val="0"/>
                                                                                      <w:marRight w:val="0"/>
                                                                                      <w:marTop w:val="0"/>
                                                                                      <w:marBottom w:val="0"/>
                                                                                      <w:divBdr>
                                                                                        <w:top w:val="none" w:sz="0" w:space="0" w:color="auto"/>
                                                                                        <w:left w:val="none" w:sz="0" w:space="0" w:color="auto"/>
                                                                                        <w:bottom w:val="none" w:sz="0" w:space="0" w:color="auto"/>
                                                                                        <w:right w:val="none" w:sz="0" w:space="0" w:color="auto"/>
                                                                                      </w:divBdr>
                                                                                    </w:div>
                                                                                    <w:div w:id="957683718">
                                                                                      <w:marLeft w:val="0"/>
                                                                                      <w:marRight w:val="0"/>
                                                                                      <w:marTop w:val="0"/>
                                                                                      <w:marBottom w:val="0"/>
                                                                                      <w:divBdr>
                                                                                        <w:top w:val="none" w:sz="0" w:space="0" w:color="auto"/>
                                                                                        <w:left w:val="none" w:sz="0" w:space="0" w:color="auto"/>
                                                                                        <w:bottom w:val="none" w:sz="0" w:space="0" w:color="auto"/>
                                                                                        <w:right w:val="none" w:sz="0" w:space="0" w:color="auto"/>
                                                                                      </w:divBdr>
                                                                                    </w:div>
                                                                                    <w:div w:id="1920015771">
                                                                                      <w:marLeft w:val="0"/>
                                                                                      <w:marRight w:val="0"/>
                                                                                      <w:marTop w:val="0"/>
                                                                                      <w:marBottom w:val="0"/>
                                                                                      <w:divBdr>
                                                                                        <w:top w:val="none" w:sz="0" w:space="0" w:color="auto"/>
                                                                                        <w:left w:val="none" w:sz="0" w:space="0" w:color="auto"/>
                                                                                        <w:bottom w:val="none" w:sz="0" w:space="0" w:color="auto"/>
                                                                                        <w:right w:val="none" w:sz="0" w:space="0" w:color="auto"/>
                                                                                      </w:divBdr>
                                                                                    </w:div>
                                                                                  </w:divsChild>
                                                                                </w:div>
                                                                                <w:div w:id="1144616236">
                                                                                  <w:marLeft w:val="0"/>
                                                                                  <w:marRight w:val="0"/>
                                                                                  <w:marTop w:val="0"/>
                                                                                  <w:marBottom w:val="0"/>
                                                                                  <w:divBdr>
                                                                                    <w:top w:val="none" w:sz="0" w:space="0" w:color="auto"/>
                                                                                    <w:left w:val="none" w:sz="0" w:space="0" w:color="auto"/>
                                                                                    <w:bottom w:val="none" w:sz="0" w:space="0" w:color="auto"/>
                                                                                    <w:right w:val="none" w:sz="0" w:space="0" w:color="auto"/>
                                                                                  </w:divBdr>
                                                                                </w:div>
                                                                                <w:div w:id="1234124780">
                                                                                  <w:marLeft w:val="0"/>
                                                                                  <w:marRight w:val="0"/>
                                                                                  <w:marTop w:val="0"/>
                                                                                  <w:marBottom w:val="0"/>
                                                                                  <w:divBdr>
                                                                                    <w:top w:val="none" w:sz="0" w:space="0" w:color="auto"/>
                                                                                    <w:left w:val="none" w:sz="0" w:space="0" w:color="auto"/>
                                                                                    <w:bottom w:val="none" w:sz="0" w:space="0" w:color="auto"/>
                                                                                    <w:right w:val="none" w:sz="0" w:space="0" w:color="auto"/>
                                                                                  </w:divBdr>
                                                                                </w:div>
                                                                                <w:div w:id="1236010288">
                                                                                  <w:marLeft w:val="0"/>
                                                                                  <w:marRight w:val="0"/>
                                                                                  <w:marTop w:val="0"/>
                                                                                  <w:marBottom w:val="0"/>
                                                                                  <w:divBdr>
                                                                                    <w:top w:val="none" w:sz="0" w:space="0" w:color="auto"/>
                                                                                    <w:left w:val="none" w:sz="0" w:space="0" w:color="auto"/>
                                                                                    <w:bottom w:val="none" w:sz="0" w:space="0" w:color="auto"/>
                                                                                    <w:right w:val="none" w:sz="0" w:space="0" w:color="auto"/>
                                                                                  </w:divBdr>
                                                                                </w:div>
                                                                                <w:div w:id="1301879836">
                                                                                  <w:marLeft w:val="0"/>
                                                                                  <w:marRight w:val="0"/>
                                                                                  <w:marTop w:val="0"/>
                                                                                  <w:marBottom w:val="0"/>
                                                                                  <w:divBdr>
                                                                                    <w:top w:val="none" w:sz="0" w:space="0" w:color="auto"/>
                                                                                    <w:left w:val="none" w:sz="0" w:space="0" w:color="auto"/>
                                                                                    <w:bottom w:val="none" w:sz="0" w:space="0" w:color="auto"/>
                                                                                    <w:right w:val="none" w:sz="0" w:space="0" w:color="auto"/>
                                                                                  </w:divBdr>
                                                                                </w:div>
                                                                                <w:div w:id="1447197773">
                                                                                  <w:marLeft w:val="0"/>
                                                                                  <w:marRight w:val="0"/>
                                                                                  <w:marTop w:val="0"/>
                                                                                  <w:marBottom w:val="0"/>
                                                                                  <w:divBdr>
                                                                                    <w:top w:val="none" w:sz="0" w:space="0" w:color="auto"/>
                                                                                    <w:left w:val="none" w:sz="0" w:space="0" w:color="auto"/>
                                                                                    <w:bottom w:val="none" w:sz="0" w:space="0" w:color="auto"/>
                                                                                    <w:right w:val="none" w:sz="0" w:space="0" w:color="auto"/>
                                                                                  </w:divBdr>
                                                                                </w:div>
                                                                                <w:div w:id="1601453483">
                                                                                  <w:marLeft w:val="0"/>
                                                                                  <w:marRight w:val="0"/>
                                                                                  <w:marTop w:val="0"/>
                                                                                  <w:marBottom w:val="0"/>
                                                                                  <w:divBdr>
                                                                                    <w:top w:val="none" w:sz="0" w:space="0" w:color="auto"/>
                                                                                    <w:left w:val="none" w:sz="0" w:space="0" w:color="auto"/>
                                                                                    <w:bottom w:val="none" w:sz="0" w:space="0" w:color="auto"/>
                                                                                    <w:right w:val="none" w:sz="0" w:space="0" w:color="auto"/>
                                                                                  </w:divBdr>
                                                                                </w:div>
                                                                                <w:div w:id="1882355748">
                                                                                  <w:marLeft w:val="0"/>
                                                                                  <w:marRight w:val="0"/>
                                                                                  <w:marTop w:val="0"/>
                                                                                  <w:marBottom w:val="0"/>
                                                                                  <w:divBdr>
                                                                                    <w:top w:val="none" w:sz="0" w:space="0" w:color="auto"/>
                                                                                    <w:left w:val="none" w:sz="0" w:space="0" w:color="auto"/>
                                                                                    <w:bottom w:val="none" w:sz="0" w:space="0" w:color="auto"/>
                                                                                    <w:right w:val="none" w:sz="0" w:space="0" w:color="auto"/>
                                                                                  </w:divBdr>
                                                                                  <w:divsChild>
                                                                                    <w:div w:id="280917122">
                                                                                      <w:marLeft w:val="0"/>
                                                                                      <w:marRight w:val="0"/>
                                                                                      <w:marTop w:val="0"/>
                                                                                      <w:marBottom w:val="0"/>
                                                                                      <w:divBdr>
                                                                                        <w:top w:val="none" w:sz="0" w:space="0" w:color="auto"/>
                                                                                        <w:left w:val="none" w:sz="0" w:space="0" w:color="auto"/>
                                                                                        <w:bottom w:val="none" w:sz="0" w:space="0" w:color="auto"/>
                                                                                        <w:right w:val="none" w:sz="0" w:space="0" w:color="auto"/>
                                                                                      </w:divBdr>
                                                                                    </w:div>
                                                                                    <w:div w:id="395973479">
                                                                                      <w:marLeft w:val="0"/>
                                                                                      <w:marRight w:val="0"/>
                                                                                      <w:marTop w:val="0"/>
                                                                                      <w:marBottom w:val="0"/>
                                                                                      <w:divBdr>
                                                                                        <w:top w:val="none" w:sz="0" w:space="0" w:color="auto"/>
                                                                                        <w:left w:val="none" w:sz="0" w:space="0" w:color="auto"/>
                                                                                        <w:bottom w:val="none" w:sz="0" w:space="0" w:color="auto"/>
                                                                                        <w:right w:val="none" w:sz="0" w:space="0" w:color="auto"/>
                                                                                      </w:divBdr>
                                                                                    </w:div>
                                                                                    <w:div w:id="830099969">
                                                                                      <w:marLeft w:val="0"/>
                                                                                      <w:marRight w:val="0"/>
                                                                                      <w:marTop w:val="0"/>
                                                                                      <w:marBottom w:val="0"/>
                                                                                      <w:divBdr>
                                                                                        <w:top w:val="none" w:sz="0" w:space="0" w:color="auto"/>
                                                                                        <w:left w:val="none" w:sz="0" w:space="0" w:color="auto"/>
                                                                                        <w:bottom w:val="none" w:sz="0" w:space="0" w:color="auto"/>
                                                                                        <w:right w:val="none" w:sz="0" w:space="0" w:color="auto"/>
                                                                                      </w:divBdr>
                                                                                    </w:div>
                                                                                    <w:div w:id="1527408275">
                                                                                      <w:marLeft w:val="0"/>
                                                                                      <w:marRight w:val="0"/>
                                                                                      <w:marTop w:val="0"/>
                                                                                      <w:marBottom w:val="0"/>
                                                                                      <w:divBdr>
                                                                                        <w:top w:val="none" w:sz="0" w:space="0" w:color="auto"/>
                                                                                        <w:left w:val="none" w:sz="0" w:space="0" w:color="auto"/>
                                                                                        <w:bottom w:val="none" w:sz="0" w:space="0" w:color="auto"/>
                                                                                        <w:right w:val="none" w:sz="0" w:space="0" w:color="auto"/>
                                                                                      </w:divBdr>
                                                                                    </w:div>
                                                                                  </w:divsChild>
                                                                                </w:div>
                                                                                <w:div w:id="1925989107">
                                                                                  <w:marLeft w:val="0"/>
                                                                                  <w:marRight w:val="0"/>
                                                                                  <w:marTop w:val="0"/>
                                                                                  <w:marBottom w:val="0"/>
                                                                                  <w:divBdr>
                                                                                    <w:top w:val="none" w:sz="0" w:space="0" w:color="auto"/>
                                                                                    <w:left w:val="none" w:sz="0" w:space="0" w:color="auto"/>
                                                                                    <w:bottom w:val="none" w:sz="0" w:space="0" w:color="auto"/>
                                                                                    <w:right w:val="none" w:sz="0" w:space="0" w:color="auto"/>
                                                                                  </w:divBdr>
                                                                                  <w:divsChild>
                                                                                    <w:div w:id="579754936">
                                                                                      <w:marLeft w:val="0"/>
                                                                                      <w:marRight w:val="0"/>
                                                                                      <w:marTop w:val="0"/>
                                                                                      <w:marBottom w:val="0"/>
                                                                                      <w:divBdr>
                                                                                        <w:top w:val="none" w:sz="0" w:space="0" w:color="auto"/>
                                                                                        <w:left w:val="none" w:sz="0" w:space="0" w:color="auto"/>
                                                                                        <w:bottom w:val="none" w:sz="0" w:space="0" w:color="auto"/>
                                                                                        <w:right w:val="none" w:sz="0" w:space="0" w:color="auto"/>
                                                                                      </w:divBdr>
                                                                                    </w:div>
                                                                                    <w:div w:id="631247614">
                                                                                      <w:marLeft w:val="0"/>
                                                                                      <w:marRight w:val="0"/>
                                                                                      <w:marTop w:val="0"/>
                                                                                      <w:marBottom w:val="0"/>
                                                                                      <w:divBdr>
                                                                                        <w:top w:val="none" w:sz="0" w:space="0" w:color="auto"/>
                                                                                        <w:left w:val="none" w:sz="0" w:space="0" w:color="auto"/>
                                                                                        <w:bottom w:val="none" w:sz="0" w:space="0" w:color="auto"/>
                                                                                        <w:right w:val="none" w:sz="0" w:space="0" w:color="auto"/>
                                                                                      </w:divBdr>
                                                                                    </w:div>
                                                                                    <w:div w:id="713625882">
                                                                                      <w:marLeft w:val="0"/>
                                                                                      <w:marRight w:val="0"/>
                                                                                      <w:marTop w:val="0"/>
                                                                                      <w:marBottom w:val="0"/>
                                                                                      <w:divBdr>
                                                                                        <w:top w:val="none" w:sz="0" w:space="0" w:color="auto"/>
                                                                                        <w:left w:val="none" w:sz="0" w:space="0" w:color="auto"/>
                                                                                        <w:bottom w:val="none" w:sz="0" w:space="0" w:color="auto"/>
                                                                                        <w:right w:val="none" w:sz="0" w:space="0" w:color="auto"/>
                                                                                      </w:divBdr>
                                                                                    </w:div>
                                                                                    <w:div w:id="760642802">
                                                                                      <w:marLeft w:val="0"/>
                                                                                      <w:marRight w:val="0"/>
                                                                                      <w:marTop w:val="0"/>
                                                                                      <w:marBottom w:val="0"/>
                                                                                      <w:divBdr>
                                                                                        <w:top w:val="none" w:sz="0" w:space="0" w:color="auto"/>
                                                                                        <w:left w:val="none" w:sz="0" w:space="0" w:color="auto"/>
                                                                                        <w:bottom w:val="none" w:sz="0" w:space="0" w:color="auto"/>
                                                                                        <w:right w:val="none" w:sz="0" w:space="0" w:color="auto"/>
                                                                                      </w:divBdr>
                                                                                    </w:div>
                                                                                  </w:divsChild>
                                                                                </w:div>
                                                                                <w:div w:id="20750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power-bi/service-dataflows-incremental-refresh"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5981D-7455-48B9-983A-FC513A7D7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6661</Words>
  <Characters>37968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2018-11-02T19:52:00Z</dcterms:created>
  <dcterms:modified xsi:type="dcterms:W3CDTF">2018-11-02T19:54:00Z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davidi@microsoft.com</vt:lpwstr>
  </property>
  <property fmtid="{D5CDD505-2E9C-101B-9397-08002B2CF9AE}" pid="5" name="MSIP_Label_f42aa342-8706-4288-bd11-ebb85995028c_SetDate">
    <vt:lpwstr>2018-11-02T19:53:15.8351607Z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_MarkAsFinal">
    <vt:bool>true</vt:bool>
  </property>
</Properties>
</file>