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5D67F9FA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2E4C73">
              <w:rPr>
                <w:sz w:val="44"/>
                <w:szCs w:val="44"/>
              </w:rPr>
              <w:t>–</w:t>
            </w:r>
            <w:r w:rsidR="006232A6" w:rsidRPr="05E2CE43">
              <w:rPr>
                <w:sz w:val="44"/>
                <w:szCs w:val="44"/>
              </w:rPr>
              <w:t xml:space="preserve"> </w:t>
            </w:r>
            <w:r w:rsidR="002E4C73">
              <w:rPr>
                <w:sz w:val="44"/>
                <w:szCs w:val="44"/>
              </w:rPr>
              <w:t>Susan Willkies</w:t>
            </w:r>
          </w:p>
        </w:tc>
        <w:tc>
          <w:tcPr>
            <w:tcW w:w="3295" w:type="dxa"/>
            <w:vMerge w:val="restart"/>
          </w:tcPr>
          <w:p w14:paraId="7A5689DB" w14:textId="1F5B4633" w:rsidR="00D573FE" w:rsidRPr="00D573FE" w:rsidRDefault="002E4C73" w:rsidP="00972A6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noProof/>
                <w:color w:val="000000"/>
                <w:shd w:val="clear" w:color="auto" w:fill="FFFFFF"/>
              </w:rPr>
              <w:drawing>
                <wp:inline distT="0" distB="0" distL="0" distR="0" wp14:anchorId="0BA0E58D" wp14:editId="1EF35F31">
                  <wp:extent cx="1955165" cy="2176780"/>
                  <wp:effectExtent l="0" t="0" r="6985" b="0"/>
                  <wp:docPr id="511966474" name="Picture 2" descr="A person holding a tabl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966474" name="Picture 2" descr="A person holding a table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65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461F"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1A134CBC" w:rsidR="00D573FE" w:rsidRPr="00D573FE" w:rsidRDefault="002E4C73" w:rsidP="05E2CE43">
            <w:r>
              <w:t>42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3731637E" w:rsidR="00D573FE" w:rsidRPr="00D573FE" w:rsidRDefault="002E4C73" w:rsidP="306957A8">
            <w:r>
              <w:t>Female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2C922506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</w:t>
            </w:r>
            <w:r w:rsidR="002E4C73" w:rsidRPr="002E4C73">
              <w:rPr>
                <w:sz w:val="44"/>
                <w:szCs w:val="44"/>
              </w:rPr>
              <w:t>– Skill</w:t>
            </w:r>
            <w:r w:rsidR="002E4C73">
              <w:rPr>
                <w:sz w:val="44"/>
                <w:szCs w:val="44"/>
              </w:rPr>
              <w:t>ed</w:t>
            </w:r>
            <w:r w:rsidR="002E4C73" w:rsidRPr="002E4C73">
              <w:rPr>
                <w:sz w:val="44"/>
                <w:szCs w:val="44"/>
              </w:rPr>
              <w:t xml:space="preserve"> Data Visualisation Practitioner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0F01BD6">
        <w:trPr>
          <w:trHeight w:val="1430"/>
        </w:trPr>
        <w:tc>
          <w:tcPr>
            <w:tcW w:w="9305" w:type="dxa"/>
            <w:gridSpan w:val="3"/>
          </w:tcPr>
          <w:p w14:paraId="40C88AE1" w14:textId="4DF1BC4C" w:rsidR="00D573FE" w:rsidRPr="00460219" w:rsidRDefault="002E4C73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Very personable, with a skilled highly developed communication skills. </w:t>
            </w:r>
            <w:r w:rsidR="00DB0D7A">
              <w:rPr>
                <w:i/>
                <w:iCs/>
              </w:rPr>
              <w:t xml:space="preserve">Using these skills </w:t>
            </w:r>
            <w:r>
              <w:rPr>
                <w:i/>
                <w:iCs/>
              </w:rPr>
              <w:t xml:space="preserve">has allowed </w:t>
            </w:r>
            <w:r w:rsidR="00DB0D7A">
              <w:rPr>
                <w:i/>
                <w:iCs/>
              </w:rPr>
              <w:t>her</w:t>
            </w:r>
            <w:r>
              <w:rPr>
                <w:i/>
                <w:iCs/>
              </w:rPr>
              <w:t xml:space="preserve"> to navigate a sometimes tricky corporate environment. </w:t>
            </w:r>
            <w:r w:rsidR="000773B7">
              <w:rPr>
                <w:i/>
                <w:iCs/>
              </w:rPr>
              <w:t>She has a k</w:t>
            </w:r>
            <w:r>
              <w:rPr>
                <w:i/>
                <w:iCs/>
              </w:rPr>
              <w:t xml:space="preserve">een sense of adventure </w:t>
            </w:r>
            <w:r w:rsidR="00862F57">
              <w:rPr>
                <w:i/>
                <w:iCs/>
              </w:rPr>
              <w:t xml:space="preserve">and </w:t>
            </w:r>
            <w:r>
              <w:rPr>
                <w:i/>
                <w:iCs/>
              </w:rPr>
              <w:t xml:space="preserve">loves to explore </w:t>
            </w:r>
            <w:r w:rsidR="000773B7">
              <w:rPr>
                <w:i/>
                <w:iCs/>
              </w:rPr>
              <w:t xml:space="preserve">the </w:t>
            </w:r>
            <w:r>
              <w:rPr>
                <w:i/>
                <w:iCs/>
              </w:rPr>
              <w:t>wilderness</w:t>
            </w:r>
            <w:r w:rsidR="000773B7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which she does </w:t>
            </w:r>
            <w:r w:rsidR="000773B7">
              <w:rPr>
                <w:i/>
                <w:iCs/>
              </w:rPr>
              <w:t>on</w:t>
            </w:r>
            <w:r>
              <w:rPr>
                <w:i/>
                <w:iCs/>
              </w:rPr>
              <w:t xml:space="preserve"> camping and canoeing trips, which she considers refreshes and feeds her creativity. </w:t>
            </w:r>
            <w:r w:rsidR="00862F57">
              <w:rPr>
                <w:i/>
                <w:iCs/>
              </w:rPr>
              <w:t xml:space="preserve">In a conference setting, they are more likely to be found mentoring others. Their outside </w:t>
            </w: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0AC1D56">
        <w:trPr>
          <w:trHeight w:val="991"/>
        </w:trPr>
        <w:tc>
          <w:tcPr>
            <w:tcW w:w="9305" w:type="dxa"/>
            <w:gridSpan w:val="3"/>
          </w:tcPr>
          <w:p w14:paraId="4A7A9CD5" w14:textId="761D3817" w:rsidR="00D573FE" w:rsidRPr="00460219" w:rsidRDefault="000773B7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She is interested in seeing how the speakers </w:t>
            </w:r>
            <w:r w:rsidR="00DB0D7A">
              <w:rPr>
                <w:i/>
                <w:iCs/>
              </w:rPr>
              <w:t xml:space="preserve">will </w:t>
            </w:r>
            <w:r>
              <w:rPr>
                <w:i/>
                <w:iCs/>
              </w:rPr>
              <w:t>communicate the topic</w:t>
            </w:r>
            <w:r w:rsidR="002E4C73">
              <w:rPr>
                <w:i/>
                <w:iCs/>
              </w:rPr>
              <w:t>s. See if the</w:t>
            </w:r>
            <w:r>
              <w:rPr>
                <w:i/>
                <w:iCs/>
              </w:rPr>
              <w:t>re</w:t>
            </w:r>
            <w:r w:rsidR="002E4C73">
              <w:rPr>
                <w:i/>
                <w:iCs/>
              </w:rPr>
              <w:t xml:space="preserve"> is anything that they could use when speaking to clients. To quote </w:t>
            </w:r>
            <w:r>
              <w:rPr>
                <w:i/>
                <w:iCs/>
              </w:rPr>
              <w:t>the title of one of her books,</w:t>
            </w:r>
            <w:r w:rsidR="002E4C73">
              <w:rPr>
                <w:i/>
                <w:iCs/>
              </w:rPr>
              <w:t xml:space="preserve"> “Steal </w:t>
            </w:r>
            <w:r>
              <w:rPr>
                <w:i/>
                <w:iCs/>
              </w:rPr>
              <w:t>L</w:t>
            </w:r>
            <w:r w:rsidR="002E4C73">
              <w:rPr>
                <w:i/>
                <w:iCs/>
              </w:rPr>
              <w:t xml:space="preserve">ike an </w:t>
            </w:r>
            <w:r>
              <w:rPr>
                <w:i/>
                <w:iCs/>
              </w:rPr>
              <w:t>A</w:t>
            </w:r>
            <w:r w:rsidR="002E4C73">
              <w:rPr>
                <w:i/>
                <w:iCs/>
              </w:rPr>
              <w:t>rtist</w:t>
            </w:r>
            <w:r>
              <w:rPr>
                <w:i/>
                <w:iCs/>
              </w:rPr>
              <w:t>.</w:t>
            </w:r>
            <w:r w:rsidR="002E4C73">
              <w:rPr>
                <w:i/>
                <w:iCs/>
              </w:rPr>
              <w:t>”</w:t>
            </w: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0AC1D56">
        <w:trPr>
          <w:trHeight w:val="1155"/>
        </w:trPr>
        <w:tc>
          <w:tcPr>
            <w:tcW w:w="9305" w:type="dxa"/>
            <w:gridSpan w:val="3"/>
          </w:tcPr>
          <w:p w14:paraId="2FE9AD4D" w14:textId="7207DFEF" w:rsidR="00D573FE" w:rsidRPr="00460219" w:rsidRDefault="002E4C73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Highly data literate, </w:t>
            </w: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03A279BF" w:rsidR="00D573FE" w:rsidRPr="00D573FE" w:rsidRDefault="00333B1C" w:rsidP="0BE81A5C">
            <w:pPr>
              <w:spacing w:line="259" w:lineRule="auto"/>
            </w:pPr>
            <w:r>
              <w:rPr>
                <w:rFonts w:cstheme="minorHAnsi"/>
                <w:sz w:val="44"/>
                <w:szCs w:val="44"/>
              </w:rPr>
              <w:t>Graphical</w:t>
            </w:r>
            <w:r w:rsidRPr="00D573FE">
              <w:rPr>
                <w:rFonts w:cstheme="minorHAnsi"/>
                <w:sz w:val="44"/>
                <w:szCs w:val="44"/>
              </w:rPr>
              <w:t xml:space="preserve"> Literacy</w:t>
            </w:r>
          </w:p>
        </w:tc>
      </w:tr>
      <w:tr w:rsidR="009F107A" w:rsidRPr="00D573FE" w14:paraId="5C782B9F" w14:textId="77777777" w:rsidTr="009F107A">
        <w:trPr>
          <w:trHeight w:val="1093"/>
        </w:trPr>
        <w:tc>
          <w:tcPr>
            <w:tcW w:w="9305" w:type="dxa"/>
            <w:gridSpan w:val="3"/>
          </w:tcPr>
          <w:p w14:paraId="4E10256A" w14:textId="292F1A5C" w:rsidR="009F107A" w:rsidRPr="00D95732" w:rsidRDefault="00DB0D7A" w:rsidP="0BE81A5C">
            <w:pPr>
              <w:rPr>
                <w:rFonts w:cstheme="minorHAnsi"/>
              </w:rPr>
            </w:pPr>
            <w:r>
              <w:rPr>
                <w:rFonts w:cstheme="minorHAnsi"/>
              </w:rPr>
              <w:t>She has e</w:t>
            </w:r>
            <w:r w:rsidR="002E4C73" w:rsidRPr="00D95732">
              <w:rPr>
                <w:rFonts w:cstheme="minorHAnsi"/>
              </w:rPr>
              <w:t xml:space="preserve">xtensive knowledge </w:t>
            </w:r>
            <w:r w:rsidR="000773B7">
              <w:rPr>
                <w:rFonts w:cstheme="minorHAnsi"/>
              </w:rPr>
              <w:t xml:space="preserve">of a wide variety of different graphics. </w:t>
            </w:r>
            <w:r>
              <w:rPr>
                <w:rFonts w:cstheme="minorHAnsi"/>
              </w:rPr>
              <w:t>Over her career, she h</w:t>
            </w:r>
            <w:r w:rsidR="000773B7">
              <w:rPr>
                <w:rFonts w:cstheme="minorHAnsi"/>
              </w:rPr>
              <w:t>as used several more complex graphics with success.</w:t>
            </w:r>
          </w:p>
        </w:tc>
      </w:tr>
      <w:tr w:rsidR="009F107A" w:rsidRPr="00D573FE" w14:paraId="487371AD" w14:textId="77777777" w:rsidTr="05E2CE43">
        <w:tc>
          <w:tcPr>
            <w:tcW w:w="9305" w:type="dxa"/>
            <w:gridSpan w:val="3"/>
          </w:tcPr>
          <w:p w14:paraId="53BE5944" w14:textId="2DFDC1CD" w:rsidR="009F107A" w:rsidRDefault="000773B7" w:rsidP="0BE81A5C">
            <w:pPr>
              <w:rPr>
                <w:rFonts w:cstheme="minorHAnsi"/>
                <w:sz w:val="44"/>
                <w:szCs w:val="44"/>
              </w:rPr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333B1C" w:rsidRPr="00D573FE" w14:paraId="76E5D6D8" w14:textId="77777777" w:rsidTr="00AC1D56">
        <w:trPr>
          <w:trHeight w:val="1289"/>
        </w:trPr>
        <w:tc>
          <w:tcPr>
            <w:tcW w:w="9305" w:type="dxa"/>
            <w:gridSpan w:val="3"/>
          </w:tcPr>
          <w:p w14:paraId="356ECE1C" w14:textId="162B0DC3" w:rsidR="00333B1C" w:rsidRPr="00862F57" w:rsidRDefault="00862F57" w:rsidP="0BE81A5C">
            <w:r w:rsidRPr="00862F57">
              <w:t xml:space="preserve">She has worked with several industry-standard data visitation tools. Able to write complex SQL statements, </w:t>
            </w:r>
            <w:r>
              <w:t xml:space="preserve">has </w:t>
            </w:r>
            <w:r w:rsidRPr="00862F57">
              <w:t xml:space="preserve">some knowledge of MDX and </w:t>
            </w:r>
            <w:r>
              <w:t xml:space="preserve">is very </w:t>
            </w:r>
            <w:r w:rsidRPr="00862F57">
              <w:t>skilled at using DAX.</w:t>
            </w: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30D9B194" w:rsidR="00D05F32" w:rsidRPr="006874E2" w:rsidRDefault="009626E0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</w:t>
            </w:r>
          </w:p>
        </w:tc>
      </w:tr>
      <w:tr w:rsidR="00D05F32" w:rsidRPr="00D573FE" w14:paraId="07D842B1" w14:textId="77777777" w:rsidTr="00AC1D56">
        <w:trPr>
          <w:trHeight w:val="1424"/>
        </w:trPr>
        <w:tc>
          <w:tcPr>
            <w:tcW w:w="9305" w:type="dxa"/>
            <w:gridSpan w:val="3"/>
          </w:tcPr>
          <w:p w14:paraId="497425BB" w14:textId="0ACEC4DD" w:rsidR="00D05F32" w:rsidRPr="00D573FE" w:rsidRDefault="00862F57" w:rsidP="223C5E6E">
            <w:r>
              <w:t xml:space="preserve">To see what is presented and how the material is presented. </w:t>
            </w:r>
            <w:r w:rsidR="00DB0D7A">
              <w:t xml:space="preserve">Might </w:t>
            </w:r>
            <w:r>
              <w:t xml:space="preserve">review the Git Hub repo to see what materials might be of interest for follow-up. </w:t>
            </w:r>
          </w:p>
        </w:tc>
      </w:tr>
    </w:tbl>
    <w:p w14:paraId="2817A656" w14:textId="1B992B52" w:rsidR="00253A81" w:rsidRPr="00D573FE" w:rsidRDefault="00253A81" w:rsidP="223C5E6E"/>
    <w:sectPr w:rsidR="00253A81" w:rsidRPr="00D573FE" w:rsidSect="00CD2D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kwrwUAqZv+VSwAAAA="/>
  </w:docVars>
  <w:rsids>
    <w:rsidRoot w:val="7E747A65"/>
    <w:rsid w:val="000773B7"/>
    <w:rsid w:val="00083E29"/>
    <w:rsid w:val="000E02F3"/>
    <w:rsid w:val="001736C5"/>
    <w:rsid w:val="001A4E3F"/>
    <w:rsid w:val="001C336B"/>
    <w:rsid w:val="002039FB"/>
    <w:rsid w:val="00253A81"/>
    <w:rsid w:val="002A7492"/>
    <w:rsid w:val="002E4C73"/>
    <w:rsid w:val="002F4D4C"/>
    <w:rsid w:val="002F630C"/>
    <w:rsid w:val="00320DED"/>
    <w:rsid w:val="00333B1C"/>
    <w:rsid w:val="00352504"/>
    <w:rsid w:val="0037461F"/>
    <w:rsid w:val="003A106A"/>
    <w:rsid w:val="00413199"/>
    <w:rsid w:val="00433E3D"/>
    <w:rsid w:val="00460219"/>
    <w:rsid w:val="00471AC7"/>
    <w:rsid w:val="004A3B59"/>
    <w:rsid w:val="004B5ACF"/>
    <w:rsid w:val="00520EB7"/>
    <w:rsid w:val="005373A2"/>
    <w:rsid w:val="00554BD5"/>
    <w:rsid w:val="00583C97"/>
    <w:rsid w:val="005E0270"/>
    <w:rsid w:val="005F6D91"/>
    <w:rsid w:val="00620CF2"/>
    <w:rsid w:val="006232A6"/>
    <w:rsid w:val="00632E88"/>
    <w:rsid w:val="00641602"/>
    <w:rsid w:val="006874E2"/>
    <w:rsid w:val="00726F19"/>
    <w:rsid w:val="00727251"/>
    <w:rsid w:val="007510B8"/>
    <w:rsid w:val="00774134"/>
    <w:rsid w:val="007C45D3"/>
    <w:rsid w:val="007E0250"/>
    <w:rsid w:val="007F6D5A"/>
    <w:rsid w:val="00812FE9"/>
    <w:rsid w:val="008355DB"/>
    <w:rsid w:val="008607F0"/>
    <w:rsid w:val="00862F57"/>
    <w:rsid w:val="008747D6"/>
    <w:rsid w:val="008B3C54"/>
    <w:rsid w:val="008F66C7"/>
    <w:rsid w:val="009626E0"/>
    <w:rsid w:val="00972A69"/>
    <w:rsid w:val="00987100"/>
    <w:rsid w:val="00993845"/>
    <w:rsid w:val="009D5BD2"/>
    <w:rsid w:val="009F107A"/>
    <w:rsid w:val="00A25CB6"/>
    <w:rsid w:val="00A5403F"/>
    <w:rsid w:val="00A73BD9"/>
    <w:rsid w:val="00A84DB8"/>
    <w:rsid w:val="00AC1D56"/>
    <w:rsid w:val="00AE5A49"/>
    <w:rsid w:val="00B4025E"/>
    <w:rsid w:val="00B43A2F"/>
    <w:rsid w:val="00B87C1D"/>
    <w:rsid w:val="00BB09BB"/>
    <w:rsid w:val="00BC04F8"/>
    <w:rsid w:val="00BF2B7B"/>
    <w:rsid w:val="00C0614F"/>
    <w:rsid w:val="00C46374"/>
    <w:rsid w:val="00CB1704"/>
    <w:rsid w:val="00CD0DA3"/>
    <w:rsid w:val="00CD2D74"/>
    <w:rsid w:val="00CD6852"/>
    <w:rsid w:val="00CF7870"/>
    <w:rsid w:val="00D05F32"/>
    <w:rsid w:val="00D14788"/>
    <w:rsid w:val="00D20A7E"/>
    <w:rsid w:val="00D50639"/>
    <w:rsid w:val="00D573FE"/>
    <w:rsid w:val="00D8674D"/>
    <w:rsid w:val="00D90B11"/>
    <w:rsid w:val="00D95732"/>
    <w:rsid w:val="00DB0D7A"/>
    <w:rsid w:val="00DE3D2E"/>
    <w:rsid w:val="00E00ECB"/>
    <w:rsid w:val="00E1186C"/>
    <w:rsid w:val="00E2437D"/>
    <w:rsid w:val="00E50670"/>
    <w:rsid w:val="00E5725A"/>
    <w:rsid w:val="00E651CE"/>
    <w:rsid w:val="00EC49D7"/>
    <w:rsid w:val="00F01BD6"/>
    <w:rsid w:val="00F23E92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4</cp:revision>
  <dcterms:created xsi:type="dcterms:W3CDTF">2024-01-04T20:23:00Z</dcterms:created>
  <dcterms:modified xsi:type="dcterms:W3CDTF">2024-01-09T19:45:00Z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