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2DE32" w14:textId="77777777" w:rsidR="00207F66" w:rsidRDefault="00A6762B" w:rsidP="005312EB">
      <w:pPr>
        <w:pStyle w:val="Heading7"/>
        <w:numPr>
          <w:ilvl w:val="0"/>
          <w:numId w:val="0"/>
        </w:numPr>
      </w:pPr>
      <w:r>
        <w:rPr>
          <w:noProof/>
        </w:rPr>
        <mc:AlternateContent>
          <mc:Choice Requires="wps">
            <w:drawing>
              <wp:anchor distT="0" distB="0" distL="114300" distR="114300" simplePos="0" relativeHeight="251658241" behindDoc="0" locked="0" layoutInCell="1" allowOverlap="1" wp14:anchorId="3B632E95" wp14:editId="66FED4FB">
                <wp:simplePos x="0" y="0"/>
                <wp:positionH relativeFrom="column">
                  <wp:posOffset>-1113790</wp:posOffset>
                </wp:positionH>
                <wp:positionV relativeFrom="paragraph">
                  <wp:posOffset>-952500</wp:posOffset>
                </wp:positionV>
                <wp:extent cx="7767320" cy="7019925"/>
                <wp:effectExtent l="0" t="0" r="508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7320" cy="7019925"/>
                        </a:xfrm>
                        <a:prstGeom prst="rect">
                          <a:avLst/>
                        </a:prstGeom>
                        <a:solidFill>
                          <a:sysClr val="window" lastClr="FFFFFF">
                            <a:alpha val="38000"/>
                          </a:sysClr>
                        </a:solidFill>
                        <a:ln w="12700" cap="flat" cmpd="sng" algn="ctr">
                          <a:solidFill>
                            <a:sysClr val="window" lastClr="FFFFFF">
                              <a:alpha val="1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16" style="position:absolute;margin-left:-87.7pt;margin-top:-75pt;width:611.6pt;height:55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window" strokecolor="window" strokeweight="1pt" w14:anchorId="3003EB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">
                <v:fill opacity="24929f"/>
                <v:stroke opacity="6682f"/>
                <v:path arrowok="t"/>
              </v:rect>
            </w:pict>
          </mc:Fallback>
        </mc:AlternateContent>
      </w:r>
      <w:r>
        <w:rPr>
          <w:noProof/>
        </w:rPr>
        <mc:AlternateContent>
          <mc:Choice Requires="wps">
            <w:drawing>
              <wp:anchor distT="0" distB="0" distL="114300" distR="114300" simplePos="0" relativeHeight="251658246" behindDoc="0" locked="0" layoutInCell="1" allowOverlap="1" wp14:anchorId="593D8CA1" wp14:editId="2948E876">
                <wp:simplePos x="0" y="0"/>
                <wp:positionH relativeFrom="margin">
                  <wp:posOffset>-533400</wp:posOffset>
                </wp:positionH>
                <wp:positionV relativeFrom="paragraph">
                  <wp:posOffset>4619625</wp:posOffset>
                </wp:positionV>
                <wp:extent cx="6781800" cy="40100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0" cy="4010025"/>
                        </a:xfrm>
                        <a:prstGeom prst="rect">
                          <a:avLst/>
                        </a:prstGeom>
                        <a:solidFill>
                          <a:srgbClr val="6C9EA2"/>
                        </a:solidFill>
                        <a:ln w="6350">
                          <a:solidFill>
                            <a:srgbClr val="6C9EA2"/>
                          </a:solidFill>
                        </a:ln>
                      </wps:spPr>
                      <wps:txbx>
                        <w:txbxContent>
                          <w:p w14:paraId="0FBB7E51" w14:textId="4092C476" w:rsidR="00485C96" w:rsidRPr="003103A8" w:rsidRDefault="00EA4C9D" w:rsidP="00485C96">
                            <w:pPr>
                              <w:rPr>
                                <w:rFonts w:cs="Segoe UI"/>
                                <w:color w:val="FFFFFF"/>
                                <w:sz w:val="78"/>
                                <w:szCs w:val="78"/>
                              </w:rPr>
                            </w:pPr>
                            <w:r>
                              <w:rPr>
                                <w:rFonts w:cs="Segoe UI"/>
                                <w:color w:val="FFFFFF"/>
                                <w:sz w:val="78"/>
                                <w:szCs w:val="78"/>
                              </w:rPr>
                              <w:t>Standard Data Gateways</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3D8CA1" id="_x0000_t202" coordsize="21600,21600" o:spt="202" path="m,l,21600r21600,l21600,xe">
                <v:stroke joinstyle="miter"/>
                <v:path gradientshapeok="t" o:connecttype="rect"/>
              </v:shapetype>
              <v:shape id="Text Box 4" o:spid="_x0000_s1026" type="#_x0000_t202" style="position:absolute;left:0;text-align:left;margin-left:-42pt;margin-top:363.75pt;width:534pt;height:315.7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" fillcolor="#6c9ea2" strokecolor="#6c9ea2" strokeweight=".5pt">
                <v:path arrowok="t"/>
                <v:textbox>
                  <w:txbxContent>
                    <w:p w14:paraId="0FBB7E51" w14:textId="4092C476" w:rsidR="00485C96" w:rsidRPr="003103A8" w:rsidRDefault="00EA4C9D" w:rsidP="00485C96">
                      <w:pPr>
                        <w:rPr>
                          <w:rFonts w:cs="Segoe UI"/>
                          <w:color w:val="FFFFFF"/>
                          <w:sz w:val="78"/>
                          <w:szCs w:val="78"/>
                        </w:rPr>
                      </w:pPr>
                      <w:r>
                        <w:rPr>
                          <w:rFonts w:cs="Segoe UI"/>
                          <w:color w:val="FFFFFF"/>
                          <w:sz w:val="78"/>
                          <w:szCs w:val="78"/>
                        </w:rPr>
                        <w:t>Standard Data Gateways</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v:textbox>
                <w10:wrap anchorx="margin"/>
              </v:shape>
            </w:pict>
          </mc:Fallback>
        </mc:AlternateContent>
      </w:r>
      <w:r>
        <w:rPr>
          <w:noProof/>
        </w:rPr>
        <w:drawing>
          <wp:anchor distT="0" distB="0" distL="114300" distR="114300" simplePos="0" relativeHeight="251658248" behindDoc="0" locked="0" layoutInCell="1" allowOverlap="1" wp14:anchorId="6D0AC6E3" wp14:editId="517CF25E">
            <wp:simplePos x="0" y="0"/>
            <wp:positionH relativeFrom="column">
              <wp:posOffset>-723900</wp:posOffset>
            </wp:positionH>
            <wp:positionV relativeFrom="paragraph">
              <wp:posOffset>-676275</wp:posOffset>
            </wp:positionV>
            <wp:extent cx="2732405" cy="612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416ADC63" wp14:editId="3B958C72">
                <wp:simplePos x="0" y="0"/>
                <wp:positionH relativeFrom="column">
                  <wp:posOffset>2734310</wp:posOffset>
                </wp:positionH>
                <wp:positionV relativeFrom="paragraph">
                  <wp:posOffset>-904875</wp:posOffset>
                </wp:positionV>
                <wp:extent cx="3924300" cy="1908175"/>
                <wp:effectExtent l="38100" t="0" r="0" b="15875"/>
                <wp:wrapNone/>
                <wp:docPr id="14" name="Right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924300" cy="1908175"/>
                        </a:xfrm>
                        <a:prstGeom prst="rtTriangle">
                          <a:avLst/>
                        </a:prstGeom>
                        <a:solidFill>
                          <a:srgbClr val="C4B269"/>
                        </a:solidFill>
                        <a:ln w="12700" cap="flat" cmpd="sng" algn="ctr">
                          <a:solidFill>
                            <a:srgbClr val="C4B26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6" coordsize="21600,21600" o:spt="6" path="m,l,21600r21600,xe" w14:anchorId="57663968">
                <v:stroke joinstyle="miter"/>
                <v:path textboxrect="1800,12600,12600,19800" gradientshapeok="t" o:connecttype="custom" o:connectlocs="0,0;0,10800;0,21600;10800,21600;21600,21600;10800,10800"/>
              </v:shapetype>
              <v:shape id="Right Triangle 14" style="position:absolute;margin-left:215.3pt;margin-top:-71.25pt;width:309pt;height:150.25pt;rotation:18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4b269" strokecolor="#c4b269"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">
                <v:path arrowok="t"/>
              </v:shape>
            </w:pict>
          </mc:Fallback>
        </mc:AlternateContent>
      </w:r>
      <w:r>
        <w:rPr>
          <w:noProof/>
        </w:rPr>
        <mc:AlternateContent>
          <mc:Choice Requires="wps">
            <w:drawing>
              <wp:anchor distT="0" distB="0" distL="114299" distR="114299" simplePos="0" relativeHeight="251658244" behindDoc="0" locked="0" layoutInCell="1" allowOverlap="1" wp14:anchorId="7339BA04" wp14:editId="08A22C09">
                <wp:simplePos x="0" y="0"/>
                <wp:positionH relativeFrom="column">
                  <wp:posOffset>-914401</wp:posOffset>
                </wp:positionH>
                <wp:positionV relativeFrom="paragraph">
                  <wp:posOffset>2806700</wp:posOffset>
                </wp:positionV>
                <wp:extent cx="0" cy="7012940"/>
                <wp:effectExtent l="0" t="0" r="19050" b="1651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12940"/>
                        </a:xfrm>
                        <a:prstGeom prst="line">
                          <a:avLst/>
                        </a:prstGeom>
                        <a:noFill/>
                        <a:ln w="6350" cap="flat" cmpd="sng" algn="ctr">
                          <a:solidFill>
                            <a:srgbClr val="6C9EA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8" style="position:absolute;z-index:2516582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color="#6c9ea2" strokeweight=".5pt" from="-1in,221pt" to="-1in,773.2pt" w14:anchorId="00386C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">
                <v:stroke joinstyle="miter"/>
                <o:lock v:ext="edit" shapetype="f"/>
              </v:line>
            </w:pict>
          </mc:Fallback>
        </mc:AlternateContent>
      </w:r>
      <w:r>
        <w:rPr>
          <w:noProof/>
        </w:rPr>
        <w:drawing>
          <wp:anchor distT="0" distB="0" distL="114300" distR="114300" simplePos="0" relativeHeight="251658249" behindDoc="1" locked="0" layoutInCell="1" allowOverlap="1" wp14:anchorId="507FFD0E" wp14:editId="591BED3B">
            <wp:simplePos x="0" y="0"/>
            <wp:positionH relativeFrom="column">
              <wp:posOffset>-914400</wp:posOffset>
            </wp:positionH>
            <wp:positionV relativeFrom="paragraph">
              <wp:posOffset>-1025525</wp:posOffset>
            </wp:positionV>
            <wp:extent cx="7572375" cy="5200015"/>
            <wp:effectExtent l="0" t="0" r="0" b="0"/>
            <wp:wrapNone/>
            <wp:docPr id="2" name="Picture 2" descr="C:\Users\Pamela.Bissett\AppData\Local\Microsoft\Windows\INetCache\Content.Word\AdobeStock_60470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mela.Bissett\AppData\Local\Microsoft\Windows\INetCache\Content.Word\AdobeStock_6047081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7237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0" w:name="_Hlk492887352"/>
    <w:bookmarkEnd w:id="0"/>
    <w:p w14:paraId="4A82F696" w14:textId="77777777" w:rsidR="00207F66" w:rsidRDefault="00A6762B">
      <w:r>
        <w:rPr>
          <w:noProof/>
        </w:rPr>
        <mc:AlternateContent>
          <mc:Choice Requires="wps">
            <w:drawing>
              <wp:anchor distT="0" distB="0" distL="114300" distR="114300" simplePos="0" relativeHeight="251658242" behindDoc="0" locked="0" layoutInCell="1" allowOverlap="1" wp14:anchorId="1F68E6E6" wp14:editId="166EBFB4">
                <wp:simplePos x="0" y="0"/>
                <wp:positionH relativeFrom="column">
                  <wp:posOffset>-909320</wp:posOffset>
                </wp:positionH>
                <wp:positionV relativeFrom="paragraph">
                  <wp:posOffset>3745865</wp:posOffset>
                </wp:positionV>
                <wp:extent cx="7571740" cy="585787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571740" cy="5857875"/>
                        </a:xfrm>
                        <a:prstGeom prst="rect">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10" style="position:absolute;margin-left:-71.6pt;margin-top:294.95pt;width:596.2pt;height:461.25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6c9ea2" strokecolor="#6c9ea2" strokeweight="1pt" w14:anchorId="46D7BC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">
                <v:path arrowok="t"/>
              </v:rect>
            </w:pict>
          </mc:Fallback>
        </mc:AlternateContent>
      </w:r>
      <w:r>
        <w:rPr>
          <w:noProof/>
        </w:rPr>
        <mc:AlternateContent>
          <mc:Choice Requires="wps">
            <w:drawing>
              <wp:anchor distT="0" distB="0" distL="114300" distR="114300" simplePos="0" relativeHeight="251658243" behindDoc="0" locked="0" layoutInCell="1" allowOverlap="1" wp14:anchorId="31BD0E12" wp14:editId="3CD18C6D">
                <wp:simplePos x="0" y="0"/>
                <wp:positionH relativeFrom="column">
                  <wp:posOffset>-1057275</wp:posOffset>
                </wp:positionH>
                <wp:positionV relativeFrom="paragraph">
                  <wp:posOffset>2396490</wp:posOffset>
                </wp:positionV>
                <wp:extent cx="7776210" cy="1367155"/>
                <wp:effectExtent l="38100" t="19050" r="0" b="4445"/>
                <wp:wrapNone/>
                <wp:docPr id="11" name="Right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776210" cy="1367155"/>
                        </a:xfrm>
                        <a:prstGeom prst="rtTriangle">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Right Triangle 11" style="position:absolute;margin-left:-83.25pt;margin-top:188.7pt;width:612.3pt;height:107.6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6c9ea2" strokecolor="#6c9ea2"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" w14:anchorId="5E4D476B">
                <v:path arrowok="t"/>
              </v:shape>
            </w:pict>
          </mc:Fallback>
        </mc:AlternateContent>
      </w:r>
      <w:r w:rsidR="00207F66">
        <w:br w:type="page"/>
      </w:r>
    </w:p>
    <w:bookmarkStart w:id="1" w:name="_Toc170213190" w:displacedByCustomXml="next"/>
    <w:sdt>
      <w:sdtPr>
        <w:rPr>
          <w:rFonts w:eastAsia="Times New Roman"/>
          <w:caps w:val="0"/>
          <w:color w:val="auto"/>
          <w:spacing w:val="0"/>
          <w:sz w:val="20"/>
          <w:szCs w:val="20"/>
        </w:rPr>
        <w:id w:val="1567692804"/>
        <w:docPartObj>
          <w:docPartGallery w:val="Table of Contents"/>
          <w:docPartUnique/>
        </w:docPartObj>
      </w:sdtPr>
      <w:sdtEndPr>
        <w:rPr>
          <w:b/>
          <w:bCs/>
          <w:noProof/>
        </w:rPr>
      </w:sdtEndPr>
      <w:sdtContent>
        <w:p w14:paraId="1D3AAAD7" w14:textId="2506F0FC" w:rsidR="00A6762B" w:rsidRDefault="00A6762B" w:rsidP="004501E8">
          <w:pPr>
            <w:pStyle w:val="Heading1"/>
          </w:pPr>
          <w:r>
            <w:t>Contents</w:t>
          </w:r>
          <w:bookmarkEnd w:id="1"/>
        </w:p>
        <w:p w14:paraId="56D0D528" w14:textId="62D14E80" w:rsidR="00A8575D" w:rsidRDefault="00A6762B">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\o "1-3" \h \z \u </w:instrText>
          </w:r>
          <w:r>
            <w:fldChar w:fldCharType="separate"/>
          </w:r>
          <w:hyperlink w:anchor="_Toc170213190" w:history="1">
            <w:r w:rsidR="00A8575D" w:rsidRPr="009D7326">
              <w:rPr>
                <w:rStyle w:val="Hyperlink"/>
                <w:noProof/>
              </w:rPr>
              <w:t>1.</w:t>
            </w:r>
            <w:r w:rsidR="00A8575D">
              <w:rPr>
                <w:rFonts w:asciiTheme="minorHAnsi" w:eastAsiaTheme="minorEastAsia" w:hAnsiTheme="minorHAnsi" w:cstheme="minorBidi"/>
                <w:noProof/>
                <w:kern w:val="2"/>
                <w:sz w:val="24"/>
                <w:szCs w:val="24"/>
                <w:lang w:eastAsia="en-GB"/>
                <w14:ligatures w14:val="standardContextual"/>
              </w:rPr>
              <w:tab/>
            </w:r>
            <w:r w:rsidR="00A8575D" w:rsidRPr="009D7326">
              <w:rPr>
                <w:rStyle w:val="Hyperlink"/>
                <w:noProof/>
              </w:rPr>
              <w:t>Contents</w:t>
            </w:r>
            <w:r w:rsidR="00A8575D">
              <w:rPr>
                <w:noProof/>
                <w:webHidden/>
              </w:rPr>
              <w:tab/>
            </w:r>
            <w:r w:rsidR="00A8575D">
              <w:rPr>
                <w:noProof/>
                <w:webHidden/>
              </w:rPr>
              <w:fldChar w:fldCharType="begin"/>
            </w:r>
            <w:r w:rsidR="00A8575D">
              <w:rPr>
                <w:noProof/>
                <w:webHidden/>
              </w:rPr>
              <w:instrText xml:space="preserve"> PAGEREF _Toc170213190 \h </w:instrText>
            </w:r>
            <w:r w:rsidR="00A8575D">
              <w:rPr>
                <w:noProof/>
                <w:webHidden/>
              </w:rPr>
            </w:r>
            <w:r w:rsidR="00A8575D">
              <w:rPr>
                <w:noProof/>
                <w:webHidden/>
              </w:rPr>
              <w:fldChar w:fldCharType="separate"/>
            </w:r>
            <w:r w:rsidR="00A8575D">
              <w:rPr>
                <w:noProof/>
                <w:webHidden/>
              </w:rPr>
              <w:t>2</w:t>
            </w:r>
            <w:r w:rsidR="00A8575D">
              <w:rPr>
                <w:noProof/>
                <w:webHidden/>
              </w:rPr>
              <w:fldChar w:fldCharType="end"/>
            </w:r>
          </w:hyperlink>
        </w:p>
        <w:p w14:paraId="248E4C41" w14:textId="61210B07"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1" w:history="1">
            <w:r w:rsidRPr="009D7326">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Document control</w:t>
            </w:r>
            <w:r>
              <w:rPr>
                <w:noProof/>
                <w:webHidden/>
              </w:rPr>
              <w:tab/>
            </w:r>
            <w:r>
              <w:rPr>
                <w:noProof/>
                <w:webHidden/>
              </w:rPr>
              <w:fldChar w:fldCharType="begin"/>
            </w:r>
            <w:r>
              <w:rPr>
                <w:noProof/>
                <w:webHidden/>
              </w:rPr>
              <w:instrText xml:space="preserve"> PAGEREF _Toc170213191 \h </w:instrText>
            </w:r>
            <w:r>
              <w:rPr>
                <w:noProof/>
                <w:webHidden/>
              </w:rPr>
            </w:r>
            <w:r>
              <w:rPr>
                <w:noProof/>
                <w:webHidden/>
              </w:rPr>
              <w:fldChar w:fldCharType="separate"/>
            </w:r>
            <w:r>
              <w:rPr>
                <w:noProof/>
                <w:webHidden/>
              </w:rPr>
              <w:t>3</w:t>
            </w:r>
            <w:r>
              <w:rPr>
                <w:noProof/>
                <w:webHidden/>
              </w:rPr>
              <w:fldChar w:fldCharType="end"/>
            </w:r>
          </w:hyperlink>
        </w:p>
        <w:p w14:paraId="02102299" w14:textId="56D4D801"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2" w:history="1">
            <w:r w:rsidRPr="009D7326">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Revision history</w:t>
            </w:r>
            <w:r>
              <w:rPr>
                <w:noProof/>
                <w:webHidden/>
              </w:rPr>
              <w:tab/>
            </w:r>
            <w:r>
              <w:rPr>
                <w:noProof/>
                <w:webHidden/>
              </w:rPr>
              <w:fldChar w:fldCharType="begin"/>
            </w:r>
            <w:r>
              <w:rPr>
                <w:noProof/>
                <w:webHidden/>
              </w:rPr>
              <w:instrText xml:space="preserve"> PAGEREF _Toc170213192 \h </w:instrText>
            </w:r>
            <w:r>
              <w:rPr>
                <w:noProof/>
                <w:webHidden/>
              </w:rPr>
            </w:r>
            <w:r>
              <w:rPr>
                <w:noProof/>
                <w:webHidden/>
              </w:rPr>
              <w:fldChar w:fldCharType="separate"/>
            </w:r>
            <w:r>
              <w:rPr>
                <w:noProof/>
                <w:webHidden/>
              </w:rPr>
              <w:t>3</w:t>
            </w:r>
            <w:r>
              <w:rPr>
                <w:noProof/>
                <w:webHidden/>
              </w:rPr>
              <w:fldChar w:fldCharType="end"/>
            </w:r>
          </w:hyperlink>
        </w:p>
        <w:p w14:paraId="400BF7E9" w14:textId="08FF1085"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3" w:history="1">
            <w:r w:rsidRPr="009D7326">
              <w:rPr>
                <w:rStyle w:val="Hyperlink"/>
                <w:rFonts w:cs="Segoe UI"/>
                <w:noProof/>
                <w:lang w:eastAsia="en-GB"/>
              </w:rPr>
              <w:t>3.</w:t>
            </w:r>
            <w:r>
              <w:rPr>
                <w:rFonts w:asciiTheme="minorHAnsi" w:eastAsiaTheme="minorEastAsia" w:hAnsiTheme="minorHAnsi" w:cstheme="minorBidi"/>
                <w:noProof/>
                <w:kern w:val="2"/>
                <w:sz w:val="24"/>
                <w:szCs w:val="24"/>
                <w:lang w:eastAsia="en-GB"/>
                <w14:ligatures w14:val="standardContextual"/>
              </w:rPr>
              <w:tab/>
            </w:r>
            <w:r w:rsidRPr="009D7326">
              <w:rPr>
                <w:rStyle w:val="Hyperlink"/>
                <w:rFonts w:cs="Segoe UI"/>
                <w:noProof/>
                <w:lang w:eastAsia="en-GB"/>
              </w:rPr>
              <w:t>Overview</w:t>
            </w:r>
            <w:r>
              <w:rPr>
                <w:noProof/>
                <w:webHidden/>
              </w:rPr>
              <w:tab/>
            </w:r>
            <w:r>
              <w:rPr>
                <w:noProof/>
                <w:webHidden/>
              </w:rPr>
              <w:fldChar w:fldCharType="begin"/>
            </w:r>
            <w:r>
              <w:rPr>
                <w:noProof/>
                <w:webHidden/>
              </w:rPr>
              <w:instrText xml:space="preserve"> PAGEREF _Toc170213193 \h </w:instrText>
            </w:r>
            <w:r>
              <w:rPr>
                <w:noProof/>
                <w:webHidden/>
              </w:rPr>
            </w:r>
            <w:r>
              <w:rPr>
                <w:noProof/>
                <w:webHidden/>
              </w:rPr>
              <w:fldChar w:fldCharType="separate"/>
            </w:r>
            <w:r>
              <w:rPr>
                <w:noProof/>
                <w:webHidden/>
              </w:rPr>
              <w:t>3</w:t>
            </w:r>
            <w:r>
              <w:rPr>
                <w:noProof/>
                <w:webHidden/>
              </w:rPr>
              <w:fldChar w:fldCharType="end"/>
            </w:r>
          </w:hyperlink>
        </w:p>
        <w:p w14:paraId="2632858F" w14:textId="2FBA614A"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4" w:history="1">
            <w:r w:rsidRPr="009D7326">
              <w:rPr>
                <w:rStyle w:val="Hyperlink"/>
                <w:rFonts w:cs="Segoe UI"/>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9D7326">
              <w:rPr>
                <w:rStyle w:val="Hyperlink"/>
                <w:rFonts w:cs="Segoe UI"/>
                <w:noProof/>
                <w:lang w:eastAsia="en-GB"/>
              </w:rPr>
              <w:t>Introduction</w:t>
            </w:r>
            <w:r>
              <w:rPr>
                <w:noProof/>
                <w:webHidden/>
              </w:rPr>
              <w:tab/>
            </w:r>
            <w:r>
              <w:rPr>
                <w:noProof/>
                <w:webHidden/>
              </w:rPr>
              <w:fldChar w:fldCharType="begin"/>
            </w:r>
            <w:r>
              <w:rPr>
                <w:noProof/>
                <w:webHidden/>
              </w:rPr>
              <w:instrText xml:space="preserve"> PAGEREF _Toc170213194 \h </w:instrText>
            </w:r>
            <w:r>
              <w:rPr>
                <w:noProof/>
                <w:webHidden/>
              </w:rPr>
            </w:r>
            <w:r>
              <w:rPr>
                <w:noProof/>
                <w:webHidden/>
              </w:rPr>
              <w:fldChar w:fldCharType="separate"/>
            </w:r>
            <w:r>
              <w:rPr>
                <w:noProof/>
                <w:webHidden/>
              </w:rPr>
              <w:t>3</w:t>
            </w:r>
            <w:r>
              <w:rPr>
                <w:noProof/>
                <w:webHidden/>
              </w:rPr>
              <w:fldChar w:fldCharType="end"/>
            </w:r>
          </w:hyperlink>
        </w:p>
        <w:p w14:paraId="7B3A763E" w14:textId="5420A425"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5" w:history="1">
            <w:r w:rsidRPr="009D7326">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How do they work?</w:t>
            </w:r>
            <w:r>
              <w:rPr>
                <w:noProof/>
                <w:webHidden/>
              </w:rPr>
              <w:tab/>
            </w:r>
            <w:r>
              <w:rPr>
                <w:noProof/>
                <w:webHidden/>
              </w:rPr>
              <w:fldChar w:fldCharType="begin"/>
            </w:r>
            <w:r>
              <w:rPr>
                <w:noProof/>
                <w:webHidden/>
              </w:rPr>
              <w:instrText xml:space="preserve"> PAGEREF _Toc170213195 \h </w:instrText>
            </w:r>
            <w:r>
              <w:rPr>
                <w:noProof/>
                <w:webHidden/>
              </w:rPr>
            </w:r>
            <w:r>
              <w:rPr>
                <w:noProof/>
                <w:webHidden/>
              </w:rPr>
              <w:fldChar w:fldCharType="separate"/>
            </w:r>
            <w:r>
              <w:rPr>
                <w:noProof/>
                <w:webHidden/>
              </w:rPr>
              <w:t>3</w:t>
            </w:r>
            <w:r>
              <w:rPr>
                <w:noProof/>
                <w:webHidden/>
              </w:rPr>
              <w:fldChar w:fldCharType="end"/>
            </w:r>
          </w:hyperlink>
        </w:p>
        <w:p w14:paraId="0CD72AAD" w14:textId="0721E76A"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6" w:history="1">
            <w:r w:rsidRPr="009D7326">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Architecture</w:t>
            </w:r>
            <w:r>
              <w:rPr>
                <w:noProof/>
                <w:webHidden/>
              </w:rPr>
              <w:tab/>
            </w:r>
            <w:r>
              <w:rPr>
                <w:noProof/>
                <w:webHidden/>
              </w:rPr>
              <w:fldChar w:fldCharType="begin"/>
            </w:r>
            <w:r>
              <w:rPr>
                <w:noProof/>
                <w:webHidden/>
              </w:rPr>
              <w:instrText xml:space="preserve"> PAGEREF _Toc170213196 \h </w:instrText>
            </w:r>
            <w:r>
              <w:rPr>
                <w:noProof/>
                <w:webHidden/>
              </w:rPr>
            </w:r>
            <w:r>
              <w:rPr>
                <w:noProof/>
                <w:webHidden/>
              </w:rPr>
              <w:fldChar w:fldCharType="separate"/>
            </w:r>
            <w:r>
              <w:rPr>
                <w:noProof/>
                <w:webHidden/>
              </w:rPr>
              <w:t>3</w:t>
            </w:r>
            <w:r>
              <w:rPr>
                <w:noProof/>
                <w:webHidden/>
              </w:rPr>
              <w:fldChar w:fldCharType="end"/>
            </w:r>
          </w:hyperlink>
        </w:p>
        <w:p w14:paraId="358CF5F5" w14:textId="5726531B"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7" w:history="1">
            <w:r w:rsidRPr="009D7326">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Requirements</w:t>
            </w:r>
            <w:r>
              <w:rPr>
                <w:noProof/>
                <w:webHidden/>
              </w:rPr>
              <w:tab/>
            </w:r>
            <w:r>
              <w:rPr>
                <w:noProof/>
                <w:webHidden/>
              </w:rPr>
              <w:fldChar w:fldCharType="begin"/>
            </w:r>
            <w:r>
              <w:rPr>
                <w:noProof/>
                <w:webHidden/>
              </w:rPr>
              <w:instrText xml:space="preserve"> PAGEREF _Toc170213197 \h </w:instrText>
            </w:r>
            <w:r>
              <w:rPr>
                <w:noProof/>
                <w:webHidden/>
              </w:rPr>
            </w:r>
            <w:r>
              <w:rPr>
                <w:noProof/>
                <w:webHidden/>
              </w:rPr>
              <w:fldChar w:fldCharType="separate"/>
            </w:r>
            <w:r>
              <w:rPr>
                <w:noProof/>
                <w:webHidden/>
              </w:rPr>
              <w:t>4</w:t>
            </w:r>
            <w:r>
              <w:rPr>
                <w:noProof/>
                <w:webHidden/>
              </w:rPr>
              <w:fldChar w:fldCharType="end"/>
            </w:r>
          </w:hyperlink>
        </w:p>
        <w:p w14:paraId="7BC479F0" w14:textId="5344FA1E"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8" w:history="1">
            <w:r w:rsidRPr="009D7326">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Minimum requirements</w:t>
            </w:r>
            <w:r>
              <w:rPr>
                <w:noProof/>
                <w:webHidden/>
              </w:rPr>
              <w:tab/>
            </w:r>
            <w:r>
              <w:rPr>
                <w:noProof/>
                <w:webHidden/>
              </w:rPr>
              <w:fldChar w:fldCharType="begin"/>
            </w:r>
            <w:r>
              <w:rPr>
                <w:noProof/>
                <w:webHidden/>
              </w:rPr>
              <w:instrText xml:space="preserve"> PAGEREF _Toc170213198 \h </w:instrText>
            </w:r>
            <w:r>
              <w:rPr>
                <w:noProof/>
                <w:webHidden/>
              </w:rPr>
            </w:r>
            <w:r>
              <w:rPr>
                <w:noProof/>
                <w:webHidden/>
              </w:rPr>
              <w:fldChar w:fldCharType="separate"/>
            </w:r>
            <w:r>
              <w:rPr>
                <w:noProof/>
                <w:webHidden/>
              </w:rPr>
              <w:t>4</w:t>
            </w:r>
            <w:r>
              <w:rPr>
                <w:noProof/>
                <w:webHidden/>
              </w:rPr>
              <w:fldChar w:fldCharType="end"/>
            </w:r>
          </w:hyperlink>
        </w:p>
        <w:p w14:paraId="3B86E665" w14:textId="40ABEB33"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9" w:history="1">
            <w:r w:rsidRPr="009D7326">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Recommended</w:t>
            </w:r>
            <w:r>
              <w:rPr>
                <w:noProof/>
                <w:webHidden/>
              </w:rPr>
              <w:tab/>
            </w:r>
            <w:r>
              <w:rPr>
                <w:noProof/>
                <w:webHidden/>
              </w:rPr>
              <w:fldChar w:fldCharType="begin"/>
            </w:r>
            <w:r>
              <w:rPr>
                <w:noProof/>
                <w:webHidden/>
              </w:rPr>
              <w:instrText xml:space="preserve"> PAGEREF _Toc170213199 \h </w:instrText>
            </w:r>
            <w:r>
              <w:rPr>
                <w:noProof/>
                <w:webHidden/>
              </w:rPr>
            </w:r>
            <w:r>
              <w:rPr>
                <w:noProof/>
                <w:webHidden/>
              </w:rPr>
              <w:fldChar w:fldCharType="separate"/>
            </w:r>
            <w:r>
              <w:rPr>
                <w:noProof/>
                <w:webHidden/>
              </w:rPr>
              <w:t>4</w:t>
            </w:r>
            <w:r>
              <w:rPr>
                <w:noProof/>
                <w:webHidden/>
              </w:rPr>
              <w:fldChar w:fldCharType="end"/>
            </w:r>
          </w:hyperlink>
        </w:p>
        <w:p w14:paraId="4141946C" w14:textId="3231773D"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0" w:history="1">
            <w:r w:rsidRPr="009D7326">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Firewall gateway ports</w:t>
            </w:r>
            <w:r>
              <w:rPr>
                <w:noProof/>
                <w:webHidden/>
              </w:rPr>
              <w:tab/>
            </w:r>
            <w:r>
              <w:rPr>
                <w:noProof/>
                <w:webHidden/>
              </w:rPr>
              <w:fldChar w:fldCharType="begin"/>
            </w:r>
            <w:r>
              <w:rPr>
                <w:noProof/>
                <w:webHidden/>
              </w:rPr>
              <w:instrText xml:space="preserve"> PAGEREF _Toc170213200 \h </w:instrText>
            </w:r>
            <w:r>
              <w:rPr>
                <w:noProof/>
                <w:webHidden/>
              </w:rPr>
            </w:r>
            <w:r>
              <w:rPr>
                <w:noProof/>
                <w:webHidden/>
              </w:rPr>
              <w:fldChar w:fldCharType="separate"/>
            </w:r>
            <w:r>
              <w:rPr>
                <w:noProof/>
                <w:webHidden/>
              </w:rPr>
              <w:t>5</w:t>
            </w:r>
            <w:r>
              <w:rPr>
                <w:noProof/>
                <w:webHidden/>
              </w:rPr>
              <w:fldChar w:fldCharType="end"/>
            </w:r>
          </w:hyperlink>
        </w:p>
        <w:p w14:paraId="0BE7C403" w14:textId="433784A1"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1" w:history="1">
            <w:r w:rsidRPr="009D7326">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Related considerations</w:t>
            </w:r>
            <w:r>
              <w:rPr>
                <w:noProof/>
                <w:webHidden/>
              </w:rPr>
              <w:tab/>
            </w:r>
            <w:r>
              <w:rPr>
                <w:noProof/>
                <w:webHidden/>
              </w:rPr>
              <w:fldChar w:fldCharType="begin"/>
            </w:r>
            <w:r>
              <w:rPr>
                <w:noProof/>
                <w:webHidden/>
              </w:rPr>
              <w:instrText xml:space="preserve"> PAGEREF _Toc170213201 \h </w:instrText>
            </w:r>
            <w:r>
              <w:rPr>
                <w:noProof/>
                <w:webHidden/>
              </w:rPr>
            </w:r>
            <w:r>
              <w:rPr>
                <w:noProof/>
                <w:webHidden/>
              </w:rPr>
              <w:fldChar w:fldCharType="separate"/>
            </w:r>
            <w:r>
              <w:rPr>
                <w:noProof/>
                <w:webHidden/>
              </w:rPr>
              <w:t>5</w:t>
            </w:r>
            <w:r>
              <w:rPr>
                <w:noProof/>
                <w:webHidden/>
              </w:rPr>
              <w:fldChar w:fldCharType="end"/>
            </w:r>
          </w:hyperlink>
        </w:p>
        <w:p w14:paraId="55575339" w14:textId="44B5FD9C" w:rsidR="00A8575D" w:rsidRDefault="00A8575D">
          <w:pPr>
            <w:pStyle w:val="TOC3"/>
            <w:tabs>
              <w:tab w:val="left" w:pos="12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2" w:history="1">
            <w:r w:rsidRPr="009D7326">
              <w:rPr>
                <w:rStyle w:val="Hyperlink"/>
                <w:noProof/>
              </w:rPr>
              <w:t>4.4.1.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Installation environment constraints</w:t>
            </w:r>
            <w:r>
              <w:rPr>
                <w:noProof/>
                <w:webHidden/>
              </w:rPr>
              <w:tab/>
            </w:r>
            <w:r>
              <w:rPr>
                <w:noProof/>
                <w:webHidden/>
              </w:rPr>
              <w:fldChar w:fldCharType="begin"/>
            </w:r>
            <w:r>
              <w:rPr>
                <w:noProof/>
                <w:webHidden/>
              </w:rPr>
              <w:instrText xml:space="preserve"> PAGEREF _Toc170213202 \h </w:instrText>
            </w:r>
            <w:r>
              <w:rPr>
                <w:noProof/>
                <w:webHidden/>
              </w:rPr>
            </w:r>
            <w:r>
              <w:rPr>
                <w:noProof/>
                <w:webHidden/>
              </w:rPr>
              <w:fldChar w:fldCharType="separate"/>
            </w:r>
            <w:r>
              <w:rPr>
                <w:noProof/>
                <w:webHidden/>
              </w:rPr>
              <w:t>5</w:t>
            </w:r>
            <w:r>
              <w:rPr>
                <w:noProof/>
                <w:webHidden/>
              </w:rPr>
              <w:fldChar w:fldCharType="end"/>
            </w:r>
          </w:hyperlink>
        </w:p>
        <w:p w14:paraId="12208B06" w14:textId="098E8899" w:rsidR="00A8575D" w:rsidRDefault="00A8575D">
          <w:pPr>
            <w:pStyle w:val="TOC3"/>
            <w:tabs>
              <w:tab w:val="left" w:pos="12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3" w:history="1">
            <w:r w:rsidRPr="009D7326">
              <w:rPr>
                <w:rStyle w:val="Hyperlink"/>
                <w:noProof/>
              </w:rPr>
              <w:t>4.4.2.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Other considerations</w:t>
            </w:r>
            <w:r>
              <w:rPr>
                <w:noProof/>
                <w:webHidden/>
              </w:rPr>
              <w:tab/>
            </w:r>
            <w:r>
              <w:rPr>
                <w:noProof/>
                <w:webHidden/>
              </w:rPr>
              <w:fldChar w:fldCharType="begin"/>
            </w:r>
            <w:r>
              <w:rPr>
                <w:noProof/>
                <w:webHidden/>
              </w:rPr>
              <w:instrText xml:space="preserve"> PAGEREF _Toc170213203 \h </w:instrText>
            </w:r>
            <w:r>
              <w:rPr>
                <w:noProof/>
                <w:webHidden/>
              </w:rPr>
            </w:r>
            <w:r>
              <w:rPr>
                <w:noProof/>
                <w:webHidden/>
              </w:rPr>
              <w:fldChar w:fldCharType="separate"/>
            </w:r>
            <w:r>
              <w:rPr>
                <w:noProof/>
                <w:webHidden/>
              </w:rPr>
              <w:t>5</w:t>
            </w:r>
            <w:r>
              <w:rPr>
                <w:noProof/>
                <w:webHidden/>
              </w:rPr>
              <w:fldChar w:fldCharType="end"/>
            </w:r>
          </w:hyperlink>
        </w:p>
        <w:p w14:paraId="05822C71" w14:textId="2325C5E9"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4" w:history="1">
            <w:r w:rsidRPr="009D7326">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Installing standard data gateway</w:t>
            </w:r>
            <w:r>
              <w:rPr>
                <w:noProof/>
                <w:webHidden/>
              </w:rPr>
              <w:tab/>
            </w:r>
            <w:r>
              <w:rPr>
                <w:noProof/>
                <w:webHidden/>
              </w:rPr>
              <w:fldChar w:fldCharType="begin"/>
            </w:r>
            <w:r>
              <w:rPr>
                <w:noProof/>
                <w:webHidden/>
              </w:rPr>
              <w:instrText xml:space="preserve"> PAGEREF _Toc170213204 \h </w:instrText>
            </w:r>
            <w:r>
              <w:rPr>
                <w:noProof/>
                <w:webHidden/>
              </w:rPr>
            </w:r>
            <w:r>
              <w:rPr>
                <w:noProof/>
                <w:webHidden/>
              </w:rPr>
              <w:fldChar w:fldCharType="separate"/>
            </w:r>
            <w:r>
              <w:rPr>
                <w:noProof/>
                <w:webHidden/>
              </w:rPr>
              <w:t>6</w:t>
            </w:r>
            <w:r>
              <w:rPr>
                <w:noProof/>
                <w:webHidden/>
              </w:rPr>
              <w:fldChar w:fldCharType="end"/>
            </w:r>
          </w:hyperlink>
        </w:p>
        <w:p w14:paraId="6DEF948F" w14:textId="15992253"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5" w:history="1">
            <w:r w:rsidRPr="009D7326">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Prerequisites</w:t>
            </w:r>
            <w:r>
              <w:rPr>
                <w:noProof/>
                <w:webHidden/>
              </w:rPr>
              <w:tab/>
            </w:r>
            <w:r>
              <w:rPr>
                <w:noProof/>
                <w:webHidden/>
              </w:rPr>
              <w:fldChar w:fldCharType="begin"/>
            </w:r>
            <w:r>
              <w:rPr>
                <w:noProof/>
                <w:webHidden/>
              </w:rPr>
              <w:instrText xml:space="preserve"> PAGEREF _Toc170213205 \h </w:instrText>
            </w:r>
            <w:r>
              <w:rPr>
                <w:noProof/>
                <w:webHidden/>
              </w:rPr>
            </w:r>
            <w:r>
              <w:rPr>
                <w:noProof/>
                <w:webHidden/>
              </w:rPr>
              <w:fldChar w:fldCharType="separate"/>
            </w:r>
            <w:r>
              <w:rPr>
                <w:noProof/>
                <w:webHidden/>
              </w:rPr>
              <w:t>6</w:t>
            </w:r>
            <w:r>
              <w:rPr>
                <w:noProof/>
                <w:webHidden/>
              </w:rPr>
              <w:fldChar w:fldCharType="end"/>
            </w:r>
          </w:hyperlink>
        </w:p>
        <w:p w14:paraId="1B2323EB" w14:textId="15C817B7"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6" w:history="1">
            <w:r w:rsidRPr="009D7326">
              <w:rPr>
                <w:rStyle w:val="Hyperlink"/>
                <w:noProof/>
              </w:rPr>
              <w:t>5.2.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Installation process</w:t>
            </w:r>
            <w:r>
              <w:rPr>
                <w:noProof/>
                <w:webHidden/>
              </w:rPr>
              <w:tab/>
            </w:r>
            <w:r>
              <w:rPr>
                <w:noProof/>
                <w:webHidden/>
              </w:rPr>
              <w:fldChar w:fldCharType="begin"/>
            </w:r>
            <w:r>
              <w:rPr>
                <w:noProof/>
                <w:webHidden/>
              </w:rPr>
              <w:instrText xml:space="preserve"> PAGEREF _Toc170213206 \h </w:instrText>
            </w:r>
            <w:r>
              <w:rPr>
                <w:noProof/>
                <w:webHidden/>
              </w:rPr>
            </w:r>
            <w:r>
              <w:rPr>
                <w:noProof/>
                <w:webHidden/>
              </w:rPr>
              <w:fldChar w:fldCharType="separate"/>
            </w:r>
            <w:r>
              <w:rPr>
                <w:noProof/>
                <w:webHidden/>
              </w:rPr>
              <w:t>6</w:t>
            </w:r>
            <w:r>
              <w:rPr>
                <w:noProof/>
                <w:webHidden/>
              </w:rPr>
              <w:fldChar w:fldCharType="end"/>
            </w:r>
          </w:hyperlink>
        </w:p>
        <w:p w14:paraId="2E25AC7D" w14:textId="534F474F"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7" w:history="1">
            <w:r w:rsidRPr="009D7326">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Monitoring and optimisation</w:t>
            </w:r>
            <w:r>
              <w:rPr>
                <w:noProof/>
                <w:webHidden/>
              </w:rPr>
              <w:tab/>
            </w:r>
            <w:r>
              <w:rPr>
                <w:noProof/>
                <w:webHidden/>
              </w:rPr>
              <w:fldChar w:fldCharType="begin"/>
            </w:r>
            <w:r>
              <w:rPr>
                <w:noProof/>
                <w:webHidden/>
              </w:rPr>
              <w:instrText xml:space="preserve"> PAGEREF _Toc170213207 \h </w:instrText>
            </w:r>
            <w:r>
              <w:rPr>
                <w:noProof/>
                <w:webHidden/>
              </w:rPr>
            </w:r>
            <w:r>
              <w:rPr>
                <w:noProof/>
                <w:webHidden/>
              </w:rPr>
              <w:fldChar w:fldCharType="separate"/>
            </w:r>
            <w:r>
              <w:rPr>
                <w:noProof/>
                <w:webHidden/>
              </w:rPr>
              <w:t>11</w:t>
            </w:r>
            <w:r>
              <w:rPr>
                <w:noProof/>
                <w:webHidden/>
              </w:rPr>
              <w:fldChar w:fldCharType="end"/>
            </w:r>
          </w:hyperlink>
        </w:p>
        <w:p w14:paraId="76570123" w14:textId="7613B661"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8" w:history="1">
            <w:r w:rsidRPr="009D7326">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Default Service Account</w:t>
            </w:r>
            <w:r>
              <w:rPr>
                <w:noProof/>
                <w:webHidden/>
              </w:rPr>
              <w:tab/>
            </w:r>
            <w:r>
              <w:rPr>
                <w:noProof/>
                <w:webHidden/>
              </w:rPr>
              <w:fldChar w:fldCharType="begin"/>
            </w:r>
            <w:r>
              <w:rPr>
                <w:noProof/>
                <w:webHidden/>
              </w:rPr>
              <w:instrText xml:space="preserve"> PAGEREF _Toc170213208 \h </w:instrText>
            </w:r>
            <w:r>
              <w:rPr>
                <w:noProof/>
                <w:webHidden/>
              </w:rPr>
            </w:r>
            <w:r>
              <w:rPr>
                <w:noProof/>
                <w:webHidden/>
              </w:rPr>
              <w:fldChar w:fldCharType="separate"/>
            </w:r>
            <w:r>
              <w:rPr>
                <w:noProof/>
                <w:webHidden/>
              </w:rPr>
              <w:t>11</w:t>
            </w:r>
            <w:r>
              <w:rPr>
                <w:noProof/>
                <w:webHidden/>
              </w:rPr>
              <w:fldChar w:fldCharType="end"/>
            </w:r>
          </w:hyperlink>
        </w:p>
        <w:p w14:paraId="02D391BB" w14:textId="4CEE7D22"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9" w:history="1">
            <w:r w:rsidRPr="009D7326">
              <w:rPr>
                <w:rStyle w:val="Hyperlink"/>
                <w:noProof/>
              </w:rPr>
              <w:t>8.</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VNet Gateway</w:t>
            </w:r>
            <w:r>
              <w:rPr>
                <w:noProof/>
                <w:webHidden/>
              </w:rPr>
              <w:tab/>
            </w:r>
            <w:r>
              <w:rPr>
                <w:noProof/>
                <w:webHidden/>
              </w:rPr>
              <w:fldChar w:fldCharType="begin"/>
            </w:r>
            <w:r>
              <w:rPr>
                <w:noProof/>
                <w:webHidden/>
              </w:rPr>
              <w:instrText xml:space="preserve"> PAGEREF _Toc170213209 \h </w:instrText>
            </w:r>
            <w:r>
              <w:rPr>
                <w:noProof/>
                <w:webHidden/>
              </w:rPr>
            </w:r>
            <w:r>
              <w:rPr>
                <w:noProof/>
                <w:webHidden/>
              </w:rPr>
              <w:fldChar w:fldCharType="separate"/>
            </w:r>
            <w:r>
              <w:rPr>
                <w:noProof/>
                <w:webHidden/>
              </w:rPr>
              <w:t>11</w:t>
            </w:r>
            <w:r>
              <w:rPr>
                <w:noProof/>
                <w:webHidden/>
              </w:rPr>
              <w:fldChar w:fldCharType="end"/>
            </w:r>
          </w:hyperlink>
        </w:p>
        <w:p w14:paraId="098A69B6" w14:textId="6321C8E9"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10" w:history="1">
            <w:r w:rsidRPr="009D7326">
              <w:rPr>
                <w:rStyle w:val="Hyperlink"/>
                <w:noProof/>
              </w:rPr>
              <w:t>9.</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References</w:t>
            </w:r>
            <w:r>
              <w:rPr>
                <w:noProof/>
                <w:webHidden/>
              </w:rPr>
              <w:tab/>
            </w:r>
            <w:r>
              <w:rPr>
                <w:noProof/>
                <w:webHidden/>
              </w:rPr>
              <w:fldChar w:fldCharType="begin"/>
            </w:r>
            <w:r>
              <w:rPr>
                <w:noProof/>
                <w:webHidden/>
              </w:rPr>
              <w:instrText xml:space="preserve"> PAGEREF _Toc170213210 \h </w:instrText>
            </w:r>
            <w:r>
              <w:rPr>
                <w:noProof/>
                <w:webHidden/>
              </w:rPr>
            </w:r>
            <w:r>
              <w:rPr>
                <w:noProof/>
                <w:webHidden/>
              </w:rPr>
              <w:fldChar w:fldCharType="separate"/>
            </w:r>
            <w:r>
              <w:rPr>
                <w:noProof/>
                <w:webHidden/>
              </w:rPr>
              <w:t>12</w:t>
            </w:r>
            <w:r>
              <w:rPr>
                <w:noProof/>
                <w:webHidden/>
              </w:rPr>
              <w:fldChar w:fldCharType="end"/>
            </w:r>
          </w:hyperlink>
        </w:p>
        <w:p w14:paraId="71E4CB0E" w14:textId="1E061621" w:rsidR="00A6762B" w:rsidRDefault="00A6762B">
          <w:r>
            <w:rPr>
              <w:b/>
              <w:bCs/>
              <w:noProof/>
            </w:rPr>
            <w:fldChar w:fldCharType="end"/>
          </w:r>
        </w:p>
      </w:sdtContent>
    </w:sdt>
    <w:p w14:paraId="714ED810" w14:textId="7862FBF8" w:rsidR="001E5F5C" w:rsidRDefault="001E5F5C">
      <w:pPr>
        <w:spacing w:before="0" w:after="0"/>
        <w:jc w:val="left"/>
        <w:rPr>
          <w:rFonts w:cs="Segoe UI"/>
        </w:rPr>
      </w:pPr>
      <w:r>
        <w:rPr>
          <w:rFonts w:cs="Segoe UI"/>
        </w:rPr>
        <w:br w:type="page"/>
      </w:r>
    </w:p>
    <w:p w14:paraId="08694CC9" w14:textId="310AF581" w:rsidR="00B3428D" w:rsidRDefault="00B3428D" w:rsidP="00040AEF">
      <w:pPr>
        <w:pStyle w:val="Heading1"/>
      </w:pPr>
      <w:bookmarkStart w:id="2" w:name="_Toc170213191"/>
      <w:r>
        <w:lastRenderedPageBreak/>
        <w:t>Docu</w:t>
      </w:r>
      <w:r w:rsidR="00040AEF">
        <w:t>ment control</w:t>
      </w:r>
      <w:bookmarkEnd w:id="2"/>
    </w:p>
    <w:p w14:paraId="0C7917E1" w14:textId="4091A0D6" w:rsidR="00040AEF" w:rsidRDefault="00040AEF" w:rsidP="004501E8">
      <w:pPr>
        <w:pStyle w:val="Heading2"/>
      </w:pPr>
      <w:bookmarkStart w:id="3" w:name="_Toc170213192"/>
      <w:r>
        <w:t>Revision history</w:t>
      </w:r>
      <w:bookmarkEnd w:id="3"/>
    </w:p>
    <w:tbl>
      <w:tblPr>
        <w:tblpPr w:leftFromText="180" w:rightFromText="180" w:vertAnchor="text" w:tblpY="201"/>
        <w:tblW w:w="9356" w:type="dxa"/>
        <w:tblBorders>
          <w:top w:val="single" w:sz="4" w:space="0" w:color="A6C4C7"/>
          <w:left w:val="single" w:sz="4" w:space="0" w:color="A6C4C7"/>
          <w:bottom w:val="single" w:sz="4" w:space="0" w:color="A6C4C7"/>
          <w:right w:val="single" w:sz="4" w:space="0" w:color="A6C4C7"/>
          <w:insideH w:val="single" w:sz="4" w:space="0" w:color="A6C4C7"/>
          <w:insideV w:val="single" w:sz="4" w:space="0" w:color="A6C4C7"/>
        </w:tblBorders>
        <w:tblLook w:val="04A0" w:firstRow="1" w:lastRow="0" w:firstColumn="1" w:lastColumn="0" w:noHBand="0" w:noVBand="1"/>
      </w:tblPr>
      <w:tblGrid>
        <w:gridCol w:w="1274"/>
        <w:gridCol w:w="2260"/>
        <w:gridCol w:w="3554"/>
        <w:gridCol w:w="2268"/>
      </w:tblGrid>
      <w:tr w:rsidR="00B3428D" w:rsidRPr="005529ED" w14:paraId="55D26503" w14:textId="77777777" w:rsidTr="0049530C">
        <w:trPr>
          <w:trHeight w:val="338"/>
        </w:trPr>
        <w:tc>
          <w:tcPr>
            <w:tcW w:w="1274" w:type="dxa"/>
            <w:tcBorders>
              <w:top w:val="nil"/>
              <w:left w:val="nil"/>
              <w:right w:val="nil"/>
            </w:tcBorders>
            <w:shd w:val="clear" w:color="auto" w:fill="FFFFFF" w:themeFill="background1"/>
          </w:tcPr>
          <w:p w14:paraId="3F086601" w14:textId="77777777" w:rsidR="00B3428D" w:rsidRPr="005529ED" w:rsidRDefault="00B3428D" w:rsidP="001153F0">
            <w:pPr>
              <w:widowControl w:val="0"/>
              <w:tabs>
                <w:tab w:val="left" w:pos="7920"/>
              </w:tabs>
              <w:spacing w:after="120" w:line="280" w:lineRule="exact"/>
              <w:ind w:right="-14" w:hanging="6"/>
              <w:rPr>
                <w:rFonts w:cs="Segoe UI"/>
                <w:b/>
                <w:bCs/>
                <w:noProof/>
              </w:rPr>
            </w:pPr>
            <w:bookmarkStart w:id="4" w:name="_Toc509404841"/>
            <w:r w:rsidRPr="005529ED">
              <w:rPr>
                <w:rFonts w:cs="Segoe UI"/>
                <w:b/>
                <w:bCs/>
                <w:i/>
                <w:iCs/>
                <w:noProof/>
              </w:rPr>
              <w:t>Version #</w:t>
            </w:r>
          </w:p>
        </w:tc>
        <w:tc>
          <w:tcPr>
            <w:tcW w:w="2260" w:type="dxa"/>
            <w:tcBorders>
              <w:top w:val="nil"/>
              <w:left w:val="nil"/>
              <w:right w:val="nil"/>
            </w:tcBorders>
            <w:shd w:val="clear" w:color="auto" w:fill="FFFFFF" w:themeFill="background1"/>
          </w:tcPr>
          <w:p w14:paraId="403E0343"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Date</w:t>
            </w:r>
          </w:p>
        </w:tc>
        <w:tc>
          <w:tcPr>
            <w:tcW w:w="3554" w:type="dxa"/>
            <w:tcBorders>
              <w:top w:val="nil"/>
              <w:left w:val="nil"/>
              <w:right w:val="nil"/>
            </w:tcBorders>
            <w:shd w:val="clear" w:color="auto" w:fill="FFFFFF" w:themeFill="background1"/>
          </w:tcPr>
          <w:p w14:paraId="26100572"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Reason for release</w:t>
            </w:r>
          </w:p>
        </w:tc>
        <w:tc>
          <w:tcPr>
            <w:tcW w:w="2268" w:type="dxa"/>
            <w:tcBorders>
              <w:top w:val="nil"/>
              <w:left w:val="nil"/>
              <w:right w:val="nil"/>
            </w:tcBorders>
            <w:shd w:val="clear" w:color="auto" w:fill="FFFFFF" w:themeFill="background1"/>
          </w:tcPr>
          <w:p w14:paraId="4FADB3AA" w14:textId="77777777" w:rsidR="00B3428D" w:rsidRPr="005529ED" w:rsidRDefault="00B3428D" w:rsidP="001153F0">
            <w:pPr>
              <w:widowControl w:val="0"/>
              <w:tabs>
                <w:tab w:val="left" w:pos="7920"/>
              </w:tabs>
              <w:spacing w:after="120" w:line="280" w:lineRule="exact"/>
              <w:ind w:right="-14"/>
              <w:rPr>
                <w:rFonts w:cs="Segoe UI"/>
                <w:b/>
                <w:bCs/>
                <w:noProof/>
              </w:rPr>
            </w:pPr>
            <w:r w:rsidRPr="005529ED">
              <w:rPr>
                <w:rFonts w:cs="Segoe UI"/>
                <w:b/>
                <w:bCs/>
                <w:noProof/>
              </w:rPr>
              <w:t>Name</w:t>
            </w:r>
          </w:p>
        </w:tc>
      </w:tr>
      <w:tr w:rsidR="00B3428D" w:rsidRPr="005529ED" w14:paraId="08296498" w14:textId="77777777" w:rsidTr="0049530C">
        <w:trPr>
          <w:trHeight w:val="338"/>
        </w:trPr>
        <w:tc>
          <w:tcPr>
            <w:tcW w:w="1274" w:type="dxa"/>
            <w:shd w:val="clear" w:color="auto" w:fill="E1EBEC"/>
          </w:tcPr>
          <w:p w14:paraId="0379FF48" w14:textId="3615B44B" w:rsidR="00B3428D" w:rsidRPr="005529ED" w:rsidRDefault="00B3428D" w:rsidP="001153F0">
            <w:pPr>
              <w:widowControl w:val="0"/>
              <w:tabs>
                <w:tab w:val="left" w:pos="7920"/>
              </w:tabs>
              <w:spacing w:after="120" w:line="280" w:lineRule="exact"/>
              <w:ind w:right="-14" w:hanging="6"/>
              <w:rPr>
                <w:rFonts w:cs="Segoe UI"/>
                <w:noProof/>
              </w:rPr>
            </w:pPr>
            <w:r w:rsidRPr="005529ED">
              <w:rPr>
                <w:noProof/>
                <w:spacing w:val="-4"/>
              </w:rPr>
              <w:t>V</w:t>
            </w:r>
            <w:r w:rsidR="004501E8">
              <w:rPr>
                <w:noProof/>
                <w:spacing w:val="-4"/>
              </w:rPr>
              <w:t>1</w:t>
            </w:r>
          </w:p>
        </w:tc>
        <w:tc>
          <w:tcPr>
            <w:tcW w:w="2260" w:type="dxa"/>
            <w:shd w:val="clear" w:color="auto" w:fill="E1EBEC"/>
          </w:tcPr>
          <w:p w14:paraId="7A4322CD" w14:textId="52A9F4B7" w:rsidR="00B3428D" w:rsidRPr="006F58F5" w:rsidRDefault="006F58F5" w:rsidP="006F58F5">
            <w:r>
              <w:t>1</w:t>
            </w:r>
            <w:r w:rsidRPr="006F58F5">
              <w:rPr>
                <w:vertAlign w:val="superscript"/>
              </w:rPr>
              <w:t>st</w:t>
            </w:r>
            <w:r>
              <w:t xml:space="preserve"> March 2023</w:t>
            </w:r>
          </w:p>
        </w:tc>
        <w:tc>
          <w:tcPr>
            <w:tcW w:w="3554" w:type="dxa"/>
            <w:shd w:val="clear" w:color="auto" w:fill="E1EBEC"/>
          </w:tcPr>
          <w:p w14:paraId="7C9B14C5" w14:textId="77777777" w:rsidR="00B3428D" w:rsidRPr="005529ED" w:rsidRDefault="00B3428D" w:rsidP="001153F0">
            <w:pPr>
              <w:widowControl w:val="0"/>
              <w:tabs>
                <w:tab w:val="left" w:pos="7920"/>
              </w:tabs>
              <w:spacing w:after="120" w:line="280" w:lineRule="exact"/>
              <w:ind w:right="-14" w:hanging="6"/>
              <w:rPr>
                <w:rFonts w:cs="Segoe UI"/>
                <w:noProof/>
              </w:rPr>
            </w:pPr>
            <w:r w:rsidRPr="005529ED">
              <w:rPr>
                <w:noProof/>
              </w:rPr>
              <w:t>First Draft</w:t>
            </w:r>
          </w:p>
        </w:tc>
        <w:tc>
          <w:tcPr>
            <w:tcW w:w="2268" w:type="dxa"/>
            <w:shd w:val="clear" w:color="auto" w:fill="E1EBEC"/>
          </w:tcPr>
          <w:p w14:paraId="6478C4F9" w14:textId="77777777" w:rsidR="00B3428D" w:rsidRPr="005529ED" w:rsidRDefault="00B3428D" w:rsidP="001153F0">
            <w:pPr>
              <w:widowControl w:val="0"/>
              <w:tabs>
                <w:tab w:val="left" w:pos="7920"/>
              </w:tabs>
              <w:spacing w:after="120" w:line="280" w:lineRule="exact"/>
              <w:ind w:right="-14" w:hanging="6"/>
              <w:rPr>
                <w:rFonts w:cs="Segoe UI"/>
                <w:noProof/>
              </w:rPr>
            </w:pPr>
            <w:r>
              <w:rPr>
                <w:rFonts w:cs="Segoe UI"/>
                <w:noProof/>
              </w:rPr>
              <w:t>Robert French</w:t>
            </w:r>
          </w:p>
        </w:tc>
      </w:tr>
      <w:tr w:rsidR="00B3428D" w:rsidRPr="005529ED" w14:paraId="2B62A0CE" w14:textId="77777777" w:rsidTr="0049530C">
        <w:trPr>
          <w:trHeight w:val="338"/>
        </w:trPr>
        <w:tc>
          <w:tcPr>
            <w:tcW w:w="1274" w:type="dxa"/>
            <w:shd w:val="clear" w:color="auto" w:fill="E1EBEC"/>
          </w:tcPr>
          <w:p w14:paraId="04C60AA5" w14:textId="63E017B5" w:rsidR="00B3428D" w:rsidRPr="005529ED" w:rsidRDefault="00DB7947" w:rsidP="001153F0">
            <w:pPr>
              <w:widowControl w:val="0"/>
              <w:tabs>
                <w:tab w:val="left" w:pos="7920"/>
              </w:tabs>
              <w:spacing w:after="120" w:line="280" w:lineRule="exact"/>
              <w:ind w:right="-14" w:hanging="6"/>
              <w:rPr>
                <w:rFonts w:cs="Segoe UI"/>
                <w:noProof/>
              </w:rPr>
            </w:pPr>
            <w:r>
              <w:rPr>
                <w:rFonts w:cs="Segoe UI"/>
                <w:noProof/>
              </w:rPr>
              <w:t>V2</w:t>
            </w:r>
          </w:p>
        </w:tc>
        <w:tc>
          <w:tcPr>
            <w:tcW w:w="2260" w:type="dxa"/>
            <w:shd w:val="clear" w:color="auto" w:fill="E1EBEC"/>
          </w:tcPr>
          <w:p w14:paraId="3C931B42" w14:textId="0E6227D6" w:rsidR="00B3428D" w:rsidRPr="005529ED" w:rsidRDefault="00DB7947" w:rsidP="001153F0">
            <w:pPr>
              <w:widowControl w:val="0"/>
              <w:tabs>
                <w:tab w:val="left" w:pos="7920"/>
              </w:tabs>
              <w:spacing w:after="120" w:line="280" w:lineRule="exact"/>
              <w:ind w:right="-14" w:hanging="6"/>
              <w:rPr>
                <w:rFonts w:cs="Segoe UI"/>
                <w:noProof/>
              </w:rPr>
            </w:pPr>
            <w:r>
              <w:rPr>
                <w:rFonts w:cs="Segoe UI"/>
                <w:noProof/>
              </w:rPr>
              <w:t>25</w:t>
            </w:r>
            <w:r w:rsidRPr="00DB7947">
              <w:rPr>
                <w:rFonts w:cs="Segoe UI"/>
                <w:noProof/>
                <w:vertAlign w:val="superscript"/>
              </w:rPr>
              <w:t>th</w:t>
            </w:r>
            <w:r>
              <w:rPr>
                <w:rFonts w:cs="Segoe UI"/>
                <w:noProof/>
              </w:rPr>
              <w:t xml:space="preserve"> June 2024</w:t>
            </w:r>
          </w:p>
        </w:tc>
        <w:tc>
          <w:tcPr>
            <w:tcW w:w="3554" w:type="dxa"/>
            <w:shd w:val="clear" w:color="auto" w:fill="E1EBEC"/>
          </w:tcPr>
          <w:p w14:paraId="7289791B" w14:textId="2DC2F182" w:rsidR="00B3428D" w:rsidRPr="005529ED" w:rsidRDefault="00DB7947" w:rsidP="001153F0">
            <w:pPr>
              <w:widowControl w:val="0"/>
              <w:tabs>
                <w:tab w:val="left" w:pos="7920"/>
              </w:tabs>
              <w:spacing w:after="120" w:line="280" w:lineRule="exact"/>
              <w:ind w:right="-14" w:hanging="6"/>
              <w:rPr>
                <w:rFonts w:cs="Segoe UI"/>
                <w:noProof/>
              </w:rPr>
            </w:pPr>
            <w:r>
              <w:rPr>
                <w:rFonts w:cs="Segoe UI"/>
                <w:noProof/>
              </w:rPr>
              <w:t>Added detail</w:t>
            </w:r>
            <w:r w:rsidR="003B7D45">
              <w:rPr>
                <w:rFonts w:cs="Segoe UI"/>
                <w:noProof/>
              </w:rPr>
              <w:t>s on what must be captured in the IT boost when installed by service desk members</w:t>
            </w:r>
            <w:r>
              <w:rPr>
                <w:rFonts w:cs="Segoe UI"/>
                <w:noProof/>
              </w:rPr>
              <w:t xml:space="preserve"> for clients</w:t>
            </w:r>
            <w:r w:rsidR="003B7D45">
              <w:rPr>
                <w:rFonts w:cs="Segoe UI"/>
                <w:noProof/>
              </w:rPr>
              <w:t>. Edited some images to make them smaller without removing any required detail.</w:t>
            </w:r>
          </w:p>
        </w:tc>
        <w:tc>
          <w:tcPr>
            <w:tcW w:w="2268" w:type="dxa"/>
            <w:shd w:val="clear" w:color="auto" w:fill="E1EBEC"/>
          </w:tcPr>
          <w:p w14:paraId="1EF8019D" w14:textId="6ADBD8CA" w:rsidR="00B3428D" w:rsidRPr="005529ED" w:rsidRDefault="00DB7947" w:rsidP="001153F0">
            <w:pPr>
              <w:widowControl w:val="0"/>
              <w:tabs>
                <w:tab w:val="left" w:pos="7920"/>
              </w:tabs>
              <w:spacing w:after="120" w:line="280" w:lineRule="exact"/>
              <w:ind w:right="-14" w:hanging="6"/>
              <w:rPr>
                <w:rFonts w:cs="Segoe UI"/>
                <w:noProof/>
              </w:rPr>
            </w:pPr>
            <w:r>
              <w:rPr>
                <w:rFonts w:cs="Segoe UI"/>
                <w:noProof/>
              </w:rPr>
              <w:t>Robert French</w:t>
            </w:r>
          </w:p>
        </w:tc>
      </w:tr>
      <w:tr w:rsidR="004D4785" w:rsidRPr="005529ED" w14:paraId="5431A497" w14:textId="77777777" w:rsidTr="0049530C">
        <w:trPr>
          <w:trHeight w:val="338"/>
        </w:trPr>
        <w:tc>
          <w:tcPr>
            <w:tcW w:w="1274" w:type="dxa"/>
            <w:shd w:val="clear" w:color="auto" w:fill="E1EBEC"/>
          </w:tcPr>
          <w:p w14:paraId="6233D99F" w14:textId="07203437" w:rsidR="004D4785" w:rsidRDefault="004D4785" w:rsidP="001153F0">
            <w:pPr>
              <w:widowControl w:val="0"/>
              <w:tabs>
                <w:tab w:val="left" w:pos="7920"/>
              </w:tabs>
              <w:spacing w:after="120" w:line="280" w:lineRule="exact"/>
              <w:ind w:right="-14" w:hanging="6"/>
              <w:rPr>
                <w:rFonts w:cs="Segoe UI"/>
                <w:noProof/>
              </w:rPr>
            </w:pPr>
            <w:r>
              <w:rPr>
                <w:rFonts w:cs="Segoe UI"/>
                <w:noProof/>
              </w:rPr>
              <w:t>V2.1</w:t>
            </w:r>
          </w:p>
        </w:tc>
        <w:tc>
          <w:tcPr>
            <w:tcW w:w="2260" w:type="dxa"/>
            <w:shd w:val="clear" w:color="auto" w:fill="E1EBEC"/>
          </w:tcPr>
          <w:p w14:paraId="7A309EC5" w14:textId="5AC5CAD0" w:rsidR="004D4785" w:rsidRDefault="004D4785" w:rsidP="001153F0">
            <w:pPr>
              <w:widowControl w:val="0"/>
              <w:tabs>
                <w:tab w:val="left" w:pos="7920"/>
              </w:tabs>
              <w:spacing w:after="120" w:line="280" w:lineRule="exact"/>
              <w:ind w:right="-14" w:hanging="6"/>
              <w:rPr>
                <w:rFonts w:cs="Segoe UI"/>
                <w:noProof/>
              </w:rPr>
            </w:pPr>
            <w:r>
              <w:rPr>
                <w:rFonts w:cs="Segoe UI"/>
                <w:noProof/>
              </w:rPr>
              <w:t>21</w:t>
            </w:r>
            <w:r w:rsidRPr="004D4785">
              <w:rPr>
                <w:rFonts w:cs="Segoe UI"/>
                <w:noProof/>
                <w:vertAlign w:val="superscript"/>
              </w:rPr>
              <w:t>st</w:t>
            </w:r>
            <w:r>
              <w:rPr>
                <w:rFonts w:cs="Segoe UI"/>
                <w:noProof/>
              </w:rPr>
              <w:t xml:space="preserve"> March 2025</w:t>
            </w:r>
          </w:p>
        </w:tc>
        <w:tc>
          <w:tcPr>
            <w:tcW w:w="3554" w:type="dxa"/>
            <w:shd w:val="clear" w:color="auto" w:fill="E1EBEC"/>
          </w:tcPr>
          <w:p w14:paraId="3647EEFE" w14:textId="1ABD277A" w:rsidR="004D4785" w:rsidRDefault="004D4785" w:rsidP="001153F0">
            <w:pPr>
              <w:widowControl w:val="0"/>
              <w:tabs>
                <w:tab w:val="left" w:pos="7920"/>
              </w:tabs>
              <w:spacing w:after="120" w:line="280" w:lineRule="exact"/>
              <w:ind w:right="-14" w:hanging="6"/>
              <w:rPr>
                <w:rFonts w:cs="Segoe UI"/>
                <w:noProof/>
              </w:rPr>
            </w:pPr>
            <w:r>
              <w:rPr>
                <w:rFonts w:cs="Segoe UI"/>
                <w:noProof/>
              </w:rPr>
              <w:t>Added section on Firewall settings</w:t>
            </w:r>
          </w:p>
        </w:tc>
        <w:tc>
          <w:tcPr>
            <w:tcW w:w="2268" w:type="dxa"/>
            <w:shd w:val="clear" w:color="auto" w:fill="E1EBEC"/>
          </w:tcPr>
          <w:p w14:paraId="00A850D5" w14:textId="4B514283" w:rsidR="004D4785" w:rsidRDefault="004D4785" w:rsidP="001153F0">
            <w:pPr>
              <w:widowControl w:val="0"/>
              <w:tabs>
                <w:tab w:val="left" w:pos="7920"/>
              </w:tabs>
              <w:spacing w:after="120" w:line="280" w:lineRule="exact"/>
              <w:ind w:right="-14" w:hanging="6"/>
              <w:rPr>
                <w:rFonts w:cs="Segoe UI"/>
                <w:noProof/>
              </w:rPr>
            </w:pPr>
            <w:r>
              <w:rPr>
                <w:rFonts w:cs="Segoe UI"/>
                <w:noProof/>
              </w:rPr>
              <w:t>Robert French</w:t>
            </w:r>
          </w:p>
        </w:tc>
      </w:tr>
    </w:tbl>
    <w:p w14:paraId="1C983428" w14:textId="77777777" w:rsidR="00B3428D" w:rsidRDefault="00B3428D" w:rsidP="00B3428D">
      <w:pPr>
        <w:pStyle w:val="BodyQuorum"/>
        <w:rPr>
          <w:lang w:eastAsia="en-GB"/>
        </w:rPr>
      </w:pPr>
    </w:p>
    <w:p w14:paraId="59056FE9" w14:textId="77777777" w:rsidR="00B3428D" w:rsidRDefault="00B3428D" w:rsidP="00B3428D">
      <w:pPr>
        <w:pStyle w:val="BodyQuorum"/>
        <w:rPr>
          <w:lang w:eastAsia="en-GB"/>
        </w:rPr>
      </w:pPr>
    </w:p>
    <w:p w14:paraId="78C3C0F1" w14:textId="1615AFC9" w:rsidR="00CD4CDB" w:rsidRPr="00F00CE0" w:rsidRDefault="00CD4CDB" w:rsidP="00CD4CDB">
      <w:pPr>
        <w:pStyle w:val="Heading1"/>
        <w:rPr>
          <w:rFonts w:cs="Segoe UI"/>
          <w:lang w:eastAsia="en-GB"/>
        </w:rPr>
      </w:pPr>
      <w:bookmarkStart w:id="5" w:name="_Toc170213193"/>
      <w:r>
        <w:rPr>
          <w:rFonts w:cs="Segoe UI"/>
          <w:lang w:eastAsia="en-GB"/>
        </w:rPr>
        <w:t>Overview</w:t>
      </w:r>
      <w:bookmarkEnd w:id="4"/>
      <w:bookmarkEnd w:id="5"/>
    </w:p>
    <w:p w14:paraId="08CDC362" w14:textId="77777777" w:rsidR="00CD4CDB" w:rsidRPr="00F00CE0" w:rsidRDefault="00CD4CDB" w:rsidP="00CD4CDB">
      <w:pPr>
        <w:pStyle w:val="Heading2"/>
        <w:rPr>
          <w:rFonts w:cs="Segoe UI"/>
          <w:lang w:eastAsia="en-GB"/>
        </w:rPr>
      </w:pPr>
      <w:bookmarkStart w:id="6" w:name="_Toc509404842"/>
      <w:bookmarkStart w:id="7" w:name="_Toc170213194"/>
      <w:r>
        <w:rPr>
          <w:rFonts w:cs="Segoe UI"/>
          <w:lang w:eastAsia="en-GB"/>
        </w:rPr>
        <w:t>Introduction</w:t>
      </w:r>
      <w:bookmarkEnd w:id="6"/>
      <w:bookmarkEnd w:id="7"/>
    </w:p>
    <w:p w14:paraId="11A50199" w14:textId="4EE53D06" w:rsidR="00EA4C9D" w:rsidRDefault="00EA4C9D" w:rsidP="00563239">
      <w:pPr>
        <w:pStyle w:val="BodyQuorum"/>
      </w:pPr>
      <w:r>
        <w:t xml:space="preserve">Since Power BI is a cloud service, </w:t>
      </w:r>
      <w:r w:rsidR="003163FE">
        <w:t>specific software is required</w:t>
      </w:r>
      <w:r>
        <w:t xml:space="preserve"> to access on-premise data sources. The software that allows this secure access to the data in an on-premise data source is the Data Gateway.</w:t>
      </w:r>
      <w:r w:rsidR="000B4A75">
        <w:t xml:space="preserve"> </w:t>
      </w:r>
      <w:r w:rsidR="004B6FCB">
        <w:t>Additionally, i</w:t>
      </w:r>
      <w:r w:rsidR="000B4A75">
        <w:t xml:space="preserve">t can be used to access </w:t>
      </w:r>
      <w:r w:rsidR="00B47407">
        <w:t xml:space="preserve">data sources </w:t>
      </w:r>
      <w:r w:rsidR="004B6FCB">
        <w:t>hosted on an</w:t>
      </w:r>
      <w:r w:rsidR="00B47407">
        <w:t xml:space="preserve"> Azure cloud environment</w:t>
      </w:r>
      <w:r w:rsidR="004B6FCB">
        <w:t>.</w:t>
      </w:r>
    </w:p>
    <w:p w14:paraId="183D2A2D" w14:textId="77777777" w:rsidR="00392E8D" w:rsidRDefault="00392E8D" w:rsidP="00392E8D">
      <w:pPr>
        <w:pStyle w:val="NoSpacing"/>
      </w:pPr>
    </w:p>
    <w:p w14:paraId="58CD3462" w14:textId="685703A0" w:rsidR="0045738F" w:rsidRDefault="00CE060C" w:rsidP="00CE060C">
      <w:pPr>
        <w:pStyle w:val="Heading2"/>
      </w:pPr>
      <w:bookmarkStart w:id="8" w:name="_Toc170213195"/>
      <w:r>
        <w:t>How do they work?</w:t>
      </w:r>
      <w:bookmarkEnd w:id="8"/>
    </w:p>
    <w:p w14:paraId="6D45BA97" w14:textId="2AEBA980" w:rsidR="00392E8D" w:rsidRDefault="00392E8D" w:rsidP="00563239">
      <w:pPr>
        <w:pStyle w:val="BodyQuorum"/>
      </w:pPr>
      <w:r w:rsidRPr="00563239">
        <w:t xml:space="preserve">It is a </w:t>
      </w:r>
      <w:r w:rsidR="00326FD0">
        <w:t>W</w:t>
      </w:r>
      <w:r w:rsidRPr="00563239">
        <w:t xml:space="preserve">indows service running on a specific </w:t>
      </w:r>
      <w:r w:rsidR="00326FD0">
        <w:t>W</w:t>
      </w:r>
      <w:r w:rsidRPr="00563239">
        <w:t xml:space="preserve">indows machine. The data gateway connects securely to the Power BI cloud service </w:t>
      </w:r>
      <w:r w:rsidR="003163FE">
        <w:t>and</w:t>
      </w:r>
      <w:r w:rsidRPr="00563239">
        <w:t xml:space="preserve"> the on-premise </w:t>
      </w:r>
      <w:r w:rsidR="001A4CA4" w:rsidRPr="00563239">
        <w:t>G</w:t>
      </w:r>
      <w:r w:rsidRPr="00563239">
        <w:t xml:space="preserve">ateway. </w:t>
      </w:r>
      <w:r w:rsidR="006D1963" w:rsidRPr="00563239">
        <w:t>First, r</w:t>
      </w:r>
      <w:r w:rsidRPr="00563239">
        <w:t xml:space="preserve">equests for data from the Power BI service are passed to the </w:t>
      </w:r>
      <w:r w:rsidR="001A4CA4" w:rsidRPr="00563239">
        <w:t>G</w:t>
      </w:r>
      <w:r w:rsidRPr="00563239">
        <w:t>ateway, which processes the queries and passes them to the data source. In turn, the data source processes the queries and returns the data requested. Next, the data gateway spools the data back to the Power BI service.</w:t>
      </w:r>
    </w:p>
    <w:p w14:paraId="21A39877" w14:textId="77777777" w:rsidR="00326FD0" w:rsidRPr="00563239" w:rsidRDefault="00326FD0" w:rsidP="00563239">
      <w:pPr>
        <w:pStyle w:val="BodyQuorum"/>
      </w:pPr>
    </w:p>
    <w:p w14:paraId="3265B9B8" w14:textId="625396DD" w:rsidR="008C67B9" w:rsidRDefault="008C67B9" w:rsidP="008C67B9">
      <w:pPr>
        <w:pStyle w:val="Heading2"/>
      </w:pPr>
      <w:bookmarkStart w:id="9" w:name="_Toc170213196"/>
      <w:r>
        <w:t>Architecture</w:t>
      </w:r>
      <w:bookmarkEnd w:id="9"/>
    </w:p>
    <w:p w14:paraId="7501D4F4" w14:textId="4F6B0B6A" w:rsidR="008C67B9" w:rsidRDefault="008C67B9" w:rsidP="00943CC7">
      <w:pPr>
        <w:pStyle w:val="BodyQuorum"/>
      </w:pPr>
    </w:p>
    <w:p w14:paraId="58A1B02E" w14:textId="7B74A2E3" w:rsidR="00AC6134" w:rsidRDefault="00AC6134" w:rsidP="00943CC7">
      <w:pPr>
        <w:pStyle w:val="BodyQuorum"/>
      </w:pPr>
      <w:r>
        <w:t xml:space="preserve">The diagram below is a simplified </w:t>
      </w:r>
      <w:r w:rsidR="00DF685D">
        <w:t>example of the architecture for the Data Gateway.</w:t>
      </w:r>
      <w:r w:rsidR="00B57E26">
        <w:t xml:space="preserve"> Note that the</w:t>
      </w:r>
      <w:r w:rsidR="00B57E26" w:rsidRPr="00B57E26">
        <w:t xml:space="preserve"> </w:t>
      </w:r>
      <w:r w:rsidR="00B57E26">
        <w:t xml:space="preserve">Data Gateway only makes an outgoing call </w:t>
      </w:r>
      <w:r w:rsidR="002F2C37">
        <w:t xml:space="preserve">to </w:t>
      </w:r>
      <w:r w:rsidR="003163FE">
        <w:t xml:space="preserve">Azure Services, so </w:t>
      </w:r>
      <w:r w:rsidR="003163FE" w:rsidRPr="003163FE">
        <w:rPr>
          <w:rStyle w:val="Strong"/>
        </w:rPr>
        <w:t>no</w:t>
      </w:r>
      <w:r w:rsidR="003163FE">
        <w:t xml:space="preserve"> incoming connections are</w:t>
      </w:r>
      <w:r w:rsidR="002F2C37">
        <w:t xml:space="preserve"> required for the Data Gateway</w:t>
      </w:r>
      <w:r w:rsidR="00326FD0">
        <w:t>.</w:t>
      </w:r>
    </w:p>
    <w:p w14:paraId="298CB90C" w14:textId="77777777" w:rsidR="00AC6134" w:rsidRDefault="00AC6134" w:rsidP="00943CC7">
      <w:pPr>
        <w:pStyle w:val="BodyQuorum"/>
      </w:pPr>
    </w:p>
    <w:p w14:paraId="4F5C965B" w14:textId="094971D2" w:rsidR="00EA4C9D" w:rsidRDefault="00563239">
      <w:r>
        <w:rPr>
          <w:noProof/>
        </w:rPr>
        <w:lastRenderedPageBreak/>
        <w:drawing>
          <wp:inline distT="0" distB="0" distL="0" distR="0" wp14:anchorId="722BBBCB" wp14:editId="66BB35F8">
            <wp:extent cx="2970213" cy="3093057"/>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974" cy="3102181"/>
                    </a:xfrm>
                    <a:prstGeom prst="rect">
                      <a:avLst/>
                    </a:prstGeom>
                    <a:noFill/>
                    <a:ln>
                      <a:noFill/>
                    </a:ln>
                  </pic:spPr>
                </pic:pic>
              </a:graphicData>
            </a:graphic>
          </wp:inline>
        </w:drawing>
      </w:r>
    </w:p>
    <w:p w14:paraId="13D7CAFB" w14:textId="150BA7C7" w:rsidR="00E202B3" w:rsidRDefault="00614735">
      <w:r>
        <w:t>Further details can be found in the reference document listed below</w:t>
      </w:r>
    </w:p>
    <w:p w14:paraId="114C9301" w14:textId="04221264" w:rsidR="00E202B3" w:rsidRDefault="00E202B3" w:rsidP="001322DC">
      <w:pPr>
        <w:tabs>
          <w:tab w:val="left" w:pos="6630"/>
        </w:tabs>
      </w:pPr>
      <w:r>
        <w:t xml:space="preserve">Reference - </w:t>
      </w:r>
      <w:hyperlink r:id="rId14" w:history="1">
        <w:r>
          <w:rPr>
            <w:rStyle w:val="Hyperlink"/>
          </w:rPr>
          <w:t>On-premises data gateway architecture | Microsoft Learn</w:t>
        </w:r>
      </w:hyperlink>
    </w:p>
    <w:p w14:paraId="2A2833F6" w14:textId="25F5DD16" w:rsidR="001322DC" w:rsidRDefault="001322DC" w:rsidP="001322DC">
      <w:pPr>
        <w:tabs>
          <w:tab w:val="left" w:pos="6630"/>
        </w:tabs>
      </w:pPr>
      <w:r>
        <w:t xml:space="preserve">More detailed security information can be found at this link - </w:t>
      </w:r>
      <w:hyperlink r:id="rId15" w:history="1">
        <w:r>
          <w:rPr>
            <w:rStyle w:val="Hyperlink"/>
          </w:rPr>
          <w:t>Power BI security white paper - Power BI | Microsoft Learn</w:t>
        </w:r>
      </w:hyperlink>
    </w:p>
    <w:p w14:paraId="010EAA43" w14:textId="468CFD49" w:rsidR="00F85590" w:rsidRDefault="00F85590" w:rsidP="00F85590">
      <w:pPr>
        <w:pStyle w:val="Heading1"/>
      </w:pPr>
      <w:bookmarkStart w:id="10" w:name="_Toc170213197"/>
      <w:r>
        <w:t>Requirements</w:t>
      </w:r>
      <w:bookmarkEnd w:id="10"/>
    </w:p>
    <w:p w14:paraId="227920D0" w14:textId="77777777" w:rsidR="00F85590" w:rsidRDefault="00F85590">
      <w:pPr>
        <w:spacing w:before="0" w:after="0"/>
        <w:jc w:val="left"/>
      </w:pPr>
    </w:p>
    <w:p w14:paraId="5DF47039" w14:textId="7D36882F" w:rsidR="00F85590" w:rsidRDefault="00F85590" w:rsidP="00820D9B">
      <w:pPr>
        <w:pStyle w:val="Heading2"/>
      </w:pPr>
      <w:bookmarkStart w:id="11" w:name="_Toc170213198"/>
      <w:r>
        <w:t>Minimum requirements</w:t>
      </w:r>
      <w:bookmarkEnd w:id="11"/>
    </w:p>
    <w:p w14:paraId="0440738C" w14:textId="77777777" w:rsidR="00820D9B" w:rsidRDefault="00820D9B">
      <w:pPr>
        <w:spacing w:before="0" w:after="0"/>
        <w:jc w:val="left"/>
      </w:pPr>
    </w:p>
    <w:p w14:paraId="5C9FB180" w14:textId="77777777" w:rsidR="00943CC7" w:rsidRDefault="00943CC7" w:rsidP="00943CC7">
      <w:pPr>
        <w:pStyle w:val="Bullet1"/>
      </w:pPr>
      <w:r>
        <w:t>.NET Framework 4.7.2 (Gateway release December 2020 and earlier)</w:t>
      </w:r>
    </w:p>
    <w:p w14:paraId="756973D5" w14:textId="77777777" w:rsidR="00943CC7" w:rsidRDefault="00943CC7" w:rsidP="00943CC7">
      <w:pPr>
        <w:pStyle w:val="Bullet1"/>
      </w:pPr>
      <w:r>
        <w:t>.NET Framework 4.8 (Gateway release February 2021 and later)</w:t>
      </w:r>
    </w:p>
    <w:p w14:paraId="698DA7A4" w14:textId="77777777" w:rsidR="00943CC7" w:rsidRDefault="00943CC7" w:rsidP="00943CC7">
      <w:pPr>
        <w:pStyle w:val="Bullet1"/>
      </w:pPr>
      <w:r>
        <w:t>A 64-bit version of Windows 10 or a 64-bit version of Windows Server 2012 R2 with current TLS 1.2 and cipher suites</w:t>
      </w:r>
    </w:p>
    <w:p w14:paraId="7A6522C1" w14:textId="180BC6ED" w:rsidR="00943CC7" w:rsidRDefault="384A5FF5" w:rsidP="00943CC7">
      <w:pPr>
        <w:pStyle w:val="Bullet1"/>
      </w:pPr>
      <w:r>
        <w:t>4</w:t>
      </w:r>
      <w:r w:rsidR="00B44B63">
        <w:t xml:space="preserve"> </w:t>
      </w:r>
      <w:r>
        <w:t xml:space="preserve">GB disk space for performance monitoring logs (in </w:t>
      </w:r>
      <w:r w:rsidR="15A16CCC">
        <w:t xml:space="preserve">the </w:t>
      </w:r>
      <w:r>
        <w:t>default configuration)</w:t>
      </w:r>
    </w:p>
    <w:p w14:paraId="216B1AA4" w14:textId="21749C35" w:rsidR="7140F15D" w:rsidRDefault="7140F15D" w:rsidP="7140F15D">
      <w:pPr>
        <w:pStyle w:val="Bullet1"/>
        <w:numPr>
          <w:ilvl w:val="0"/>
          <w:numId w:val="0"/>
        </w:numPr>
      </w:pPr>
    </w:p>
    <w:p w14:paraId="77485807" w14:textId="63B8C9D9" w:rsidR="69BD4468" w:rsidRDefault="69BD4468" w:rsidP="7140F15D">
      <w:pPr>
        <w:pStyle w:val="Bullet1"/>
        <w:numPr>
          <w:ilvl w:val="0"/>
          <w:numId w:val="0"/>
        </w:numPr>
      </w:pPr>
      <w:r w:rsidRPr="7140F15D">
        <w:t xml:space="preserve">Azure Machine - </w:t>
      </w:r>
    </w:p>
    <w:p w14:paraId="3EEC7CF8" w14:textId="11830239" w:rsidR="006611B5" w:rsidRDefault="006611B5" w:rsidP="006611B5">
      <w:pPr>
        <w:pStyle w:val="Bullet1"/>
        <w:numPr>
          <w:ilvl w:val="0"/>
          <w:numId w:val="0"/>
        </w:numPr>
        <w:ind w:left="714" w:hanging="357"/>
      </w:pPr>
    </w:p>
    <w:p w14:paraId="69F90D29" w14:textId="4001620F" w:rsidR="006611B5" w:rsidRDefault="006611B5" w:rsidP="00D85788">
      <w:pPr>
        <w:pStyle w:val="Bullet1"/>
        <w:numPr>
          <w:ilvl w:val="0"/>
          <w:numId w:val="0"/>
        </w:numPr>
        <w:ind w:left="714" w:hanging="357"/>
      </w:pPr>
      <w:r>
        <w:t xml:space="preserve">Reference - </w:t>
      </w:r>
      <w:hyperlink r:id="rId16" w:history="1">
        <w:r>
          <w:rPr>
            <w:rStyle w:val="Hyperlink"/>
          </w:rPr>
          <w:t>Install an on-premises data gateway | Microsoft Learn</w:t>
        </w:r>
      </w:hyperlink>
    </w:p>
    <w:p w14:paraId="2CCB2B83" w14:textId="5681EC09" w:rsidR="00820D9B" w:rsidRDefault="00820D9B">
      <w:pPr>
        <w:spacing w:before="0" w:after="0"/>
        <w:jc w:val="left"/>
      </w:pPr>
    </w:p>
    <w:p w14:paraId="758B5C88" w14:textId="77777777" w:rsidR="00930F76" w:rsidRDefault="00930F76" w:rsidP="00930F76">
      <w:pPr>
        <w:pStyle w:val="Heading2"/>
      </w:pPr>
      <w:bookmarkStart w:id="12" w:name="_Toc170213199"/>
      <w:r>
        <w:t>Recommended</w:t>
      </w:r>
      <w:bookmarkEnd w:id="12"/>
    </w:p>
    <w:p w14:paraId="5148EBD0" w14:textId="4BC962B9" w:rsidR="00930F76" w:rsidRDefault="00930F76">
      <w:pPr>
        <w:spacing w:before="0" w:after="0"/>
        <w:jc w:val="left"/>
      </w:pPr>
    </w:p>
    <w:p w14:paraId="61740333" w14:textId="77777777" w:rsidR="001F6BE3" w:rsidRDefault="001F6BE3" w:rsidP="001F6BE3">
      <w:pPr>
        <w:pStyle w:val="Bullet1"/>
      </w:pPr>
      <w:r>
        <w:t>An 8-core CPU</w:t>
      </w:r>
    </w:p>
    <w:p w14:paraId="3AABB86F" w14:textId="77777777" w:rsidR="001F6BE3" w:rsidRDefault="001F6BE3" w:rsidP="001F6BE3">
      <w:pPr>
        <w:pStyle w:val="Bullet1"/>
      </w:pPr>
      <w:r>
        <w:t>8 GB of memory</w:t>
      </w:r>
    </w:p>
    <w:p w14:paraId="68CF4C4B" w14:textId="77777777" w:rsidR="001F6BE3" w:rsidRDefault="001F6BE3" w:rsidP="001F6BE3">
      <w:pPr>
        <w:pStyle w:val="Bullet1"/>
      </w:pPr>
      <w:r>
        <w:t>A 64-bit version of Windows Server 2012 R2 or later</w:t>
      </w:r>
    </w:p>
    <w:p w14:paraId="73AECE82" w14:textId="113A3DBA" w:rsidR="001F6BE3" w:rsidRDefault="51D01E18" w:rsidP="001F6BE3">
      <w:pPr>
        <w:pStyle w:val="Bullet1"/>
      </w:pPr>
      <w:r>
        <w:t>Solid-state drive (SSD) storage for spooling</w:t>
      </w:r>
    </w:p>
    <w:p w14:paraId="68B54C9A" w14:textId="1A1D5E2A" w:rsidR="6484EE2E" w:rsidRDefault="6484EE2E" w:rsidP="7140F15D">
      <w:pPr>
        <w:pStyle w:val="Bullet1"/>
        <w:numPr>
          <w:ilvl w:val="0"/>
          <w:numId w:val="0"/>
        </w:numPr>
      </w:pPr>
      <w:r w:rsidRPr="7140F15D">
        <w:lastRenderedPageBreak/>
        <w:t xml:space="preserve">Azure Machine - </w:t>
      </w:r>
    </w:p>
    <w:p w14:paraId="025ED4C7" w14:textId="0B157F5B" w:rsidR="006611B5" w:rsidRDefault="006611B5" w:rsidP="563E0D77">
      <w:pPr>
        <w:pStyle w:val="Bullet1"/>
        <w:numPr>
          <w:ilvl w:val="0"/>
          <w:numId w:val="0"/>
        </w:numPr>
        <w:ind w:left="357"/>
      </w:pPr>
    </w:p>
    <w:p w14:paraId="52C38E37" w14:textId="17C2DD96" w:rsidR="006611B5" w:rsidRDefault="006611B5" w:rsidP="006611B5">
      <w:pPr>
        <w:pStyle w:val="Bullet1"/>
        <w:numPr>
          <w:ilvl w:val="0"/>
          <w:numId w:val="0"/>
        </w:numPr>
        <w:ind w:left="714" w:hanging="357"/>
      </w:pPr>
      <w:r>
        <w:t xml:space="preserve">Reference - </w:t>
      </w:r>
      <w:hyperlink r:id="rId17" w:history="1">
        <w:r>
          <w:rPr>
            <w:rStyle w:val="Hyperlink"/>
          </w:rPr>
          <w:t>Install an on-premises data gateway | Microsoft Learn</w:t>
        </w:r>
      </w:hyperlink>
    </w:p>
    <w:p w14:paraId="07DD3B36" w14:textId="1B2613FA" w:rsidR="00930F76" w:rsidRDefault="00930F76">
      <w:pPr>
        <w:spacing w:before="0" w:after="0"/>
        <w:jc w:val="left"/>
      </w:pPr>
    </w:p>
    <w:p w14:paraId="1ED92621" w14:textId="51ED0DC9" w:rsidR="00851B6A" w:rsidRDefault="00851B6A" w:rsidP="00851B6A">
      <w:pPr>
        <w:pStyle w:val="Heading2"/>
      </w:pPr>
      <w:bookmarkStart w:id="13" w:name="_Toc170213200"/>
      <w:r>
        <w:t>Firewall gateway ports</w:t>
      </w:r>
      <w:bookmarkEnd w:id="13"/>
    </w:p>
    <w:p w14:paraId="756E405A" w14:textId="77777777" w:rsidR="00851B6A" w:rsidRDefault="00851B6A">
      <w:pPr>
        <w:spacing w:before="0" w:after="0"/>
        <w:jc w:val="left"/>
      </w:pPr>
    </w:p>
    <w:p w14:paraId="157DE43E" w14:textId="1E3EC835" w:rsidR="00541685" w:rsidRDefault="00541685" w:rsidP="00541685">
      <w:pPr>
        <w:pStyle w:val="BodyQuorum"/>
      </w:pPr>
      <w:r>
        <w:t>Gateway does not require any inbound ports to be open,</w:t>
      </w:r>
      <w:r w:rsidR="008B50B2">
        <w:t xml:space="preserve"> and</w:t>
      </w:r>
      <w:r>
        <w:t xml:space="preserve"> it defaults to the outbound port</w:t>
      </w:r>
      <w:r w:rsidR="007C652C">
        <w:t>s</w:t>
      </w:r>
      <w:r>
        <w:t xml:space="preserve"> of TCP 443 (default), 5672, 9350 and 9354 to communicate with the Azure Service Bus. Note the </w:t>
      </w:r>
      <w:r w:rsidR="001A4CA4">
        <w:t>G</w:t>
      </w:r>
      <w:r>
        <w:t>ateway can be forced to use HTTPS communication exclusively</w:t>
      </w:r>
      <w:r w:rsidR="00D944F1">
        <w:t xml:space="preserve"> (</w:t>
      </w:r>
      <w:hyperlink r:id="rId18" w:history="1">
        <w:r w:rsidR="00D944F1" w:rsidRPr="00FC0FC6">
          <w:rPr>
            <w:rStyle w:val="Hyperlink"/>
          </w:rPr>
          <w:t xml:space="preserve">using the </w:t>
        </w:r>
        <w:r w:rsidR="00FC0FC6" w:rsidRPr="00FC0FC6">
          <w:rPr>
            <w:rStyle w:val="Hyperlink"/>
          </w:rPr>
          <w:t>Data Gateway App</w:t>
        </w:r>
      </w:hyperlink>
      <w:r w:rsidR="00FC0FC6">
        <w:t>)</w:t>
      </w:r>
      <w:r>
        <w:t xml:space="preserve">, </w:t>
      </w:r>
      <w:r w:rsidRPr="004D605E">
        <w:t>avoid</w:t>
      </w:r>
      <w:r>
        <w:t>ing</w:t>
      </w:r>
      <w:r w:rsidRPr="004D605E">
        <w:t xml:space="preserve"> </w:t>
      </w:r>
      <w:r w:rsidR="00FC0FC6">
        <w:t>using IP addresses via both the UI and the configuration files directly, which</w:t>
      </w:r>
      <w:r w:rsidRPr="004D605E">
        <w:t xml:space="preserve"> may impair performance.</w:t>
      </w:r>
      <w:r>
        <w:t xml:space="preserve"> </w:t>
      </w:r>
    </w:p>
    <w:p w14:paraId="37C4FACF" w14:textId="28DDD86E" w:rsidR="00851B6A" w:rsidRDefault="00851B6A">
      <w:pPr>
        <w:spacing w:before="0" w:after="0"/>
        <w:jc w:val="left"/>
      </w:pPr>
    </w:p>
    <w:p w14:paraId="61C4B346" w14:textId="3037204B" w:rsidR="005012C7" w:rsidRDefault="00165DE6" w:rsidP="002A0FAB">
      <w:pPr>
        <w:pStyle w:val="Heading2"/>
      </w:pPr>
      <w:bookmarkStart w:id="14" w:name="_Toc170213201"/>
      <w:r>
        <w:t>Related considerations</w:t>
      </w:r>
      <w:bookmarkEnd w:id="14"/>
    </w:p>
    <w:p w14:paraId="4DDEAED8" w14:textId="7C621BD9" w:rsidR="00165DE6" w:rsidRDefault="00165DE6">
      <w:pPr>
        <w:spacing w:before="0" w:after="0"/>
        <w:jc w:val="left"/>
      </w:pPr>
    </w:p>
    <w:p w14:paraId="5AD3517C" w14:textId="1A870800" w:rsidR="00551204" w:rsidRDefault="00976E6F" w:rsidP="00551204">
      <w:pPr>
        <w:pStyle w:val="Heading3"/>
      </w:pPr>
      <w:bookmarkStart w:id="15" w:name="_Toc170213202"/>
      <w:r>
        <w:t xml:space="preserve">Installation </w:t>
      </w:r>
      <w:r w:rsidR="00CC0DF6">
        <w:t>e</w:t>
      </w:r>
      <w:r w:rsidR="00551204">
        <w:t>nvironment constraints</w:t>
      </w:r>
      <w:bookmarkEnd w:id="15"/>
    </w:p>
    <w:p w14:paraId="1217F67B" w14:textId="77777777" w:rsidR="00551204" w:rsidRDefault="00551204">
      <w:pPr>
        <w:spacing w:before="0" w:after="0"/>
        <w:jc w:val="left"/>
      </w:pPr>
    </w:p>
    <w:p w14:paraId="53DC25F7" w14:textId="5EC34510" w:rsidR="000332AC" w:rsidRDefault="000332AC" w:rsidP="00971477">
      <w:pPr>
        <w:pStyle w:val="BodyQuorum"/>
        <w:ind w:left="720"/>
      </w:pPr>
      <w:r>
        <w:t xml:space="preserve">Gateways aren't supported on </w:t>
      </w:r>
      <w:r w:rsidR="00F51AC8">
        <w:t>server-c</w:t>
      </w:r>
      <w:r>
        <w:t>ore installations or Windows containers.</w:t>
      </w:r>
    </w:p>
    <w:p w14:paraId="3FA94F18" w14:textId="77777777" w:rsidR="000332AC" w:rsidRDefault="000332AC" w:rsidP="00971477">
      <w:pPr>
        <w:pStyle w:val="BodyQuorum"/>
        <w:ind w:left="720"/>
      </w:pPr>
      <w:r>
        <w:t>The Gateway can't be installed on a domain controller.</w:t>
      </w:r>
    </w:p>
    <w:p w14:paraId="4D9FECBE" w14:textId="4BBA1A8F" w:rsidR="000332AC" w:rsidRDefault="000332AC" w:rsidP="00971477">
      <w:pPr>
        <w:pStyle w:val="BodyQuorum"/>
        <w:ind w:left="720"/>
      </w:pPr>
      <w:r>
        <w:t>It is recommended not to install a gateway on a computer, such as a laptop, that might be turned off, asleep, or disconnected from the internet. The Gateway will not operate under any of those circumstances.</w:t>
      </w:r>
    </w:p>
    <w:p w14:paraId="31D0157A" w14:textId="622E55ED" w:rsidR="000332AC" w:rsidRDefault="000332AC" w:rsidP="00971477">
      <w:pPr>
        <w:pStyle w:val="BodyQuorum"/>
        <w:ind w:left="720"/>
      </w:pPr>
      <w:r>
        <w:t>If a machine on which the Gateway is installed uses a wireless network, its performance might suffer.</w:t>
      </w:r>
    </w:p>
    <w:p w14:paraId="7A9D9595" w14:textId="5FD266A0" w:rsidR="000332AC" w:rsidRDefault="000332AC" w:rsidP="00971477">
      <w:pPr>
        <w:pStyle w:val="BodyQuorum"/>
        <w:ind w:left="720"/>
      </w:pPr>
      <w:r>
        <w:t>If you use a virtuali</w:t>
      </w:r>
      <w:r w:rsidR="00301888">
        <w:t>s</w:t>
      </w:r>
      <w:r>
        <w:t>ation layer for your virtual machine, performance might suffer or perform inconsistently. Therefore, we recommend setting the Gateway on a wired device for the best network performance.</w:t>
      </w:r>
    </w:p>
    <w:p w14:paraId="116248A3" w14:textId="408AF9FC" w:rsidR="00551204" w:rsidRDefault="000332AC" w:rsidP="00971477">
      <w:pPr>
        <w:pStyle w:val="BodyQuorum"/>
        <w:ind w:left="720"/>
      </w:pPr>
      <w:r>
        <w:t xml:space="preserve">You could install other applications on the gateway machine, but these applications might degrade gateway performance. If you install other applications on the gateway machine, monitor the Gateway closely to check </w:t>
      </w:r>
      <w:r w:rsidR="00E53517">
        <w:t>for</w:t>
      </w:r>
      <w:r>
        <w:t xml:space="preserve"> resource contention. So</w:t>
      </w:r>
      <w:r w:rsidR="00F51AC8">
        <w:t>, installing the Gateway on a machine running a database application is not recommended</w:t>
      </w:r>
      <w:r>
        <w:t>.</w:t>
      </w:r>
    </w:p>
    <w:p w14:paraId="00EAF162" w14:textId="6357F763" w:rsidR="00DB30EA" w:rsidRDefault="00DB30EA" w:rsidP="00971477">
      <w:pPr>
        <w:pStyle w:val="BodyQuorum"/>
        <w:ind w:left="720"/>
      </w:pPr>
      <w:r w:rsidRPr="00966A75">
        <w:t>You can install up to two gateways on a single computer: one in personal mode and the other in standard mode. An on-premises data gateway (personal mode) can be used only with Power BI. You can't have more than one Gateway running in the same mode on the same computer.</w:t>
      </w:r>
    </w:p>
    <w:p w14:paraId="49671D44" w14:textId="230BA95A" w:rsidR="002A0FAB" w:rsidRDefault="00DB30EA" w:rsidP="00971477">
      <w:pPr>
        <w:pStyle w:val="BodyQuorum"/>
        <w:ind w:left="720"/>
      </w:pPr>
      <w:r>
        <w:t xml:space="preserve">The data gateway (standard mode) </w:t>
      </w:r>
      <w:r w:rsidR="008C67B9">
        <w:t>must be installed on a domain-joined machine with</w:t>
      </w:r>
      <w:r>
        <w:t xml:space="preserve"> a trust relationship with the target domain.</w:t>
      </w:r>
    </w:p>
    <w:p w14:paraId="632140D5" w14:textId="30E225ED" w:rsidR="00551204" w:rsidRDefault="00551204" w:rsidP="00971477">
      <w:pPr>
        <w:pStyle w:val="BodyQuorum"/>
        <w:ind w:left="720"/>
      </w:pPr>
      <w:r>
        <w:t xml:space="preserve">The user installing the </w:t>
      </w:r>
      <w:r w:rsidR="001A4CA4">
        <w:t>G</w:t>
      </w:r>
      <w:r>
        <w:t xml:space="preserve">ateway must be the admin of the </w:t>
      </w:r>
      <w:r w:rsidR="007D2118">
        <w:t>machine</w:t>
      </w:r>
      <w:r w:rsidR="00116CB5">
        <w:t xml:space="preserve"> on which the Data Gateway is being installed.</w:t>
      </w:r>
    </w:p>
    <w:p w14:paraId="13DA8FF3" w14:textId="05450459" w:rsidR="002A0FAB" w:rsidRDefault="002A0FAB" w:rsidP="00971477">
      <w:pPr>
        <w:pStyle w:val="BodyQuorum"/>
        <w:ind w:left="720"/>
      </w:pPr>
      <w:r>
        <w:t>If you</w:t>
      </w:r>
      <w:r w:rsidR="008C67B9">
        <w:t xml:space="preserve"> plan</w:t>
      </w:r>
      <w:r>
        <w:t xml:space="preserve"> to use Windows authentication, install the </w:t>
      </w:r>
      <w:r w:rsidR="001A4CA4">
        <w:t>G</w:t>
      </w:r>
      <w:r>
        <w:t>ateway on a computer that's a member of the same Active Directory environment as the data sources.</w:t>
      </w:r>
    </w:p>
    <w:p w14:paraId="42D11360" w14:textId="77777777" w:rsidR="002A0FAB" w:rsidRDefault="002A0FAB" w:rsidP="002A0FAB">
      <w:pPr>
        <w:spacing w:before="0" w:after="0"/>
        <w:jc w:val="left"/>
      </w:pPr>
    </w:p>
    <w:p w14:paraId="7DF8AB94" w14:textId="1F6A9748" w:rsidR="002A0FAB" w:rsidRDefault="007B239F" w:rsidP="007B239F">
      <w:pPr>
        <w:pStyle w:val="Heading3"/>
      </w:pPr>
      <w:bookmarkStart w:id="16" w:name="_Toc170213203"/>
      <w:r>
        <w:t>Other considerations</w:t>
      </w:r>
      <w:bookmarkEnd w:id="16"/>
    </w:p>
    <w:p w14:paraId="74E33169" w14:textId="77777777" w:rsidR="00F6566C" w:rsidRDefault="00F6566C">
      <w:pPr>
        <w:spacing w:before="0" w:after="0"/>
        <w:jc w:val="left"/>
      </w:pPr>
    </w:p>
    <w:p w14:paraId="4AEB72CB" w14:textId="43DD7FBD" w:rsidR="00F6566C" w:rsidRDefault="00F6566C" w:rsidP="00971477">
      <w:pPr>
        <w:pStyle w:val="BodyQuorum"/>
        <w:ind w:left="720"/>
      </w:pPr>
      <w:r>
        <w:t xml:space="preserve">When </w:t>
      </w:r>
      <w:r w:rsidR="008C67B9">
        <w:t xml:space="preserve">a </w:t>
      </w:r>
      <w:r>
        <w:t xml:space="preserve">private link is enabled, </w:t>
      </w:r>
      <w:r w:rsidR="00F51AC8">
        <w:t>turn off</w:t>
      </w:r>
      <w:r>
        <w:t xml:space="preserve"> </w:t>
      </w:r>
      <w:r w:rsidR="008C67B9">
        <w:t xml:space="preserve">the </w:t>
      </w:r>
      <w:r>
        <w:t xml:space="preserve">private link before installing the </w:t>
      </w:r>
      <w:r w:rsidR="001A4CA4">
        <w:t>G</w:t>
      </w:r>
      <w:r>
        <w:t xml:space="preserve">ateway. After installation, you can re-enable it. If </w:t>
      </w:r>
      <w:r w:rsidR="008C67B9">
        <w:t xml:space="preserve">a </w:t>
      </w:r>
      <w:r>
        <w:t xml:space="preserve">private link is enabled, you'll get the following error when </w:t>
      </w:r>
      <w:r>
        <w:lastRenderedPageBreak/>
        <w:t>trying to register a new gateway or migrate/restore/take</w:t>
      </w:r>
      <w:r w:rsidR="009425DE">
        <w:t xml:space="preserve"> over</w:t>
      </w:r>
      <w:r>
        <w:t xml:space="preserve"> an existing gateway:</w:t>
      </w:r>
    </w:p>
    <w:p w14:paraId="459FB415" w14:textId="77777777" w:rsidR="00F6566C" w:rsidRDefault="00F6566C" w:rsidP="00971477">
      <w:pPr>
        <w:pStyle w:val="BodyQuorum"/>
        <w:ind w:left="720"/>
      </w:pPr>
    </w:p>
    <w:p w14:paraId="1ACC5768" w14:textId="77777777" w:rsidR="00F6566C" w:rsidRDefault="00F6566C" w:rsidP="00971477">
      <w:pPr>
        <w:pStyle w:val="BodyQuorum"/>
        <w:ind w:left="720"/>
      </w:pPr>
      <w:proofErr w:type="spellStart"/>
      <w:r>
        <w:t>System.NullReferenceException</w:t>
      </w:r>
      <w:proofErr w:type="spellEnd"/>
      <w:r>
        <w:t>: Object reference not set to an instance of an object</w:t>
      </w:r>
    </w:p>
    <w:p w14:paraId="2C41F917" w14:textId="77777777" w:rsidR="00F6566C" w:rsidRDefault="00F6566C" w:rsidP="00971477">
      <w:pPr>
        <w:pStyle w:val="BodyQuorum"/>
        <w:ind w:left="720"/>
      </w:pPr>
    </w:p>
    <w:p w14:paraId="12CA7C4D" w14:textId="336259C0" w:rsidR="00F6566C" w:rsidRDefault="001A4CA4" w:rsidP="00971477">
      <w:pPr>
        <w:pStyle w:val="BodyQuorum"/>
        <w:ind w:left="720"/>
      </w:pPr>
      <w:r>
        <w:t>A</w:t>
      </w:r>
      <w:r w:rsidR="00F6566C">
        <w:t xml:space="preserve">t </w:t>
      </w:r>
      <w:r w:rsidR="005C466B">
        <w:t xml:space="preserve">- </w:t>
      </w:r>
      <w:r w:rsidR="00F6566C">
        <w:t>Microsoft.PowerBI.DataMovement.GatewayCommon.DmtsGatewayCreation.UpdateGatewayConfiguration.</w:t>
      </w:r>
    </w:p>
    <w:p w14:paraId="7D0F5954" w14:textId="576F6FD5" w:rsidR="00F6566C" w:rsidRDefault="00F6566C" w:rsidP="00971477">
      <w:pPr>
        <w:pStyle w:val="BodyQuorum"/>
        <w:ind w:left="720"/>
      </w:pPr>
      <w:r>
        <w:t xml:space="preserve">To </w:t>
      </w:r>
      <w:r w:rsidR="00056215">
        <w:t>turn off</w:t>
      </w:r>
      <w:r>
        <w:t xml:space="preserve"> </w:t>
      </w:r>
      <w:r w:rsidR="001A4CA4">
        <w:t xml:space="preserve">the </w:t>
      </w:r>
      <w:r>
        <w:t xml:space="preserve">private link, go to the powerbi.com page and select Settings &gt; Admin portal. Look for the Advanced networking section at the bottom of the page, and disable the Azure Private Link property. After </w:t>
      </w:r>
      <w:r w:rsidR="001A4CA4">
        <w:t>configuring the Gateway</w:t>
      </w:r>
      <w:r>
        <w:t>, you can enable the Azure Private Link property.</w:t>
      </w:r>
    </w:p>
    <w:p w14:paraId="59E8DA1B" w14:textId="77777777" w:rsidR="004E6FC9" w:rsidRDefault="004E6FC9">
      <w:pPr>
        <w:spacing w:before="0" w:after="0"/>
        <w:jc w:val="left"/>
      </w:pPr>
    </w:p>
    <w:p w14:paraId="18963248" w14:textId="5F994650" w:rsidR="004E6FC9" w:rsidRDefault="009425BD" w:rsidP="009425BD">
      <w:pPr>
        <w:pStyle w:val="Heading1"/>
      </w:pPr>
      <w:bookmarkStart w:id="17" w:name="_Toc170213204"/>
      <w:r>
        <w:t>Installing standard data gateway</w:t>
      </w:r>
      <w:bookmarkEnd w:id="17"/>
    </w:p>
    <w:p w14:paraId="162B5431" w14:textId="77777777" w:rsidR="009425BD" w:rsidRDefault="009425BD">
      <w:pPr>
        <w:spacing w:before="0" w:after="0"/>
        <w:jc w:val="left"/>
      </w:pPr>
    </w:p>
    <w:p w14:paraId="03790AC8" w14:textId="04822C0F" w:rsidR="00783546" w:rsidRDefault="00783546" w:rsidP="00F45679">
      <w:pPr>
        <w:pStyle w:val="Heading2"/>
      </w:pPr>
      <w:bookmarkStart w:id="18" w:name="_Toc170213205"/>
      <w:r>
        <w:t>Pre</w:t>
      </w:r>
      <w:r w:rsidR="00056215">
        <w:t>requi</w:t>
      </w:r>
      <w:r>
        <w:t>sites</w:t>
      </w:r>
      <w:bookmarkEnd w:id="18"/>
    </w:p>
    <w:p w14:paraId="370998FF" w14:textId="77777777" w:rsidR="00783546" w:rsidRDefault="00783546">
      <w:pPr>
        <w:spacing w:before="0" w:after="0"/>
        <w:jc w:val="left"/>
      </w:pPr>
    </w:p>
    <w:p w14:paraId="5CF96327" w14:textId="757F5A63" w:rsidR="00056215" w:rsidRPr="003A3357" w:rsidRDefault="00D57B6D" w:rsidP="003A3357">
      <w:pPr>
        <w:pStyle w:val="ListParagraph"/>
        <w:numPr>
          <w:ilvl w:val="0"/>
          <w:numId w:val="20"/>
        </w:numPr>
        <w:spacing w:before="0" w:after="0"/>
        <w:jc w:val="left"/>
        <w:rPr>
          <w:rStyle w:val="Hyperlink"/>
          <w:color w:val="auto"/>
        </w:rPr>
      </w:pPr>
      <w:r w:rsidRPr="00B70B4B">
        <w:rPr>
          <w:rStyle w:val="Strong"/>
        </w:rPr>
        <w:t>Download the Standard mode data gateway</w:t>
      </w:r>
      <w:r>
        <w:t xml:space="preserve"> from this location - </w:t>
      </w:r>
      <w:hyperlink r:id="rId19" w:history="1">
        <w:r w:rsidRPr="0055533E">
          <w:rPr>
            <w:rStyle w:val="Hyperlink"/>
          </w:rPr>
          <w:t>https://powerbi.microsoft.com/en-us/gateway/</w:t>
        </w:r>
      </w:hyperlink>
    </w:p>
    <w:p w14:paraId="16D9B6BE" w14:textId="77777777" w:rsidR="00D57B6D" w:rsidRDefault="00D57B6D">
      <w:pPr>
        <w:spacing w:before="0" w:after="0"/>
        <w:jc w:val="left"/>
      </w:pPr>
    </w:p>
    <w:p w14:paraId="536FDF60" w14:textId="57536682" w:rsidR="003A3357" w:rsidRDefault="00F45679" w:rsidP="003A3357">
      <w:pPr>
        <w:pStyle w:val="ListParagraph"/>
        <w:numPr>
          <w:ilvl w:val="0"/>
          <w:numId w:val="20"/>
        </w:numPr>
        <w:spacing w:before="0" w:after="0"/>
        <w:jc w:val="left"/>
      </w:pPr>
      <w:r w:rsidRPr="00B70B4B">
        <w:rPr>
          <w:rStyle w:val="Strong"/>
        </w:rPr>
        <w:t>An organisational Entra account</w:t>
      </w:r>
      <w:r w:rsidR="00443B34" w:rsidRPr="00B70B4B">
        <w:rPr>
          <w:rStyle w:val="Strong"/>
        </w:rPr>
        <w:t xml:space="preserve"> must have a Fabric Free licence assigned to the account</w:t>
      </w:r>
      <w:r w:rsidR="00443B34">
        <w:t>.</w:t>
      </w:r>
      <w:r w:rsidR="00686AF4">
        <w:t xml:space="preserve"> This Entra account will be recorded in IT Boost for later reference.</w:t>
      </w:r>
    </w:p>
    <w:p w14:paraId="58FB9D40" w14:textId="447FD457" w:rsidR="00783546" w:rsidRDefault="00783546">
      <w:pPr>
        <w:spacing w:before="0" w:after="0"/>
        <w:jc w:val="left"/>
      </w:pPr>
    </w:p>
    <w:p w14:paraId="30D14349" w14:textId="359072F4" w:rsidR="000E5CD2" w:rsidRDefault="000E5CD2" w:rsidP="000E5CD2">
      <w:pPr>
        <w:pStyle w:val="ListParagraph"/>
        <w:numPr>
          <w:ilvl w:val="0"/>
          <w:numId w:val="20"/>
        </w:numPr>
        <w:spacing w:before="0" w:after="0"/>
        <w:jc w:val="left"/>
      </w:pPr>
      <w:r w:rsidRPr="00B70B4B">
        <w:rPr>
          <w:rStyle w:val="Strong"/>
        </w:rPr>
        <w:t xml:space="preserve">Name for the </w:t>
      </w:r>
      <w:proofErr w:type="spellStart"/>
      <w:r w:rsidRPr="00B70B4B">
        <w:rPr>
          <w:rStyle w:val="Strong"/>
        </w:rPr>
        <w:t>DataGateway</w:t>
      </w:r>
      <w:proofErr w:type="spellEnd"/>
      <w:r>
        <w:t xml:space="preserve"> – Confirm the name of the data</w:t>
      </w:r>
      <w:r w:rsidR="0061297A">
        <w:t xml:space="preserve"> </w:t>
      </w:r>
      <w:r>
        <w:t>gateway</w:t>
      </w:r>
      <w:r w:rsidR="0061297A">
        <w:t xml:space="preserve"> and ensure that it follows the client's naming convention. By default, the name of the data gateway is the name of the VM on which the data gateway is running.</w:t>
      </w:r>
    </w:p>
    <w:p w14:paraId="1AF85A53" w14:textId="77777777" w:rsidR="000E5CD2" w:rsidRDefault="000E5CD2">
      <w:pPr>
        <w:spacing w:before="0" w:after="0"/>
        <w:jc w:val="left"/>
      </w:pPr>
    </w:p>
    <w:p w14:paraId="5E0B7A96" w14:textId="0838CBCC" w:rsidR="000E5CD2" w:rsidRDefault="000E5CD2" w:rsidP="00686AF4">
      <w:pPr>
        <w:pStyle w:val="ListParagraph"/>
        <w:numPr>
          <w:ilvl w:val="0"/>
          <w:numId w:val="20"/>
        </w:numPr>
        <w:spacing w:before="0" w:after="0"/>
        <w:jc w:val="left"/>
      </w:pPr>
      <w:r w:rsidRPr="00B70B4B">
        <w:rPr>
          <w:rStyle w:val="Strong"/>
        </w:rPr>
        <w:t>Recovery Key</w:t>
      </w:r>
      <w:r w:rsidR="003467C1" w:rsidRPr="00B70B4B">
        <w:rPr>
          <w:rStyle w:val="Strong"/>
        </w:rPr>
        <w:t xml:space="preserve"> </w:t>
      </w:r>
      <w:r w:rsidR="00B70B4B">
        <w:rPr>
          <w:rStyle w:val="Strong"/>
        </w:rPr>
        <w:t xml:space="preserve">– which </w:t>
      </w:r>
      <w:r w:rsidR="003467C1" w:rsidRPr="00B70B4B">
        <w:rPr>
          <w:rStyle w:val="Strong"/>
        </w:rPr>
        <w:t>is an alphanumeric value of a minimum of eight characters</w:t>
      </w:r>
      <w:r w:rsidR="003467C1">
        <w:t>.</w:t>
      </w:r>
      <w:r w:rsidR="00686AF4">
        <w:t xml:space="preserve"> This value will be recorded in IT Boost for later reference.</w:t>
      </w:r>
    </w:p>
    <w:p w14:paraId="2B162168" w14:textId="77777777" w:rsidR="00D57B6D" w:rsidRDefault="00D57B6D">
      <w:pPr>
        <w:spacing w:before="0" w:after="0"/>
        <w:jc w:val="left"/>
      </w:pPr>
    </w:p>
    <w:p w14:paraId="2C122820" w14:textId="687038D7" w:rsidR="003053F5" w:rsidRDefault="003053F5" w:rsidP="003053F5">
      <w:pPr>
        <w:pStyle w:val="Heading2"/>
      </w:pPr>
      <w:bookmarkStart w:id="19" w:name="_Toc170213206"/>
      <w:r>
        <w:t>Installation process</w:t>
      </w:r>
      <w:bookmarkEnd w:id="19"/>
    </w:p>
    <w:p w14:paraId="318A4CDD" w14:textId="77777777" w:rsidR="003053F5" w:rsidRDefault="003053F5">
      <w:pPr>
        <w:spacing w:before="0" w:after="0"/>
        <w:jc w:val="left"/>
      </w:pPr>
    </w:p>
    <w:p w14:paraId="77D0C09D" w14:textId="1BFDC567" w:rsidR="00CE256D" w:rsidRDefault="007609DD" w:rsidP="001A4CA4">
      <w:pPr>
        <w:pStyle w:val="BodyQuorum"/>
      </w:pPr>
      <w:r>
        <w:t xml:space="preserve">Download from this page - </w:t>
      </w:r>
      <w:hyperlink r:id="rId20" w:history="1">
        <w:r w:rsidR="00FC3A79" w:rsidRPr="0055533E">
          <w:rPr>
            <w:rStyle w:val="Hyperlink"/>
          </w:rPr>
          <w:t>https://powerbi.microsoft.com/en-us/gateway/</w:t>
        </w:r>
      </w:hyperlink>
      <w:r w:rsidR="00056215">
        <w:t>. The Standard Mode data gateway is</w:t>
      </w:r>
      <w:r w:rsidR="00CE256D">
        <w:t xml:space="preserve"> on the machine </w:t>
      </w:r>
      <w:r w:rsidR="001A4CA4">
        <w:t>intende</w:t>
      </w:r>
      <w:r w:rsidR="00CE256D">
        <w:t xml:space="preserve">d to install the data gateway. </w:t>
      </w:r>
      <w:r w:rsidR="001A4CA4">
        <w:t>Then, o</w:t>
      </w:r>
      <w:r w:rsidR="00CE2927">
        <w:t>pen</w:t>
      </w:r>
      <w:r w:rsidR="00182D8C">
        <w:t xml:space="preserve"> the .exe file and accept the terms of use</w:t>
      </w:r>
      <w:r w:rsidR="00A724CB">
        <w:t xml:space="preserve">. </w:t>
      </w:r>
      <w:r w:rsidR="007C22E7">
        <w:t xml:space="preserve">Keep the default installation path, </w:t>
      </w:r>
      <w:r w:rsidR="001A4CA4">
        <w:t>then click</w:t>
      </w:r>
      <w:r w:rsidR="007C22E7">
        <w:t xml:space="preserve"> the </w:t>
      </w:r>
      <w:r w:rsidR="00301888">
        <w:t>'</w:t>
      </w:r>
      <w:r w:rsidR="007C22E7">
        <w:t>Install</w:t>
      </w:r>
      <w:r w:rsidR="00301888">
        <w:t>'</w:t>
      </w:r>
      <w:r w:rsidR="007C22E7">
        <w:t xml:space="preserve"> button.</w:t>
      </w:r>
    </w:p>
    <w:p w14:paraId="111D2803" w14:textId="49D003AB" w:rsidR="00CE256D" w:rsidRDefault="00CE256D" w:rsidP="00CE256D">
      <w:pPr>
        <w:pStyle w:val="BodyQuorum"/>
      </w:pPr>
    </w:p>
    <w:p w14:paraId="55C659CD" w14:textId="4DB25FC2" w:rsidR="00AA7EE1" w:rsidRDefault="00A724CB" w:rsidP="00CE256D">
      <w:pPr>
        <w:pStyle w:val="BodyQuorum"/>
      </w:pPr>
      <w:r>
        <w:rPr>
          <w:noProof/>
        </w:rPr>
        <w:lastRenderedPageBreak/>
        <w:drawing>
          <wp:inline distT="0" distB="0" distL="0" distR="0" wp14:anchorId="6979E6E8" wp14:editId="32548B98">
            <wp:extent cx="4989443" cy="3507978"/>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4994184" cy="3511311"/>
                    </a:xfrm>
                    <a:prstGeom prst="rect">
                      <a:avLst/>
                    </a:prstGeom>
                  </pic:spPr>
                </pic:pic>
              </a:graphicData>
            </a:graphic>
          </wp:inline>
        </w:drawing>
      </w:r>
    </w:p>
    <w:p w14:paraId="4497D769" w14:textId="77777777" w:rsidR="00586EE9" w:rsidRDefault="00586EE9" w:rsidP="00CE256D">
      <w:pPr>
        <w:pStyle w:val="BodyQuorum"/>
      </w:pPr>
    </w:p>
    <w:p w14:paraId="4F107DB4" w14:textId="0FBF8763" w:rsidR="00052243" w:rsidRDefault="00052243" w:rsidP="001A4CA4">
      <w:pPr>
        <w:pStyle w:val="BodyQuorum"/>
      </w:pPr>
      <w:r>
        <w:t>In the next window</w:t>
      </w:r>
      <w:r w:rsidR="00301888">
        <w:t>,</w:t>
      </w:r>
      <w:r>
        <w:t xml:space="preserve"> sign in with an organisation account that has access to the </w:t>
      </w:r>
      <w:r w:rsidR="00D11F27">
        <w:t>organisation</w:t>
      </w:r>
      <w:r w:rsidR="00301888">
        <w:t>'s</w:t>
      </w:r>
      <w:r w:rsidR="00D11F27">
        <w:t xml:space="preserve"> Power BI service. This account </w:t>
      </w:r>
      <w:r w:rsidR="00812FD1">
        <w:t xml:space="preserve">must have at least </w:t>
      </w:r>
      <w:r w:rsidR="00D11F27">
        <w:t>a Free Power BI account assigned to it</w:t>
      </w:r>
      <w:r w:rsidR="00812FD1">
        <w:t>,</w:t>
      </w:r>
      <w:r w:rsidR="001A4CA4">
        <w:t xml:space="preserve"> and</w:t>
      </w:r>
      <w:r w:rsidR="00812FD1">
        <w:t xml:space="preserve"> </w:t>
      </w:r>
      <w:r w:rsidR="00301888">
        <w:t xml:space="preserve">it </w:t>
      </w:r>
      <w:r w:rsidR="000E46C9">
        <w:t>would be preferable to have a Power BI Pro account</w:t>
      </w:r>
      <w:r w:rsidR="001A4CA4">
        <w:t>;</w:t>
      </w:r>
      <w:r w:rsidR="000E46C9">
        <w:t xml:space="preserve"> this </w:t>
      </w:r>
      <w:r w:rsidR="001A4CA4">
        <w:t xml:space="preserve">is </w:t>
      </w:r>
      <w:r w:rsidR="000E46C9" w:rsidRPr="000E46C9">
        <w:rPr>
          <w:b/>
          <w:bCs/>
        </w:rPr>
        <w:t>not</w:t>
      </w:r>
      <w:r w:rsidR="000E46C9">
        <w:t xml:space="preserve"> a prerequisite.</w:t>
      </w:r>
      <w:r w:rsidR="00E602CE">
        <w:t xml:space="preserve"> Note </w:t>
      </w:r>
      <w:r w:rsidR="001A4CA4">
        <w:t xml:space="preserve">this </w:t>
      </w:r>
      <w:r w:rsidR="00E602CE">
        <w:t xml:space="preserve">step </w:t>
      </w:r>
      <w:r w:rsidR="001A4CA4">
        <w:t>ensures the Data Gateway is associated with the organisation'</w:t>
      </w:r>
      <w:r w:rsidR="004026FC">
        <w:t>s Power BI service.</w:t>
      </w:r>
    </w:p>
    <w:p w14:paraId="6CD2AEFA" w14:textId="77777777" w:rsidR="00586EE9" w:rsidRDefault="00586EE9" w:rsidP="001A4CA4">
      <w:pPr>
        <w:pStyle w:val="BodyQuorum"/>
      </w:pPr>
    </w:p>
    <w:p w14:paraId="24FAAC58" w14:textId="6A63EB25" w:rsidR="00AA7EE1" w:rsidRDefault="00AA7EE1" w:rsidP="00CE256D">
      <w:pPr>
        <w:pStyle w:val="BodyQuorum"/>
      </w:pPr>
      <w:r>
        <w:rPr>
          <w:noProof/>
        </w:rPr>
        <w:drawing>
          <wp:inline distT="0" distB="0" distL="0" distR="0" wp14:anchorId="61A971F0" wp14:editId="48B6E7B7">
            <wp:extent cx="5018910" cy="310498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5042851" cy="3119796"/>
                    </a:xfrm>
                    <a:prstGeom prst="rect">
                      <a:avLst/>
                    </a:prstGeom>
                  </pic:spPr>
                </pic:pic>
              </a:graphicData>
            </a:graphic>
          </wp:inline>
        </w:drawing>
      </w:r>
    </w:p>
    <w:p w14:paraId="1640E3FA" w14:textId="6421DCC7" w:rsidR="004026FC" w:rsidRPr="00301888" w:rsidRDefault="005A46F4" w:rsidP="00301888">
      <w:pPr>
        <w:pStyle w:val="BodyQuorum"/>
      </w:pPr>
      <w:r w:rsidRPr="00301888">
        <w:t>The next step is to register a new Data Gateway on the computer on which this installer is being run.</w:t>
      </w:r>
    </w:p>
    <w:p w14:paraId="03DD4D88" w14:textId="26B79DB1" w:rsidR="00DD6015" w:rsidRDefault="005A46F4" w:rsidP="00CE256D">
      <w:pPr>
        <w:pStyle w:val="BodyQuorum"/>
      </w:pPr>
      <w:r>
        <w:rPr>
          <w:noProof/>
        </w:rPr>
        <w:lastRenderedPageBreak/>
        <w:drawing>
          <wp:inline distT="0" distB="0" distL="0" distR="0" wp14:anchorId="10E11AD4" wp14:editId="3553BAB4">
            <wp:extent cx="5009322" cy="3287194"/>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853" cy="3296073"/>
                    </a:xfrm>
                    <a:prstGeom prst="rect">
                      <a:avLst/>
                    </a:prstGeom>
                  </pic:spPr>
                </pic:pic>
              </a:graphicData>
            </a:graphic>
          </wp:inline>
        </w:drawing>
      </w:r>
    </w:p>
    <w:p w14:paraId="00ADD06C" w14:textId="02BA98BF" w:rsidR="00301888" w:rsidRDefault="00301888">
      <w:pPr>
        <w:spacing w:before="0" w:after="0"/>
        <w:jc w:val="left"/>
      </w:pPr>
    </w:p>
    <w:p w14:paraId="135DE808" w14:textId="1BF01903" w:rsidR="005A46F4" w:rsidRPr="00301888" w:rsidRDefault="00FE6308" w:rsidP="00301888">
      <w:pPr>
        <w:pStyle w:val="BodyQuorum"/>
      </w:pPr>
      <w:r w:rsidRPr="00301888">
        <w:t>Now</w:t>
      </w:r>
      <w:r w:rsidR="00FF3352">
        <w:t>, enter the name of the installed data gateway</w:t>
      </w:r>
      <w:r w:rsidRPr="00301888">
        <w:t>. Note this should be un</w:t>
      </w:r>
      <w:r w:rsidR="00747AD2" w:rsidRPr="00301888">
        <w:t>ique to the Power BI service which it is associated with.</w:t>
      </w:r>
    </w:p>
    <w:p w14:paraId="3DAB0D08" w14:textId="5FF53A9A" w:rsidR="00DD0C5E" w:rsidRPr="00301888" w:rsidRDefault="00DD0C5E" w:rsidP="00301888">
      <w:pPr>
        <w:pStyle w:val="BodyQuorum"/>
      </w:pPr>
      <w:r w:rsidRPr="00301888">
        <w:t>A recovery key must also be entered. Th</w:t>
      </w:r>
      <w:r w:rsidR="00301888" w:rsidRPr="00301888">
        <w:t>e recovery key</w:t>
      </w:r>
      <w:r w:rsidRPr="00301888">
        <w:t xml:space="preserve"> should be stored </w:t>
      </w:r>
      <w:r w:rsidR="00A54DD9">
        <w:t>in IT boost for the client for which the data gateway is installed</w:t>
      </w:r>
      <w:r w:rsidR="00301888" w:rsidRPr="00301888">
        <w:t>. This recovery key will be used to restore the Data Gateway in the event of recovery or moving the Data Gateway. If the recovery key is not provided, all the data source credentials must be re-entered.</w:t>
      </w:r>
      <w:r w:rsidR="001A4CA4">
        <w:t xml:space="preserve"> </w:t>
      </w:r>
      <w:r w:rsidR="00FF3352">
        <w:t>Click the ' Configure ' button once all the relevant details have been entered</w:t>
      </w:r>
      <w:r w:rsidR="001A4CA4">
        <w:t>.</w:t>
      </w:r>
    </w:p>
    <w:p w14:paraId="2B51DCED" w14:textId="0E6F38CF" w:rsidR="00A21883" w:rsidRDefault="00A21883" w:rsidP="00CE256D">
      <w:pPr>
        <w:pStyle w:val="BodyQuorum"/>
      </w:pPr>
      <w:r>
        <w:rPr>
          <w:noProof/>
        </w:rPr>
        <w:lastRenderedPageBreak/>
        <w:drawing>
          <wp:inline distT="0" distB="0" distL="0" distR="0" wp14:anchorId="7FF22011" wp14:editId="6EAB090D">
            <wp:extent cx="4702815" cy="4345388"/>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4"/>
                    <a:stretch>
                      <a:fillRect/>
                    </a:stretch>
                  </pic:blipFill>
                  <pic:spPr>
                    <a:xfrm>
                      <a:off x="0" y="0"/>
                      <a:ext cx="4706393" cy="4348694"/>
                    </a:xfrm>
                    <a:prstGeom prst="rect">
                      <a:avLst/>
                    </a:prstGeom>
                  </pic:spPr>
                </pic:pic>
              </a:graphicData>
            </a:graphic>
          </wp:inline>
        </w:drawing>
      </w:r>
    </w:p>
    <w:p w14:paraId="5BE30669" w14:textId="1E8A4FF0" w:rsidR="001A4CA4" w:rsidRDefault="00515D87" w:rsidP="00CE256D">
      <w:pPr>
        <w:pStyle w:val="BodyQuorum"/>
      </w:pPr>
      <w:r>
        <w:t xml:space="preserve">The final step is to review the </w:t>
      </w:r>
      <w:r w:rsidR="00221B95">
        <w:t>information presented in the window displayed. T</w:t>
      </w:r>
      <w:r w:rsidR="00CD3CE7">
        <w:t>hen, t</w:t>
      </w:r>
      <w:r w:rsidR="00221B95">
        <w:t xml:space="preserve">o confirm that the Data Gateway has been configured as </w:t>
      </w:r>
      <w:r w:rsidR="007E5AE7">
        <w:t>intended.</w:t>
      </w:r>
    </w:p>
    <w:p w14:paraId="0FDD8A5F" w14:textId="699354F8" w:rsidR="00515D87" w:rsidRPr="004A3467" w:rsidRDefault="00EC44BB" w:rsidP="00B57033">
      <w:pPr>
        <w:spacing w:before="0" w:after="0"/>
        <w:jc w:val="left"/>
      </w:pPr>
      <w:r>
        <w:br w:type="page"/>
      </w:r>
      <w:r w:rsidRPr="004A3467">
        <w:lastRenderedPageBreak/>
        <w:t xml:space="preserve">The final screen will </w:t>
      </w:r>
      <w:r w:rsidR="009811C0" w:rsidRPr="004A3467">
        <w:t xml:space="preserve">look like </w:t>
      </w:r>
      <w:r w:rsidR="00F12B2B">
        <w:t>the one below</w:t>
      </w:r>
      <w:r w:rsidR="00946ABD" w:rsidRPr="004A3467">
        <w:t>,</w:t>
      </w:r>
      <w:r w:rsidR="001D1F67" w:rsidRPr="004A3467">
        <w:t xml:space="preserve"> confirming th</w:t>
      </w:r>
      <w:r w:rsidR="00946ABD" w:rsidRPr="004A3467">
        <w:t>at the Gateway has been installed successfully and is now running</w:t>
      </w:r>
      <w:r w:rsidR="004A3467" w:rsidRPr="004A3467">
        <w:t>.</w:t>
      </w:r>
    </w:p>
    <w:p w14:paraId="7BDFC418" w14:textId="2A0DF80E" w:rsidR="00782037" w:rsidRDefault="00DC3479" w:rsidP="00CE256D">
      <w:pPr>
        <w:pStyle w:val="BodyQuorum"/>
      </w:pPr>
      <w:r>
        <w:rPr>
          <w:noProof/>
        </w:rPr>
        <w:drawing>
          <wp:inline distT="0" distB="0" distL="0" distR="0" wp14:anchorId="74F1F0B2" wp14:editId="1BC01C3E">
            <wp:extent cx="5923809" cy="3352381"/>
            <wp:effectExtent l="0" t="0" r="1270" b="635"/>
            <wp:docPr id="52020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7812" name="Picture 1" descr="A screenshot of a computer&#10;&#10;Description automatically generated"/>
                    <pic:cNvPicPr/>
                  </pic:nvPicPr>
                  <pic:blipFill>
                    <a:blip r:embed="rId25"/>
                    <a:stretch>
                      <a:fillRect/>
                    </a:stretch>
                  </pic:blipFill>
                  <pic:spPr>
                    <a:xfrm>
                      <a:off x="0" y="0"/>
                      <a:ext cx="5923809" cy="3352381"/>
                    </a:xfrm>
                    <a:prstGeom prst="rect">
                      <a:avLst/>
                    </a:prstGeom>
                  </pic:spPr>
                </pic:pic>
              </a:graphicData>
            </a:graphic>
          </wp:inline>
        </w:drawing>
      </w:r>
    </w:p>
    <w:p w14:paraId="1A2EA91E" w14:textId="0DE4EEFB" w:rsidR="00286672" w:rsidRDefault="00286672" w:rsidP="00CE256D">
      <w:pPr>
        <w:pStyle w:val="BodyQuorum"/>
      </w:pPr>
    </w:p>
    <w:p w14:paraId="121E1448" w14:textId="1DF117B8" w:rsidR="00586EE9" w:rsidRDefault="00586EE9" w:rsidP="00CE256D">
      <w:pPr>
        <w:pStyle w:val="BodyQuorum"/>
      </w:pPr>
      <w:r>
        <w:t xml:space="preserve">Best practice recommends that </w:t>
      </w:r>
      <w:r w:rsidR="00640EBE">
        <w:t>HTTPS mode is enabled.</w:t>
      </w:r>
    </w:p>
    <w:p w14:paraId="49219B16" w14:textId="77777777" w:rsidR="00586EE9" w:rsidRDefault="00586EE9" w:rsidP="00CE256D">
      <w:pPr>
        <w:pStyle w:val="BodyQuorum"/>
      </w:pPr>
    </w:p>
    <w:p w14:paraId="22B0C863" w14:textId="3257A3B9" w:rsidR="000A016E" w:rsidRDefault="009D5973" w:rsidP="00CE256D">
      <w:pPr>
        <w:pStyle w:val="BodyQuorum"/>
      </w:pPr>
      <w:r>
        <w:rPr>
          <w:noProof/>
        </w:rPr>
        <w:drawing>
          <wp:inline distT="0" distB="0" distL="0" distR="0" wp14:anchorId="6730AE05" wp14:editId="789CF3E2">
            <wp:extent cx="5923809" cy="3361905"/>
            <wp:effectExtent l="0" t="0" r="1270" b="0"/>
            <wp:docPr id="27967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7706" name="Picture 1" descr="A screenshot of a computer&#10;&#10;Description automatically generated"/>
                    <pic:cNvPicPr/>
                  </pic:nvPicPr>
                  <pic:blipFill>
                    <a:blip r:embed="rId26"/>
                    <a:stretch>
                      <a:fillRect/>
                    </a:stretch>
                  </pic:blipFill>
                  <pic:spPr>
                    <a:xfrm>
                      <a:off x="0" y="0"/>
                      <a:ext cx="5923809" cy="3361905"/>
                    </a:xfrm>
                    <a:prstGeom prst="rect">
                      <a:avLst/>
                    </a:prstGeom>
                  </pic:spPr>
                </pic:pic>
              </a:graphicData>
            </a:graphic>
          </wp:inline>
        </w:drawing>
      </w:r>
    </w:p>
    <w:p w14:paraId="28D10D91" w14:textId="20D75F07" w:rsidR="00386BE8" w:rsidRDefault="00444E1F" w:rsidP="00CE256D">
      <w:pPr>
        <w:pStyle w:val="BodyQuorum"/>
      </w:pPr>
      <w:r>
        <w:rPr>
          <w:noProof/>
        </w:rPr>
        <w:lastRenderedPageBreak/>
        <w:drawing>
          <wp:inline distT="0" distB="0" distL="0" distR="0" wp14:anchorId="01654545" wp14:editId="5F25A66B">
            <wp:extent cx="5923809" cy="3809524"/>
            <wp:effectExtent l="0" t="0" r="1270" b="635"/>
            <wp:docPr id="536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8474" name="Picture 1" descr="A screenshot of a computer&#10;&#10;Description automatically generated"/>
                    <pic:cNvPicPr/>
                  </pic:nvPicPr>
                  <pic:blipFill>
                    <a:blip r:embed="rId27"/>
                    <a:stretch>
                      <a:fillRect/>
                    </a:stretch>
                  </pic:blipFill>
                  <pic:spPr>
                    <a:xfrm>
                      <a:off x="0" y="0"/>
                      <a:ext cx="5923809" cy="3809524"/>
                    </a:xfrm>
                    <a:prstGeom prst="rect">
                      <a:avLst/>
                    </a:prstGeom>
                  </pic:spPr>
                </pic:pic>
              </a:graphicData>
            </a:graphic>
          </wp:inline>
        </w:drawing>
      </w:r>
    </w:p>
    <w:p w14:paraId="2A84DF3E" w14:textId="77777777" w:rsidR="00386BE8" w:rsidRDefault="00386BE8" w:rsidP="00CE256D">
      <w:pPr>
        <w:pStyle w:val="BodyQuorum"/>
      </w:pPr>
    </w:p>
    <w:p w14:paraId="65867DE8" w14:textId="3774FC20" w:rsidR="00FD656F" w:rsidRDefault="00CC0DF6" w:rsidP="00FD656F">
      <w:pPr>
        <w:pStyle w:val="Heading1"/>
      </w:pPr>
      <w:bookmarkStart w:id="20" w:name="_Toc170213207"/>
      <w:r>
        <w:t>M</w:t>
      </w:r>
      <w:r w:rsidR="006E14A8">
        <w:t>onitoring</w:t>
      </w:r>
      <w:r w:rsidR="002748F0">
        <w:t xml:space="preserve"> and </w:t>
      </w:r>
      <w:r w:rsidR="008B6252">
        <w:t>optimisation</w:t>
      </w:r>
      <w:bookmarkEnd w:id="20"/>
    </w:p>
    <w:p w14:paraId="61E8C997" w14:textId="76A7DDDC" w:rsidR="00FD656F" w:rsidRDefault="003D72C5" w:rsidP="00CD1BEA">
      <w:pPr>
        <w:pStyle w:val="BodyQuorum"/>
      </w:pPr>
      <w:r>
        <w:t xml:space="preserve">There </w:t>
      </w:r>
      <w:r w:rsidR="00CC5645">
        <w:t xml:space="preserve">are </w:t>
      </w:r>
      <w:r>
        <w:t xml:space="preserve">at least two methods for monitoring the performance of the Data Gateway. </w:t>
      </w:r>
      <w:r w:rsidR="00FE5EDB">
        <w:t>One is to monitor the pe</w:t>
      </w:r>
      <w:r w:rsidR="00CC5645">
        <w:t>rfor</w:t>
      </w:r>
      <w:r w:rsidR="00FE5EDB">
        <w:t xml:space="preserve">mance counters from the </w:t>
      </w:r>
      <w:hyperlink r:id="rId28" w:history="1">
        <w:r w:rsidR="00FE5EDB" w:rsidRPr="00DF0A00">
          <w:rPr>
            <w:rStyle w:val="Hyperlink"/>
          </w:rPr>
          <w:t xml:space="preserve">Windows </w:t>
        </w:r>
        <w:r w:rsidR="00CC5645" w:rsidRPr="00DF0A00">
          <w:rPr>
            <w:rStyle w:val="Hyperlink"/>
          </w:rPr>
          <w:t>per</w:t>
        </w:r>
        <w:r w:rsidR="00FE5EDB" w:rsidRPr="00DF0A00">
          <w:rPr>
            <w:rStyle w:val="Hyperlink"/>
          </w:rPr>
          <w:t>f</w:t>
        </w:r>
        <w:r w:rsidR="000C706B" w:rsidRPr="00DF0A00">
          <w:rPr>
            <w:rStyle w:val="Hyperlink"/>
          </w:rPr>
          <w:t xml:space="preserve">ormance </w:t>
        </w:r>
        <w:r w:rsidR="00CC5645" w:rsidRPr="00DF0A00">
          <w:rPr>
            <w:rStyle w:val="Hyperlink"/>
          </w:rPr>
          <w:t>monitoring tool.</w:t>
        </w:r>
      </w:hyperlink>
    </w:p>
    <w:p w14:paraId="77765A40" w14:textId="6922B379" w:rsidR="0019637E" w:rsidRDefault="0019637E" w:rsidP="00CD1BEA">
      <w:pPr>
        <w:pStyle w:val="BodyQuorum"/>
      </w:pPr>
    </w:p>
    <w:p w14:paraId="734C1B72" w14:textId="3E141B7A" w:rsidR="00460EEE" w:rsidRDefault="00460EEE" w:rsidP="00CD1BEA">
      <w:pPr>
        <w:pStyle w:val="BodyQuorum"/>
      </w:pPr>
      <w:r>
        <w:t>If the Standard Data Gateway is installed</w:t>
      </w:r>
      <w:r w:rsidR="00105311">
        <w:t>,</w:t>
      </w:r>
      <w:r>
        <w:t xml:space="preserve"> it is</w:t>
      </w:r>
      <w:r w:rsidR="00105311">
        <w:t xml:space="preserve"> possible to get </w:t>
      </w:r>
      <w:r w:rsidR="00E32E60">
        <w:t xml:space="preserve">additional </w:t>
      </w:r>
      <w:r w:rsidR="00A17B7E">
        <w:t>query loggi</w:t>
      </w:r>
      <w:r w:rsidR="00D20EDA">
        <w:t>ng</w:t>
      </w:r>
      <w:r w:rsidR="00471AE9">
        <w:t>.</w:t>
      </w:r>
      <w:r w:rsidR="00A0517D">
        <w:t xml:space="preserve"> In addition,</w:t>
      </w:r>
      <w:r w:rsidR="00471AE9">
        <w:t xml:space="preserve"> </w:t>
      </w:r>
      <w:r w:rsidR="00464CE8">
        <w:t xml:space="preserve">Microsoft </w:t>
      </w:r>
      <w:r w:rsidR="006830E6">
        <w:t>ha</w:t>
      </w:r>
      <w:r w:rsidR="005124CD">
        <w:t>s</w:t>
      </w:r>
      <w:r w:rsidR="006830E6">
        <w:t xml:space="preserve"> created </w:t>
      </w:r>
      <w:r w:rsidR="005124CD">
        <w:t xml:space="preserve">a </w:t>
      </w:r>
      <w:hyperlink r:id="rId29" w:history="1">
        <w:r w:rsidR="005124CD" w:rsidRPr="00234C82">
          <w:rPr>
            <w:rStyle w:val="Hyperlink"/>
          </w:rPr>
          <w:t>Gateway Performance PBI template file</w:t>
        </w:r>
      </w:hyperlink>
      <w:r w:rsidR="005124CD">
        <w:t>.</w:t>
      </w:r>
      <w:r w:rsidR="0096260D">
        <w:t xml:space="preserve"> Th</w:t>
      </w:r>
      <w:r w:rsidR="00CF5E37">
        <w:t xml:space="preserve">e template file </w:t>
      </w:r>
      <w:r w:rsidR="0096260D">
        <w:t xml:space="preserve">will allow </w:t>
      </w:r>
      <w:r w:rsidR="00CF5E37">
        <w:t>more significant</w:t>
      </w:r>
      <w:r w:rsidR="0096260D">
        <w:t xml:space="preserve"> insights into </w:t>
      </w:r>
      <w:r w:rsidR="00FE1AA3">
        <w:t>Standard Data Gateway</w:t>
      </w:r>
      <w:r w:rsidR="004F5A84">
        <w:t xml:space="preserve"> and </w:t>
      </w:r>
      <w:r w:rsidR="00E93288">
        <w:t>the ability to visu</w:t>
      </w:r>
      <w:r w:rsidR="00237644">
        <w:t>al</w:t>
      </w:r>
      <w:r w:rsidR="002E3E43">
        <w:t>ise</w:t>
      </w:r>
      <w:r w:rsidR="00237644">
        <w:t xml:space="preserve"> quer</w:t>
      </w:r>
      <w:r w:rsidR="002E3E43">
        <w:t>y performance.</w:t>
      </w:r>
    </w:p>
    <w:p w14:paraId="767B633A" w14:textId="68F60E70" w:rsidR="00F5528B" w:rsidRDefault="00A3151E" w:rsidP="00CD1BEA">
      <w:pPr>
        <w:pStyle w:val="BodyQuorum"/>
      </w:pPr>
      <w:r>
        <w:t xml:space="preserve">More details can be found </w:t>
      </w:r>
      <w:hyperlink r:id="rId30" w:history="1">
        <w:r w:rsidR="00F5528B" w:rsidRPr="00F5528B">
          <w:rPr>
            <w:rStyle w:val="Hyperlink"/>
          </w:rPr>
          <w:t>on this page</w:t>
        </w:r>
      </w:hyperlink>
      <w:r w:rsidR="00F5528B">
        <w:t>.</w:t>
      </w:r>
    </w:p>
    <w:p w14:paraId="1794BAA4" w14:textId="77777777" w:rsidR="00F5528B" w:rsidRDefault="00F5528B" w:rsidP="00F5528B">
      <w:pPr>
        <w:pStyle w:val="BodyQuorum"/>
      </w:pPr>
    </w:p>
    <w:p w14:paraId="38938DED" w14:textId="676A99CA" w:rsidR="00CD3C1F" w:rsidRDefault="00A8575D" w:rsidP="00F5528B">
      <w:pPr>
        <w:pStyle w:val="Heading1"/>
      </w:pPr>
      <w:bookmarkStart w:id="21" w:name="_Toc170213208"/>
      <w:r>
        <w:t>Default Service Account</w:t>
      </w:r>
      <w:bookmarkEnd w:id="21"/>
    </w:p>
    <w:p w14:paraId="37EDA213" w14:textId="4CF59E32" w:rsidR="00CD3C1F" w:rsidRDefault="00CD3C1F" w:rsidP="001F3F5B">
      <w:pPr>
        <w:pStyle w:val="BodyQuorum"/>
      </w:pPr>
    </w:p>
    <w:p w14:paraId="05C2BCA9" w14:textId="2151FC8E" w:rsidR="00324A29" w:rsidRDefault="00324A29" w:rsidP="001F3F5B">
      <w:pPr>
        <w:pStyle w:val="BodyQuorum"/>
      </w:pPr>
      <w:r>
        <w:t>The Data Gateway</w:t>
      </w:r>
      <w:r w:rsidR="00854BB5">
        <w:t>,</w:t>
      </w:r>
      <w:r>
        <w:t xml:space="preserve"> </w:t>
      </w:r>
      <w:r w:rsidR="007644F3">
        <w:t>by default</w:t>
      </w:r>
      <w:r w:rsidR="00854BB5">
        <w:t>,</w:t>
      </w:r>
      <w:r w:rsidR="007644F3">
        <w:t xml:space="preserve"> will run under the following service account – </w:t>
      </w:r>
      <w:r w:rsidR="00854BB5">
        <w:t>'</w:t>
      </w:r>
      <w:r w:rsidR="007644F3">
        <w:t>NT SERVICE\</w:t>
      </w:r>
      <w:proofErr w:type="spellStart"/>
      <w:r w:rsidR="007644F3">
        <w:t>P</w:t>
      </w:r>
      <w:r w:rsidR="00854BB5">
        <w:t>BIEgwService</w:t>
      </w:r>
      <w:proofErr w:type="spellEnd"/>
      <w:r w:rsidR="00854BB5">
        <w:t>.'</w:t>
      </w:r>
    </w:p>
    <w:p w14:paraId="6152955F" w14:textId="1B12A7FA" w:rsidR="0031683C" w:rsidRDefault="00B068E4" w:rsidP="001F3F5B">
      <w:pPr>
        <w:pStyle w:val="BodyQuorum"/>
      </w:pPr>
      <w:r>
        <w:t xml:space="preserve">The following location - </w:t>
      </w:r>
      <w:r w:rsidRPr="00B068E4">
        <w:rPr>
          <w:rFonts w:cs="Segoe UI"/>
          <w:i/>
          <w:iCs/>
          <w:color w:val="161616"/>
          <w:shd w:val="clear" w:color="auto" w:fill="FFFFFF"/>
        </w:rPr>
        <w:t>C:\Users\PBIEgwService\AppData\Local\Microsoft\On-premises</w:t>
      </w:r>
      <w:r>
        <w:rPr>
          <w:rFonts w:cs="Segoe UI"/>
          <w:color w:val="161616"/>
          <w:shd w:val="clear" w:color="auto" w:fill="FFFFFF"/>
        </w:rPr>
        <w:t xml:space="preserve"> is </w:t>
      </w:r>
      <w:r w:rsidR="00B80B34">
        <w:rPr>
          <w:rFonts w:cs="Segoe UI"/>
          <w:color w:val="161616"/>
          <w:shd w:val="clear" w:color="auto" w:fill="FFFFFF"/>
        </w:rPr>
        <w:t xml:space="preserve">the </w:t>
      </w:r>
      <w:r>
        <w:rPr>
          <w:rFonts w:cs="Segoe UI"/>
          <w:color w:val="161616"/>
          <w:shd w:val="clear" w:color="auto" w:fill="FFFFFF"/>
        </w:rPr>
        <w:t xml:space="preserve">default location where </w:t>
      </w:r>
      <w:r w:rsidR="00B80B34">
        <w:rPr>
          <w:rFonts w:cs="Segoe UI"/>
          <w:color w:val="161616"/>
          <w:shd w:val="clear" w:color="auto" w:fill="FFFFFF"/>
        </w:rPr>
        <w:t>the Data Gateway spools data</w:t>
      </w:r>
      <w:r w:rsidR="009C4350">
        <w:rPr>
          <w:rFonts w:cs="Segoe UI"/>
          <w:color w:val="161616"/>
          <w:shd w:val="clear" w:color="auto" w:fill="FFFFFF"/>
        </w:rPr>
        <w:t>. If there is an out</w:t>
      </w:r>
      <w:r w:rsidR="00B80B34">
        <w:rPr>
          <w:rFonts w:cs="Segoe UI"/>
          <w:color w:val="161616"/>
          <w:shd w:val="clear" w:color="auto" w:fill="FFFFFF"/>
        </w:rPr>
        <w:t>-of-disk error,</w:t>
      </w:r>
      <w:r w:rsidR="009C4350">
        <w:rPr>
          <w:rFonts w:cs="Segoe UI"/>
          <w:color w:val="161616"/>
          <w:shd w:val="clear" w:color="auto" w:fill="FFFFFF"/>
        </w:rPr>
        <w:t xml:space="preserve"> this is one possible </w:t>
      </w:r>
      <w:r w:rsidR="00B80B34">
        <w:rPr>
          <w:rFonts w:cs="Segoe UI"/>
          <w:color w:val="161616"/>
          <w:shd w:val="clear" w:color="auto" w:fill="FFFFFF"/>
        </w:rPr>
        <w:t xml:space="preserve">reason for that error message. </w:t>
      </w:r>
      <w:r w:rsidR="00444E1F">
        <w:rPr>
          <w:rFonts w:cs="Segoe UI"/>
          <w:color w:val="161616"/>
          <w:shd w:val="clear" w:color="auto" w:fill="FFFFFF"/>
        </w:rPr>
        <w:t>Data is temporarily cached by the Data Gateway when a request is fulfilled</w:t>
      </w:r>
      <w:r w:rsidR="00B80B34">
        <w:rPr>
          <w:rFonts w:cs="Segoe UI"/>
          <w:color w:val="161616"/>
          <w:shd w:val="clear" w:color="auto" w:fill="FFFFFF"/>
        </w:rPr>
        <w:t>.</w:t>
      </w:r>
      <w:r w:rsidR="0003597B">
        <w:rPr>
          <w:rFonts w:cs="Segoe UI"/>
          <w:color w:val="161616"/>
          <w:shd w:val="clear" w:color="auto" w:fill="FFFFFF"/>
        </w:rPr>
        <w:t xml:space="preserve"> For more information, </w:t>
      </w:r>
      <w:hyperlink r:id="rId31" w:anchor="gateway-spooling-data" w:history="1">
        <w:r w:rsidR="0003597B" w:rsidRPr="0003597B">
          <w:rPr>
            <w:rStyle w:val="Hyperlink"/>
            <w:rFonts w:cs="Segoe UI"/>
            <w:shd w:val="clear" w:color="auto" w:fill="FFFFFF"/>
          </w:rPr>
          <w:t>see this page</w:t>
        </w:r>
      </w:hyperlink>
      <w:r w:rsidR="0003597B">
        <w:rPr>
          <w:rFonts w:cs="Segoe UI"/>
          <w:color w:val="161616"/>
          <w:shd w:val="clear" w:color="auto" w:fill="FFFFFF"/>
        </w:rPr>
        <w:t>.</w:t>
      </w:r>
    </w:p>
    <w:p w14:paraId="16F08F8F" w14:textId="77777777" w:rsidR="00FA4760" w:rsidRDefault="00FA4760" w:rsidP="001F3F5B">
      <w:pPr>
        <w:pStyle w:val="BodyQuorum"/>
      </w:pPr>
    </w:p>
    <w:p w14:paraId="0873D0F3" w14:textId="312C5E58" w:rsidR="006D04A6" w:rsidRDefault="006D04A6" w:rsidP="00242EA2">
      <w:pPr>
        <w:pStyle w:val="Heading1"/>
      </w:pPr>
      <w:r>
        <w:t>Firewall settings</w:t>
      </w:r>
    </w:p>
    <w:p w14:paraId="189FC45E" w14:textId="77777777" w:rsidR="006D04A6" w:rsidRDefault="006D04A6" w:rsidP="001F3F5B">
      <w:pPr>
        <w:pStyle w:val="BodyQuorum"/>
      </w:pPr>
    </w:p>
    <w:p w14:paraId="4F2D55A4" w14:textId="1D7F6D8B" w:rsidR="006D04A6" w:rsidRDefault="00CF3482" w:rsidP="001F3F5B">
      <w:pPr>
        <w:pStyle w:val="BodyQuorum"/>
      </w:pPr>
      <w:r>
        <w:t xml:space="preserve">When installing the data gateway, there are a number </w:t>
      </w:r>
      <w:r w:rsidR="00443377">
        <w:t xml:space="preserve">of ports that are required to be accessible. </w:t>
      </w:r>
      <w:r w:rsidR="00AF19E8">
        <w:t xml:space="preserve">This link lists </w:t>
      </w:r>
      <w:hyperlink r:id="rId32" w:history="1">
        <w:r w:rsidR="001F0512" w:rsidRPr="00A152B0">
          <w:rPr>
            <w:rStyle w:val="Hyperlink"/>
          </w:rPr>
          <w:t>https://learn.microsoft.com/en-us/fabric/security/power-bi-allow-list-urls</w:t>
        </w:r>
      </w:hyperlink>
      <w:r w:rsidR="001F0512">
        <w:t xml:space="preserve"> all </w:t>
      </w:r>
      <w:proofErr w:type="spellStart"/>
      <w:r w:rsidR="001F0512">
        <w:t>th</w:t>
      </w:r>
      <w:proofErr w:type="spellEnd"/>
      <w:r w:rsidR="001F0512">
        <w:t xml:space="preserve"> URL’s and ports </w:t>
      </w:r>
      <w:r w:rsidR="00A57183">
        <w:t>that</w:t>
      </w:r>
      <w:r w:rsidR="001F0512">
        <w:t xml:space="preserve"> </w:t>
      </w:r>
      <w:r w:rsidR="00A57183">
        <w:lastRenderedPageBreak/>
        <w:t>are required to be accessible from the machin</w:t>
      </w:r>
      <w:r w:rsidR="00AF5420">
        <w:t xml:space="preserve">e on which the </w:t>
      </w:r>
      <w:proofErr w:type="spellStart"/>
      <w:r w:rsidR="00AF5420">
        <w:t>datagateway</w:t>
      </w:r>
      <w:proofErr w:type="spellEnd"/>
      <w:r w:rsidR="00AF5420">
        <w:t xml:space="preserve"> is running on.</w:t>
      </w:r>
    </w:p>
    <w:p w14:paraId="11E06032" w14:textId="77777777" w:rsidR="006D04A6" w:rsidRDefault="006D04A6" w:rsidP="001F3F5B">
      <w:pPr>
        <w:pStyle w:val="BodyQuorum"/>
      </w:pPr>
    </w:p>
    <w:p w14:paraId="1C7017F2" w14:textId="6DB4050F" w:rsidR="00640EBE" w:rsidRDefault="00935196" w:rsidP="00935196">
      <w:pPr>
        <w:pStyle w:val="Heading1"/>
      </w:pPr>
      <w:bookmarkStart w:id="22" w:name="_Toc170213209"/>
      <w:r>
        <w:t>VNet Gateway</w:t>
      </w:r>
      <w:bookmarkEnd w:id="22"/>
    </w:p>
    <w:p w14:paraId="01C2B304" w14:textId="77777777" w:rsidR="00640EBE" w:rsidRDefault="00640EBE" w:rsidP="001F3F5B">
      <w:pPr>
        <w:pStyle w:val="BodyQuorum"/>
      </w:pPr>
    </w:p>
    <w:p w14:paraId="2CCF0347" w14:textId="11E97EF8" w:rsidR="00110BBA" w:rsidRDefault="008C70A6" w:rsidP="001F3F5B">
      <w:pPr>
        <w:pStyle w:val="BodyQuorum"/>
      </w:pPr>
      <w:r>
        <w:t>Microsoft also offer</w:t>
      </w:r>
      <w:r w:rsidR="006C34C2">
        <w:t>s</w:t>
      </w:r>
      <w:r>
        <w:t xml:space="preserve"> </w:t>
      </w:r>
      <w:r w:rsidR="00390F45">
        <w:t>a different product</w:t>
      </w:r>
      <w:r w:rsidR="007550A2">
        <w:t>,</w:t>
      </w:r>
      <w:r w:rsidR="00390F45">
        <w:t xml:space="preserve"> which is the VNET </w:t>
      </w:r>
      <w:r w:rsidR="007550A2">
        <w:t>data</w:t>
      </w:r>
      <w:r w:rsidR="006C34C2">
        <w:t xml:space="preserve"> gate</w:t>
      </w:r>
      <w:r w:rsidR="007550A2">
        <w:t>way</w:t>
      </w:r>
      <w:r w:rsidR="006C34C2">
        <w:t>.</w:t>
      </w:r>
      <w:r w:rsidR="007550A2">
        <w:t xml:space="preserve"> </w:t>
      </w:r>
      <w:r w:rsidR="006C34C2">
        <w:t>Microsoft entirely manages an IaasS (Infrastructure as a service) product and such</w:t>
      </w:r>
      <w:r w:rsidR="00474CE7">
        <w:t xml:space="preserve">. </w:t>
      </w:r>
      <w:r w:rsidR="007C652C">
        <w:t>To use</w:t>
      </w:r>
      <w:r w:rsidR="006C34C2">
        <w:t xml:space="preserve"> the VNET data gateway</w:t>
      </w:r>
      <w:r w:rsidR="00110BBA">
        <w:t xml:space="preserve"> then</w:t>
      </w:r>
      <w:r w:rsidR="006C34C2">
        <w:t>,</w:t>
      </w:r>
      <w:r w:rsidR="00110BBA">
        <w:t xml:space="preserve"> the requi</w:t>
      </w:r>
      <w:r w:rsidR="006C34C2">
        <w:t>rement is a Premium capacity, which is defined as the following</w:t>
      </w:r>
      <w:r w:rsidR="00247964">
        <w:t>;</w:t>
      </w:r>
    </w:p>
    <w:p w14:paraId="20894D5C" w14:textId="57262EF8" w:rsidR="00247964" w:rsidRDefault="00247964" w:rsidP="001F3F5B">
      <w:pPr>
        <w:pStyle w:val="BodyQuorum"/>
      </w:pPr>
      <w:r>
        <w:t>Any Fabric (F-SKU)</w:t>
      </w:r>
    </w:p>
    <w:p w14:paraId="5BB1A9F9" w14:textId="610A5D21" w:rsidR="00247964" w:rsidRDefault="00247964" w:rsidP="001F3F5B">
      <w:pPr>
        <w:pStyle w:val="BodyQuorum"/>
      </w:pPr>
      <w:r>
        <w:t>Power BI Premium SKU – P1 or higher</w:t>
      </w:r>
      <w:r w:rsidR="00F32C82">
        <w:t xml:space="preserve"> *</w:t>
      </w:r>
    </w:p>
    <w:p w14:paraId="03B2CBF9" w14:textId="65A3A3D0" w:rsidR="00247964" w:rsidRDefault="00F32C82" w:rsidP="001F3F5B">
      <w:pPr>
        <w:pStyle w:val="BodyQuorum"/>
      </w:pPr>
      <w:r>
        <w:t>Azure SKU – A4 or higher *</w:t>
      </w:r>
    </w:p>
    <w:p w14:paraId="3D53A576" w14:textId="6976938C" w:rsidR="00F32C82" w:rsidRDefault="00F32C82" w:rsidP="00F32C82">
      <w:pPr>
        <w:pStyle w:val="BodyQuorum"/>
      </w:pPr>
      <w:r>
        <w:t xml:space="preserve">* </w:t>
      </w:r>
      <w:r w:rsidR="008347EA">
        <w:t xml:space="preserve">That P-SKUs are being retired, and </w:t>
      </w:r>
      <w:r w:rsidR="008044FF">
        <w:t xml:space="preserve">F-SKUs </w:t>
      </w:r>
      <w:r w:rsidR="00C77D71">
        <w:t>have a superset of the A-SKU features.</w:t>
      </w:r>
    </w:p>
    <w:p w14:paraId="05B483B9" w14:textId="77777777" w:rsidR="00C77D71" w:rsidRDefault="00C77D71" w:rsidP="00F32C82">
      <w:pPr>
        <w:pStyle w:val="BodyQuorum"/>
      </w:pPr>
    </w:p>
    <w:p w14:paraId="76167952" w14:textId="4DAAEA12" w:rsidR="00C77D71" w:rsidRDefault="00C77D71" w:rsidP="00F32C82">
      <w:pPr>
        <w:pStyle w:val="BodyQuorum"/>
      </w:pPr>
      <w:r>
        <w:t xml:space="preserve">Given that </w:t>
      </w:r>
      <w:r w:rsidR="001B1254">
        <w:t>the VNET data gateway is a fully managed solution by Microsoft, this would be our recommended solution for any customer.</w:t>
      </w:r>
    </w:p>
    <w:p w14:paraId="77D36681" w14:textId="77777777" w:rsidR="006C34C2" w:rsidRDefault="006C34C2" w:rsidP="001F3F5B">
      <w:pPr>
        <w:pStyle w:val="BodyQuorum"/>
      </w:pPr>
    </w:p>
    <w:p w14:paraId="33F70AAC" w14:textId="053B9E75" w:rsidR="004E6FC9" w:rsidRDefault="004E6FC9" w:rsidP="004E6FC9">
      <w:pPr>
        <w:pStyle w:val="Heading1"/>
      </w:pPr>
      <w:bookmarkStart w:id="23" w:name="_Toc170213210"/>
      <w:r>
        <w:t>References</w:t>
      </w:r>
      <w:bookmarkEnd w:id="23"/>
    </w:p>
    <w:p w14:paraId="5B3AB0BD" w14:textId="155DB154" w:rsidR="004E6FC9" w:rsidRDefault="004E6FC9">
      <w:pPr>
        <w:spacing w:before="0" w:after="0"/>
        <w:jc w:val="left"/>
      </w:pPr>
    </w:p>
    <w:p w14:paraId="37F6631B" w14:textId="77777777" w:rsidR="00180BC4" w:rsidRDefault="00180BC4" w:rsidP="001F3F5B">
      <w:pPr>
        <w:pStyle w:val="BodyQuorum"/>
      </w:pPr>
      <w:hyperlink r:id="rId33">
        <w:r w:rsidRPr="4C32E6A1">
          <w:rPr>
            <w:rStyle w:val="Hyperlink"/>
          </w:rPr>
          <w:t>https://docs.microsoft.com/en-us/data-integration/gateway/</w:t>
        </w:r>
      </w:hyperlink>
    </w:p>
    <w:p w14:paraId="0244DDED" w14:textId="77777777" w:rsidR="00180BC4" w:rsidRDefault="00180BC4" w:rsidP="001F3F5B">
      <w:pPr>
        <w:pStyle w:val="BodyQuorum"/>
      </w:pPr>
      <w:hyperlink r:id="rId34">
        <w:r w:rsidRPr="4C32E6A1">
          <w:rPr>
            <w:rStyle w:val="Hyperlink"/>
          </w:rPr>
          <w:t>https://docs.microsoft.com/en-us/data-integration/gateway/service-gateway-onprem-indepth</w:t>
        </w:r>
      </w:hyperlink>
    </w:p>
    <w:p w14:paraId="27027BC8" w14:textId="77777777" w:rsidR="00180BC4" w:rsidRDefault="00180BC4" w:rsidP="001F3F5B">
      <w:pPr>
        <w:pStyle w:val="BodyQuorum"/>
      </w:pPr>
      <w:hyperlink r:id="rId35">
        <w:r w:rsidRPr="4C32E6A1">
          <w:rPr>
            <w:rStyle w:val="Hyperlink"/>
          </w:rPr>
          <w:t>https://docs.microsoft.com/en-gb/power-bi/connect-data/service-gateway-onprem</w:t>
        </w:r>
      </w:hyperlink>
    </w:p>
    <w:p w14:paraId="2553615B" w14:textId="77777777" w:rsidR="00180BC4" w:rsidRDefault="00180BC4" w:rsidP="001F3F5B">
      <w:pPr>
        <w:pStyle w:val="BodyQuorum"/>
      </w:pPr>
      <w:hyperlink r:id="rId36">
        <w:r w:rsidRPr="11F6C081">
          <w:rPr>
            <w:rStyle w:val="Hyperlink"/>
          </w:rPr>
          <w:t>https://docs.microsoft.com/en-us/power-bi/connect-data/service-gateway-deployment-guidance</w:t>
        </w:r>
      </w:hyperlink>
    </w:p>
    <w:p w14:paraId="1E581937" w14:textId="77777777" w:rsidR="00D97230" w:rsidRDefault="00180BC4" w:rsidP="00D97230">
      <w:pPr>
        <w:pStyle w:val="BodyQuorum"/>
        <w:rPr>
          <w:rStyle w:val="Hyperlink"/>
        </w:rPr>
      </w:pPr>
      <w:hyperlink r:id="rId37">
        <w:r w:rsidRPr="11F6C081">
          <w:rPr>
            <w:rStyle w:val="Hyperlink"/>
          </w:rPr>
          <w:t>https://docs.microsoft.com/en-us/data-integration/gateway/service-gateway-monthly-updates</w:t>
        </w:r>
      </w:hyperlink>
    </w:p>
    <w:p w14:paraId="452F695B" w14:textId="22B8F5A8" w:rsidR="00CD1BEA" w:rsidRDefault="00CD1BEA" w:rsidP="00FD656F">
      <w:pPr>
        <w:pStyle w:val="BodyQuorum"/>
        <w:rPr>
          <w:rStyle w:val="Hyperlink"/>
        </w:rPr>
      </w:pPr>
      <w:hyperlink r:id="rId38" w:history="1">
        <w:r w:rsidRPr="00E90D9B">
          <w:rPr>
            <w:rStyle w:val="Hyperlink"/>
          </w:rPr>
          <w:t>https://learn.microsoft.com/en-us/power-bi/guidance/whitepaper-powerbi-security</w:t>
        </w:r>
      </w:hyperlink>
    </w:p>
    <w:p w14:paraId="535F6CC4" w14:textId="787B20ED" w:rsidR="00F750DC" w:rsidRPr="00FD656F" w:rsidRDefault="00EB3DE6" w:rsidP="00FD656F">
      <w:pPr>
        <w:pStyle w:val="BodyQuorum"/>
        <w:rPr>
          <w:color w:val="0000FF"/>
          <w:u w:val="single"/>
        </w:rPr>
      </w:pPr>
      <w:r>
        <w:rPr>
          <w:rStyle w:val="Hyperlink"/>
        </w:rPr>
        <w:br w:type="page"/>
      </w:r>
    </w:p>
    <w:p w14:paraId="0EDC7AE4" w14:textId="77777777" w:rsidR="004E28EF" w:rsidRDefault="00F750DC" w:rsidP="00863E59">
      <w:r w:rsidRPr="007D1484">
        <w:rPr>
          <w:rFonts w:cs="Segoe UI"/>
          <w:noProof/>
          <w:lang w:eastAsia="en-GB"/>
        </w:rPr>
        <w:lastRenderedPageBreak/>
        <mc:AlternateContent>
          <mc:Choice Requires="wps">
            <w:drawing>
              <wp:anchor distT="0" distB="0" distL="114300" distR="114300" simplePos="0" relativeHeight="251658240" behindDoc="0" locked="0" layoutInCell="1" allowOverlap="1" wp14:anchorId="4E04FACD" wp14:editId="30167612">
                <wp:simplePos x="0" y="0"/>
                <wp:positionH relativeFrom="page">
                  <wp:align>left</wp:align>
                </wp:positionH>
                <wp:positionV relativeFrom="paragraph">
                  <wp:posOffset>-914400</wp:posOffset>
                </wp:positionV>
                <wp:extent cx="7571740" cy="10336806"/>
                <wp:effectExtent l="0" t="0" r="10160" b="26670"/>
                <wp:wrapNone/>
                <wp:docPr id="87" name="Rectangle 87"/>
                <wp:cNvGraphicFramePr/>
                <a:graphic xmlns:a="http://schemas.openxmlformats.org/drawingml/2006/main">
                  <a:graphicData uri="http://schemas.microsoft.com/office/word/2010/wordprocessingShape">
                    <wps:wsp>
                      <wps:cNvSpPr/>
                      <wps:spPr>
                        <a:xfrm flipH="1">
                          <a:off x="0" y="0"/>
                          <a:ext cx="7571740" cy="10336806"/>
                        </a:xfrm>
                        <a:prstGeom prst="rect">
                          <a:avLst/>
                        </a:prstGeom>
                        <a:solidFill>
                          <a:srgbClr val="6C9EA2"/>
                        </a:solidFill>
                        <a:ln>
                          <a:solidFill>
                            <a:srgbClr val="6C9EA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angle 87" style="position:absolute;margin-left:0;margin-top:-1in;width:596.2pt;height:813.9pt;flip:x;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spid="_x0000_s1026" fillcolor="#6c9ea2" strokecolor="#6c9ea2" strokeweight="1pt" w14:anchorId="07133B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">
                <w10:wrap anchorx="page"/>
              </v:rect>
            </w:pict>
          </mc:Fallback>
        </mc:AlternateContent>
      </w:r>
      <w:r w:rsidR="005B5DF8" w:rsidRPr="007D1484">
        <w:rPr>
          <w:rFonts w:cs="Segoe UI"/>
          <w:noProof/>
          <w:lang w:eastAsia="en-GB"/>
        </w:rPr>
        <mc:AlternateContent>
          <mc:Choice Requires="wps">
            <w:drawing>
              <wp:anchor distT="0" distB="0" distL="114300" distR="114300" simplePos="0" relativeHeight="251658247" behindDoc="0" locked="0" layoutInCell="1" allowOverlap="1" wp14:anchorId="68BC6415" wp14:editId="1E5867C7">
                <wp:simplePos x="0" y="0"/>
                <wp:positionH relativeFrom="page">
                  <wp:align>right</wp:align>
                </wp:positionH>
                <wp:positionV relativeFrom="paragraph">
                  <wp:posOffset>7080250</wp:posOffset>
                </wp:positionV>
                <wp:extent cx="7551420" cy="1706880"/>
                <wp:effectExtent l="0" t="0" r="11430" b="26670"/>
                <wp:wrapNone/>
                <wp:docPr id="89" name="Text Box 89"/>
                <wp:cNvGraphicFramePr/>
                <a:graphic xmlns:a="http://schemas.openxmlformats.org/drawingml/2006/main">
                  <a:graphicData uri="http://schemas.microsoft.com/office/word/2010/wordprocessingShape">
                    <wps:wsp>
                      <wps:cNvSpPr txBox="1"/>
                      <wps:spPr>
                        <a:xfrm>
                          <a:off x="0" y="0"/>
                          <a:ext cx="7551420" cy="1706880"/>
                        </a:xfrm>
                        <a:prstGeom prst="rect">
                          <a:avLst/>
                        </a:prstGeom>
                        <a:solidFill>
                          <a:srgbClr val="6C9EA2"/>
                        </a:solidFill>
                        <a:ln w="6350">
                          <a:solidFill>
                            <a:srgbClr val="6C9EA2"/>
                          </a:solidFill>
                        </a:ln>
                      </wps:spPr>
                      <wps:txb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5B5DF8" w:rsidP="005B5DF8">
                            <w:pPr>
                              <w:jc w:val="center"/>
                              <w:rPr>
                                <w:rFonts w:ascii="Segoe UI Light" w:hAnsi="Segoe UI Light" w:cs="Segoe UI Light"/>
                                <w:color w:val="FFFFFF" w:themeColor="background1"/>
                                <w:sz w:val="32"/>
                                <w:szCs w:val="60"/>
                              </w:rPr>
                            </w:pPr>
                            <w:hyperlink r:id="rId39" w:history="1">
                              <w:r w:rsidRPr="00FE1E4F">
                                <w:rPr>
                                  <w:rStyle w:val="Hyperlink"/>
                                  <w:rFonts w:ascii="Segoe UI Light" w:hAnsi="Segoe UI Light" w:cs="Segoe UI Light"/>
                                  <w:sz w:val="32"/>
                                  <w:szCs w:val="60"/>
                                </w:rPr>
                                <w:t>www.qnrl.com</w:t>
                              </w:r>
                            </w:hyperlink>
                            <w:r w:rsidRPr="00FE1E4F">
                              <w:rPr>
                                <w:rFonts w:ascii="Segoe UI Light" w:hAnsi="Segoe UI Light" w:cs="Segoe UI Light"/>
                                <w:color w:val="FFFFFF" w:themeColor="background1"/>
                                <w:sz w:val="32"/>
                                <w:szCs w:val="60"/>
                              </w:rPr>
                              <w:t xml:space="preserve"> | </w:t>
                            </w:r>
                            <w:hyperlink r:id="rId40" w:history="1">
                              <w:r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6415" id="Text Box 89" o:spid="_x0000_s1027" type="#_x0000_t202" style="position:absolute;left:0;text-align:left;margin-left:543.4pt;margin-top:557.5pt;width:594.6pt;height:134.4pt;z-index:25165824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" fillcolor="#6c9ea2" strokecolor="#6c9ea2" strokeweight=".5pt">
                <v:textbo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000000" w:rsidP="005B5DF8">
                      <w:pPr>
                        <w:jc w:val="center"/>
                        <w:rPr>
                          <w:rFonts w:ascii="Segoe UI Light" w:hAnsi="Segoe UI Light" w:cs="Segoe UI Light"/>
                          <w:color w:val="FFFFFF" w:themeColor="background1"/>
                          <w:sz w:val="32"/>
                          <w:szCs w:val="60"/>
                        </w:rPr>
                      </w:pPr>
                      <w:hyperlink r:id="rId41" w:history="1">
                        <w:r w:rsidR="005B5DF8" w:rsidRPr="00FE1E4F">
                          <w:rPr>
                            <w:rStyle w:val="Hyperlink"/>
                            <w:rFonts w:ascii="Segoe UI Light" w:hAnsi="Segoe UI Light" w:cs="Segoe UI Light"/>
                            <w:sz w:val="32"/>
                            <w:szCs w:val="60"/>
                          </w:rPr>
                          <w:t>www.qnrl.com</w:t>
                        </w:r>
                      </w:hyperlink>
                      <w:r w:rsidR="005B5DF8" w:rsidRPr="00FE1E4F">
                        <w:rPr>
                          <w:rFonts w:ascii="Segoe UI Light" w:hAnsi="Segoe UI Light" w:cs="Segoe UI Light"/>
                          <w:color w:val="FFFFFF" w:themeColor="background1"/>
                          <w:sz w:val="32"/>
                          <w:szCs w:val="60"/>
                        </w:rPr>
                        <w:t xml:space="preserve"> | </w:t>
                      </w:r>
                      <w:hyperlink r:id="rId42" w:history="1">
                        <w:r w:rsidR="005B5DF8"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v:textbox>
                <w10:wrap anchorx="page"/>
              </v:shape>
            </w:pict>
          </mc:Fallback>
        </mc:AlternateContent>
      </w:r>
    </w:p>
    <w:sectPr w:rsidR="004E28EF" w:rsidSect="008C67B9">
      <w:headerReference w:type="even" r:id="rId43"/>
      <w:headerReference w:type="default" r:id="rId44"/>
      <w:footerReference w:type="even" r:id="rId45"/>
      <w:footerReference w:type="default" r:id="rId46"/>
      <w:headerReference w:type="first" r:id="rId47"/>
      <w:footerReference w:type="first" r:id="rId48"/>
      <w:pgSz w:w="11906" w:h="16838" w:code="9"/>
      <w:pgMar w:top="1440" w:right="113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C6264" w14:textId="77777777" w:rsidR="00FE70AF" w:rsidRDefault="00FE70AF" w:rsidP="00B9788F">
      <w:pPr>
        <w:spacing w:before="0" w:after="0"/>
      </w:pPr>
      <w:r>
        <w:separator/>
      </w:r>
    </w:p>
  </w:endnote>
  <w:endnote w:type="continuationSeparator" w:id="0">
    <w:p w14:paraId="608ABD44" w14:textId="77777777" w:rsidR="00FE70AF" w:rsidRDefault="00FE70AF" w:rsidP="00B9788F">
      <w:pPr>
        <w:spacing w:before="0" w:after="0"/>
      </w:pPr>
      <w:r>
        <w:continuationSeparator/>
      </w:r>
    </w:p>
  </w:endnote>
  <w:endnote w:type="continuationNotice" w:id="1">
    <w:p w14:paraId="1DF1D076" w14:textId="77777777" w:rsidR="00FE70AF" w:rsidRDefault="00FE70A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5E926" w14:textId="77777777" w:rsidR="009518DC" w:rsidRDefault="009518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4DE88" w14:textId="77777777" w:rsidR="009F5F61" w:rsidRDefault="009F5F6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A6762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6762B">
      <w:rPr>
        <w:b/>
        <w:bCs/>
        <w:noProof/>
      </w:rPr>
      <w:t>8</w:t>
    </w:r>
    <w:r>
      <w:rPr>
        <w:b/>
        <w:bCs/>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958C4" w14:textId="77777777" w:rsidR="009518DC" w:rsidRDefault="00951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ED314" w14:textId="77777777" w:rsidR="00FE70AF" w:rsidRDefault="00FE70AF" w:rsidP="00B9788F">
      <w:pPr>
        <w:spacing w:before="0" w:after="0"/>
      </w:pPr>
      <w:r>
        <w:separator/>
      </w:r>
    </w:p>
  </w:footnote>
  <w:footnote w:type="continuationSeparator" w:id="0">
    <w:p w14:paraId="6E8BC107" w14:textId="77777777" w:rsidR="00FE70AF" w:rsidRDefault="00FE70AF" w:rsidP="00B9788F">
      <w:pPr>
        <w:spacing w:before="0" w:after="0"/>
      </w:pPr>
      <w:r>
        <w:continuationSeparator/>
      </w:r>
    </w:p>
  </w:footnote>
  <w:footnote w:type="continuationNotice" w:id="1">
    <w:p w14:paraId="798EC0CF" w14:textId="77777777" w:rsidR="00FE70AF" w:rsidRDefault="00FE70A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3CB1C" w14:textId="77777777" w:rsidR="009518DC" w:rsidRDefault="009518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898F9" w14:textId="77777777" w:rsidR="00D00462" w:rsidRDefault="00A6762B">
    <w:pPr>
      <w:pStyle w:val="Header"/>
    </w:pPr>
    <w:r>
      <w:rPr>
        <w:noProof/>
      </w:rPr>
      <w:drawing>
        <wp:anchor distT="0" distB="0" distL="114300" distR="114300" simplePos="0" relativeHeight="251658240" behindDoc="1" locked="0" layoutInCell="1" allowOverlap="1" wp14:anchorId="70C6E584" wp14:editId="195FEAB2">
          <wp:simplePos x="0" y="0"/>
          <wp:positionH relativeFrom="column">
            <wp:posOffset>2752725</wp:posOffset>
          </wp:positionH>
          <wp:positionV relativeFrom="paragraph">
            <wp:posOffset>-449580</wp:posOffset>
          </wp:positionV>
          <wp:extent cx="3956685" cy="19202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6685" cy="19202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78014" w14:textId="77777777" w:rsidR="009518DC" w:rsidRDefault="009518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353"/>
    <w:multiLevelType w:val="hybridMultilevel"/>
    <w:tmpl w:val="507A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27EE3"/>
    <w:multiLevelType w:val="hybridMultilevel"/>
    <w:tmpl w:val="2506B13A"/>
    <w:lvl w:ilvl="0" w:tplc="7C60E30A">
      <w:start w:val="1"/>
      <w:numFmt w:val="bullet"/>
      <w:pStyle w:val="Bullet1"/>
      <w:lvlText w:val=""/>
      <w:lvlJc w:val="left"/>
      <w:pPr>
        <w:tabs>
          <w:tab w:val="num" w:pos="-595"/>
        </w:tabs>
        <w:ind w:left="-595" w:hanging="360"/>
      </w:pPr>
      <w:rPr>
        <w:rFonts w:ascii="Symbol" w:hAnsi="Symbol" w:hint="default"/>
      </w:rPr>
    </w:lvl>
    <w:lvl w:ilvl="1" w:tplc="04090003" w:tentative="1">
      <w:start w:val="1"/>
      <w:numFmt w:val="bullet"/>
      <w:lvlText w:val="o"/>
      <w:lvlJc w:val="left"/>
      <w:pPr>
        <w:tabs>
          <w:tab w:val="num" w:pos="125"/>
        </w:tabs>
        <w:ind w:left="125" w:hanging="360"/>
      </w:pPr>
      <w:rPr>
        <w:rFonts w:ascii="Courier New" w:hAnsi="Courier New" w:cs="Courier New" w:hint="default"/>
      </w:rPr>
    </w:lvl>
    <w:lvl w:ilvl="2" w:tplc="04090005" w:tentative="1">
      <w:start w:val="1"/>
      <w:numFmt w:val="bullet"/>
      <w:lvlText w:val=""/>
      <w:lvlJc w:val="left"/>
      <w:pPr>
        <w:tabs>
          <w:tab w:val="num" w:pos="845"/>
        </w:tabs>
        <w:ind w:left="845" w:hanging="360"/>
      </w:pPr>
      <w:rPr>
        <w:rFonts w:ascii="Wingdings" w:hAnsi="Wingdings" w:hint="default"/>
      </w:rPr>
    </w:lvl>
    <w:lvl w:ilvl="3" w:tplc="04090001" w:tentative="1">
      <w:start w:val="1"/>
      <w:numFmt w:val="bullet"/>
      <w:lvlText w:val=""/>
      <w:lvlJc w:val="left"/>
      <w:pPr>
        <w:tabs>
          <w:tab w:val="num" w:pos="1565"/>
        </w:tabs>
        <w:ind w:left="1565" w:hanging="360"/>
      </w:pPr>
      <w:rPr>
        <w:rFonts w:ascii="Symbol" w:hAnsi="Symbol" w:hint="default"/>
      </w:rPr>
    </w:lvl>
    <w:lvl w:ilvl="4" w:tplc="04090003" w:tentative="1">
      <w:start w:val="1"/>
      <w:numFmt w:val="bullet"/>
      <w:lvlText w:val="o"/>
      <w:lvlJc w:val="left"/>
      <w:pPr>
        <w:tabs>
          <w:tab w:val="num" w:pos="2285"/>
        </w:tabs>
        <w:ind w:left="2285" w:hanging="360"/>
      </w:pPr>
      <w:rPr>
        <w:rFonts w:ascii="Courier New" w:hAnsi="Courier New" w:cs="Courier New" w:hint="default"/>
      </w:rPr>
    </w:lvl>
    <w:lvl w:ilvl="5" w:tplc="04090005" w:tentative="1">
      <w:start w:val="1"/>
      <w:numFmt w:val="bullet"/>
      <w:lvlText w:val=""/>
      <w:lvlJc w:val="left"/>
      <w:pPr>
        <w:tabs>
          <w:tab w:val="num" w:pos="3005"/>
        </w:tabs>
        <w:ind w:left="3005" w:hanging="360"/>
      </w:pPr>
      <w:rPr>
        <w:rFonts w:ascii="Wingdings" w:hAnsi="Wingdings" w:hint="default"/>
      </w:rPr>
    </w:lvl>
    <w:lvl w:ilvl="6" w:tplc="04090001" w:tentative="1">
      <w:start w:val="1"/>
      <w:numFmt w:val="bullet"/>
      <w:lvlText w:val=""/>
      <w:lvlJc w:val="left"/>
      <w:pPr>
        <w:tabs>
          <w:tab w:val="num" w:pos="3725"/>
        </w:tabs>
        <w:ind w:left="3725" w:hanging="360"/>
      </w:pPr>
      <w:rPr>
        <w:rFonts w:ascii="Symbol" w:hAnsi="Symbol" w:hint="default"/>
      </w:rPr>
    </w:lvl>
    <w:lvl w:ilvl="7" w:tplc="04090003" w:tentative="1">
      <w:start w:val="1"/>
      <w:numFmt w:val="bullet"/>
      <w:lvlText w:val="o"/>
      <w:lvlJc w:val="left"/>
      <w:pPr>
        <w:tabs>
          <w:tab w:val="num" w:pos="4445"/>
        </w:tabs>
        <w:ind w:left="4445" w:hanging="360"/>
      </w:pPr>
      <w:rPr>
        <w:rFonts w:ascii="Courier New" w:hAnsi="Courier New" w:cs="Courier New" w:hint="default"/>
      </w:rPr>
    </w:lvl>
    <w:lvl w:ilvl="8" w:tplc="04090005" w:tentative="1">
      <w:start w:val="1"/>
      <w:numFmt w:val="bullet"/>
      <w:lvlText w:val=""/>
      <w:lvlJc w:val="left"/>
      <w:pPr>
        <w:tabs>
          <w:tab w:val="num" w:pos="5165"/>
        </w:tabs>
        <w:ind w:left="5165" w:hanging="360"/>
      </w:pPr>
      <w:rPr>
        <w:rFonts w:ascii="Wingdings" w:hAnsi="Wingdings" w:hint="default"/>
      </w:rPr>
    </w:lvl>
  </w:abstractNum>
  <w:abstractNum w:abstractNumId="2" w15:restartNumberingAfterBreak="0">
    <w:nsid w:val="183D133B"/>
    <w:multiLevelType w:val="hybridMultilevel"/>
    <w:tmpl w:val="C1905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12472C"/>
    <w:multiLevelType w:val="hybridMultilevel"/>
    <w:tmpl w:val="537298B8"/>
    <w:lvl w:ilvl="0" w:tplc="3ABE0014">
      <w:start w:val="1"/>
      <w:numFmt w:val="decimal"/>
      <w:pStyle w:val="BodyNumbers1"/>
      <w:lvlText w:val="%1."/>
      <w:lvlJc w:val="left"/>
      <w:pPr>
        <w:ind w:left="-489" w:hanging="360"/>
      </w:pPr>
    </w:lvl>
    <w:lvl w:ilvl="1" w:tplc="04090019">
      <w:start w:val="1"/>
      <w:numFmt w:val="lowerLetter"/>
      <w:lvlText w:val="%2."/>
      <w:lvlJc w:val="left"/>
      <w:pPr>
        <w:tabs>
          <w:tab w:val="num" w:pos="231"/>
        </w:tabs>
        <w:ind w:left="231" w:hanging="360"/>
      </w:pPr>
    </w:lvl>
    <w:lvl w:ilvl="2" w:tplc="0409001B">
      <w:start w:val="1"/>
      <w:numFmt w:val="lowerRoman"/>
      <w:lvlText w:val="%3."/>
      <w:lvlJc w:val="right"/>
      <w:pPr>
        <w:tabs>
          <w:tab w:val="num" w:pos="951"/>
        </w:tabs>
        <w:ind w:left="951" w:hanging="180"/>
      </w:pPr>
    </w:lvl>
    <w:lvl w:ilvl="3" w:tplc="0409000F" w:tentative="1">
      <w:start w:val="1"/>
      <w:numFmt w:val="decimal"/>
      <w:lvlText w:val="%4."/>
      <w:lvlJc w:val="left"/>
      <w:pPr>
        <w:tabs>
          <w:tab w:val="num" w:pos="1671"/>
        </w:tabs>
        <w:ind w:left="1671" w:hanging="360"/>
      </w:pPr>
    </w:lvl>
    <w:lvl w:ilvl="4" w:tplc="04090019" w:tentative="1">
      <w:start w:val="1"/>
      <w:numFmt w:val="lowerLetter"/>
      <w:lvlText w:val="%5."/>
      <w:lvlJc w:val="left"/>
      <w:pPr>
        <w:tabs>
          <w:tab w:val="num" w:pos="2391"/>
        </w:tabs>
        <w:ind w:left="2391" w:hanging="360"/>
      </w:pPr>
    </w:lvl>
    <w:lvl w:ilvl="5" w:tplc="0409001B" w:tentative="1">
      <w:start w:val="1"/>
      <w:numFmt w:val="lowerRoman"/>
      <w:lvlText w:val="%6."/>
      <w:lvlJc w:val="right"/>
      <w:pPr>
        <w:tabs>
          <w:tab w:val="num" w:pos="3111"/>
        </w:tabs>
        <w:ind w:left="3111" w:hanging="180"/>
      </w:pPr>
    </w:lvl>
    <w:lvl w:ilvl="6" w:tplc="0409000F" w:tentative="1">
      <w:start w:val="1"/>
      <w:numFmt w:val="decimal"/>
      <w:lvlText w:val="%7."/>
      <w:lvlJc w:val="left"/>
      <w:pPr>
        <w:tabs>
          <w:tab w:val="num" w:pos="3831"/>
        </w:tabs>
        <w:ind w:left="3831" w:hanging="360"/>
      </w:pPr>
    </w:lvl>
    <w:lvl w:ilvl="7" w:tplc="04090019" w:tentative="1">
      <w:start w:val="1"/>
      <w:numFmt w:val="lowerLetter"/>
      <w:lvlText w:val="%8."/>
      <w:lvlJc w:val="left"/>
      <w:pPr>
        <w:tabs>
          <w:tab w:val="num" w:pos="4551"/>
        </w:tabs>
        <w:ind w:left="4551" w:hanging="360"/>
      </w:pPr>
    </w:lvl>
    <w:lvl w:ilvl="8" w:tplc="0409001B" w:tentative="1">
      <w:start w:val="1"/>
      <w:numFmt w:val="lowerRoman"/>
      <w:lvlText w:val="%9."/>
      <w:lvlJc w:val="right"/>
      <w:pPr>
        <w:tabs>
          <w:tab w:val="num" w:pos="5271"/>
        </w:tabs>
        <w:ind w:left="5271" w:hanging="180"/>
      </w:pPr>
    </w:lvl>
  </w:abstractNum>
  <w:abstractNum w:abstractNumId="4" w15:restartNumberingAfterBreak="0">
    <w:nsid w:val="4FAB194B"/>
    <w:multiLevelType w:val="hybridMultilevel"/>
    <w:tmpl w:val="FB2E9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697C31"/>
    <w:multiLevelType w:val="multilevel"/>
    <w:tmpl w:val="6C1257F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6" w15:restartNumberingAfterBreak="0">
    <w:nsid w:val="713302DE"/>
    <w:multiLevelType w:val="hybridMultilevel"/>
    <w:tmpl w:val="74AC816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791F6787"/>
    <w:multiLevelType w:val="hybridMultilevel"/>
    <w:tmpl w:val="D04451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16cid:durableId="1567255856">
    <w:abstractNumId w:val="3"/>
  </w:num>
  <w:num w:numId="2" w16cid:durableId="2062240892">
    <w:abstractNumId w:val="1"/>
  </w:num>
  <w:num w:numId="3" w16cid:durableId="154416073">
    <w:abstractNumId w:val="3"/>
  </w:num>
  <w:num w:numId="4" w16cid:durableId="1402947918">
    <w:abstractNumId w:val="1"/>
  </w:num>
  <w:num w:numId="5" w16cid:durableId="328487816">
    <w:abstractNumId w:val="3"/>
  </w:num>
  <w:num w:numId="6" w16cid:durableId="571307469">
    <w:abstractNumId w:val="1"/>
  </w:num>
  <w:num w:numId="7" w16cid:durableId="964701820">
    <w:abstractNumId w:val="1"/>
  </w:num>
  <w:num w:numId="8" w16cid:durableId="1491556527">
    <w:abstractNumId w:val="3"/>
  </w:num>
  <w:num w:numId="9" w16cid:durableId="465204321">
    <w:abstractNumId w:val="1"/>
  </w:num>
  <w:num w:numId="10" w16cid:durableId="907230230">
    <w:abstractNumId w:val="3"/>
  </w:num>
  <w:num w:numId="11" w16cid:durableId="2031253481">
    <w:abstractNumId w:val="1"/>
  </w:num>
  <w:num w:numId="12" w16cid:durableId="1782528491">
    <w:abstractNumId w:val="3"/>
  </w:num>
  <w:num w:numId="13" w16cid:durableId="1023896189">
    <w:abstractNumId w:val="1"/>
  </w:num>
  <w:num w:numId="14" w16cid:durableId="567543186">
    <w:abstractNumId w:val="5"/>
  </w:num>
  <w:num w:numId="15" w16cid:durableId="607127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1317520">
    <w:abstractNumId w:val="7"/>
  </w:num>
  <w:num w:numId="17" w16cid:durableId="1433668755">
    <w:abstractNumId w:val="6"/>
  </w:num>
  <w:num w:numId="18" w16cid:durableId="2094937675">
    <w:abstractNumId w:val="2"/>
  </w:num>
  <w:num w:numId="19" w16cid:durableId="1573004965">
    <w:abstractNumId w:val="4"/>
  </w:num>
  <w:num w:numId="20" w16cid:durableId="882323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hideSpellingErrors/>
  <w:hideGrammatical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wMzcwNbQwMzYyMzBR0lEKTi0uzszPAykwNKwFAOSabpQtAAAA"/>
  </w:docVars>
  <w:rsids>
    <w:rsidRoot w:val="00EA4C9D"/>
    <w:rsid w:val="000332AC"/>
    <w:rsid w:val="00034B41"/>
    <w:rsid w:val="0003597B"/>
    <w:rsid w:val="00040AEF"/>
    <w:rsid w:val="00052243"/>
    <w:rsid w:val="00056215"/>
    <w:rsid w:val="0006582F"/>
    <w:rsid w:val="000854C6"/>
    <w:rsid w:val="000A016E"/>
    <w:rsid w:val="000A7820"/>
    <w:rsid w:val="000A7B84"/>
    <w:rsid w:val="000B4A75"/>
    <w:rsid w:val="000C706B"/>
    <w:rsid w:val="000E46C9"/>
    <w:rsid w:val="000E5CD2"/>
    <w:rsid w:val="000F52BB"/>
    <w:rsid w:val="00100CD9"/>
    <w:rsid w:val="00102CA6"/>
    <w:rsid w:val="00105311"/>
    <w:rsid w:val="001064BC"/>
    <w:rsid w:val="00110BBA"/>
    <w:rsid w:val="00110D1E"/>
    <w:rsid w:val="001153F0"/>
    <w:rsid w:val="00116CB5"/>
    <w:rsid w:val="0012625D"/>
    <w:rsid w:val="001322DC"/>
    <w:rsid w:val="00135B98"/>
    <w:rsid w:val="00156852"/>
    <w:rsid w:val="00165DE6"/>
    <w:rsid w:val="00171665"/>
    <w:rsid w:val="00180BC4"/>
    <w:rsid w:val="00182D8C"/>
    <w:rsid w:val="0019637E"/>
    <w:rsid w:val="0019646A"/>
    <w:rsid w:val="001A31AD"/>
    <w:rsid w:val="001A4CA4"/>
    <w:rsid w:val="001B1254"/>
    <w:rsid w:val="001C0DEC"/>
    <w:rsid w:val="001D0F1B"/>
    <w:rsid w:val="001D1F67"/>
    <w:rsid w:val="001D6854"/>
    <w:rsid w:val="001E0C4E"/>
    <w:rsid w:val="001E5F5C"/>
    <w:rsid w:val="001F0512"/>
    <w:rsid w:val="001F3F5B"/>
    <w:rsid w:val="001F6BE3"/>
    <w:rsid w:val="00207F66"/>
    <w:rsid w:val="002122F9"/>
    <w:rsid w:val="00217F8A"/>
    <w:rsid w:val="00221AA3"/>
    <w:rsid w:val="00221B95"/>
    <w:rsid w:val="00223BBA"/>
    <w:rsid w:val="00234C82"/>
    <w:rsid w:val="0023550F"/>
    <w:rsid w:val="00237644"/>
    <w:rsid w:val="00242EA2"/>
    <w:rsid w:val="00247964"/>
    <w:rsid w:val="00256DB1"/>
    <w:rsid w:val="002748F0"/>
    <w:rsid w:val="00286672"/>
    <w:rsid w:val="0029528B"/>
    <w:rsid w:val="002A0FAB"/>
    <w:rsid w:val="002C25A8"/>
    <w:rsid w:val="002E3E43"/>
    <w:rsid w:val="002F2C37"/>
    <w:rsid w:val="00301888"/>
    <w:rsid w:val="0030244A"/>
    <w:rsid w:val="003034A4"/>
    <w:rsid w:val="003053F5"/>
    <w:rsid w:val="003103A8"/>
    <w:rsid w:val="00310C3C"/>
    <w:rsid w:val="003163FE"/>
    <w:rsid w:val="0031683C"/>
    <w:rsid w:val="00324A29"/>
    <w:rsid w:val="00326FD0"/>
    <w:rsid w:val="003467C1"/>
    <w:rsid w:val="0034742E"/>
    <w:rsid w:val="003716AC"/>
    <w:rsid w:val="00380178"/>
    <w:rsid w:val="00386BE8"/>
    <w:rsid w:val="00390F45"/>
    <w:rsid w:val="00392E8D"/>
    <w:rsid w:val="003A3357"/>
    <w:rsid w:val="003B0990"/>
    <w:rsid w:val="003B7D45"/>
    <w:rsid w:val="003D123D"/>
    <w:rsid w:val="003D72C5"/>
    <w:rsid w:val="003E701F"/>
    <w:rsid w:val="004026FC"/>
    <w:rsid w:val="00406546"/>
    <w:rsid w:val="00411072"/>
    <w:rsid w:val="004233D8"/>
    <w:rsid w:val="004350CF"/>
    <w:rsid w:val="00441ED2"/>
    <w:rsid w:val="00443377"/>
    <w:rsid w:val="00443B34"/>
    <w:rsid w:val="00444E1F"/>
    <w:rsid w:val="004501E8"/>
    <w:rsid w:val="00452E5A"/>
    <w:rsid w:val="0045738F"/>
    <w:rsid w:val="00460EEE"/>
    <w:rsid w:val="00464CE8"/>
    <w:rsid w:val="00471AE9"/>
    <w:rsid w:val="00474CE7"/>
    <w:rsid w:val="00484A2D"/>
    <w:rsid w:val="00485C96"/>
    <w:rsid w:val="00493145"/>
    <w:rsid w:val="0049530C"/>
    <w:rsid w:val="004A3467"/>
    <w:rsid w:val="004B0C6F"/>
    <w:rsid w:val="004B38D4"/>
    <w:rsid w:val="004B6456"/>
    <w:rsid w:val="004B6FCB"/>
    <w:rsid w:val="004D4785"/>
    <w:rsid w:val="004E28EF"/>
    <w:rsid w:val="004E6FC9"/>
    <w:rsid w:val="004E7D7A"/>
    <w:rsid w:val="004F5A84"/>
    <w:rsid w:val="005012C7"/>
    <w:rsid w:val="0050713A"/>
    <w:rsid w:val="00511169"/>
    <w:rsid w:val="005124CD"/>
    <w:rsid w:val="00515D87"/>
    <w:rsid w:val="005312EB"/>
    <w:rsid w:val="00531B80"/>
    <w:rsid w:val="00541685"/>
    <w:rsid w:val="00551204"/>
    <w:rsid w:val="00560BA9"/>
    <w:rsid w:val="00563239"/>
    <w:rsid w:val="00566BAE"/>
    <w:rsid w:val="0058192C"/>
    <w:rsid w:val="00585B83"/>
    <w:rsid w:val="00586EE9"/>
    <w:rsid w:val="00596C4A"/>
    <w:rsid w:val="005A2B3E"/>
    <w:rsid w:val="005A46F4"/>
    <w:rsid w:val="005B5DF8"/>
    <w:rsid w:val="005C466B"/>
    <w:rsid w:val="005D35B6"/>
    <w:rsid w:val="005F6FC5"/>
    <w:rsid w:val="0061297A"/>
    <w:rsid w:val="00614735"/>
    <w:rsid w:val="00630152"/>
    <w:rsid w:val="00637E01"/>
    <w:rsid w:val="00640EBE"/>
    <w:rsid w:val="0064431D"/>
    <w:rsid w:val="006546C7"/>
    <w:rsid w:val="00657ADC"/>
    <w:rsid w:val="006611B5"/>
    <w:rsid w:val="00667BFF"/>
    <w:rsid w:val="00676031"/>
    <w:rsid w:val="006830E6"/>
    <w:rsid w:val="00686AF4"/>
    <w:rsid w:val="00693D3F"/>
    <w:rsid w:val="006A6896"/>
    <w:rsid w:val="006A7C7F"/>
    <w:rsid w:val="006C21A6"/>
    <w:rsid w:val="006C34C2"/>
    <w:rsid w:val="006D04A6"/>
    <w:rsid w:val="006D1963"/>
    <w:rsid w:val="006E14A8"/>
    <w:rsid w:val="006E7481"/>
    <w:rsid w:val="006F4E77"/>
    <w:rsid w:val="006F58F5"/>
    <w:rsid w:val="0071725A"/>
    <w:rsid w:val="00717A12"/>
    <w:rsid w:val="0072314D"/>
    <w:rsid w:val="0073119F"/>
    <w:rsid w:val="00733E23"/>
    <w:rsid w:val="00741D78"/>
    <w:rsid w:val="00747AD2"/>
    <w:rsid w:val="007550A2"/>
    <w:rsid w:val="00755CDE"/>
    <w:rsid w:val="007609DD"/>
    <w:rsid w:val="007644F3"/>
    <w:rsid w:val="00766C06"/>
    <w:rsid w:val="00782037"/>
    <w:rsid w:val="00783546"/>
    <w:rsid w:val="00783A23"/>
    <w:rsid w:val="0079123C"/>
    <w:rsid w:val="007A25A3"/>
    <w:rsid w:val="007A3CED"/>
    <w:rsid w:val="007B0A44"/>
    <w:rsid w:val="007B239F"/>
    <w:rsid w:val="007C22E7"/>
    <w:rsid w:val="007C652C"/>
    <w:rsid w:val="007C66C8"/>
    <w:rsid w:val="007D2118"/>
    <w:rsid w:val="007E01BE"/>
    <w:rsid w:val="007E5AE7"/>
    <w:rsid w:val="008044FF"/>
    <w:rsid w:val="00810D97"/>
    <w:rsid w:val="00812FD1"/>
    <w:rsid w:val="00815509"/>
    <w:rsid w:val="00820D9B"/>
    <w:rsid w:val="008347EA"/>
    <w:rsid w:val="00842008"/>
    <w:rsid w:val="00851B6A"/>
    <w:rsid w:val="00854BB5"/>
    <w:rsid w:val="00857646"/>
    <w:rsid w:val="00863E59"/>
    <w:rsid w:val="008737EE"/>
    <w:rsid w:val="00877F76"/>
    <w:rsid w:val="008A290F"/>
    <w:rsid w:val="008B50B2"/>
    <w:rsid w:val="008B6252"/>
    <w:rsid w:val="008C3642"/>
    <w:rsid w:val="008C67B9"/>
    <w:rsid w:val="008C70A6"/>
    <w:rsid w:val="008D2FF1"/>
    <w:rsid w:val="008D52FF"/>
    <w:rsid w:val="00922DCC"/>
    <w:rsid w:val="00930F76"/>
    <w:rsid w:val="0093170B"/>
    <w:rsid w:val="00935196"/>
    <w:rsid w:val="009425BD"/>
    <w:rsid w:val="009425DE"/>
    <w:rsid w:val="00943CC7"/>
    <w:rsid w:val="00946ABD"/>
    <w:rsid w:val="0095015E"/>
    <w:rsid w:val="009518DC"/>
    <w:rsid w:val="0096260D"/>
    <w:rsid w:val="00966A75"/>
    <w:rsid w:val="00971477"/>
    <w:rsid w:val="00976E6F"/>
    <w:rsid w:val="009811C0"/>
    <w:rsid w:val="009919FE"/>
    <w:rsid w:val="009A7B76"/>
    <w:rsid w:val="009C4350"/>
    <w:rsid w:val="009D5973"/>
    <w:rsid w:val="009F572D"/>
    <w:rsid w:val="009F5F61"/>
    <w:rsid w:val="00A02A2B"/>
    <w:rsid w:val="00A0517D"/>
    <w:rsid w:val="00A17B7E"/>
    <w:rsid w:val="00A21883"/>
    <w:rsid w:val="00A223A9"/>
    <w:rsid w:val="00A244A9"/>
    <w:rsid w:val="00A248FD"/>
    <w:rsid w:val="00A25984"/>
    <w:rsid w:val="00A26E06"/>
    <w:rsid w:val="00A3151E"/>
    <w:rsid w:val="00A35C3F"/>
    <w:rsid w:val="00A42501"/>
    <w:rsid w:val="00A53B3E"/>
    <w:rsid w:val="00A54DD9"/>
    <w:rsid w:val="00A57183"/>
    <w:rsid w:val="00A6762B"/>
    <w:rsid w:val="00A724CB"/>
    <w:rsid w:val="00A8575D"/>
    <w:rsid w:val="00AA3316"/>
    <w:rsid w:val="00AA5FAB"/>
    <w:rsid w:val="00AA7EE1"/>
    <w:rsid w:val="00AB23D1"/>
    <w:rsid w:val="00AC6134"/>
    <w:rsid w:val="00AC6AB4"/>
    <w:rsid w:val="00AE3727"/>
    <w:rsid w:val="00AF19E8"/>
    <w:rsid w:val="00AF5420"/>
    <w:rsid w:val="00B00715"/>
    <w:rsid w:val="00B068E4"/>
    <w:rsid w:val="00B2575F"/>
    <w:rsid w:val="00B26C36"/>
    <w:rsid w:val="00B312E3"/>
    <w:rsid w:val="00B3428D"/>
    <w:rsid w:val="00B40609"/>
    <w:rsid w:val="00B44B63"/>
    <w:rsid w:val="00B46E5C"/>
    <w:rsid w:val="00B47407"/>
    <w:rsid w:val="00B50002"/>
    <w:rsid w:val="00B50DB6"/>
    <w:rsid w:val="00B56DCC"/>
    <w:rsid w:val="00B57033"/>
    <w:rsid w:val="00B57E26"/>
    <w:rsid w:val="00B70B4B"/>
    <w:rsid w:val="00B74166"/>
    <w:rsid w:val="00B80B34"/>
    <w:rsid w:val="00B823C7"/>
    <w:rsid w:val="00B9788F"/>
    <w:rsid w:val="00BA2512"/>
    <w:rsid w:val="00BD207C"/>
    <w:rsid w:val="00BE360D"/>
    <w:rsid w:val="00C37753"/>
    <w:rsid w:val="00C50C96"/>
    <w:rsid w:val="00C77D71"/>
    <w:rsid w:val="00C869E8"/>
    <w:rsid w:val="00C900DB"/>
    <w:rsid w:val="00CB360F"/>
    <w:rsid w:val="00CC0DF6"/>
    <w:rsid w:val="00CC5645"/>
    <w:rsid w:val="00CC627C"/>
    <w:rsid w:val="00CD1BEA"/>
    <w:rsid w:val="00CD3C1F"/>
    <w:rsid w:val="00CD3CE7"/>
    <w:rsid w:val="00CD4CDB"/>
    <w:rsid w:val="00CD548F"/>
    <w:rsid w:val="00CE060C"/>
    <w:rsid w:val="00CE256D"/>
    <w:rsid w:val="00CE2927"/>
    <w:rsid w:val="00CE6E66"/>
    <w:rsid w:val="00CF2669"/>
    <w:rsid w:val="00CF3482"/>
    <w:rsid w:val="00CF3677"/>
    <w:rsid w:val="00CF5E37"/>
    <w:rsid w:val="00D00462"/>
    <w:rsid w:val="00D00739"/>
    <w:rsid w:val="00D1189F"/>
    <w:rsid w:val="00D11F27"/>
    <w:rsid w:val="00D20EDA"/>
    <w:rsid w:val="00D376E5"/>
    <w:rsid w:val="00D533B6"/>
    <w:rsid w:val="00D56AA3"/>
    <w:rsid w:val="00D57B6D"/>
    <w:rsid w:val="00D60514"/>
    <w:rsid w:val="00D6077B"/>
    <w:rsid w:val="00D802ED"/>
    <w:rsid w:val="00D85788"/>
    <w:rsid w:val="00D908A4"/>
    <w:rsid w:val="00D91FEF"/>
    <w:rsid w:val="00D93B80"/>
    <w:rsid w:val="00D944F1"/>
    <w:rsid w:val="00D97230"/>
    <w:rsid w:val="00DB0008"/>
    <w:rsid w:val="00DB30EA"/>
    <w:rsid w:val="00DB6442"/>
    <w:rsid w:val="00DB7947"/>
    <w:rsid w:val="00DC053C"/>
    <w:rsid w:val="00DC3479"/>
    <w:rsid w:val="00DC38CE"/>
    <w:rsid w:val="00DC3B26"/>
    <w:rsid w:val="00DD0C5E"/>
    <w:rsid w:val="00DD6015"/>
    <w:rsid w:val="00DF0A00"/>
    <w:rsid w:val="00DF685D"/>
    <w:rsid w:val="00E06B4B"/>
    <w:rsid w:val="00E14411"/>
    <w:rsid w:val="00E202B3"/>
    <w:rsid w:val="00E24447"/>
    <w:rsid w:val="00E32E60"/>
    <w:rsid w:val="00E44A97"/>
    <w:rsid w:val="00E5235E"/>
    <w:rsid w:val="00E53517"/>
    <w:rsid w:val="00E5477C"/>
    <w:rsid w:val="00E602CE"/>
    <w:rsid w:val="00E60FC5"/>
    <w:rsid w:val="00E61ACA"/>
    <w:rsid w:val="00E64E44"/>
    <w:rsid w:val="00E70056"/>
    <w:rsid w:val="00E75C37"/>
    <w:rsid w:val="00E77A14"/>
    <w:rsid w:val="00E82EBC"/>
    <w:rsid w:val="00E87157"/>
    <w:rsid w:val="00E929E1"/>
    <w:rsid w:val="00E93288"/>
    <w:rsid w:val="00EA4C9D"/>
    <w:rsid w:val="00EB3DE6"/>
    <w:rsid w:val="00EB59F9"/>
    <w:rsid w:val="00EC3444"/>
    <w:rsid w:val="00EC44BB"/>
    <w:rsid w:val="00EC6120"/>
    <w:rsid w:val="00EE5130"/>
    <w:rsid w:val="00EF6CD3"/>
    <w:rsid w:val="00F12B2B"/>
    <w:rsid w:val="00F25214"/>
    <w:rsid w:val="00F327AB"/>
    <w:rsid w:val="00F32C82"/>
    <w:rsid w:val="00F4406E"/>
    <w:rsid w:val="00F45490"/>
    <w:rsid w:val="00F45679"/>
    <w:rsid w:val="00F51AC8"/>
    <w:rsid w:val="00F5528B"/>
    <w:rsid w:val="00F611D2"/>
    <w:rsid w:val="00F62356"/>
    <w:rsid w:val="00F6566C"/>
    <w:rsid w:val="00F65E39"/>
    <w:rsid w:val="00F67AE0"/>
    <w:rsid w:val="00F750DC"/>
    <w:rsid w:val="00F85590"/>
    <w:rsid w:val="00FA4760"/>
    <w:rsid w:val="00FB3E47"/>
    <w:rsid w:val="00FC0FC6"/>
    <w:rsid w:val="00FC3A79"/>
    <w:rsid w:val="00FD4F78"/>
    <w:rsid w:val="00FD656F"/>
    <w:rsid w:val="00FE1AA3"/>
    <w:rsid w:val="00FE5EDB"/>
    <w:rsid w:val="00FE6308"/>
    <w:rsid w:val="00FE70AF"/>
    <w:rsid w:val="00FF3352"/>
    <w:rsid w:val="00FF38F9"/>
    <w:rsid w:val="15A16CCC"/>
    <w:rsid w:val="384A5FF5"/>
    <w:rsid w:val="51D01E18"/>
    <w:rsid w:val="563E0D77"/>
    <w:rsid w:val="5738B785"/>
    <w:rsid w:val="6484EE2E"/>
    <w:rsid w:val="6954F2C6"/>
    <w:rsid w:val="69BD4468"/>
    <w:rsid w:val="7140F15D"/>
    <w:rsid w:val="7539CE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161D2"/>
  <w15:chartTrackingRefBased/>
  <w15:docId w15:val="{1DAD6981-7FC3-4D34-893E-1A2851A2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84"/>
    <w:pPr>
      <w:spacing w:before="100" w:after="200"/>
      <w:jc w:val="both"/>
    </w:pPr>
    <w:rPr>
      <w:rFonts w:ascii="Segoe UI" w:eastAsia="Times New Roman" w:hAnsi="Segoe UI"/>
      <w:lang w:eastAsia="en-US"/>
    </w:rPr>
  </w:style>
  <w:style w:type="paragraph" w:styleId="Heading1">
    <w:name w:val="heading 1"/>
    <w:basedOn w:val="Normal"/>
    <w:next w:val="Body1"/>
    <w:link w:val="Heading1Char"/>
    <w:uiPriority w:val="9"/>
    <w:qFormat/>
    <w:rsid w:val="00DC38CE"/>
    <w:pPr>
      <w:numPr>
        <w:numId w:val="14"/>
      </w:numPr>
      <w:pBdr>
        <w:top w:val="single" w:sz="24" w:space="0" w:color="6C9EA2"/>
        <w:left w:val="single" w:sz="24" w:space="0" w:color="6C9EA2"/>
        <w:bottom w:val="single" w:sz="24" w:space="0" w:color="6C9EA2"/>
        <w:right w:val="single" w:sz="24" w:space="0" w:color="6C9EA2"/>
      </w:pBdr>
      <w:shd w:val="clear" w:color="auto" w:fill="6C9EA2"/>
      <w:spacing w:after="0"/>
      <w:outlineLvl w:val="0"/>
    </w:pPr>
    <w:rPr>
      <w:rFonts w:eastAsia="Calibri"/>
      <w:caps/>
      <w:color w:val="FFFFFF"/>
      <w:spacing w:val="15"/>
      <w:sz w:val="22"/>
      <w:szCs w:val="22"/>
    </w:rPr>
  </w:style>
  <w:style w:type="paragraph" w:styleId="Heading2">
    <w:name w:val="heading 2"/>
    <w:basedOn w:val="Body1"/>
    <w:next w:val="Body2"/>
    <w:link w:val="Heading2Char"/>
    <w:uiPriority w:val="9"/>
    <w:unhideWhenUsed/>
    <w:qFormat/>
    <w:rsid w:val="004350CF"/>
    <w:pPr>
      <w:numPr>
        <w:ilvl w:val="1"/>
        <w:numId w:val="14"/>
      </w:numPr>
      <w:pBdr>
        <w:top w:val="single" w:sz="24" w:space="0" w:color="E1EBEC"/>
        <w:left w:val="single" w:sz="24" w:space="0" w:color="E1EBEC"/>
        <w:bottom w:val="single" w:sz="24" w:space="0" w:color="E1EBEC"/>
        <w:right w:val="single" w:sz="24" w:space="0" w:color="E1EBEC"/>
      </w:pBdr>
      <w:shd w:val="clear" w:color="auto" w:fill="E1EBEC"/>
      <w:spacing w:after="0"/>
      <w:ind w:left="0" w:firstLine="0"/>
      <w:outlineLvl w:val="1"/>
    </w:pPr>
    <w:rPr>
      <w:caps/>
      <w:spacing w:val="15"/>
    </w:rPr>
  </w:style>
  <w:style w:type="paragraph" w:styleId="Heading3">
    <w:name w:val="heading 3"/>
    <w:basedOn w:val="Body2"/>
    <w:next w:val="Body3"/>
    <w:link w:val="Heading3Char"/>
    <w:uiPriority w:val="9"/>
    <w:unhideWhenUsed/>
    <w:qFormat/>
    <w:rsid w:val="00DC38CE"/>
    <w:pPr>
      <w:numPr>
        <w:ilvl w:val="2"/>
        <w:numId w:val="14"/>
      </w:numPr>
      <w:pBdr>
        <w:top w:val="single" w:sz="6" w:space="2" w:color="6C9EA2"/>
      </w:pBdr>
      <w:spacing w:before="300" w:after="0"/>
      <w:outlineLvl w:val="2"/>
    </w:pPr>
    <w:rPr>
      <w:rFonts w:eastAsia="Calibri"/>
      <w:caps/>
      <w:color w:val="344F52"/>
      <w:spacing w:val="15"/>
    </w:rPr>
  </w:style>
  <w:style w:type="paragraph" w:styleId="Heading4">
    <w:name w:val="heading 4"/>
    <w:basedOn w:val="Body4"/>
    <w:next w:val="Body4"/>
    <w:link w:val="Heading4Char"/>
    <w:uiPriority w:val="9"/>
    <w:unhideWhenUsed/>
    <w:qFormat/>
    <w:rsid w:val="00DC38CE"/>
    <w:pPr>
      <w:numPr>
        <w:ilvl w:val="3"/>
        <w:numId w:val="14"/>
      </w:numPr>
      <w:pBdr>
        <w:top w:val="dotted" w:sz="6" w:space="2" w:color="6C9EA2"/>
      </w:pBdr>
      <w:spacing w:before="200" w:after="0"/>
      <w:outlineLvl w:val="3"/>
    </w:pPr>
    <w:rPr>
      <w:rFonts w:eastAsia="Calibri"/>
      <w:caps/>
      <w:color w:val="4E787B"/>
      <w:spacing w:val="10"/>
    </w:rPr>
  </w:style>
  <w:style w:type="paragraph" w:styleId="Heading5">
    <w:name w:val="heading 5"/>
    <w:basedOn w:val="Body5"/>
    <w:next w:val="Body5"/>
    <w:link w:val="Heading5Char"/>
    <w:uiPriority w:val="9"/>
    <w:unhideWhenUsed/>
    <w:qFormat/>
    <w:rsid w:val="00DC38CE"/>
    <w:pPr>
      <w:numPr>
        <w:ilvl w:val="4"/>
        <w:numId w:val="14"/>
      </w:numPr>
      <w:pBdr>
        <w:bottom w:val="single" w:sz="6" w:space="1" w:color="6C9EA2"/>
      </w:pBdr>
      <w:spacing w:before="200" w:after="0"/>
      <w:outlineLvl w:val="4"/>
    </w:pPr>
    <w:rPr>
      <w:rFonts w:eastAsia="Calibri"/>
      <w:caps/>
      <w:color w:val="4E787B"/>
      <w:spacing w:val="10"/>
    </w:rPr>
  </w:style>
  <w:style w:type="paragraph" w:styleId="Heading6">
    <w:name w:val="heading 6"/>
    <w:basedOn w:val="Body6"/>
    <w:next w:val="Body6"/>
    <w:link w:val="Heading6Char"/>
    <w:uiPriority w:val="9"/>
    <w:unhideWhenUsed/>
    <w:qFormat/>
    <w:rsid w:val="00DC38CE"/>
    <w:pPr>
      <w:numPr>
        <w:ilvl w:val="5"/>
        <w:numId w:val="14"/>
      </w:numPr>
      <w:pBdr>
        <w:bottom w:val="dotted" w:sz="6" w:space="1" w:color="6C9EA2"/>
      </w:pBdr>
      <w:spacing w:before="200" w:after="0"/>
      <w:outlineLvl w:val="5"/>
    </w:pPr>
    <w:rPr>
      <w:rFonts w:eastAsia="Calibri"/>
      <w:caps/>
      <w:color w:val="4E787B"/>
      <w:spacing w:val="10"/>
    </w:rPr>
  </w:style>
  <w:style w:type="paragraph" w:styleId="Heading7">
    <w:name w:val="heading 7"/>
    <w:basedOn w:val="Body7"/>
    <w:next w:val="Body7"/>
    <w:link w:val="Heading7Char"/>
    <w:uiPriority w:val="9"/>
    <w:unhideWhenUsed/>
    <w:qFormat/>
    <w:rsid w:val="00DC38CE"/>
    <w:pPr>
      <w:numPr>
        <w:ilvl w:val="6"/>
        <w:numId w:val="14"/>
      </w:numPr>
      <w:spacing w:before="200" w:after="0"/>
      <w:outlineLvl w:val="6"/>
    </w:pPr>
    <w:rPr>
      <w:rFonts w:eastAsia="Calibri"/>
      <w:caps/>
      <w:color w:val="4E787B"/>
      <w:spacing w:val="10"/>
    </w:rPr>
  </w:style>
  <w:style w:type="paragraph" w:styleId="Heading8">
    <w:name w:val="heading 8"/>
    <w:basedOn w:val="Normal"/>
    <w:next w:val="Normal"/>
    <w:link w:val="Heading8Char"/>
    <w:uiPriority w:val="9"/>
    <w:unhideWhenUsed/>
    <w:qFormat/>
    <w:rsid w:val="00DC38CE"/>
    <w:pPr>
      <w:numPr>
        <w:ilvl w:val="7"/>
        <w:numId w:val="14"/>
      </w:numPr>
      <w:spacing w:before="200" w:after="0"/>
      <w:outlineLvl w:val="7"/>
    </w:pPr>
    <w:rPr>
      <w:rFonts w:eastAsia="Calibri"/>
      <w:caps/>
      <w:spacing w:val="10"/>
      <w:sz w:val="18"/>
      <w:szCs w:val="18"/>
    </w:rPr>
  </w:style>
  <w:style w:type="paragraph" w:styleId="Heading9">
    <w:name w:val="heading 9"/>
    <w:basedOn w:val="Normal"/>
    <w:next w:val="Normal"/>
    <w:link w:val="Heading9Char"/>
    <w:uiPriority w:val="9"/>
    <w:unhideWhenUsed/>
    <w:qFormat/>
    <w:rsid w:val="00DC38CE"/>
    <w:pPr>
      <w:numPr>
        <w:ilvl w:val="8"/>
        <w:numId w:val="14"/>
      </w:numPr>
      <w:spacing w:before="200" w:after="0"/>
      <w:outlineLvl w:val="8"/>
    </w:pPr>
    <w:rPr>
      <w:rFonts w:eastAsia="Calibr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2Medium">
    <w:name w:val="Picture2 Medium"/>
    <w:basedOn w:val="Normal"/>
    <w:next w:val="BodyQuorum"/>
    <w:link w:val="Picture2MediumChar"/>
    <w:qFormat/>
    <w:rsid w:val="003103A8"/>
    <w:pPr>
      <w:spacing w:before="280" w:after="120" w:line="360" w:lineRule="auto"/>
      <w:jc w:val="center"/>
    </w:pPr>
    <w:rPr>
      <w:noProof/>
      <w:lang w:eastAsia="en-GB"/>
    </w:rPr>
  </w:style>
  <w:style w:type="character" w:customStyle="1" w:styleId="Picture2MediumChar">
    <w:name w:val="Picture2 Medium Char"/>
    <w:link w:val="Picture2Medium"/>
    <w:rsid w:val="003103A8"/>
    <w:rPr>
      <w:rFonts w:ascii="Segoe UI" w:eastAsia="Times New Roman" w:hAnsi="Segoe UI" w:cs="Times New Roman"/>
      <w:noProof/>
      <w:lang w:eastAsia="en-GB"/>
    </w:rPr>
  </w:style>
  <w:style w:type="paragraph" w:customStyle="1" w:styleId="BodyQuorum">
    <w:name w:val="Body Quorum"/>
    <w:basedOn w:val="Normal"/>
    <w:link w:val="BodyQuorumChar"/>
    <w:autoRedefine/>
    <w:qFormat/>
    <w:rsid w:val="004A3467"/>
    <w:pPr>
      <w:widowControl w:val="0"/>
      <w:tabs>
        <w:tab w:val="left" w:pos="7920"/>
      </w:tabs>
      <w:spacing w:before="0" w:after="120"/>
    </w:pPr>
  </w:style>
  <w:style w:type="character" w:customStyle="1" w:styleId="BodyQuorumChar">
    <w:name w:val="Body Quorum Char"/>
    <w:link w:val="BodyQuorum"/>
    <w:rsid w:val="004A3467"/>
    <w:rPr>
      <w:rFonts w:ascii="Segoe UI" w:eastAsia="Times New Roman" w:hAnsi="Segoe UI"/>
      <w:lang w:eastAsia="en-US"/>
    </w:rPr>
  </w:style>
  <w:style w:type="paragraph" w:customStyle="1" w:styleId="BodyNumbers1">
    <w:name w:val="Body Numbers 1"/>
    <w:basedOn w:val="Normal"/>
    <w:link w:val="BodyNumbers1Char"/>
    <w:autoRedefine/>
    <w:qFormat/>
    <w:rsid w:val="000A7B84"/>
    <w:pPr>
      <w:widowControl w:val="0"/>
      <w:numPr>
        <w:numId w:val="1"/>
      </w:numPr>
      <w:spacing w:before="0" w:after="120"/>
      <w:ind w:left="714" w:hanging="357"/>
    </w:pPr>
  </w:style>
  <w:style w:type="character" w:customStyle="1" w:styleId="BodyNumbers1Char">
    <w:name w:val="Body Numbers 1 Char"/>
    <w:link w:val="BodyNumbers1"/>
    <w:rsid w:val="000A7B84"/>
    <w:rPr>
      <w:rFonts w:ascii="Segoe UI" w:eastAsia="Times New Roman" w:hAnsi="Segoe UI"/>
      <w:lang w:eastAsia="en-US"/>
    </w:rPr>
  </w:style>
  <w:style w:type="paragraph" w:customStyle="1" w:styleId="Bullet1">
    <w:name w:val="Bullet 1"/>
    <w:basedOn w:val="Normal"/>
    <w:link w:val="Bullet1Char"/>
    <w:autoRedefine/>
    <w:qFormat/>
    <w:rsid w:val="0050713A"/>
    <w:pPr>
      <w:widowControl w:val="0"/>
      <w:numPr>
        <w:numId w:val="2"/>
      </w:numPr>
      <w:spacing w:before="0" w:after="120"/>
      <w:ind w:left="714" w:hanging="357"/>
    </w:pPr>
    <w:rPr>
      <w:rFonts w:cs="Segoe UI"/>
      <w:lang w:eastAsia="en-GB"/>
    </w:rPr>
  </w:style>
  <w:style w:type="character" w:customStyle="1" w:styleId="Bullet1Char">
    <w:name w:val="Bullet 1 Char"/>
    <w:link w:val="Bullet1"/>
    <w:rsid w:val="0050713A"/>
    <w:rPr>
      <w:rFonts w:ascii="Segoe UI" w:eastAsia="Times New Roman" w:hAnsi="Segoe UI" w:cs="Segoe UI"/>
    </w:rPr>
  </w:style>
  <w:style w:type="character" w:customStyle="1" w:styleId="Heading1Char">
    <w:name w:val="Heading 1 Char"/>
    <w:link w:val="Heading1"/>
    <w:uiPriority w:val="9"/>
    <w:rsid w:val="00DC38CE"/>
    <w:rPr>
      <w:rFonts w:ascii="Segoe UI" w:hAnsi="Segoe UI"/>
      <w:caps/>
      <w:color w:val="FFFFFF"/>
      <w:spacing w:val="15"/>
      <w:sz w:val="22"/>
      <w:szCs w:val="22"/>
      <w:shd w:val="clear" w:color="auto" w:fill="6C9EA2"/>
    </w:rPr>
  </w:style>
  <w:style w:type="character" w:customStyle="1" w:styleId="Heading2Char">
    <w:name w:val="Heading 2 Char"/>
    <w:link w:val="Heading2"/>
    <w:uiPriority w:val="9"/>
    <w:rsid w:val="004350CF"/>
    <w:rPr>
      <w:rFonts w:ascii="Segoe UI" w:eastAsia="Times New Roman" w:hAnsi="Segoe UI"/>
      <w:caps/>
      <w:spacing w:val="15"/>
      <w:shd w:val="clear" w:color="auto" w:fill="E1EBEC"/>
      <w:lang w:eastAsia="en-US"/>
    </w:rPr>
  </w:style>
  <w:style w:type="character" w:customStyle="1" w:styleId="Heading3Char">
    <w:name w:val="Heading 3 Char"/>
    <w:link w:val="Heading3"/>
    <w:uiPriority w:val="9"/>
    <w:rsid w:val="00741D78"/>
    <w:rPr>
      <w:rFonts w:ascii="Segoe UI" w:hAnsi="Segoe UI"/>
      <w:caps/>
      <w:color w:val="344F52"/>
      <w:spacing w:val="15"/>
      <w:lang w:eastAsia="en-US"/>
    </w:rPr>
  </w:style>
  <w:style w:type="character" w:customStyle="1" w:styleId="Heading4Char">
    <w:name w:val="Heading 4 Char"/>
    <w:link w:val="Heading4"/>
    <w:uiPriority w:val="9"/>
    <w:rsid w:val="00741D78"/>
    <w:rPr>
      <w:rFonts w:ascii="Segoe UI" w:hAnsi="Segoe UI"/>
      <w:caps/>
      <w:color w:val="4E787B"/>
      <w:spacing w:val="10"/>
      <w:lang w:eastAsia="en-US"/>
    </w:rPr>
  </w:style>
  <w:style w:type="character" w:customStyle="1" w:styleId="Heading5Char">
    <w:name w:val="Heading 5 Char"/>
    <w:link w:val="Heading5"/>
    <w:uiPriority w:val="9"/>
    <w:rsid w:val="00741D78"/>
    <w:rPr>
      <w:rFonts w:ascii="Segoe UI" w:hAnsi="Segoe UI"/>
      <w:caps/>
      <w:color w:val="4E787B"/>
      <w:spacing w:val="10"/>
      <w:lang w:eastAsia="en-US"/>
    </w:rPr>
  </w:style>
  <w:style w:type="character" w:customStyle="1" w:styleId="Heading6Char">
    <w:name w:val="Heading 6 Char"/>
    <w:link w:val="Heading6"/>
    <w:uiPriority w:val="9"/>
    <w:rsid w:val="00741D78"/>
    <w:rPr>
      <w:rFonts w:ascii="Segoe UI" w:hAnsi="Segoe UI"/>
      <w:caps/>
      <w:color w:val="4E787B"/>
      <w:spacing w:val="10"/>
      <w:lang w:eastAsia="en-US"/>
    </w:rPr>
  </w:style>
  <w:style w:type="character" w:customStyle="1" w:styleId="Heading7Char">
    <w:name w:val="Heading 7 Char"/>
    <w:link w:val="Heading7"/>
    <w:uiPriority w:val="9"/>
    <w:rsid w:val="00741D78"/>
    <w:rPr>
      <w:rFonts w:ascii="Segoe UI" w:hAnsi="Segoe UI"/>
      <w:caps/>
      <w:color w:val="4E787B"/>
      <w:spacing w:val="10"/>
      <w:lang w:eastAsia="en-US"/>
    </w:rPr>
  </w:style>
  <w:style w:type="character" w:customStyle="1" w:styleId="Heading8Char">
    <w:name w:val="Heading 8 Char"/>
    <w:link w:val="Heading8"/>
    <w:uiPriority w:val="9"/>
    <w:rsid w:val="00DC38CE"/>
    <w:rPr>
      <w:rFonts w:ascii="Segoe UI" w:hAnsi="Segoe UI"/>
      <w:caps/>
      <w:spacing w:val="10"/>
      <w:sz w:val="18"/>
      <w:szCs w:val="18"/>
    </w:rPr>
  </w:style>
  <w:style w:type="character" w:customStyle="1" w:styleId="Heading9Char">
    <w:name w:val="Heading 9 Char"/>
    <w:link w:val="Heading9"/>
    <w:uiPriority w:val="9"/>
    <w:rsid w:val="00DC38CE"/>
    <w:rPr>
      <w:rFonts w:ascii="Segoe UI" w:hAnsi="Segoe UI"/>
      <w:i/>
      <w:iCs/>
      <w:caps/>
      <w:spacing w:val="10"/>
      <w:sz w:val="18"/>
      <w:szCs w:val="18"/>
    </w:rPr>
  </w:style>
  <w:style w:type="paragraph" w:styleId="Caption">
    <w:name w:val="caption"/>
    <w:basedOn w:val="Normal"/>
    <w:next w:val="Normal"/>
    <w:uiPriority w:val="35"/>
    <w:semiHidden/>
    <w:unhideWhenUsed/>
    <w:qFormat/>
    <w:rsid w:val="00100CD9"/>
    <w:rPr>
      <w:b/>
      <w:bCs/>
      <w:color w:val="4E787B"/>
      <w:sz w:val="16"/>
      <w:szCs w:val="16"/>
    </w:rPr>
  </w:style>
  <w:style w:type="paragraph" w:styleId="Title">
    <w:name w:val="Title"/>
    <w:basedOn w:val="Normal"/>
    <w:next w:val="Normal"/>
    <w:link w:val="TitleChar"/>
    <w:uiPriority w:val="10"/>
    <w:qFormat/>
    <w:rsid w:val="00DC38CE"/>
    <w:pPr>
      <w:spacing w:before="0" w:after="0"/>
    </w:pPr>
    <w:rPr>
      <w:caps/>
      <w:color w:val="6C9EA2"/>
      <w:spacing w:val="10"/>
      <w:sz w:val="52"/>
      <w:szCs w:val="52"/>
    </w:rPr>
  </w:style>
  <w:style w:type="character" w:customStyle="1" w:styleId="TitleChar">
    <w:name w:val="Title Char"/>
    <w:link w:val="Title"/>
    <w:uiPriority w:val="10"/>
    <w:rsid w:val="00DC38CE"/>
    <w:rPr>
      <w:rFonts w:ascii="Segoe UI" w:eastAsia="Times New Roman" w:hAnsi="Segoe UI" w:cs="Times New Roman"/>
      <w:caps/>
      <w:color w:val="6C9EA2"/>
      <w:spacing w:val="10"/>
      <w:sz w:val="52"/>
      <w:szCs w:val="52"/>
    </w:rPr>
  </w:style>
  <w:style w:type="paragraph" w:styleId="Subtitle">
    <w:name w:val="Subtitle"/>
    <w:basedOn w:val="Normal"/>
    <w:next w:val="Normal"/>
    <w:link w:val="SubtitleChar"/>
    <w:uiPriority w:val="11"/>
    <w:qFormat/>
    <w:rsid w:val="00DC38CE"/>
    <w:pPr>
      <w:spacing w:before="0" w:after="500"/>
    </w:pPr>
    <w:rPr>
      <w:rFonts w:eastAsia="Calibri"/>
      <w:caps/>
      <w:color w:val="595959"/>
      <w:spacing w:val="10"/>
      <w:sz w:val="21"/>
      <w:szCs w:val="21"/>
    </w:rPr>
  </w:style>
  <w:style w:type="character" w:customStyle="1" w:styleId="SubtitleChar">
    <w:name w:val="Subtitle Char"/>
    <w:link w:val="Subtitle"/>
    <w:uiPriority w:val="11"/>
    <w:rsid w:val="00DC38CE"/>
    <w:rPr>
      <w:rFonts w:ascii="Segoe UI" w:hAnsi="Segoe UI"/>
      <w:caps/>
      <w:color w:val="595959"/>
      <w:spacing w:val="10"/>
      <w:sz w:val="21"/>
      <w:szCs w:val="21"/>
    </w:rPr>
  </w:style>
  <w:style w:type="character" w:styleId="Strong">
    <w:name w:val="Strong"/>
    <w:uiPriority w:val="22"/>
    <w:qFormat/>
    <w:rsid w:val="003B0990"/>
    <w:rPr>
      <w:rFonts w:ascii="Segoe UI" w:hAnsi="Segoe UI"/>
      <w:b/>
      <w:bCs/>
    </w:rPr>
  </w:style>
  <w:style w:type="character" w:styleId="Emphasis">
    <w:name w:val="Emphasis"/>
    <w:uiPriority w:val="20"/>
    <w:qFormat/>
    <w:rsid w:val="00DC38CE"/>
    <w:rPr>
      <w:rFonts w:ascii="Segoe UI" w:hAnsi="Segoe UI"/>
      <w:caps/>
      <w:color w:val="344F52"/>
      <w:spacing w:val="5"/>
    </w:rPr>
  </w:style>
  <w:style w:type="paragraph" w:styleId="NoSpacing">
    <w:name w:val="No Spacing"/>
    <w:link w:val="NoSpacingChar"/>
    <w:uiPriority w:val="1"/>
    <w:qFormat/>
    <w:rsid w:val="003B0990"/>
    <w:pPr>
      <w:spacing w:before="100"/>
    </w:pPr>
    <w:rPr>
      <w:rFonts w:ascii="Segoe UI" w:hAnsi="Segoe UI"/>
      <w:lang w:eastAsia="en-US"/>
    </w:rPr>
  </w:style>
  <w:style w:type="character" w:customStyle="1" w:styleId="NoSpacingChar">
    <w:name w:val="No Spacing Char"/>
    <w:link w:val="NoSpacing"/>
    <w:uiPriority w:val="1"/>
    <w:rsid w:val="003B0990"/>
    <w:rPr>
      <w:rFonts w:ascii="Segoe UI" w:hAnsi="Segoe UI"/>
    </w:rPr>
  </w:style>
  <w:style w:type="paragraph" w:styleId="ListParagraph">
    <w:name w:val="List Paragraph"/>
    <w:basedOn w:val="Normal"/>
    <w:uiPriority w:val="34"/>
    <w:qFormat/>
    <w:rsid w:val="003B0990"/>
    <w:pPr>
      <w:ind w:left="720"/>
      <w:contextualSpacing/>
    </w:pPr>
  </w:style>
  <w:style w:type="paragraph" w:styleId="Quote">
    <w:name w:val="Quote"/>
    <w:basedOn w:val="Normal"/>
    <w:next w:val="Normal"/>
    <w:link w:val="QuoteChar"/>
    <w:uiPriority w:val="29"/>
    <w:qFormat/>
    <w:rsid w:val="00DC38CE"/>
    <w:rPr>
      <w:rFonts w:eastAsia="Calibri"/>
      <w:i/>
      <w:iCs/>
      <w:sz w:val="24"/>
      <w:szCs w:val="24"/>
    </w:rPr>
  </w:style>
  <w:style w:type="character" w:customStyle="1" w:styleId="QuoteChar">
    <w:name w:val="Quote Char"/>
    <w:link w:val="Quote"/>
    <w:uiPriority w:val="29"/>
    <w:rsid w:val="00DC38CE"/>
    <w:rPr>
      <w:rFonts w:ascii="Segoe UI" w:hAnsi="Segoe UI"/>
      <w:i/>
      <w:iCs/>
      <w:sz w:val="24"/>
      <w:szCs w:val="24"/>
    </w:rPr>
  </w:style>
  <w:style w:type="paragraph" w:styleId="IntenseQuote">
    <w:name w:val="Intense Quote"/>
    <w:basedOn w:val="Normal"/>
    <w:next w:val="Normal"/>
    <w:link w:val="IntenseQuoteChar"/>
    <w:uiPriority w:val="30"/>
    <w:qFormat/>
    <w:rsid w:val="00DC38CE"/>
    <w:pPr>
      <w:spacing w:before="240" w:after="240"/>
      <w:ind w:left="1080" w:right="1080"/>
      <w:jc w:val="center"/>
    </w:pPr>
    <w:rPr>
      <w:rFonts w:eastAsia="Calibri"/>
      <w:color w:val="6C9EA2"/>
      <w:sz w:val="24"/>
      <w:szCs w:val="24"/>
    </w:rPr>
  </w:style>
  <w:style w:type="character" w:customStyle="1" w:styleId="IntenseQuoteChar">
    <w:name w:val="Intense Quote Char"/>
    <w:link w:val="IntenseQuote"/>
    <w:uiPriority w:val="30"/>
    <w:rsid w:val="00DC38CE"/>
    <w:rPr>
      <w:rFonts w:ascii="Segoe UI" w:hAnsi="Segoe UI"/>
      <w:color w:val="6C9EA2"/>
      <w:sz w:val="24"/>
      <w:szCs w:val="24"/>
    </w:rPr>
  </w:style>
  <w:style w:type="character" w:styleId="SubtleEmphasis">
    <w:name w:val="Subtle Emphasis"/>
    <w:uiPriority w:val="19"/>
    <w:qFormat/>
    <w:rsid w:val="00DC38CE"/>
    <w:rPr>
      <w:rFonts w:ascii="Segoe UI" w:hAnsi="Segoe UI"/>
      <w:i/>
      <w:iCs/>
      <w:color w:val="344F52"/>
    </w:rPr>
  </w:style>
  <w:style w:type="character" w:styleId="IntenseEmphasis">
    <w:name w:val="Intense Emphasis"/>
    <w:uiPriority w:val="21"/>
    <w:qFormat/>
    <w:rsid w:val="003B0990"/>
    <w:rPr>
      <w:rFonts w:ascii="Segoe UI" w:hAnsi="Segoe UI"/>
      <w:b/>
      <w:bCs/>
      <w:caps/>
      <w:color w:val="344F52"/>
      <w:spacing w:val="10"/>
    </w:rPr>
  </w:style>
  <w:style w:type="character" w:styleId="SubtleReference">
    <w:name w:val="Subtle Reference"/>
    <w:uiPriority w:val="31"/>
    <w:qFormat/>
    <w:rsid w:val="003B0990"/>
    <w:rPr>
      <w:rFonts w:ascii="Segoe UI" w:hAnsi="Segoe UI"/>
      <w:b/>
      <w:bCs/>
      <w:color w:val="6C9EA2"/>
    </w:rPr>
  </w:style>
  <w:style w:type="character" w:styleId="IntenseReference">
    <w:name w:val="Intense Reference"/>
    <w:uiPriority w:val="32"/>
    <w:qFormat/>
    <w:rsid w:val="003B0990"/>
    <w:rPr>
      <w:rFonts w:ascii="Segoe UI" w:hAnsi="Segoe UI"/>
      <w:b/>
      <w:bCs/>
      <w:i/>
      <w:iCs/>
      <w:caps/>
      <w:color w:val="6C9EA2"/>
    </w:rPr>
  </w:style>
  <w:style w:type="character" w:styleId="BookTitle">
    <w:name w:val="Book Title"/>
    <w:uiPriority w:val="33"/>
    <w:qFormat/>
    <w:rsid w:val="003B0990"/>
    <w:rPr>
      <w:rFonts w:ascii="Segoe UI" w:hAnsi="Segoe UI"/>
      <w:b/>
      <w:bCs/>
      <w:i/>
      <w:iCs/>
      <w:spacing w:val="0"/>
    </w:rPr>
  </w:style>
  <w:style w:type="paragraph" w:styleId="TOCHeading">
    <w:name w:val="TOC Heading"/>
    <w:basedOn w:val="Heading1"/>
    <w:next w:val="Normal"/>
    <w:uiPriority w:val="39"/>
    <w:unhideWhenUsed/>
    <w:qFormat/>
    <w:rsid w:val="00E77A14"/>
    <w:pPr>
      <w:outlineLvl w:val="9"/>
    </w:pPr>
    <w:rPr>
      <w:rFonts w:eastAsia="Times New Roman"/>
    </w:rPr>
  </w:style>
  <w:style w:type="paragraph" w:styleId="Header">
    <w:name w:val="header"/>
    <w:basedOn w:val="Normal"/>
    <w:link w:val="HeaderChar"/>
    <w:uiPriority w:val="99"/>
    <w:unhideWhenUsed/>
    <w:rsid w:val="00B9788F"/>
    <w:pPr>
      <w:tabs>
        <w:tab w:val="center" w:pos="4513"/>
        <w:tab w:val="right" w:pos="9026"/>
      </w:tabs>
      <w:spacing w:before="0" w:after="0"/>
    </w:pPr>
  </w:style>
  <w:style w:type="character" w:customStyle="1" w:styleId="HeaderChar">
    <w:name w:val="Header Char"/>
    <w:link w:val="Header"/>
    <w:uiPriority w:val="99"/>
    <w:rsid w:val="00B9788F"/>
    <w:rPr>
      <w:rFonts w:ascii="Segoe UI" w:eastAsia="Times New Roman" w:hAnsi="Segoe UI"/>
    </w:rPr>
  </w:style>
  <w:style w:type="paragraph" w:styleId="Footer">
    <w:name w:val="footer"/>
    <w:basedOn w:val="Normal"/>
    <w:link w:val="FooterChar"/>
    <w:uiPriority w:val="99"/>
    <w:unhideWhenUsed/>
    <w:rsid w:val="00B9788F"/>
    <w:pPr>
      <w:tabs>
        <w:tab w:val="center" w:pos="4513"/>
        <w:tab w:val="right" w:pos="9026"/>
      </w:tabs>
      <w:spacing w:before="0" w:after="0"/>
    </w:pPr>
  </w:style>
  <w:style w:type="character" w:customStyle="1" w:styleId="FooterChar">
    <w:name w:val="Footer Char"/>
    <w:link w:val="Footer"/>
    <w:uiPriority w:val="99"/>
    <w:rsid w:val="00B9788F"/>
    <w:rPr>
      <w:rFonts w:ascii="Segoe UI" w:eastAsia="Times New Roman" w:hAnsi="Segoe UI"/>
    </w:rPr>
  </w:style>
  <w:style w:type="paragraph" w:styleId="NormalWeb">
    <w:name w:val="Normal (Web)"/>
    <w:basedOn w:val="Normal"/>
    <w:uiPriority w:val="99"/>
    <w:semiHidden/>
    <w:unhideWhenUsed/>
    <w:rsid w:val="0045738F"/>
    <w:pPr>
      <w:spacing w:beforeAutospacing="1" w:after="100" w:afterAutospacing="1"/>
    </w:pPr>
    <w:rPr>
      <w:rFonts w:ascii="Times New Roman" w:hAnsi="Times New Roman"/>
      <w:sz w:val="24"/>
      <w:szCs w:val="24"/>
      <w:lang w:eastAsia="en-GB"/>
    </w:rPr>
  </w:style>
  <w:style w:type="character" w:styleId="Hyperlink">
    <w:name w:val="Hyperlink"/>
    <w:uiPriority w:val="99"/>
    <w:unhideWhenUsed/>
    <w:rsid w:val="0045738F"/>
    <w:rPr>
      <w:color w:val="0000FF"/>
      <w:u w:val="single"/>
    </w:rPr>
  </w:style>
  <w:style w:type="paragraph" w:styleId="TOC1">
    <w:name w:val="toc 1"/>
    <w:basedOn w:val="Normal"/>
    <w:next w:val="Normal"/>
    <w:uiPriority w:val="39"/>
    <w:unhideWhenUsed/>
    <w:rsid w:val="00733E23"/>
    <w:pPr>
      <w:spacing w:after="100"/>
    </w:pPr>
  </w:style>
  <w:style w:type="paragraph" w:styleId="TOC2">
    <w:name w:val="toc 2"/>
    <w:basedOn w:val="Normal"/>
    <w:next w:val="Normal"/>
    <w:uiPriority w:val="39"/>
    <w:unhideWhenUsed/>
    <w:rsid w:val="00733E23"/>
    <w:pPr>
      <w:spacing w:after="100"/>
      <w:ind w:left="200"/>
    </w:pPr>
  </w:style>
  <w:style w:type="character" w:styleId="PlaceholderText">
    <w:name w:val="Placeholder Text"/>
    <w:uiPriority w:val="99"/>
    <w:semiHidden/>
    <w:rsid w:val="00E929E1"/>
    <w:rPr>
      <w:color w:val="808080"/>
    </w:rPr>
  </w:style>
  <w:style w:type="paragraph" w:customStyle="1" w:styleId="Body1">
    <w:name w:val="Body 1"/>
    <w:basedOn w:val="BodyQuorum"/>
    <w:autoRedefine/>
    <w:qFormat/>
    <w:rsid w:val="009518DC"/>
    <w:pPr>
      <w:tabs>
        <w:tab w:val="clear" w:pos="7920"/>
      </w:tabs>
    </w:pPr>
  </w:style>
  <w:style w:type="paragraph" w:customStyle="1" w:styleId="Body2">
    <w:name w:val="Body 2"/>
    <w:basedOn w:val="Body1"/>
    <w:autoRedefine/>
    <w:qFormat/>
    <w:rsid w:val="003D123D"/>
    <w:pPr>
      <w:ind w:left="357"/>
    </w:pPr>
  </w:style>
  <w:style w:type="paragraph" w:customStyle="1" w:styleId="Body3">
    <w:name w:val="Body 3"/>
    <w:basedOn w:val="Body2"/>
    <w:autoRedefine/>
    <w:qFormat/>
    <w:rsid w:val="003D123D"/>
    <w:pPr>
      <w:ind w:left="720"/>
    </w:pPr>
  </w:style>
  <w:style w:type="paragraph" w:customStyle="1" w:styleId="Body4">
    <w:name w:val="Body 4"/>
    <w:basedOn w:val="Body3"/>
    <w:qFormat/>
    <w:rsid w:val="003D123D"/>
    <w:pPr>
      <w:ind w:left="1077"/>
    </w:pPr>
  </w:style>
  <w:style w:type="paragraph" w:customStyle="1" w:styleId="Body5">
    <w:name w:val="Body 5"/>
    <w:basedOn w:val="Body4"/>
    <w:qFormat/>
    <w:rsid w:val="000A7820"/>
    <w:pPr>
      <w:ind w:left="1440"/>
    </w:pPr>
  </w:style>
  <w:style w:type="paragraph" w:customStyle="1" w:styleId="Body6">
    <w:name w:val="Body 6"/>
    <w:basedOn w:val="Body5"/>
    <w:qFormat/>
    <w:rsid w:val="000A7820"/>
    <w:pPr>
      <w:ind w:left="1797"/>
    </w:pPr>
  </w:style>
  <w:style w:type="paragraph" w:customStyle="1" w:styleId="Body7">
    <w:name w:val="Body 7"/>
    <w:basedOn w:val="Body6"/>
    <w:qFormat/>
    <w:rsid w:val="000A7820"/>
    <w:pPr>
      <w:ind w:left="2160"/>
    </w:pPr>
  </w:style>
  <w:style w:type="paragraph" w:customStyle="1" w:styleId="Body8">
    <w:name w:val="Body 8"/>
    <w:basedOn w:val="Body7"/>
    <w:qFormat/>
    <w:rsid w:val="000A7820"/>
    <w:pPr>
      <w:ind w:left="2517"/>
    </w:pPr>
  </w:style>
  <w:style w:type="paragraph" w:customStyle="1" w:styleId="Body9">
    <w:name w:val="Body 9"/>
    <w:basedOn w:val="Body8"/>
    <w:qFormat/>
    <w:rsid w:val="000A7820"/>
    <w:pPr>
      <w:ind w:left="2880"/>
    </w:pPr>
  </w:style>
  <w:style w:type="paragraph" w:customStyle="1" w:styleId="Bullet2">
    <w:name w:val="Bullet 2"/>
    <w:basedOn w:val="Bullet1"/>
    <w:qFormat/>
    <w:rsid w:val="0050713A"/>
    <w:pPr>
      <w:ind w:left="1077"/>
    </w:pPr>
  </w:style>
  <w:style w:type="paragraph" w:customStyle="1" w:styleId="Bullet3">
    <w:name w:val="Bullet 3"/>
    <w:basedOn w:val="Bullet2"/>
    <w:qFormat/>
    <w:rsid w:val="0050713A"/>
    <w:pPr>
      <w:ind w:left="1434"/>
    </w:pPr>
  </w:style>
  <w:style w:type="paragraph" w:customStyle="1" w:styleId="Bullet4">
    <w:name w:val="Bullet 4"/>
    <w:basedOn w:val="Bullet3"/>
    <w:qFormat/>
    <w:rsid w:val="0050713A"/>
    <w:pPr>
      <w:ind w:left="1797"/>
    </w:pPr>
  </w:style>
  <w:style w:type="paragraph" w:customStyle="1" w:styleId="Bullet5">
    <w:name w:val="Bullet 5"/>
    <w:basedOn w:val="Bullet4"/>
    <w:qFormat/>
    <w:rsid w:val="0050713A"/>
    <w:pPr>
      <w:ind w:left="2137"/>
    </w:pPr>
  </w:style>
  <w:style w:type="paragraph" w:customStyle="1" w:styleId="BodyNumbers2">
    <w:name w:val="Body Numbers 2"/>
    <w:basedOn w:val="BodyNumbers1"/>
    <w:qFormat/>
    <w:rsid w:val="004B6456"/>
    <w:pPr>
      <w:ind w:left="1077"/>
    </w:pPr>
    <w:rPr>
      <w:rFonts w:cs="Segoe UI"/>
      <w:lang w:eastAsia="en-GB"/>
    </w:rPr>
  </w:style>
  <w:style w:type="paragraph" w:customStyle="1" w:styleId="BodyNumbers3">
    <w:name w:val="Body Numbers 3"/>
    <w:basedOn w:val="BodyNumbers2"/>
    <w:qFormat/>
    <w:rsid w:val="004B6456"/>
    <w:pPr>
      <w:ind w:left="1434"/>
    </w:pPr>
  </w:style>
  <w:style w:type="paragraph" w:customStyle="1" w:styleId="BodyNumbers4">
    <w:name w:val="Body Numbers 4"/>
    <w:basedOn w:val="BodyNumbers3"/>
    <w:qFormat/>
    <w:rsid w:val="004B6456"/>
    <w:pPr>
      <w:ind w:left="1797"/>
    </w:pPr>
  </w:style>
  <w:style w:type="paragraph" w:customStyle="1" w:styleId="BodyNumbers">
    <w:name w:val="Body Numbers"/>
    <w:basedOn w:val="Normal"/>
    <w:link w:val="BodyNumber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NumbersChar">
    <w:name w:val="Body Numbers Char"/>
    <w:basedOn w:val="DefaultParagraphFont"/>
    <w:link w:val="BodyNumbers"/>
    <w:rsid w:val="00CD4CDB"/>
    <w:rPr>
      <w:rFonts w:ascii="Segoe UI" w:eastAsia="Times New Roman" w:hAnsi="Segoe UI"/>
      <w:lang w:eastAsia="en-US"/>
    </w:rPr>
  </w:style>
  <w:style w:type="paragraph" w:customStyle="1" w:styleId="BodyBullets">
    <w:name w:val="Body Bullets"/>
    <w:basedOn w:val="Normal"/>
    <w:link w:val="BodyBullet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BulletsChar">
    <w:name w:val="Body Bullets Char"/>
    <w:basedOn w:val="DefaultParagraphFont"/>
    <w:link w:val="BodyBullets"/>
    <w:rsid w:val="00CD4CDB"/>
    <w:rPr>
      <w:rFonts w:ascii="Segoe UI" w:eastAsia="Times New Roman" w:hAnsi="Segoe UI"/>
      <w:lang w:eastAsia="en-US"/>
    </w:rPr>
  </w:style>
  <w:style w:type="table" w:styleId="GridTable1Light-Accent1">
    <w:name w:val="Grid Table 1 Light Accent 1"/>
    <w:basedOn w:val="TableNormal"/>
    <w:uiPriority w:val="46"/>
    <w:rsid w:val="00CD4CDB"/>
    <w:rPr>
      <w:rFonts w:asciiTheme="minorHAnsi" w:eastAsiaTheme="minorHAnsi" w:hAnsiTheme="minorHAnsi" w:cstheme="minorBidi"/>
      <w:sz w:val="22"/>
      <w:szCs w:val="22"/>
      <w:lang w:val="en-US"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CD4CDB"/>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239F"/>
    <w:pPr>
      <w:spacing w:after="100"/>
      <w:ind w:left="400"/>
    </w:pPr>
  </w:style>
  <w:style w:type="character" w:styleId="FollowedHyperlink">
    <w:name w:val="FollowedHyperlink"/>
    <w:basedOn w:val="DefaultParagraphFont"/>
    <w:uiPriority w:val="99"/>
    <w:semiHidden/>
    <w:unhideWhenUsed/>
    <w:rsid w:val="00180BC4"/>
    <w:rPr>
      <w:color w:val="954F72" w:themeColor="followedHyperlink"/>
      <w:u w:val="single"/>
    </w:rPr>
  </w:style>
  <w:style w:type="character" w:styleId="UnresolvedMention">
    <w:name w:val="Unresolved Mention"/>
    <w:basedOn w:val="DefaultParagraphFont"/>
    <w:uiPriority w:val="99"/>
    <w:semiHidden/>
    <w:unhideWhenUsed/>
    <w:rsid w:val="00FC3A79"/>
    <w:rPr>
      <w:color w:val="605E5C"/>
      <w:shd w:val="clear" w:color="auto" w:fill="E1DFDD"/>
    </w:rPr>
  </w:style>
  <w:style w:type="character" w:customStyle="1" w:styleId="ui-text">
    <w:name w:val="ui-text"/>
    <w:basedOn w:val="DefaultParagraphFont"/>
    <w:rsid w:val="00667BFF"/>
  </w:style>
  <w:style w:type="character" w:customStyle="1" w:styleId="ui-provider">
    <w:name w:val="ui-provider"/>
    <w:basedOn w:val="DefaultParagraphFont"/>
    <w:rsid w:val="00C90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36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learn.microsoft.com/en-us/data-integration/gateway/service-gateway-app" TargetMode="External"/><Relationship Id="rId26" Type="http://schemas.openxmlformats.org/officeDocument/2006/relationships/image" Target="media/image9.png"/><Relationship Id="rId39" Type="http://schemas.openxmlformats.org/officeDocument/2006/relationships/hyperlink" Target="http://www.qnrl.com/" TargetMode="External"/><Relationship Id="rId21" Type="http://schemas.openxmlformats.org/officeDocument/2006/relationships/image" Target="media/image4.png"/><Relationship Id="rId34" Type="http://schemas.openxmlformats.org/officeDocument/2006/relationships/hyperlink" Target="https://docs.microsoft.com/en-us/data-integration/gateway/service-gateway-onprem-indepth" TargetMode="External"/><Relationship Id="rId42" Type="http://schemas.openxmlformats.org/officeDocument/2006/relationships/hyperlink" Target="mailto:info@qnrl.co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data-integration/gateway/service-gateway-install" TargetMode="External"/><Relationship Id="rId29" Type="http://schemas.openxmlformats.org/officeDocument/2006/relationships/hyperlink" Target="https://download.microsoft.com/download/b/1/b/b1b229f4-a142-4d8a-8968-19e4ae95bc37/OnPremiseDataGatewayLogs.pbit"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learn.microsoft.com/en-us/fabric/security/power-bi-allow-list-urls" TargetMode="External"/><Relationship Id="rId37" Type="http://schemas.openxmlformats.org/officeDocument/2006/relationships/hyperlink" Target="https://docs.microsoft.com/en-us/data-integration/gateway/service-gateway-monthly-updates" TargetMode="External"/><Relationship Id="rId40" Type="http://schemas.openxmlformats.org/officeDocument/2006/relationships/hyperlink" Target="mailto:info@qnrl.com"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learn.microsoft.com/en-us/power-bi/guidance/whitepaper-powerbi-security" TargetMode="External"/><Relationship Id="rId23" Type="http://schemas.openxmlformats.org/officeDocument/2006/relationships/image" Target="media/image6.png"/><Relationship Id="rId28" Type="http://schemas.openxmlformats.org/officeDocument/2006/relationships/hyperlink" Target="https://techcommunity.microsoft.com/t5/ask-the-performance-team/windows-performance-monitor-overview/ba-p/375481" TargetMode="External"/><Relationship Id="rId36" Type="http://schemas.openxmlformats.org/officeDocument/2006/relationships/hyperlink" Target="https://docs.microsoft.com/en-us/power-bi/connect-data/service-gateway-deployment-guidance"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owerbi.microsoft.com/en-us/gateway/" TargetMode="External"/><Relationship Id="rId31" Type="http://schemas.openxmlformats.org/officeDocument/2006/relationships/hyperlink" Target="https://learn.microsoft.com/en-us/data-integration/gateway/service-gateway-configure-disk-space"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data-integration/gateway/service-gateway-onprem-indept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earn.microsoft.com/en-us/data-integration/gateway/service-gateway-performance" TargetMode="External"/><Relationship Id="rId35" Type="http://schemas.openxmlformats.org/officeDocument/2006/relationships/hyperlink" Target="https://docs.microsoft.com/en-gb/power-bi/connect-data/service-gateway-onprem"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learn.microsoft.com/en-us/data-integration/gateway/service-gateway-install" TargetMode="External"/><Relationship Id="rId25" Type="http://schemas.openxmlformats.org/officeDocument/2006/relationships/image" Target="media/image8.png"/><Relationship Id="rId33" Type="http://schemas.openxmlformats.org/officeDocument/2006/relationships/hyperlink" Target="https://docs.microsoft.com/en-us/data-integration/gateway/" TargetMode="External"/><Relationship Id="rId38" Type="http://schemas.openxmlformats.org/officeDocument/2006/relationships/hyperlink" Target="https://learn.microsoft.com/en-us/power-bi/guidance/whitepaper-powerbi-security" TargetMode="External"/><Relationship Id="rId46" Type="http://schemas.openxmlformats.org/officeDocument/2006/relationships/footer" Target="footer2.xml"/><Relationship Id="rId20" Type="http://schemas.openxmlformats.org/officeDocument/2006/relationships/hyperlink" Target="https://powerbi.microsoft.com/en-us/gateway/" TargetMode="External"/><Relationship Id="rId41" Type="http://schemas.openxmlformats.org/officeDocument/2006/relationships/hyperlink" Target="http://www.qnrl.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French\OneDrive%20-%20Quorum\WestBerks\WBC%20-%20Power%20BI%20for%20Planning%20Dept\Power%20BI\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75b1882-7d7e-40d9-a500-ec2994aeff8d">
      <UserInfo>
        <DisplayName>All Quorum</DisplayName>
        <AccountId>250</AccountId>
        <AccountType/>
      </UserInfo>
    </SharedWithUsers>
    <TaxCatchAll xmlns="c75b1882-7d7e-40d9-a500-ec2994aeff8d" xsi:nil="true"/>
    <lcf76f155ced4ddcb4097134ff3c332f xmlns="59d41520-7d16-45c6-b36f-556e372ae1a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B3510621B32F94F929254661C32DB17" ma:contentTypeVersion="17" ma:contentTypeDescription="Create a new document." ma:contentTypeScope="" ma:versionID="78a006b903e797ca0a0bdde06cfbefb3">
  <xsd:schema xmlns:xsd="http://www.w3.org/2001/XMLSchema" xmlns:xs="http://www.w3.org/2001/XMLSchema" xmlns:p="http://schemas.microsoft.com/office/2006/metadata/properties" xmlns:ns2="59d41520-7d16-45c6-b36f-556e372ae1ae" xmlns:ns3="c75b1882-7d7e-40d9-a500-ec2994aeff8d" targetNamespace="http://schemas.microsoft.com/office/2006/metadata/properties" ma:root="true" ma:fieldsID="de75df6bb98c6fee483c4d05e2bcbf26" ns2:_="" ns3:_="">
    <xsd:import namespace="59d41520-7d16-45c6-b36f-556e372ae1ae"/>
    <xsd:import namespace="c75b1882-7d7e-40d9-a500-ec2994aeff8d"/>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41520-7d16-45c6-b36f-556e372ae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f1cc8eb3-a5aa-4be5-91d1-b3168ca6d8c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5b1882-7d7e-40d9-a500-ec2994aeff8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caef6a8-1f56-4873-9ec3-71dc29435ba6}" ma:internalName="TaxCatchAll" ma:showField="CatchAllData" ma:web="c75b1882-7d7e-40d9-a500-ec2994aeff8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6609E9-BAF1-449F-A8D4-4DCAD6AA9173}">
  <ds:schemaRefs>
    <ds:schemaRef ds:uri="http://schemas.microsoft.com/sharepoint/v3/contenttype/forms"/>
  </ds:schemaRefs>
</ds:datastoreItem>
</file>

<file path=customXml/itemProps2.xml><?xml version="1.0" encoding="utf-8"?>
<ds:datastoreItem xmlns:ds="http://schemas.openxmlformats.org/officeDocument/2006/customXml" ds:itemID="{A70362C6-5162-4BD2-B445-C4249FA4EED3}">
  <ds:schemaRefs>
    <ds:schemaRef ds:uri="http://schemas.microsoft.com/office/2006/metadata/properties"/>
    <ds:schemaRef ds:uri="http://schemas.microsoft.com/office/infopath/2007/PartnerControls"/>
    <ds:schemaRef ds:uri="c75b1882-7d7e-40d9-a500-ec2994aeff8d"/>
    <ds:schemaRef ds:uri="59d41520-7d16-45c6-b36f-556e372ae1ae"/>
  </ds:schemaRefs>
</ds:datastoreItem>
</file>

<file path=customXml/itemProps3.xml><?xml version="1.0" encoding="utf-8"?>
<ds:datastoreItem xmlns:ds="http://schemas.openxmlformats.org/officeDocument/2006/customXml" ds:itemID="{C6017533-C566-4AD4-8998-E8BF7EAD2BC8}">
  <ds:schemaRefs>
    <ds:schemaRef ds:uri="http://schemas.openxmlformats.org/officeDocument/2006/bibliography"/>
  </ds:schemaRefs>
</ds:datastoreItem>
</file>

<file path=customXml/itemProps4.xml><?xml version="1.0" encoding="utf-8"?>
<ds:datastoreItem xmlns:ds="http://schemas.openxmlformats.org/officeDocument/2006/customXml" ds:itemID="{66AF1867-DD58-477B-B041-D1023B345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41520-7d16-45c6-b36f-556e372ae1ae"/>
    <ds:schemaRef ds:uri="c75b1882-7d7e-40d9-a500-ec2994aeff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Proposal Template.dotx</Template>
  <TotalTime>0</TotalTime>
  <Pages>13</Pages>
  <Words>2108</Words>
  <Characters>11595</Characters>
  <Application>Microsoft Office Word</Application>
  <DocSecurity>0</DocSecurity>
  <Lines>322</Lines>
  <Paragraphs>182</Paragraphs>
  <ScaleCrop>false</ScaleCrop>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French</dc:creator>
  <cp:keywords/>
  <dc:description/>
  <cp:lastModifiedBy>Robert French</cp:lastModifiedBy>
  <cp:revision>233</cp:revision>
  <dcterms:created xsi:type="dcterms:W3CDTF">2023-02-28T22:10:00Z</dcterms:created>
  <dcterms:modified xsi:type="dcterms:W3CDTF">2025-03-21T13:47:00Z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49dd434-d51a-431d-9632-71b0679d7ba6_Enabled">
    <vt:lpwstr>True</vt:lpwstr>
  </property>
  <property fmtid="{D5CDD505-2E9C-101B-9397-08002B2CF9AE}" pid="3" name="MSIP_Label_249dd434-d51a-431d-9632-71b0679d7ba6_SiteId">
    <vt:lpwstr>43ad7b98-e4ac-4313-9135-5e9a60cca7f0</vt:lpwstr>
  </property>
  <property fmtid="{D5CDD505-2E9C-101B-9397-08002B2CF9AE}" pid="4" name="MSIP_Label_249dd434-d51a-431d-9632-71b0679d7ba6_Owner">
    <vt:lpwstr>Crawfordh-g@qnrl.com</vt:lpwstr>
  </property>
  <property fmtid="{D5CDD505-2E9C-101B-9397-08002B2CF9AE}" pid="5" name="MSIP_Label_249dd434-d51a-431d-9632-71b0679d7ba6_SetDate">
    <vt:lpwstr>2019-10-10T14:17:03.3908270Z</vt:lpwstr>
  </property>
  <property fmtid="{D5CDD505-2E9C-101B-9397-08002B2CF9AE}" pid="6" name="MSIP_Label_249dd434-d51a-431d-9632-71b0679d7ba6_Name">
    <vt:lpwstr>General</vt:lpwstr>
  </property>
  <property fmtid="{D5CDD505-2E9C-101B-9397-08002B2CF9AE}" pid="7" name="MSIP_Label_249dd434-d51a-431d-9632-71b0679d7ba6_Application">
    <vt:lpwstr>Microsoft Azure Information Protection</vt:lpwstr>
  </property>
  <property fmtid="{D5CDD505-2E9C-101B-9397-08002B2CF9AE}" pid="8" name="MSIP_Label_249dd434-d51a-431d-9632-71b0679d7ba6_ActionId">
    <vt:lpwstr>b470b04e-9d8d-46fc-ac5a-bdcd09eb65f3</vt:lpwstr>
  </property>
  <property fmtid="{D5CDD505-2E9C-101B-9397-08002B2CF9AE}" pid="9" name="MSIP_Label_249dd434-d51a-431d-9632-71b0679d7ba6_Extended_MSFT_Method">
    <vt:lpwstr>Automatic</vt:lpwstr>
  </property>
  <property fmtid="{D5CDD505-2E9C-101B-9397-08002B2CF9AE}" pid="10" name="Sensitivity">
    <vt:lpwstr>General</vt:lpwstr>
  </property>
  <property fmtid="{D5CDD505-2E9C-101B-9397-08002B2CF9AE}" pid="11" name="MediaServiceImageTags">
    <vt:lpwstr/>
  </property>
  <property fmtid="{D5CDD505-2E9C-101B-9397-08002B2CF9AE}" pid="12" name="ContentTypeId">
    <vt:lpwstr>0x0101007B3510621B32F94F929254661C32DB17</vt:lpwstr>
  </property>
  <property fmtid="{D5CDD505-2E9C-101B-9397-08002B2CF9AE}" pid="13" name="GrammarlyDocumentId">
    <vt:lpwstr>576764082c3598db216d8e764f1c8369fe347b2d82a638aa0e96dd2c35e838bb</vt:lpwstr>
  </property>
</Properties>
</file>