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C911D8" w:rsidRDefault="7DC911D8" w14:paraId="30E492E3" w14:textId="36DC1B5C">
      <w:r w:rsidR="7DC911D8">
        <w:rPr/>
        <w:t xml:space="preserve">Set up AAD </w:t>
      </w:r>
      <w:r w:rsidR="09C2E916">
        <w:rPr/>
        <w:t>Organizational</w:t>
      </w:r>
      <w:r w:rsidR="09C2E916">
        <w:rPr/>
        <w:t xml:space="preserve"> </w:t>
      </w:r>
      <w:r w:rsidR="7DC911D8">
        <w:rPr/>
        <w:t xml:space="preserve">account for </w:t>
      </w:r>
      <w:r w:rsidR="7DC911D8">
        <w:rPr/>
        <w:t>Quroum</w:t>
      </w:r>
      <w:r w:rsidR="7DC911D8">
        <w:rPr/>
        <w:t xml:space="preserve"> People</w:t>
      </w:r>
    </w:p>
    <w:p w:rsidR="002AD7D7" w:rsidP="1567B61D" w:rsidRDefault="002AD7D7" w14:paraId="3F175F82" w14:textId="21FA72E4">
      <w:pPr>
        <w:pStyle w:val="Normal"/>
      </w:pPr>
      <w:r w:rsidR="002AD7D7">
        <w:rPr/>
        <w:t xml:space="preserve">Assign </w:t>
      </w:r>
      <w:r w:rsidR="002AD7D7">
        <w:rPr/>
        <w:t>minimum</w:t>
      </w:r>
      <w:r w:rsidR="002AD7D7">
        <w:rPr/>
        <w:t xml:space="preserve"> of a Power </w:t>
      </w:r>
      <w:r w:rsidR="002AD7D7">
        <w:rPr/>
        <w:t>BI</w:t>
      </w:r>
      <w:r w:rsidR="002AD7D7">
        <w:rPr/>
        <w:t xml:space="preserve"> Pro License for the ADD org account</w:t>
      </w:r>
    </w:p>
    <w:p w:rsidR="7DC911D8" w:rsidP="7DC911D8" w:rsidRDefault="7DC911D8" w14:paraId="4EF7E62E" w14:textId="443CC51F">
      <w:r>
        <w:t>Why ?</w:t>
      </w:r>
    </w:p>
    <w:p w:rsidR="7DC911D8" w:rsidP="7DC911D8" w:rsidRDefault="7DC911D8" w14:paraId="67FA7B86" w14:textId="711EEBE3">
      <w:pPr>
        <w:ind w:left="720"/>
      </w:pPr>
      <w:r>
        <w:t>Publish reports from Power BI Desktop</w:t>
      </w:r>
    </w:p>
    <w:p w:rsidR="7DC911D8" w:rsidP="7DC911D8" w:rsidRDefault="7DC911D8" w14:paraId="4AF6E02B" w14:textId="7986B25E">
      <w:pPr>
        <w:ind w:left="720"/>
      </w:pPr>
      <w:r>
        <w:t xml:space="preserve">Demo creating datasets from dataflows using Power BI desktop </w:t>
      </w:r>
    </w:p>
    <w:p w:rsidR="7DC911D8" w:rsidP="7DC911D8" w:rsidRDefault="7DC911D8" w14:paraId="45F79FE2" w14:textId="2EA296D7">
      <w:pPr>
        <w:ind w:left="720"/>
      </w:pPr>
      <w:r>
        <w:t>Demo creating reports from using Power BI desktop</w:t>
      </w:r>
    </w:p>
    <w:p w:rsidR="7DC911D8" w:rsidP="7DC911D8" w:rsidRDefault="7DC911D8" w14:paraId="633D8F55" w14:textId="548F7D46">
      <w:pPr>
        <w:ind w:left="720"/>
      </w:pPr>
      <w:r>
        <w:t>Demo of 3</w:t>
      </w:r>
      <w:r w:rsidRPr="7DC911D8">
        <w:rPr>
          <w:vertAlign w:val="superscript"/>
        </w:rPr>
        <w:t>rd</w:t>
      </w:r>
      <w:r>
        <w:t xml:space="preserve"> party tools </w:t>
      </w:r>
    </w:p>
    <w:p w:rsidR="7DC911D8" w:rsidRDefault="7DC911D8" w14:paraId="0D7C5D89" w14:textId="3DBBFFB5">
      <w:r>
        <w:t>-------------------------------------------------------------------------------------------------------------------------</w:t>
      </w:r>
    </w:p>
    <w:p w:rsidR="7DC911D8" w:rsidP="7DC911D8" w:rsidRDefault="7DC911D8" w14:paraId="3120C8FD" w14:textId="0AD6B72E">
      <w:r>
        <w:t>Added as a Power BI Administrator</w:t>
      </w:r>
    </w:p>
    <w:p w:rsidR="7DC911D8" w:rsidP="7DC911D8" w:rsidRDefault="7DC911D8" w14:paraId="52A92ACA" w14:textId="520B2E28">
      <w:r>
        <w:t xml:space="preserve">Tenant – how to add Power BI Admin - </w:t>
      </w:r>
      <w:hyperlink r:id="rId10">
        <w:r w:rsidRPr="7DC911D8">
          <w:rPr>
            <w:rStyle w:val="Hyperlink"/>
          </w:rPr>
          <w:t>https://docs.microsoft.com/en-us/power-bi/admin/service-admin-role</w:t>
        </w:r>
      </w:hyperlink>
    </w:p>
    <w:p w:rsidR="7DC911D8" w:rsidP="7DC911D8" w:rsidRDefault="7DC911D8" w14:paraId="78A30FAE" w14:textId="31D0CDA5">
      <w:r>
        <w:t xml:space="preserve">Why </w:t>
      </w:r>
    </w:p>
    <w:p w:rsidR="7DC911D8" w:rsidP="7DC911D8" w:rsidRDefault="7DC911D8" w14:paraId="7BC2485A" w14:textId="6E6F3B12">
      <w:r>
        <w:t>Allow access to the Power BI Admin portal – Tenant Settings</w:t>
      </w:r>
    </w:p>
    <w:p w:rsidR="7DC911D8" w:rsidP="7DC911D8" w:rsidRDefault="7DC911D8" w14:paraId="40B9AB1C" w14:textId="0A4DD71D">
      <w:r>
        <w:t>Access Workspaces - Power BI Admin portal – Workspaces</w:t>
      </w:r>
    </w:p>
    <w:p w:rsidR="7DC911D8" w:rsidP="7DC911D8" w:rsidRDefault="7DC911D8" w14:paraId="503F90BB" w14:textId="2EFA305F">
      <w:r>
        <w:t xml:space="preserve">Run Restful APIs to monitor Power BI Service - </w:t>
      </w:r>
    </w:p>
    <w:p w:rsidR="7DC911D8" w:rsidP="00B47514" w:rsidRDefault="7DC911D8" w14:paraId="54C404E3" w14:textId="0BF27A6B">
      <w:pPr>
        <w:pStyle w:val="ListParagraph"/>
        <w:numPr>
          <w:ilvl w:val="0"/>
          <w:numId w:val="1"/>
        </w:numPr>
        <w:ind w:left="709" w:hanging="425"/>
      </w:pPr>
      <w:r>
        <w:t>What workspaces</w:t>
      </w:r>
    </w:p>
    <w:p w:rsidR="7DC911D8" w:rsidP="00B47514" w:rsidRDefault="7DC911D8" w14:paraId="06E80872" w14:textId="209F0089">
      <w:pPr>
        <w:pStyle w:val="ListParagraph"/>
        <w:numPr>
          <w:ilvl w:val="0"/>
          <w:numId w:val="1"/>
        </w:numPr>
        <w:ind w:left="709" w:hanging="425"/>
      </w:pPr>
      <w:r>
        <w:t>What users in the workspace</w:t>
      </w:r>
    </w:p>
    <w:p w:rsidR="7DC911D8" w:rsidP="00B47514" w:rsidRDefault="7DC911D8" w14:paraId="19643F2D" w14:textId="60E1E719">
      <w:pPr>
        <w:pStyle w:val="ListParagraph"/>
        <w:numPr>
          <w:ilvl w:val="0"/>
          <w:numId w:val="1"/>
        </w:numPr>
        <w:ind w:left="709" w:hanging="425"/>
      </w:pPr>
      <w:r>
        <w:t>What reports in workspace</w:t>
      </w:r>
    </w:p>
    <w:p w:rsidR="7DC911D8" w:rsidP="00B47514" w:rsidRDefault="7DC911D8" w14:paraId="41EC305B" w14:textId="6AAA0311">
      <w:pPr>
        <w:pStyle w:val="ListParagraph"/>
        <w:numPr>
          <w:ilvl w:val="0"/>
          <w:numId w:val="1"/>
        </w:numPr>
        <w:ind w:left="709" w:hanging="425"/>
      </w:pPr>
      <w:r>
        <w:t>What datasets</w:t>
      </w:r>
    </w:p>
    <w:p w:rsidR="7DC911D8" w:rsidP="00B47514" w:rsidRDefault="7DC911D8" w14:paraId="7F5F65A5" w14:textId="56BF46C1">
      <w:pPr>
        <w:pStyle w:val="ListParagraph"/>
        <w:numPr>
          <w:ilvl w:val="0"/>
          <w:numId w:val="1"/>
        </w:numPr>
        <w:ind w:left="709" w:hanging="425"/>
      </w:pPr>
      <w:r>
        <w:t xml:space="preserve">User Activity – how often viewed report, extracted data etc. </w:t>
      </w:r>
    </w:p>
    <w:p w:rsidR="7DC911D8" w:rsidP="7DC911D8" w:rsidRDefault="7DC911D8" w14:paraId="46FB93F4" w14:textId="3493FF84"/>
    <w:p w:rsidR="7DC911D8" w:rsidP="7DC911D8" w:rsidRDefault="7DC911D8" w14:paraId="7564F4AC" w14:textId="32E18983"/>
    <w:p w:rsidR="7DC911D8" w:rsidP="7DC911D8" w:rsidRDefault="7DC911D8" w14:paraId="4897EE67" w14:textId="61ABFAB2"/>
    <w:p w:rsidR="00B47514" w:rsidP="00B47514" w:rsidRDefault="00B47514" w14:paraId="79E2CAD5" w14:textId="636815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Workspaces review</w:t>
      </w:r>
    </w:p>
    <w:p w:rsidR="00B47514" w:rsidP="00B47514" w:rsidRDefault="00B47514" w14:paraId="0C8C37DB" w14:textId="2B1150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they have any naming convention? - Yes / No</w:t>
      </w:r>
    </w:p>
    <w:p w:rsidR="00B47514" w:rsidP="00B47514" w:rsidRDefault="00B47514" w14:paraId="7A478460" w14:textId="67FCAC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Dataflows, Datasets and Reports in different workspaces? Yes / No</w:t>
      </w:r>
    </w:p>
    <w:p w:rsidR="00B47514" w:rsidP="00B47514" w:rsidRDefault="00B47514" w14:paraId="24AE6371" w14:textId="111EDC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Are groups assigned to workspace roles? Yes / No</w:t>
      </w:r>
    </w:p>
    <w:p w:rsidR="008E3A2F" w:rsidP="00B47514" w:rsidRDefault="008E3A2F" w14:paraId="71BCE8FC" w14:textId="5E013C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7DC911D8" w:rsidP="00B47514" w:rsidRDefault="7DC911D8" w14:paraId="00573BB1" w14:textId="29871908"/>
    <w:p w:rsidR="008E3A2F" w:rsidP="00B47514" w:rsidRDefault="00847BBA" w14:paraId="3ED81396" w14:textId="55AF5340">
      <w:r>
        <w:t xml:space="preserve">Workspaces - </w:t>
      </w:r>
      <w:r w:rsidR="008E3A2F">
        <w:t>Best Practice recommendations</w:t>
      </w:r>
    </w:p>
    <w:p w:rsidR="008E3A2F" w:rsidP="00B47514" w:rsidRDefault="008E3A2F" w14:paraId="23412731" w14:textId="25C6ADBE">
      <w:r>
        <w:t xml:space="preserve">Workspaces should be separated to contain different entities </w:t>
      </w:r>
      <w:r w:rsidR="00BE6E97">
        <w:t>e.g.</w:t>
      </w:r>
      <w:r>
        <w:t xml:space="preserve"> Dataflows, Data</w:t>
      </w:r>
      <w:r w:rsidR="00BE6E97">
        <w:t>sets, Reports and Dashboards</w:t>
      </w:r>
    </w:p>
    <w:p w:rsidR="008E3A2F" w:rsidP="00B47514" w:rsidRDefault="008E3A2F" w14:paraId="7118D393" w14:textId="16B61AD3">
      <w:r>
        <w:t>Groups are assigned to the workspace roles</w:t>
      </w:r>
    </w:p>
    <w:p w:rsidR="008E3A2F" w:rsidP="00B47514" w:rsidRDefault="008E3A2F" w14:paraId="6B00BF41" w14:textId="42199099"/>
    <w:p w:rsidRPr="000732A3" w:rsidR="00847BBA" w:rsidP="00B47514" w:rsidRDefault="000732A3" w14:paraId="69CD08F5" w14:textId="0D4EBD38">
      <w:pPr>
        <w:rPr>
          <w:b/>
          <w:bCs/>
        </w:rPr>
      </w:pPr>
      <w:r w:rsidRPr="000732A3">
        <w:rPr>
          <w:b/>
          <w:bCs/>
        </w:rPr>
        <w:lastRenderedPageBreak/>
        <w:t>Datasets review</w:t>
      </w:r>
    </w:p>
    <w:p w:rsidR="000732A3" w:rsidP="00B47514" w:rsidRDefault="000732A3" w14:paraId="20BDB9EE" w14:textId="54AA6E8B">
      <w:r>
        <w:t xml:space="preserve">Are </w:t>
      </w:r>
    </w:p>
    <w:p w:rsidR="7DC911D8" w:rsidP="1567B61D" w:rsidRDefault="7DC911D8" w14:paraId="02DF66F8" w14:noSpellErr="1" w14:textId="22738A7F">
      <w:pPr>
        <w:pStyle w:val="Normal"/>
      </w:pPr>
    </w:p>
    <w:p w:rsidR="00C876B5" w:rsidRDefault="71EAE7D1" w14:paraId="2C078E63" w14:textId="4AE533C1">
      <w:r>
        <w:t xml:space="preserve">If client requires reports to be published / created by Quorum </w:t>
      </w:r>
      <w:r w:rsidR="7465BEB5">
        <w:t>personnel</w:t>
      </w:r>
    </w:p>
    <w:p w:rsidR="7465BEB5" w:rsidP="37B34A5A" w:rsidRDefault="7465BEB5" w14:paraId="0FC365A1" w14:textId="6A91DCF9">
      <w:r>
        <w:t xml:space="preserve">Create AAD account for the client AAD organization e.g. </w:t>
      </w:r>
      <w:hyperlink r:id="rId11">
        <w:r w:rsidRPr="37B34A5A">
          <w:rPr>
            <w:rStyle w:val="Hyperlink"/>
          </w:rPr>
          <w:t>Robert.French@client.domain</w:t>
        </w:r>
      </w:hyperlink>
    </w:p>
    <w:p w:rsidR="7465BEB5" w:rsidP="37B34A5A" w:rsidRDefault="7465BEB5" w14:paraId="26D00A75" w14:textId="2BD5F683">
      <w:r>
        <w:t xml:space="preserve">Assign a </w:t>
      </w:r>
      <w:proofErr w:type="spellStart"/>
      <w:r>
        <w:t>PowerBI</w:t>
      </w:r>
      <w:proofErr w:type="spellEnd"/>
      <w:r>
        <w:t xml:space="preserve"> pro account to the above account</w:t>
      </w:r>
    </w:p>
    <w:p w:rsidR="37B34A5A" w:rsidP="37B34A5A" w:rsidRDefault="37B34A5A" w14:paraId="3980F39E" w14:textId="2AFA8715"/>
    <w:p w:rsidR="36C4776D" w:rsidP="554DCE35" w:rsidRDefault="36C4776D" w14:paraId="0B7A554F" w14:textId="3135AF21">
      <w:r>
        <w:t>-------------------------------------------------------------------------------------------------------------------------------</w:t>
      </w:r>
    </w:p>
    <w:p w:rsidR="36C4776D" w:rsidP="554DCE35" w:rsidRDefault="36C4776D" w14:paraId="3F4A313A" w14:textId="73BE5435">
      <w:r>
        <w:t xml:space="preserve">Assign account as </w:t>
      </w:r>
      <w:proofErr w:type="spellStart"/>
      <w:r>
        <w:t>PowerBI</w:t>
      </w:r>
      <w:proofErr w:type="spellEnd"/>
      <w:r>
        <w:t xml:space="preserve"> capacity Administrator – this is done via the Azure Portal</w:t>
      </w:r>
    </w:p>
    <w:p w:rsidR="36918981" w:rsidP="1DC6BC3B" w:rsidRDefault="36918981" w14:paraId="3E8AD5DC" w14:textId="377BEBDC">
      <w:r>
        <w:t xml:space="preserve">Reason – when creating workspaces, they can be assigned to Premium capacity.  This can only be </w:t>
      </w:r>
      <w:r w:rsidR="15E3FC1A">
        <w:t xml:space="preserve">if the account has been </w:t>
      </w:r>
      <w:proofErr w:type="spellStart"/>
      <w:r w:rsidR="15E3FC1A">
        <w:t>assgined</w:t>
      </w:r>
      <w:proofErr w:type="spellEnd"/>
      <w:r w:rsidR="15E3FC1A">
        <w:t xml:space="preserve"> as a Power</w:t>
      </w:r>
    </w:p>
    <w:p w:rsidR="7465BEB5" w:rsidP="37B34A5A" w:rsidRDefault="7465BEB5" w14:paraId="18C47550" w14:textId="3135AF21">
      <w:r>
        <w:t>-------------------------------------------------------------------------------------------------------------------------------</w:t>
      </w:r>
    </w:p>
    <w:p w:rsidR="7465BEB5" w:rsidP="37B34A5A" w:rsidRDefault="7465BEB5" w14:paraId="01E6FA37" w14:textId="6BF2E55E">
      <w:r>
        <w:t>Add user account to the Power BI admi</w:t>
      </w:r>
      <w:r w:rsidR="0CE97AE8">
        <w:t>nistrator role</w:t>
      </w:r>
    </w:p>
    <w:p w:rsidR="42C8B9F6" w:rsidP="37B34A5A" w:rsidRDefault="00000000" w14:paraId="47E918ED" w14:textId="4A4B305A">
      <w:hyperlink r:id="rId12">
        <w:r w:rsidRPr="02E2A016" w:rsidR="42C8B9F6">
          <w:rPr>
            <w:rStyle w:val="Hyperlink"/>
          </w:rPr>
          <w:t>https://docs.microsoft.com/en-us/power-bi/admin/service-admin-role</w:t>
        </w:r>
      </w:hyperlink>
    </w:p>
    <w:p w:rsidR="02E2A016" w:rsidP="02E2A016" w:rsidRDefault="02E2A016" w14:paraId="39B378F9" w14:textId="712CA378">
      <w:r>
        <w:t>Install the following App - aka.ms/</w:t>
      </w:r>
      <w:proofErr w:type="spellStart"/>
      <w:r>
        <w:t>capacityUsageReport</w:t>
      </w:r>
      <w:proofErr w:type="spellEnd"/>
    </w:p>
    <w:p w:rsidR="02E2A016" w:rsidP="02E2A016" w:rsidRDefault="02E2A016" w14:paraId="19C794BE" w14:textId="5E32BDB8"/>
    <w:p w:rsidR="7465BEB5" w:rsidP="37B34A5A" w:rsidRDefault="7465BEB5" w14:paraId="2A282744" w14:textId="694DD834">
      <w:r>
        <w:t>-------------------------------------------------------------------------------------------------------------------------------</w:t>
      </w:r>
    </w:p>
    <w:p w:rsidR="56E45614" w:rsidP="56E45614" w:rsidRDefault="7465BEB5" w14:paraId="48A623E6" w14:textId="6A6F5665">
      <w:r>
        <w:t>Create following AAD groups</w:t>
      </w:r>
    </w:p>
    <w:p w:rsidR="5403F13B" w:rsidP="56E45614" w:rsidRDefault="5403F13B" w14:paraId="34A0C5F6" w14:textId="39643F20">
      <w:proofErr w:type="spellStart"/>
      <w:r>
        <w:t>OrgName_PowerBI_Admin_Security</w:t>
      </w:r>
      <w:proofErr w:type="spellEnd"/>
      <w:r>
        <w:t xml:space="preserve"> – Azure Active Directory </w:t>
      </w:r>
      <w:r w:rsidRPr="56E45614">
        <w:rPr>
          <w:b/>
          <w:bCs/>
        </w:rPr>
        <w:t>Security</w:t>
      </w:r>
      <w:r>
        <w:t xml:space="preserve"> Group</w:t>
      </w:r>
    </w:p>
    <w:p w:rsidR="5403F13B" w:rsidP="56E45614" w:rsidRDefault="5403F13B" w14:paraId="125A6926" w14:textId="266B3E52">
      <w:r>
        <w:t xml:space="preserve">In this group will be the </w:t>
      </w:r>
      <w:r w:rsidR="00083C6B">
        <w:t>accounts</w:t>
      </w:r>
      <w:r>
        <w:t xml:space="preserve"> which have overall administrative control of the </w:t>
      </w:r>
      <w:proofErr w:type="spellStart"/>
      <w:r>
        <w:t>PowerBI</w:t>
      </w:r>
      <w:proofErr w:type="spellEnd"/>
      <w:r>
        <w:t xml:space="preserve"> </w:t>
      </w:r>
    </w:p>
    <w:p w:rsidR="37B34A5A" w:rsidP="37B34A5A" w:rsidRDefault="37B34A5A" w14:paraId="34EFE76D" w14:textId="3B38BF70"/>
    <w:p w:rsidR="00360EEB" w:rsidP="00360EEB" w:rsidRDefault="00360EEB" w14:paraId="0E190105" w14:textId="77777777">
      <w:r>
        <w:t>-------------------------------------------------------------------------------------------------------------------------------</w:t>
      </w:r>
    </w:p>
    <w:p w:rsidR="37B34A5A" w:rsidP="37B34A5A" w:rsidRDefault="00360EEB" w14:paraId="69520FAA" w14:textId="43D727BB">
      <w:r>
        <w:t>Installation of Power</w:t>
      </w:r>
      <w:r w:rsidR="00E465C0">
        <w:t xml:space="preserve"> </w:t>
      </w:r>
      <w:r>
        <w:t>BI desktop</w:t>
      </w:r>
    </w:p>
    <w:p w:rsidR="328FF140" w:rsidP="328FF140" w:rsidRDefault="328FF140" w14:paraId="7D21EDE3" w14:textId="145CEADD"/>
    <w:p w:rsidR="328FF140" w:rsidP="328FF140" w:rsidRDefault="328FF140" w14:paraId="54A27CF9" w14:textId="4398BD4B">
      <w:r>
        <w:t>Record all the values of each of the Power BI tenant admin settings</w:t>
      </w:r>
    </w:p>
    <w:p w:rsidR="328FF140" w:rsidP="328FF140" w:rsidRDefault="328FF140" w14:paraId="6AD59F3E" w14:textId="258E2FBE">
      <w:r>
        <w:lastRenderedPageBreak/>
        <w:t xml:space="preserve">Review all the values compared against recommended settings – company </w:t>
      </w:r>
      <w:proofErr w:type="spellStart"/>
      <w:r>
        <w:t>dependant</w:t>
      </w:r>
      <w:proofErr w:type="spellEnd"/>
    </w:p>
    <w:p w:rsidR="328FF140" w:rsidP="328FF140" w:rsidRDefault="328FF140" w14:paraId="384D3EBF" w14:textId="2DC00EFC"/>
    <w:p w:rsidR="32137B1A" w:rsidP="32137B1A" w:rsidRDefault="32137B1A" w14:paraId="52302929" w14:textId="038584E3">
      <w:pPr>
        <w:pStyle w:val="Normal"/>
      </w:pPr>
    </w:p>
    <w:p w:rsidR="45F7CD83" w:rsidRDefault="45F7CD83" w14:paraId="46CECEAB" w14:textId="4C76B9FC"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Power BI Service Tenant ID</w:t>
      </w:r>
    </w:p>
    <w:p w:rsidR="45F7CD83" w:rsidRDefault="45F7CD83" w14:paraId="35EDC7F6" w14:textId="293A5E25">
      <w:r>
        <w:br/>
      </w:r>
    </w:p>
    <w:p w:rsidR="45F7CD83" w:rsidRDefault="45F7CD83" w14:paraId="6BF92E10" w14:textId="5F866556"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Open the following URL app.powerbi.com using an internet browser and sign in using an FSI account.</w:t>
      </w:r>
    </w:p>
    <w:p w:rsidR="45F7CD83" w:rsidRDefault="45F7CD83" w14:paraId="2CB6CCA9" w14:textId="0E54A510">
      <w:r>
        <w:br/>
      </w:r>
    </w:p>
    <w:p w:rsidR="45F7CD83" w:rsidP="32137B1A" w:rsidRDefault="45F7CD83" w14:paraId="4EA6375A" w14:textId="6EAE1D9E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Once signed into the Power BI Service for FSI, go to the top right-hand side, click once with left hand mouse button on the "?" (see step 1)</w:t>
      </w:r>
      <w:r>
        <w:br/>
      </w:r>
    </w:p>
    <w:p w:rsidR="45F7CD83" w:rsidRDefault="45F7CD83" w14:paraId="5A71A896" w14:textId="06123BFB">
      <w:r>
        <w:br/>
      </w:r>
    </w:p>
    <w:p w:rsidR="45F7CD83" w:rsidRDefault="45F7CD83" w14:paraId="544E022A" w14:textId="7B2EAAD0">
      <w:r>
        <w:br/>
      </w:r>
    </w:p>
    <w:p w:rsidR="45F7CD83" w:rsidRDefault="45F7CD83" w14:paraId="35827372" w14:textId="2BF59E6D">
      <w:r w:rsidR="45F7CD83">
        <w:drawing>
          <wp:inline wp14:editId="3F95EABB" wp14:anchorId="76A2D7B0">
            <wp:extent cx="4143375" cy="1438275"/>
            <wp:effectExtent l="0" t="0" r="0" b="0"/>
            <wp:docPr id="162014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e93b77491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F7CD83" w:rsidRDefault="45F7CD83" w14:paraId="25A0FCD3" w14:textId="72CCDBF9">
      <w:r>
        <w:br/>
      </w:r>
    </w:p>
    <w:p w:rsidR="45F7CD83" w:rsidP="32137B1A" w:rsidRDefault="45F7CD83" w14:paraId="2371CA98" w14:textId="32C5EFBE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2137B1A" w:rsidR="45F7CD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the menu that appears, </w:t>
      </w:r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click once with the left-hand mouse button on the menu item 'About Power BI'</w:t>
      </w:r>
      <w:r>
        <w:br/>
      </w:r>
    </w:p>
    <w:p w:rsidR="45F7CD83" w:rsidRDefault="45F7CD83" w14:paraId="44A7094D" w14:textId="40922B2A">
      <w:r>
        <w:br/>
      </w:r>
    </w:p>
    <w:p w:rsidR="45F7CD83" w:rsidRDefault="45F7CD83" w14:paraId="5F8E3849" w14:textId="743B28FF">
      <w:r w:rsidR="45F7CD83">
        <w:drawing>
          <wp:inline wp14:editId="4C9C00B2" wp14:anchorId="0563EE6B">
            <wp:extent cx="4114800" cy="3962400"/>
            <wp:effectExtent l="0" t="0" r="0" b="0"/>
            <wp:docPr id="158311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bfd428a2d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F7CD83" w:rsidRDefault="45F7CD83" w14:paraId="539A1553" w14:textId="21A572A1">
      <w:r>
        <w:br/>
      </w:r>
    </w:p>
    <w:p w:rsidR="45F7CD83" w:rsidP="32137B1A" w:rsidRDefault="45F7CD83" w14:paraId="2BEC3792" w14:textId="6B23166F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This will open the window seen below; click once with the left-hand mouse button on the value 'Tenant URL'. Last step is to click on the copy button.</w:t>
      </w:r>
      <w:r>
        <w:br/>
      </w:r>
    </w:p>
    <w:p w:rsidR="45F7CD83" w:rsidRDefault="45F7CD83" w14:paraId="12E2D34A" w14:textId="064B7757">
      <w:r>
        <w:br/>
      </w:r>
    </w:p>
    <w:p w:rsidR="45F7CD83" w:rsidRDefault="45F7CD83" w14:paraId="17F6282B" w14:textId="283AE546">
      <w:r w:rsidR="45F7CD83">
        <w:drawing>
          <wp:inline wp14:editId="3BC8F543" wp14:anchorId="3B0B8DAC">
            <wp:extent cx="4572000" cy="2362200"/>
            <wp:effectExtent l="0" t="0" r="0" b="0"/>
            <wp:docPr id="37465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a835d6d50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F7CD83" w:rsidRDefault="45F7CD83" w14:paraId="6542A6FA" w14:textId="697753B2">
      <w:r>
        <w:br/>
      </w:r>
    </w:p>
    <w:p w:rsidR="45F7CD83" w:rsidP="32137B1A" w:rsidRDefault="45F7CD83" w14:paraId="030FEC58" w14:textId="74187539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2137B1A" w:rsidR="45F7CD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Please email the value sent the value from the Tenant Url, which should look something like this</w:t>
      </w:r>
      <w:r>
        <w:br/>
      </w:r>
    </w:p>
    <w:p w:rsidR="45F7CD83" w:rsidRDefault="45F7CD83" w14:paraId="786E6A75" w14:textId="06B47D3B">
      <w:r>
        <w:br/>
      </w:r>
    </w:p>
    <w:p w:rsidR="45F7CD83" w:rsidRDefault="45F7CD83" w14:paraId="4A86B981" w14:textId="7639D823">
      <w:hyperlink r:id="R0c52cd491bc04edb">
        <w:r w:rsidRPr="32137B1A" w:rsidR="45F7CD8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https://app.powerbi.com/home?ctid=43ad7b98-e7ac-4315-9137-5e0a60zxh7f1</w:t>
        </w:r>
      </w:hyperlink>
    </w:p>
    <w:p w:rsidR="32137B1A" w:rsidP="32137B1A" w:rsidRDefault="32137B1A" w14:paraId="548BCB6A" w14:textId="67C06DD6">
      <w:pPr>
        <w:pStyle w:val="Normal"/>
      </w:pPr>
    </w:p>
    <w:p w:rsidR="328FF140" w:rsidP="328FF140" w:rsidRDefault="328FF140" w14:paraId="3499816A" w14:textId="019A79CE"/>
    <w:p w:rsidR="00360EEB" w:rsidP="37B34A5A" w:rsidRDefault="00360EEB" w14:paraId="40B33C48" w14:textId="77777777"/>
    <w:sectPr w:rsidR="00360E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53F" w:rsidP="00753F23" w:rsidRDefault="0002653F" w14:paraId="0458939C" w14:textId="77777777">
      <w:pPr>
        <w:spacing w:after="0" w:line="240" w:lineRule="auto"/>
      </w:pPr>
      <w:r>
        <w:separator/>
      </w:r>
    </w:p>
  </w:endnote>
  <w:endnote w:type="continuationSeparator" w:id="0">
    <w:p w:rsidR="0002653F" w:rsidP="00753F23" w:rsidRDefault="0002653F" w14:paraId="4ACB4E69" w14:textId="77777777">
      <w:pPr>
        <w:spacing w:after="0" w:line="240" w:lineRule="auto"/>
      </w:pPr>
      <w:r>
        <w:continuationSeparator/>
      </w:r>
    </w:p>
  </w:endnote>
  <w:endnote w:type="continuationNotice" w:id="1">
    <w:p w:rsidR="0002653F" w:rsidRDefault="0002653F" w14:paraId="3802A78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53F" w:rsidP="00753F23" w:rsidRDefault="0002653F" w14:paraId="7A14137C" w14:textId="77777777">
      <w:pPr>
        <w:spacing w:after="0" w:line="240" w:lineRule="auto"/>
      </w:pPr>
      <w:r>
        <w:separator/>
      </w:r>
    </w:p>
  </w:footnote>
  <w:footnote w:type="continuationSeparator" w:id="0">
    <w:p w:rsidR="0002653F" w:rsidP="00753F23" w:rsidRDefault="0002653F" w14:paraId="7D386346" w14:textId="77777777">
      <w:pPr>
        <w:spacing w:after="0" w:line="240" w:lineRule="auto"/>
      </w:pPr>
      <w:r>
        <w:continuationSeparator/>
      </w:r>
    </w:p>
  </w:footnote>
  <w:footnote w:type="continuationNotice" w:id="1">
    <w:p w:rsidR="0002653F" w:rsidRDefault="0002653F" w14:paraId="3E19C24A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256534977" start="0" length="72" invalidationStart="0" invalidationLength="72" id="OScV9Gpc"/>
  </int:Manifest>
  <int:Observations>
    <int:Content id="OScV9Gpc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28E"/>
    <w:multiLevelType w:val="hybridMultilevel"/>
    <w:tmpl w:val="F4888D9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27798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zNLI0NzQ0tTQ2tDRQ0lEKTi0uzszPAykwrAUAPROinCwAAAA="/>
  </w:docVars>
  <w:rsids>
    <w:rsidRoot w:val="775DE25F"/>
    <w:rsid w:val="0002653F"/>
    <w:rsid w:val="0006481C"/>
    <w:rsid w:val="000732A3"/>
    <w:rsid w:val="00083C6B"/>
    <w:rsid w:val="00282780"/>
    <w:rsid w:val="002AD7D7"/>
    <w:rsid w:val="00360EEB"/>
    <w:rsid w:val="00574DF4"/>
    <w:rsid w:val="00753F23"/>
    <w:rsid w:val="00847BBA"/>
    <w:rsid w:val="008E3A2F"/>
    <w:rsid w:val="00B47514"/>
    <w:rsid w:val="00BE6E97"/>
    <w:rsid w:val="00C604B8"/>
    <w:rsid w:val="00C876B5"/>
    <w:rsid w:val="00E465C0"/>
    <w:rsid w:val="00E507E9"/>
    <w:rsid w:val="00E87EDA"/>
    <w:rsid w:val="01D151B7"/>
    <w:rsid w:val="02E2A016"/>
    <w:rsid w:val="0306CE27"/>
    <w:rsid w:val="04A2F91D"/>
    <w:rsid w:val="09C2E916"/>
    <w:rsid w:val="0B36814F"/>
    <w:rsid w:val="0CC8DAD7"/>
    <w:rsid w:val="0CE97AE8"/>
    <w:rsid w:val="0EE77C2A"/>
    <w:rsid w:val="11058DB6"/>
    <w:rsid w:val="1295D44B"/>
    <w:rsid w:val="1567B61D"/>
    <w:rsid w:val="15E3FC1A"/>
    <w:rsid w:val="18CAFDAA"/>
    <w:rsid w:val="1DC6BC3B"/>
    <w:rsid w:val="2125AB7E"/>
    <w:rsid w:val="22968133"/>
    <w:rsid w:val="22E75EFD"/>
    <w:rsid w:val="245ADBE5"/>
    <w:rsid w:val="2819ED4A"/>
    <w:rsid w:val="29DE47FC"/>
    <w:rsid w:val="2B2BE5A0"/>
    <w:rsid w:val="2C9D9535"/>
    <w:rsid w:val="2CC7B601"/>
    <w:rsid w:val="2E7B7FCC"/>
    <w:rsid w:val="3017502D"/>
    <w:rsid w:val="31B3208E"/>
    <w:rsid w:val="31CDF6B4"/>
    <w:rsid w:val="32137B1A"/>
    <w:rsid w:val="32781DD8"/>
    <w:rsid w:val="328FF140"/>
    <w:rsid w:val="334EF0EF"/>
    <w:rsid w:val="36918981"/>
    <w:rsid w:val="36C4776D"/>
    <w:rsid w:val="370FBE1F"/>
    <w:rsid w:val="37B34A5A"/>
    <w:rsid w:val="38240FDB"/>
    <w:rsid w:val="3ABFA468"/>
    <w:rsid w:val="3C0BAB91"/>
    <w:rsid w:val="3C5B74C9"/>
    <w:rsid w:val="3DF7452A"/>
    <w:rsid w:val="42C8B9F6"/>
    <w:rsid w:val="4460B554"/>
    <w:rsid w:val="45F7CD83"/>
    <w:rsid w:val="4AA99E67"/>
    <w:rsid w:val="4D9D10F3"/>
    <w:rsid w:val="508C02A9"/>
    <w:rsid w:val="51817BA7"/>
    <w:rsid w:val="537DAB0D"/>
    <w:rsid w:val="53AA24A1"/>
    <w:rsid w:val="5403F13B"/>
    <w:rsid w:val="554DCE35"/>
    <w:rsid w:val="56A34C37"/>
    <w:rsid w:val="56E45614"/>
    <w:rsid w:val="5D217B2A"/>
    <w:rsid w:val="60A959A9"/>
    <w:rsid w:val="62452A0A"/>
    <w:rsid w:val="6623BCC0"/>
    <w:rsid w:val="704F1770"/>
    <w:rsid w:val="71399010"/>
    <w:rsid w:val="71EAE7D1"/>
    <w:rsid w:val="72865159"/>
    <w:rsid w:val="7465BEB5"/>
    <w:rsid w:val="7606F794"/>
    <w:rsid w:val="775DE25F"/>
    <w:rsid w:val="7A5AC544"/>
    <w:rsid w:val="7B91CA17"/>
    <w:rsid w:val="7DC911D8"/>
    <w:rsid w:val="7F0A8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25F"/>
  <w15:chartTrackingRefBased/>
  <w15:docId w15:val="{A78CD7EB-3BEB-465A-8E04-1C04D468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04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604B8"/>
  </w:style>
  <w:style w:type="paragraph" w:styleId="Footer">
    <w:name w:val="footer"/>
    <w:basedOn w:val="Normal"/>
    <w:link w:val="FooterChar"/>
    <w:uiPriority w:val="99"/>
    <w:semiHidden/>
    <w:unhideWhenUsed/>
    <w:rsid w:val="00C604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604B8"/>
  </w:style>
  <w:style w:type="paragraph" w:styleId="paragraph" w:customStyle="1">
    <w:name w:val="paragraph"/>
    <w:basedOn w:val="Normal"/>
    <w:rsid w:val="00B475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B47514"/>
  </w:style>
  <w:style w:type="character" w:styleId="eop" w:customStyle="1">
    <w:name w:val="eop"/>
    <w:basedOn w:val="DefaultParagraphFont"/>
    <w:rsid w:val="00B47514"/>
  </w:style>
  <w:style w:type="paragraph" w:styleId="ListParagraph">
    <w:name w:val="List Paragraph"/>
    <w:basedOn w:val="Normal"/>
    <w:uiPriority w:val="34"/>
    <w:qFormat/>
    <w:rsid w:val="00B4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ocs.microsoft.com/en-us/power-bi/admin/service-admin-role" TargetMode="External" Id="rId12" /><Relationship Type="http://schemas.microsoft.com/office/2019/09/relationships/intelligence" Target="intelligence.xml" Id="Rffb579b3c75643fb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Robert.French@client.domain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ocs.microsoft.com/en-us/power-bi/admin/service-admin-role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9aae93b77491410c" /><Relationship Type="http://schemas.openxmlformats.org/officeDocument/2006/relationships/image" Target="/media/image2.png" Id="Rbdabfd428a2d4e20" /><Relationship Type="http://schemas.openxmlformats.org/officeDocument/2006/relationships/image" Target="/media/image3.png" Id="R40fa835d6d504393" /><Relationship Type="http://schemas.openxmlformats.org/officeDocument/2006/relationships/hyperlink" Target="https://app.powerbi.com/home?ctid=43ad7b98-e7ac-4315-9137-5e0a60zxh7f1" TargetMode="External" Id="R0c52cd491bc0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85A21-3279-4D7C-B8EA-D7F7ABFFEE7F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customXml/itemProps2.xml><?xml version="1.0" encoding="utf-8"?>
<ds:datastoreItem xmlns:ds="http://schemas.openxmlformats.org/officeDocument/2006/customXml" ds:itemID="{824BCD82-22E7-4500-BAA9-926C96C81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7D951-10B2-42D8-9627-2B11DE14C0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19</cp:revision>
  <dcterms:created xsi:type="dcterms:W3CDTF">2022-01-31T15:29:00Z</dcterms:created>
  <dcterms:modified xsi:type="dcterms:W3CDTF">2022-12-14T17:26:08Z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2022-01-31T15:29:23Z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470ff101-4a85-42e1-9374-06fbd0c44133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501500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