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0"/>
        </w:rPr>
        <w:t>Server Infrastructure - Issues and Autonomous Agent Actions</w:t>
      </w:r>
    </w:p>
    <w:p>
      <w:pPr>
        <w:jc w:val="center"/>
      </w:pPr>
      <w:r>
        <w:rPr>
          <w:rFonts w:ascii="Arial" w:hAnsi="Arial"/>
          <w:color w:val="5A5A5A"/>
          <w:sz w:val="20"/>
        </w:rPr>
        <w:t>Simple planning guide for Unified Ops - Phase 2 Agents</w:t>
      </w:r>
    </w:p>
    <w:tbl>
      <w:tblPr>
        <w:tblStyle w:val="TableGrid"/>
        <w:tblW w:type="auto" w:w="0"/>
        <w:tblLook w:firstColumn="1" w:firstRow="1" w:lastColumn="0" w:lastRow="0" w:noHBand="0" w:noVBand="1" w:val="04A0"/>
      </w:tblPr>
      <w:tblGrid>
        <w:gridCol w:w="14400"/>
      </w:tblGrid>
      <w:tr>
        <w:trPr>
          <w:cantSplit/>
        </w:trPr>
        <w:tc>
          <w:tcPr>
            <w:tcW w:type="dxa" w:w="14400"/>
            <w:shd w:fill="D9EAF7"/>
            <w:vAlign w:val="center"/>
          </w:tcPr>
          <w:p>
            <w:pPr>
              <w:jc w:val="left"/>
            </w:pPr>
            <w:r/>
            <w:r>
              <w:rPr>
                <w:rFonts w:ascii="Arial" w:hAnsi="Arial"/>
                <w:b w:val="0"/>
                <w:sz w:val="18"/>
              </w:rPr>
              <w:t>Scope: Server Infrastructure / Server Inventory. This covers the main server-management host, Nginx servers, Kong API gateways, infrastructure database servers, Grafana monitoring, PM2 applications, and infrastructure items such as domains, SSL, Proxmox and VMs. Exact service names must be confirmed before automatic restart actions are enabled.</w:t>
            </w:r>
          </w:p>
        </w:tc>
      </w:tr>
    </w:tbl>
    <w:p/>
    <w:p>
      <w:pPr>
        <w:pStyle w:val="Heading1"/>
      </w:pPr>
      <w:r>
        <w:t>1. Infrastructure Servers in Scope</w:t>
      </w:r>
    </w:p>
    <w:p>
      <w:pPr>
        <w:pStyle w:val="Heading2"/>
      </w:pPr>
      <w:r>
        <w:t>Main Application / Management Server</w:t>
      </w:r>
    </w:p>
    <w:tbl>
      <w:tblPr>
        <w:tblStyle w:val="TableGrid"/>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cantSplit/>
        </w:trPr>
        <w:tc>
          <w:tcPr>
            <w:tcW w:type="dxa" w:w="2880"/>
            <w:vAlign w:val="center"/>
            <w:shd w:fill="17365D"/>
          </w:tcPr>
          <w:p>
            <w:pPr>
              <w:jc w:val="center"/>
            </w:pPr>
            <w:r/>
            <w:r>
              <w:rPr>
                <w:rFonts w:ascii="Arial" w:hAnsi="Arial"/>
                <w:b/>
                <w:color w:val="FFFFFF"/>
                <w:sz w:val="17"/>
              </w:rPr>
              <w:t>Server</w:t>
            </w:r>
          </w:p>
        </w:tc>
        <w:tc>
          <w:tcPr>
            <w:tcW w:type="dxa" w:w="2880"/>
            <w:vAlign w:val="center"/>
            <w:shd w:fill="17365D"/>
          </w:tcPr>
          <w:p>
            <w:pPr>
              <w:jc w:val="center"/>
            </w:pPr>
            <w:r/>
            <w:r>
              <w:rPr>
                <w:rFonts w:ascii="Arial" w:hAnsi="Arial"/>
                <w:b/>
                <w:color w:val="FFFFFF"/>
                <w:sz w:val="17"/>
              </w:rPr>
              <w:t>Private IP</w:t>
            </w:r>
          </w:p>
        </w:tc>
        <w:tc>
          <w:tcPr>
            <w:tcW w:type="dxa" w:w="2880"/>
            <w:vAlign w:val="center"/>
            <w:shd w:fill="17365D"/>
          </w:tcPr>
          <w:p>
            <w:pPr>
              <w:jc w:val="center"/>
            </w:pPr>
            <w:r/>
            <w:r>
              <w:rPr>
                <w:rFonts w:ascii="Arial" w:hAnsi="Arial"/>
                <w:b/>
                <w:color w:val="FFFFFF"/>
                <w:sz w:val="17"/>
              </w:rPr>
              <w:t>Public IP</w:t>
            </w:r>
          </w:p>
        </w:tc>
        <w:tc>
          <w:tcPr>
            <w:tcW w:type="dxa" w:w="2880"/>
            <w:vAlign w:val="center"/>
            <w:shd w:fill="17365D"/>
          </w:tcPr>
          <w:p>
            <w:pPr>
              <w:jc w:val="center"/>
            </w:pPr>
            <w:r/>
            <w:r>
              <w:rPr>
                <w:rFonts w:ascii="Arial" w:hAnsi="Arial"/>
                <w:b/>
                <w:color w:val="FFFFFF"/>
                <w:sz w:val="17"/>
              </w:rPr>
              <w:t>Main Components</w:t>
            </w:r>
          </w:p>
        </w:tc>
        <w:tc>
          <w:tcPr>
            <w:tcW w:type="dxa" w:w="2880"/>
            <w:vAlign w:val="center"/>
            <w:shd w:fill="17365D"/>
          </w:tcPr>
          <w:p>
            <w:pPr>
              <w:jc w:val="center"/>
            </w:pPr>
            <w:r/>
            <w:r>
              <w:rPr>
                <w:rFonts w:ascii="Arial" w:hAnsi="Arial"/>
                <w:b/>
                <w:color w:val="FFFFFF"/>
                <w:sz w:val="17"/>
              </w:rPr>
              <w:t>Purpose</w:t>
            </w:r>
          </w:p>
        </w:tc>
      </w:tr>
      <w:tr>
        <w:trPr>
          <w:cantSplit/>
        </w:trPr>
        <w:tc>
          <w:tcPr>
            <w:tcW w:type="dxa" w:w="2880"/>
            <w:vAlign w:val="center"/>
          </w:tcPr>
          <w:p>
            <w:pPr>
              <w:jc w:val="left"/>
            </w:pPr>
            <w:r/>
            <w:r>
              <w:rPr>
                <w:rFonts w:ascii="Arial" w:hAnsi="Arial"/>
                <w:b w:val="0"/>
                <w:sz w:val="16"/>
              </w:rPr>
              <w:t>server-management</w:t>
            </w:r>
          </w:p>
        </w:tc>
        <w:tc>
          <w:tcPr>
            <w:tcW w:type="dxa" w:w="2880"/>
            <w:vAlign w:val="center"/>
          </w:tcPr>
          <w:p>
            <w:pPr>
              <w:jc w:val="left"/>
            </w:pPr>
            <w:r/>
            <w:r>
              <w:rPr>
                <w:rFonts w:ascii="Arial" w:hAnsi="Arial"/>
                <w:b w:val="0"/>
                <w:sz w:val="16"/>
              </w:rPr>
              <w:t>10.180.1.222</w:t>
            </w:r>
          </w:p>
        </w:tc>
        <w:tc>
          <w:tcPr>
            <w:tcW w:type="dxa" w:w="2880"/>
            <w:vAlign w:val="center"/>
          </w:tcPr>
          <w:p>
            <w:pPr>
              <w:jc w:val="left"/>
            </w:pPr>
            <w:r/>
            <w:r>
              <w:rPr>
                <w:rFonts w:ascii="Arial" w:hAnsi="Arial"/>
                <w:b w:val="0"/>
                <w:sz w:val="16"/>
              </w:rPr>
              <w:t>82.113.72.52</w:t>
            </w:r>
          </w:p>
        </w:tc>
        <w:tc>
          <w:tcPr>
            <w:tcW w:type="dxa" w:w="2880"/>
            <w:vAlign w:val="center"/>
          </w:tcPr>
          <w:p>
            <w:pPr>
              <w:jc w:val="left"/>
            </w:pPr>
            <w:r/>
            <w:r>
              <w:rPr>
                <w:rFonts w:ascii="Arial" w:hAnsi="Arial"/>
                <w:b w:val="0"/>
                <w:sz w:val="16"/>
              </w:rPr>
              <w:t>Nginx, PM2 applications, MariaDB and web backends</w:t>
            </w:r>
          </w:p>
        </w:tc>
        <w:tc>
          <w:tcPr>
            <w:tcW w:type="dxa" w:w="2880"/>
            <w:vAlign w:val="center"/>
          </w:tcPr>
          <w:p>
            <w:pPr>
              <w:jc w:val="left"/>
            </w:pPr>
            <w:r/>
            <w:r>
              <w:rPr>
                <w:rFonts w:ascii="Arial" w:hAnsi="Arial"/>
                <w:b w:val="0"/>
                <w:sz w:val="16"/>
              </w:rPr>
              <w:t>Hosts and manages the main internal applications</w:t>
            </w:r>
          </w:p>
        </w:tc>
      </w:tr>
    </w:tbl>
    <w:p/>
    <w:p>
      <w:pPr>
        <w:pStyle w:val="Heading2"/>
      </w:pPr>
      <w:r>
        <w:t>Nginx Servers</w:t>
      </w:r>
    </w:p>
    <w:tbl>
      <w:tblPr>
        <w:tblStyle w:val="TableGrid"/>
        <w:tblW w:type="auto" w:w="0"/>
        <w:jc w:val="center"/>
        <w:tblLayout w:type="autofit"/>
        <w:tblLook w:firstColumn="1" w:firstRow="1" w:lastColumn="0" w:lastRow="0" w:noHBand="0" w:noVBand="1" w:val="04A0"/>
      </w:tblPr>
      <w:tblGrid>
        <w:gridCol w:w="4800"/>
        <w:gridCol w:w="4800"/>
        <w:gridCol w:w="4800"/>
      </w:tblGrid>
      <w:tr>
        <w:trPr>
          <w:tblHeader w:val="true"/>
          <w:cantSplit/>
        </w:trPr>
        <w:tc>
          <w:tcPr>
            <w:tcW w:type="dxa" w:w="4800"/>
            <w:vAlign w:val="center"/>
            <w:shd w:fill="17365D"/>
          </w:tcPr>
          <w:p>
            <w:pPr>
              <w:jc w:val="center"/>
            </w:pPr>
            <w:r/>
            <w:r>
              <w:rPr>
                <w:rFonts w:ascii="Arial" w:hAnsi="Arial"/>
                <w:b/>
                <w:color w:val="FFFFFF"/>
                <w:sz w:val="17"/>
              </w:rPr>
              <w:t>Server</w:t>
            </w:r>
          </w:p>
        </w:tc>
        <w:tc>
          <w:tcPr>
            <w:tcW w:type="dxa" w:w="4800"/>
            <w:vAlign w:val="center"/>
            <w:shd w:fill="17365D"/>
          </w:tcPr>
          <w:p>
            <w:pPr>
              <w:jc w:val="center"/>
            </w:pPr>
            <w:r/>
            <w:r>
              <w:rPr>
                <w:rFonts w:ascii="Arial" w:hAnsi="Arial"/>
                <w:b/>
                <w:color w:val="FFFFFF"/>
                <w:sz w:val="17"/>
              </w:rPr>
              <w:t>IP</w:t>
            </w:r>
          </w:p>
        </w:tc>
        <w:tc>
          <w:tcPr>
            <w:tcW w:type="dxa" w:w="4800"/>
            <w:vAlign w:val="center"/>
            <w:shd w:fill="17365D"/>
          </w:tcPr>
          <w:p>
            <w:pPr>
              <w:jc w:val="center"/>
            </w:pPr>
            <w:r/>
            <w:r>
              <w:rPr>
                <w:rFonts w:ascii="Arial" w:hAnsi="Arial"/>
                <w:b/>
                <w:color w:val="FFFFFF"/>
                <w:sz w:val="17"/>
              </w:rPr>
              <w:t>Purpose</w:t>
            </w:r>
          </w:p>
        </w:tc>
      </w:tr>
      <w:tr>
        <w:trPr>
          <w:cantSplit/>
        </w:trPr>
        <w:tc>
          <w:tcPr>
            <w:tcW w:type="dxa" w:w="4800"/>
            <w:vAlign w:val="center"/>
          </w:tcPr>
          <w:p>
            <w:pPr>
              <w:jc w:val="left"/>
            </w:pPr>
            <w:r/>
            <w:r>
              <w:rPr>
                <w:rFonts w:ascii="Arial" w:hAnsi="Arial"/>
                <w:b w:val="0"/>
                <w:sz w:val="16"/>
              </w:rPr>
              <w:t>DevOps-Nginx1</w:t>
            </w:r>
          </w:p>
        </w:tc>
        <w:tc>
          <w:tcPr>
            <w:tcW w:type="dxa" w:w="4800"/>
            <w:vAlign w:val="center"/>
          </w:tcPr>
          <w:p>
            <w:pPr>
              <w:jc w:val="left"/>
            </w:pPr>
            <w:r/>
            <w:r>
              <w:rPr>
                <w:rFonts w:ascii="Arial" w:hAnsi="Arial"/>
                <w:b w:val="0"/>
                <w:sz w:val="16"/>
              </w:rPr>
              <w:t>82.113.92.115</w:t>
            </w:r>
          </w:p>
        </w:tc>
        <w:tc>
          <w:tcPr>
            <w:tcW w:type="dxa" w:w="4800"/>
            <w:vAlign w:val="center"/>
          </w:tcPr>
          <w:p>
            <w:pPr>
              <w:jc w:val="left"/>
            </w:pPr>
            <w:r/>
            <w:r>
              <w:rPr>
                <w:rFonts w:ascii="Arial" w:hAnsi="Arial"/>
                <w:b w:val="0"/>
                <w:sz w:val="16"/>
              </w:rPr>
              <w:t>Web / reverse proxy traffic</w:t>
            </w:r>
          </w:p>
        </w:tc>
      </w:tr>
      <w:tr>
        <w:trPr>
          <w:cantSplit/>
        </w:trPr>
        <w:tc>
          <w:tcPr>
            <w:tcW w:type="dxa" w:w="4800"/>
            <w:vAlign w:val="center"/>
            <w:shd w:fill="F4F6F8"/>
          </w:tcPr>
          <w:p>
            <w:pPr>
              <w:jc w:val="left"/>
            </w:pPr>
            <w:r/>
            <w:r>
              <w:rPr>
                <w:rFonts w:ascii="Arial" w:hAnsi="Arial"/>
                <w:b w:val="0"/>
                <w:sz w:val="16"/>
              </w:rPr>
              <w:t>DevOps-Nginx-2</w:t>
            </w:r>
          </w:p>
        </w:tc>
        <w:tc>
          <w:tcPr>
            <w:tcW w:type="dxa" w:w="4800"/>
            <w:vAlign w:val="center"/>
            <w:shd w:fill="F4F6F8"/>
          </w:tcPr>
          <w:p>
            <w:pPr>
              <w:jc w:val="left"/>
            </w:pPr>
            <w:r/>
            <w:r>
              <w:rPr>
                <w:rFonts w:ascii="Arial" w:hAnsi="Arial"/>
                <w:b w:val="0"/>
                <w:sz w:val="16"/>
              </w:rPr>
              <w:t>82.113.92.118</w:t>
            </w:r>
          </w:p>
        </w:tc>
        <w:tc>
          <w:tcPr>
            <w:tcW w:type="dxa" w:w="4800"/>
            <w:vAlign w:val="center"/>
            <w:shd w:fill="F4F6F8"/>
          </w:tcPr>
          <w:p>
            <w:pPr>
              <w:jc w:val="left"/>
            </w:pPr>
            <w:r/>
            <w:r>
              <w:rPr>
                <w:rFonts w:ascii="Arial" w:hAnsi="Arial"/>
                <w:b w:val="0"/>
                <w:sz w:val="16"/>
              </w:rPr>
              <w:t>Web / reverse proxy traffic</w:t>
            </w:r>
          </w:p>
        </w:tc>
      </w:tr>
      <w:tr>
        <w:trPr>
          <w:cantSplit/>
        </w:trPr>
        <w:tc>
          <w:tcPr>
            <w:tcW w:type="dxa" w:w="4800"/>
            <w:vAlign w:val="center"/>
          </w:tcPr>
          <w:p>
            <w:pPr>
              <w:jc w:val="left"/>
            </w:pPr>
            <w:r/>
            <w:r>
              <w:rPr>
                <w:rFonts w:ascii="Arial" w:hAnsi="Arial"/>
                <w:b w:val="0"/>
                <w:sz w:val="16"/>
              </w:rPr>
              <w:t>DevOps-Nginx-3</w:t>
            </w:r>
          </w:p>
        </w:tc>
        <w:tc>
          <w:tcPr>
            <w:tcW w:type="dxa" w:w="4800"/>
            <w:vAlign w:val="center"/>
          </w:tcPr>
          <w:p>
            <w:pPr>
              <w:jc w:val="left"/>
            </w:pPr>
            <w:r/>
            <w:r>
              <w:rPr>
                <w:rFonts w:ascii="Arial" w:hAnsi="Arial"/>
                <w:b w:val="0"/>
                <w:sz w:val="16"/>
              </w:rPr>
              <w:t>82.113.92.117</w:t>
            </w:r>
          </w:p>
        </w:tc>
        <w:tc>
          <w:tcPr>
            <w:tcW w:type="dxa" w:w="4800"/>
            <w:vAlign w:val="center"/>
          </w:tcPr>
          <w:p>
            <w:pPr>
              <w:jc w:val="left"/>
            </w:pPr>
            <w:r/>
            <w:r>
              <w:rPr>
                <w:rFonts w:ascii="Arial" w:hAnsi="Arial"/>
                <w:b w:val="0"/>
                <w:sz w:val="16"/>
              </w:rPr>
              <w:t>Web / reverse proxy traffic</w:t>
            </w:r>
          </w:p>
        </w:tc>
      </w:tr>
      <w:tr>
        <w:trPr>
          <w:cantSplit/>
        </w:trPr>
        <w:tc>
          <w:tcPr>
            <w:tcW w:type="dxa" w:w="4800"/>
            <w:vAlign w:val="center"/>
            <w:shd w:fill="F4F6F8"/>
          </w:tcPr>
          <w:p>
            <w:pPr>
              <w:jc w:val="left"/>
            </w:pPr>
            <w:r/>
            <w:r>
              <w:rPr>
                <w:rFonts w:ascii="Arial" w:hAnsi="Arial"/>
                <w:b w:val="0"/>
                <w:sz w:val="16"/>
              </w:rPr>
              <w:t>DevOps-Nginx-4</w:t>
            </w:r>
          </w:p>
        </w:tc>
        <w:tc>
          <w:tcPr>
            <w:tcW w:type="dxa" w:w="4800"/>
            <w:vAlign w:val="center"/>
            <w:shd w:fill="F4F6F8"/>
          </w:tcPr>
          <w:p>
            <w:pPr>
              <w:jc w:val="left"/>
            </w:pPr>
            <w:r/>
            <w:r>
              <w:rPr>
                <w:rFonts w:ascii="Arial" w:hAnsi="Arial"/>
                <w:b w:val="0"/>
                <w:sz w:val="16"/>
              </w:rPr>
              <w:t>82.113.92.116</w:t>
            </w:r>
          </w:p>
        </w:tc>
        <w:tc>
          <w:tcPr>
            <w:tcW w:type="dxa" w:w="4800"/>
            <w:vAlign w:val="center"/>
            <w:shd w:fill="F4F6F8"/>
          </w:tcPr>
          <w:p>
            <w:pPr>
              <w:jc w:val="left"/>
            </w:pPr>
            <w:r/>
            <w:r>
              <w:rPr>
                <w:rFonts w:ascii="Arial" w:hAnsi="Arial"/>
                <w:b w:val="0"/>
                <w:sz w:val="16"/>
              </w:rPr>
              <w:t>Web / reverse proxy traffic</w:t>
            </w:r>
          </w:p>
        </w:tc>
      </w:tr>
      <w:tr>
        <w:trPr>
          <w:cantSplit/>
        </w:trPr>
        <w:tc>
          <w:tcPr>
            <w:tcW w:type="dxa" w:w="4800"/>
            <w:vAlign w:val="center"/>
          </w:tcPr>
          <w:p>
            <w:pPr>
              <w:jc w:val="left"/>
            </w:pPr>
            <w:r/>
            <w:r>
              <w:rPr>
                <w:rFonts w:ascii="Arial" w:hAnsi="Arial"/>
                <w:b w:val="0"/>
                <w:sz w:val="16"/>
              </w:rPr>
              <w:t>DevOps-Nginx-5</w:t>
            </w:r>
          </w:p>
        </w:tc>
        <w:tc>
          <w:tcPr>
            <w:tcW w:type="dxa" w:w="4800"/>
            <w:vAlign w:val="center"/>
          </w:tcPr>
          <w:p>
            <w:pPr>
              <w:jc w:val="left"/>
            </w:pPr>
            <w:r/>
            <w:r>
              <w:rPr>
                <w:rFonts w:ascii="Arial" w:hAnsi="Arial"/>
                <w:b w:val="0"/>
                <w:sz w:val="16"/>
              </w:rPr>
              <w:t>82.113.92.119</w:t>
            </w:r>
          </w:p>
        </w:tc>
        <w:tc>
          <w:tcPr>
            <w:tcW w:type="dxa" w:w="4800"/>
            <w:vAlign w:val="center"/>
          </w:tcPr>
          <w:p>
            <w:pPr>
              <w:jc w:val="left"/>
            </w:pPr>
            <w:r/>
            <w:r>
              <w:rPr>
                <w:rFonts w:ascii="Arial" w:hAnsi="Arial"/>
                <w:b w:val="0"/>
                <w:sz w:val="16"/>
              </w:rPr>
              <w:t>Web / reverse proxy traffic</w:t>
            </w:r>
          </w:p>
        </w:tc>
      </w:tr>
    </w:tbl>
    <w:p/>
    <w:p>
      <w:pPr>
        <w:pStyle w:val="Heading2"/>
      </w:pPr>
      <w:r>
        <w:t>Kong API Gateway Servers</w:t>
      </w:r>
    </w:p>
    <w:tbl>
      <w:tblPr>
        <w:tblStyle w:val="TableGrid"/>
        <w:tblW w:type="auto" w:w="0"/>
        <w:jc w:val="center"/>
        <w:tblLayout w:type="autofit"/>
        <w:tblLook w:firstColumn="1" w:firstRow="1" w:lastColumn="0" w:lastRow="0" w:noHBand="0" w:noVBand="1" w:val="04A0"/>
      </w:tblPr>
      <w:tblGrid>
        <w:gridCol w:w="4800"/>
        <w:gridCol w:w="4800"/>
        <w:gridCol w:w="4800"/>
      </w:tblGrid>
      <w:tr>
        <w:trPr>
          <w:tblHeader w:val="true"/>
          <w:cantSplit/>
        </w:trPr>
        <w:tc>
          <w:tcPr>
            <w:tcW w:type="dxa" w:w="4800"/>
            <w:vAlign w:val="center"/>
            <w:shd w:fill="17365D"/>
          </w:tcPr>
          <w:p>
            <w:pPr>
              <w:jc w:val="center"/>
            </w:pPr>
            <w:r/>
            <w:r>
              <w:rPr>
                <w:rFonts w:ascii="Arial" w:hAnsi="Arial"/>
                <w:b/>
                <w:color w:val="FFFFFF"/>
                <w:sz w:val="17"/>
              </w:rPr>
              <w:t>Server</w:t>
            </w:r>
          </w:p>
        </w:tc>
        <w:tc>
          <w:tcPr>
            <w:tcW w:type="dxa" w:w="4800"/>
            <w:vAlign w:val="center"/>
            <w:shd w:fill="17365D"/>
          </w:tcPr>
          <w:p>
            <w:pPr>
              <w:jc w:val="center"/>
            </w:pPr>
            <w:r/>
            <w:r>
              <w:rPr>
                <w:rFonts w:ascii="Arial" w:hAnsi="Arial"/>
                <w:b/>
                <w:color w:val="FFFFFF"/>
                <w:sz w:val="17"/>
              </w:rPr>
              <w:t>IP</w:t>
            </w:r>
          </w:p>
        </w:tc>
        <w:tc>
          <w:tcPr>
            <w:tcW w:type="dxa" w:w="4800"/>
            <w:vAlign w:val="center"/>
            <w:shd w:fill="17365D"/>
          </w:tcPr>
          <w:p>
            <w:pPr>
              <w:jc w:val="center"/>
            </w:pPr>
            <w:r/>
            <w:r>
              <w:rPr>
                <w:rFonts w:ascii="Arial" w:hAnsi="Arial"/>
                <w:b/>
                <w:color w:val="FFFFFF"/>
                <w:sz w:val="17"/>
              </w:rPr>
              <w:t>Purpose</w:t>
            </w:r>
          </w:p>
        </w:tc>
      </w:tr>
      <w:tr>
        <w:trPr>
          <w:cantSplit/>
        </w:trPr>
        <w:tc>
          <w:tcPr>
            <w:tcW w:type="dxa" w:w="4800"/>
            <w:vAlign w:val="center"/>
          </w:tcPr>
          <w:p>
            <w:pPr>
              <w:jc w:val="left"/>
            </w:pPr>
            <w:r/>
            <w:r>
              <w:rPr>
                <w:rFonts w:ascii="Arial" w:hAnsi="Arial"/>
                <w:b w:val="0"/>
                <w:sz w:val="16"/>
              </w:rPr>
              <w:t>AI-KongAPIGW</w:t>
            </w:r>
          </w:p>
        </w:tc>
        <w:tc>
          <w:tcPr>
            <w:tcW w:type="dxa" w:w="4800"/>
            <w:vAlign w:val="center"/>
          </w:tcPr>
          <w:p>
            <w:pPr>
              <w:jc w:val="left"/>
            </w:pPr>
            <w:r/>
            <w:r>
              <w:rPr>
                <w:rFonts w:ascii="Arial" w:hAnsi="Arial"/>
                <w:b w:val="0"/>
                <w:sz w:val="16"/>
              </w:rPr>
              <w:t>82.113.92.106</w:t>
            </w:r>
          </w:p>
        </w:tc>
        <w:tc>
          <w:tcPr>
            <w:tcW w:type="dxa" w:w="4800"/>
            <w:vAlign w:val="center"/>
          </w:tcPr>
          <w:p>
            <w:pPr>
              <w:jc w:val="left"/>
            </w:pPr>
            <w:r/>
            <w:r>
              <w:rPr>
                <w:rFonts w:ascii="Arial" w:hAnsi="Arial"/>
                <w:b w:val="0"/>
                <w:sz w:val="16"/>
              </w:rPr>
              <w:t>Routes and controls AI API traffic</w:t>
            </w:r>
          </w:p>
        </w:tc>
      </w:tr>
      <w:tr>
        <w:trPr>
          <w:cantSplit/>
        </w:trPr>
        <w:tc>
          <w:tcPr>
            <w:tcW w:type="dxa" w:w="4800"/>
            <w:vAlign w:val="center"/>
            <w:shd w:fill="F4F6F8"/>
          </w:tcPr>
          <w:p>
            <w:pPr>
              <w:jc w:val="left"/>
            </w:pPr>
            <w:r/>
            <w:r>
              <w:rPr>
                <w:rFonts w:ascii="Arial" w:hAnsi="Arial"/>
                <w:b w:val="0"/>
                <w:sz w:val="16"/>
              </w:rPr>
              <w:t>CCaaS-Kong-APIGW</w:t>
            </w:r>
          </w:p>
        </w:tc>
        <w:tc>
          <w:tcPr>
            <w:tcW w:type="dxa" w:w="4800"/>
            <w:vAlign w:val="center"/>
            <w:shd w:fill="F4F6F8"/>
          </w:tcPr>
          <w:p>
            <w:pPr>
              <w:jc w:val="left"/>
            </w:pPr>
            <w:r/>
            <w:r>
              <w:rPr>
                <w:rFonts w:ascii="Arial" w:hAnsi="Arial"/>
                <w:b w:val="0"/>
                <w:sz w:val="16"/>
              </w:rPr>
              <w:t>82.113.92.111</w:t>
            </w:r>
          </w:p>
        </w:tc>
        <w:tc>
          <w:tcPr>
            <w:tcW w:type="dxa" w:w="4800"/>
            <w:vAlign w:val="center"/>
            <w:shd w:fill="F4F6F8"/>
          </w:tcPr>
          <w:p>
            <w:pPr>
              <w:jc w:val="left"/>
            </w:pPr>
            <w:r/>
            <w:r>
              <w:rPr>
                <w:rFonts w:ascii="Arial" w:hAnsi="Arial"/>
                <w:b w:val="0"/>
                <w:sz w:val="16"/>
              </w:rPr>
              <w:t>Routes and controls CCaaS API traffic</w:t>
            </w:r>
          </w:p>
        </w:tc>
      </w:tr>
    </w:tbl>
    <w:p/>
    <w:p>
      <w:pPr>
        <w:pStyle w:val="Heading2"/>
      </w:pPr>
      <w:r>
        <w:t>Infrastructure Database Servers</w:t>
      </w:r>
    </w:p>
    <w:tbl>
      <w:tblPr>
        <w:tblStyle w:val="TableGrid"/>
        <w:tblW w:type="auto" w:w="0"/>
        <w:jc w:val="center"/>
        <w:tblLayout w:type="autofit"/>
        <w:tblLook w:firstColumn="1" w:firstRow="1" w:lastColumn="0" w:lastRow="0" w:noHBand="0" w:noVBand="1" w:val="04A0"/>
      </w:tblPr>
      <w:tblGrid>
        <w:gridCol w:w="3600"/>
        <w:gridCol w:w="3600"/>
        <w:gridCol w:w="3600"/>
        <w:gridCol w:w="3600"/>
      </w:tblGrid>
      <w:tr>
        <w:trPr>
          <w:tblHeader w:val="true"/>
          <w:cantSplit/>
        </w:trPr>
        <w:tc>
          <w:tcPr>
            <w:tcW w:type="dxa" w:w="3600"/>
            <w:vAlign w:val="center"/>
            <w:shd w:fill="17365D"/>
          </w:tcPr>
          <w:p>
            <w:pPr>
              <w:jc w:val="center"/>
            </w:pPr>
            <w:r/>
            <w:r>
              <w:rPr>
                <w:rFonts w:ascii="Arial" w:hAnsi="Arial"/>
                <w:b/>
                <w:color w:val="FFFFFF"/>
                <w:sz w:val="17"/>
              </w:rPr>
              <w:t>Server</w:t>
            </w:r>
          </w:p>
        </w:tc>
        <w:tc>
          <w:tcPr>
            <w:tcW w:type="dxa" w:w="3600"/>
            <w:vAlign w:val="center"/>
            <w:shd w:fill="17365D"/>
          </w:tcPr>
          <w:p>
            <w:pPr>
              <w:jc w:val="center"/>
            </w:pPr>
            <w:r/>
            <w:r>
              <w:rPr>
                <w:rFonts w:ascii="Arial" w:hAnsi="Arial"/>
                <w:b/>
                <w:color w:val="FFFFFF"/>
                <w:sz w:val="17"/>
              </w:rPr>
              <w:t>IP</w:t>
            </w:r>
          </w:p>
        </w:tc>
        <w:tc>
          <w:tcPr>
            <w:tcW w:type="dxa" w:w="3600"/>
            <w:vAlign w:val="center"/>
            <w:shd w:fill="17365D"/>
          </w:tcPr>
          <w:p>
            <w:pPr>
              <w:jc w:val="center"/>
            </w:pPr>
            <w:r/>
            <w:r>
              <w:rPr>
                <w:rFonts w:ascii="Arial" w:hAnsi="Arial"/>
                <w:b/>
                <w:color w:val="FFFFFF"/>
                <w:sz w:val="17"/>
              </w:rPr>
              <w:t>Type</w:t>
            </w:r>
          </w:p>
        </w:tc>
        <w:tc>
          <w:tcPr>
            <w:tcW w:type="dxa" w:w="3600"/>
            <w:vAlign w:val="center"/>
            <w:shd w:fill="17365D"/>
          </w:tcPr>
          <w:p>
            <w:pPr>
              <w:jc w:val="center"/>
            </w:pPr>
            <w:r/>
            <w:r>
              <w:rPr>
                <w:rFonts w:ascii="Arial" w:hAnsi="Arial"/>
                <w:b/>
                <w:color w:val="FFFFFF"/>
                <w:sz w:val="17"/>
              </w:rPr>
              <w:t>Purpose</w:t>
            </w:r>
          </w:p>
        </w:tc>
      </w:tr>
      <w:tr>
        <w:trPr>
          <w:cantSplit/>
        </w:trPr>
        <w:tc>
          <w:tcPr>
            <w:tcW w:type="dxa" w:w="3600"/>
            <w:vAlign w:val="center"/>
          </w:tcPr>
          <w:p>
            <w:pPr>
              <w:jc w:val="left"/>
            </w:pPr>
            <w:r/>
            <w:r>
              <w:rPr>
                <w:rFonts w:ascii="Arial" w:hAnsi="Arial"/>
                <w:b w:val="0"/>
                <w:sz w:val="16"/>
              </w:rPr>
              <w:t>ur-db</w:t>
            </w:r>
          </w:p>
        </w:tc>
        <w:tc>
          <w:tcPr>
            <w:tcW w:type="dxa" w:w="3600"/>
            <w:vAlign w:val="center"/>
          </w:tcPr>
          <w:p>
            <w:pPr>
              <w:jc w:val="left"/>
            </w:pPr>
            <w:r/>
            <w:r>
              <w:rPr>
                <w:rFonts w:ascii="Arial" w:hAnsi="Arial"/>
                <w:b w:val="0"/>
                <w:sz w:val="16"/>
              </w:rPr>
              <w:t>10.180.0.201</w:t>
            </w:r>
          </w:p>
        </w:tc>
        <w:tc>
          <w:tcPr>
            <w:tcW w:type="dxa" w:w="3600"/>
            <w:vAlign w:val="center"/>
          </w:tcPr>
          <w:p>
            <w:pPr>
              <w:jc w:val="left"/>
            </w:pPr>
            <w:r/>
            <w:r>
              <w:rPr>
                <w:rFonts w:ascii="Arial" w:hAnsi="Arial"/>
                <w:b w:val="0"/>
                <w:sz w:val="16"/>
              </w:rPr>
              <w:t>MySQL</w:t>
            </w:r>
          </w:p>
        </w:tc>
        <w:tc>
          <w:tcPr>
            <w:tcW w:type="dxa" w:w="3600"/>
            <w:vAlign w:val="center"/>
          </w:tcPr>
          <w:p>
            <w:pPr>
              <w:jc w:val="left"/>
            </w:pPr>
            <w:r/>
            <w:r>
              <w:rPr>
                <w:rFonts w:ascii="Arial" w:hAnsi="Arial"/>
                <w:b w:val="0"/>
                <w:sz w:val="16"/>
              </w:rPr>
              <w:t>Application / infrastructure database server</w:t>
            </w:r>
          </w:p>
        </w:tc>
      </w:tr>
      <w:tr>
        <w:trPr>
          <w:cantSplit/>
        </w:trPr>
        <w:tc>
          <w:tcPr>
            <w:tcW w:type="dxa" w:w="3600"/>
            <w:vAlign w:val="center"/>
            <w:shd w:fill="F4F6F8"/>
          </w:tcPr>
          <w:p>
            <w:pPr>
              <w:jc w:val="left"/>
            </w:pPr>
            <w:r/>
            <w:r>
              <w:rPr>
                <w:rFonts w:ascii="Arial" w:hAnsi="Arial"/>
                <w:b w:val="0"/>
                <w:sz w:val="16"/>
              </w:rPr>
              <w:t>ai-ccaas-db</w:t>
            </w:r>
          </w:p>
        </w:tc>
        <w:tc>
          <w:tcPr>
            <w:tcW w:type="dxa" w:w="3600"/>
            <w:vAlign w:val="center"/>
            <w:shd w:fill="F4F6F8"/>
          </w:tcPr>
          <w:p>
            <w:pPr>
              <w:jc w:val="left"/>
            </w:pPr>
            <w:r/>
            <w:r>
              <w:rPr>
                <w:rFonts w:ascii="Arial" w:hAnsi="Arial"/>
                <w:b w:val="0"/>
                <w:sz w:val="16"/>
              </w:rPr>
              <w:t>10.180.0.202</w:t>
            </w:r>
          </w:p>
        </w:tc>
        <w:tc>
          <w:tcPr>
            <w:tcW w:type="dxa" w:w="3600"/>
            <w:vAlign w:val="center"/>
            <w:shd w:fill="F4F6F8"/>
          </w:tcPr>
          <w:p>
            <w:pPr>
              <w:jc w:val="left"/>
            </w:pPr>
            <w:r/>
            <w:r>
              <w:rPr>
                <w:rFonts w:ascii="Arial" w:hAnsi="Arial"/>
                <w:b w:val="0"/>
                <w:sz w:val="16"/>
              </w:rPr>
              <w:t>MySQL</w:t>
            </w:r>
          </w:p>
        </w:tc>
        <w:tc>
          <w:tcPr>
            <w:tcW w:type="dxa" w:w="3600"/>
            <w:vAlign w:val="center"/>
            <w:shd w:fill="F4F6F8"/>
          </w:tcPr>
          <w:p>
            <w:pPr>
              <w:jc w:val="left"/>
            </w:pPr>
            <w:r/>
            <w:r>
              <w:rPr>
                <w:rFonts w:ascii="Arial" w:hAnsi="Arial"/>
                <w:b w:val="0"/>
                <w:sz w:val="16"/>
              </w:rPr>
              <w:t>AI / CCaaS database server</w:t>
            </w:r>
          </w:p>
        </w:tc>
      </w:tr>
      <w:tr>
        <w:trPr>
          <w:cantSplit/>
        </w:trPr>
        <w:tc>
          <w:tcPr>
            <w:tcW w:type="dxa" w:w="3600"/>
            <w:vAlign w:val="center"/>
          </w:tcPr>
          <w:p>
            <w:pPr>
              <w:jc w:val="left"/>
            </w:pPr>
            <w:r/>
            <w:r>
              <w:rPr>
                <w:rFonts w:ascii="Arial" w:hAnsi="Arial"/>
                <w:b w:val="0"/>
                <w:sz w:val="16"/>
              </w:rPr>
              <w:t>campaign-db</w:t>
            </w:r>
          </w:p>
        </w:tc>
        <w:tc>
          <w:tcPr>
            <w:tcW w:type="dxa" w:w="3600"/>
            <w:vAlign w:val="center"/>
          </w:tcPr>
          <w:p>
            <w:pPr>
              <w:jc w:val="left"/>
            </w:pPr>
            <w:r/>
            <w:r>
              <w:rPr>
                <w:rFonts w:ascii="Arial" w:hAnsi="Arial"/>
                <w:b w:val="0"/>
                <w:sz w:val="16"/>
              </w:rPr>
              <w:t>10.180.0.203</w:t>
            </w:r>
          </w:p>
        </w:tc>
        <w:tc>
          <w:tcPr>
            <w:tcW w:type="dxa" w:w="3600"/>
            <w:vAlign w:val="center"/>
          </w:tcPr>
          <w:p>
            <w:pPr>
              <w:jc w:val="left"/>
            </w:pPr>
            <w:r/>
            <w:r>
              <w:rPr>
                <w:rFonts w:ascii="Arial" w:hAnsi="Arial"/>
                <w:b w:val="0"/>
                <w:sz w:val="16"/>
              </w:rPr>
              <w:t>MySQL</w:t>
            </w:r>
          </w:p>
        </w:tc>
        <w:tc>
          <w:tcPr>
            <w:tcW w:type="dxa" w:w="3600"/>
            <w:vAlign w:val="center"/>
          </w:tcPr>
          <w:p>
            <w:pPr>
              <w:jc w:val="left"/>
            </w:pPr>
            <w:r/>
            <w:r>
              <w:rPr>
                <w:rFonts w:ascii="Arial" w:hAnsi="Arial"/>
                <w:b w:val="0"/>
                <w:sz w:val="16"/>
              </w:rPr>
              <w:t>Campaign database server</w:t>
            </w:r>
          </w:p>
        </w:tc>
      </w:tr>
    </w:tbl>
    <w:p/>
    <w:p>
      <w:pPr>
        <w:pStyle w:val="Heading2"/>
      </w:pPr>
      <w:r>
        <w:t>Monitoring Server</w:t>
      </w:r>
    </w:p>
    <w:tbl>
      <w:tblPr>
        <w:tblStyle w:val="TableGrid"/>
        <w:tblW w:type="auto" w:w="0"/>
        <w:jc w:val="center"/>
        <w:tblLayout w:type="autofit"/>
        <w:tblLook w:firstColumn="1" w:firstRow="1" w:lastColumn="0" w:lastRow="0" w:noHBand="0" w:noVBand="1" w:val="04A0"/>
      </w:tblPr>
      <w:tblGrid>
        <w:gridCol w:w="4800"/>
        <w:gridCol w:w="4800"/>
        <w:gridCol w:w="4800"/>
      </w:tblGrid>
      <w:tr>
        <w:trPr>
          <w:tblHeader w:val="true"/>
          <w:cantSplit/>
        </w:trPr>
        <w:tc>
          <w:tcPr>
            <w:tcW w:type="dxa" w:w="4800"/>
            <w:vAlign w:val="center"/>
            <w:shd w:fill="17365D"/>
          </w:tcPr>
          <w:p>
            <w:pPr>
              <w:jc w:val="center"/>
            </w:pPr>
            <w:r/>
            <w:r>
              <w:rPr>
                <w:rFonts w:ascii="Arial" w:hAnsi="Arial"/>
                <w:b/>
                <w:color w:val="FFFFFF"/>
                <w:sz w:val="17"/>
              </w:rPr>
              <w:t>Server</w:t>
            </w:r>
          </w:p>
        </w:tc>
        <w:tc>
          <w:tcPr>
            <w:tcW w:type="dxa" w:w="4800"/>
            <w:vAlign w:val="center"/>
            <w:shd w:fill="17365D"/>
          </w:tcPr>
          <w:p>
            <w:pPr>
              <w:jc w:val="center"/>
            </w:pPr>
            <w:r/>
            <w:r>
              <w:rPr>
                <w:rFonts w:ascii="Arial" w:hAnsi="Arial"/>
                <w:b/>
                <w:color w:val="FFFFFF"/>
                <w:sz w:val="17"/>
              </w:rPr>
              <w:t>IP</w:t>
            </w:r>
          </w:p>
        </w:tc>
        <w:tc>
          <w:tcPr>
            <w:tcW w:type="dxa" w:w="4800"/>
            <w:vAlign w:val="center"/>
            <w:shd w:fill="17365D"/>
          </w:tcPr>
          <w:p>
            <w:pPr>
              <w:jc w:val="center"/>
            </w:pPr>
            <w:r/>
            <w:r>
              <w:rPr>
                <w:rFonts w:ascii="Arial" w:hAnsi="Arial"/>
                <w:b/>
                <w:color w:val="FFFFFF"/>
                <w:sz w:val="17"/>
              </w:rPr>
              <w:t>Purpose</w:t>
            </w:r>
          </w:p>
        </w:tc>
      </w:tr>
      <w:tr>
        <w:trPr>
          <w:cantSplit/>
        </w:trPr>
        <w:tc>
          <w:tcPr>
            <w:tcW w:type="dxa" w:w="4800"/>
            <w:vAlign w:val="center"/>
          </w:tcPr>
          <w:p>
            <w:pPr>
              <w:jc w:val="left"/>
            </w:pPr>
            <w:r/>
            <w:r>
              <w:rPr>
                <w:rFonts w:ascii="Arial" w:hAnsi="Arial"/>
                <w:b w:val="0"/>
                <w:sz w:val="16"/>
              </w:rPr>
              <w:t>Grafana Dashboard</w:t>
            </w:r>
          </w:p>
        </w:tc>
        <w:tc>
          <w:tcPr>
            <w:tcW w:type="dxa" w:w="4800"/>
            <w:vAlign w:val="center"/>
          </w:tcPr>
          <w:p>
            <w:pPr>
              <w:jc w:val="left"/>
            </w:pPr>
            <w:r/>
            <w:r>
              <w:rPr>
                <w:rFonts w:ascii="Arial" w:hAnsi="Arial"/>
                <w:b w:val="0"/>
                <w:sz w:val="16"/>
              </w:rPr>
              <w:t>82.113.72.19</w:t>
            </w:r>
          </w:p>
        </w:tc>
        <w:tc>
          <w:tcPr>
            <w:tcW w:type="dxa" w:w="4800"/>
            <w:vAlign w:val="center"/>
          </w:tcPr>
          <w:p>
            <w:pPr>
              <w:jc w:val="left"/>
            </w:pPr>
            <w:r/>
            <w:r>
              <w:rPr>
                <w:rFonts w:ascii="Arial" w:hAnsi="Arial"/>
                <w:b w:val="0"/>
                <w:sz w:val="16"/>
              </w:rPr>
              <w:t>Monitoring dashboards and datasource views</w:t>
            </w:r>
          </w:p>
        </w:tc>
      </w:tr>
    </w:tbl>
    <w:p/>
    <w:p>
      <w:pPr>
        <w:pStyle w:val="Heading1"/>
      </w:pPr>
      <w:r>
        <w:t>2. How the Infrastructure Agent Will Work</w:t>
      </w:r>
    </w:p>
    <w:p>
      <w:pPr>
        <w:jc w:val="center"/>
      </w:pPr>
      <w:r>
        <w:rPr>
          <w:b/>
          <w:color w:val="2F75B5"/>
          <w:sz w:val="22"/>
        </w:rPr>
        <w:t>Monitor -&gt; Detect problem -&gt; Investigate -&gt; Safe action or ask approval -&gt; Perform action -&gt; Recheck -&gt; Save audit log</w:t>
      </w:r>
    </w:p>
    <w:p>
      <w:pPr>
        <w:pStyle w:val="ListBullet"/>
        <w:spacing w:after="20"/>
      </w:pPr>
      <w:r>
        <w:rPr>
          <w:rFonts w:ascii="Arial" w:hAnsi="Arial"/>
          <w:sz w:val="18"/>
        </w:rPr>
        <w:t>Monitoring workers collect CPU, RAM, disk, network, service, port, process and application status.</w:t>
      </w:r>
    </w:p>
    <w:p>
      <w:pPr>
        <w:pStyle w:val="ListBullet"/>
        <w:spacing w:after="20"/>
      </w:pPr>
      <w:r>
        <w:rPr>
          <w:rFonts w:ascii="Arial" w:hAnsi="Arial"/>
          <w:sz w:val="18"/>
        </w:rPr>
        <w:t>The agent reads current metrics, alerts and server inventory details.</w:t>
      </w:r>
    </w:p>
    <w:p>
      <w:pPr>
        <w:pStyle w:val="ListBullet"/>
        <w:spacing w:after="20"/>
      </w:pPr>
      <w:r>
        <w:rPr>
          <w:rFonts w:ascii="Arial" w:hAnsi="Arial"/>
          <w:sz w:val="18"/>
        </w:rPr>
        <w:t>The agent checks the problem again before taking action.</w:t>
      </w:r>
    </w:p>
    <w:p>
      <w:pPr>
        <w:pStyle w:val="ListBullet"/>
        <w:spacing w:after="20"/>
      </w:pPr>
      <w:r>
        <w:rPr>
          <w:rFonts w:ascii="Arial" w:hAnsi="Arial"/>
          <w:sz w:val="18"/>
        </w:rPr>
        <w:t>Safe actions can run automatically only after the team approves the rules.</w:t>
      </w:r>
    </w:p>
    <w:p>
      <w:pPr>
        <w:pStyle w:val="ListBullet"/>
        <w:spacing w:after="20"/>
      </w:pPr>
      <w:r>
        <w:rPr>
          <w:rFonts w:ascii="Arial" w:hAnsi="Arial"/>
          <w:sz w:val="18"/>
        </w:rPr>
        <w:t>Controlled actions wait for human approval.</w:t>
      </w:r>
    </w:p>
    <w:p>
      <w:pPr>
        <w:pStyle w:val="ListBullet"/>
        <w:spacing w:after="20"/>
      </w:pPr>
      <w:r>
        <w:rPr>
          <w:rFonts w:ascii="Arial" w:hAnsi="Arial"/>
          <w:sz w:val="18"/>
        </w:rPr>
        <w:t>Reboot and shutdown are never done by the agent. Only an administrator can do them manually.</w:t>
      </w:r>
    </w:p>
    <w:p>
      <w:pPr>
        <w:pStyle w:val="ListBullet"/>
        <w:spacing w:after="20"/>
      </w:pPr>
      <w:r>
        <w:rPr>
          <w:rFonts w:ascii="Arial" w:hAnsi="Arial"/>
          <w:sz w:val="18"/>
        </w:rPr>
        <w:t>After every action, the agent rechecks the server, service, port or application.</w:t>
      </w:r>
    </w:p>
    <w:p>
      <w:pPr>
        <w:pStyle w:val="ListBullet"/>
        <w:spacing w:after="20"/>
      </w:pPr>
      <w:r>
        <w:rPr>
          <w:rFonts w:ascii="Arial" w:hAnsi="Arial"/>
          <w:sz w:val="18"/>
        </w:rPr>
        <w:t>Every action is saved in MariaDB with server, issue, reason, action, approval and final result.</w:t>
      </w:r>
    </w:p>
    <w:p>
      <w:pPr>
        <w:pStyle w:val="Heading1"/>
      </w:pPr>
      <w:r>
        <w:t>3. Possible Infrastructure Issues</w:t>
      </w:r>
    </w:p>
    <w:tbl>
      <w:tblPr>
        <w:tblStyle w:val="TableGrid"/>
        <w:tblW w:type="auto" w:w="0"/>
        <w:jc w:val="center"/>
        <w:tblLayout w:type="autofit"/>
        <w:tblLook w:firstColumn="1" w:firstRow="1" w:lastColumn="0" w:lastRow="0" w:noHBand="0" w:noVBand="1" w:val="04A0"/>
      </w:tblPr>
      <w:tblGrid>
        <w:gridCol w:w="3600"/>
        <w:gridCol w:w="3600"/>
        <w:gridCol w:w="3600"/>
        <w:gridCol w:w="3600"/>
      </w:tblGrid>
      <w:tr>
        <w:trPr>
          <w:tblHeader w:val="true"/>
          <w:cantSplit/>
        </w:trPr>
        <w:tc>
          <w:tcPr>
            <w:tcW w:type="dxa" w:w="3600"/>
            <w:vAlign w:val="center"/>
            <w:shd w:fill="17365D"/>
          </w:tcPr>
          <w:p>
            <w:pPr>
              <w:jc w:val="center"/>
            </w:pPr>
            <w:r/>
            <w:r>
              <w:rPr>
                <w:rFonts w:ascii="Arial" w:hAnsi="Arial"/>
                <w:b/>
                <w:color w:val="FFFFFF"/>
                <w:sz w:val="15"/>
              </w:rPr>
              <w:t>Issue</w:t>
            </w:r>
          </w:p>
        </w:tc>
        <w:tc>
          <w:tcPr>
            <w:tcW w:type="dxa" w:w="3600"/>
            <w:vAlign w:val="center"/>
            <w:shd w:fill="17365D"/>
          </w:tcPr>
          <w:p>
            <w:pPr>
              <w:jc w:val="center"/>
            </w:pPr>
            <w:r/>
            <w:r>
              <w:rPr>
                <w:rFonts w:ascii="Arial" w:hAnsi="Arial"/>
                <w:b/>
                <w:color w:val="FFFFFF"/>
                <w:sz w:val="15"/>
              </w:rPr>
              <w:t>Simple Meaning</w:t>
            </w:r>
          </w:p>
        </w:tc>
        <w:tc>
          <w:tcPr>
            <w:tcW w:type="dxa" w:w="3600"/>
            <w:vAlign w:val="center"/>
            <w:shd w:fill="17365D"/>
          </w:tcPr>
          <w:p>
            <w:pPr>
              <w:jc w:val="center"/>
            </w:pPr>
            <w:r/>
            <w:r>
              <w:rPr>
                <w:rFonts w:ascii="Arial" w:hAnsi="Arial"/>
                <w:b/>
                <w:color w:val="FFFFFF"/>
                <w:sz w:val="15"/>
              </w:rPr>
              <w:t>Impact</w:t>
            </w:r>
          </w:p>
        </w:tc>
        <w:tc>
          <w:tcPr>
            <w:tcW w:type="dxa" w:w="3600"/>
            <w:vAlign w:val="center"/>
            <w:shd w:fill="17365D"/>
          </w:tcPr>
          <w:p>
            <w:pPr>
              <w:jc w:val="center"/>
            </w:pPr>
            <w:r/>
            <w:r>
              <w:rPr>
                <w:rFonts w:ascii="Arial" w:hAnsi="Arial"/>
                <w:b/>
                <w:color w:val="FFFFFF"/>
                <w:sz w:val="15"/>
              </w:rPr>
              <w:t>Agent Investigation</w:t>
            </w:r>
          </w:p>
        </w:tc>
      </w:tr>
      <w:tr>
        <w:trPr>
          <w:cantSplit/>
        </w:trPr>
        <w:tc>
          <w:tcPr>
            <w:tcW w:type="dxa" w:w="3600"/>
            <w:vAlign w:val="center"/>
          </w:tcPr>
          <w:p>
            <w:pPr>
              <w:jc w:val="left"/>
            </w:pPr>
            <w:r/>
            <w:r>
              <w:rPr>
                <w:rFonts w:ascii="Arial" w:hAnsi="Arial"/>
                <w:b w:val="0"/>
                <w:sz w:val="14"/>
              </w:rPr>
              <w:t>Server not reachable</w:t>
            </w:r>
          </w:p>
        </w:tc>
        <w:tc>
          <w:tcPr>
            <w:tcW w:type="dxa" w:w="3600"/>
            <w:vAlign w:val="center"/>
          </w:tcPr>
          <w:p>
            <w:pPr>
              <w:jc w:val="left"/>
            </w:pPr>
            <w:r/>
            <w:r>
              <w:rPr>
                <w:rFonts w:ascii="Arial" w:hAnsi="Arial"/>
                <w:b w:val="0"/>
                <w:sz w:val="14"/>
              </w:rPr>
              <w:t>The server does not answer SSH/network checks.</w:t>
            </w:r>
          </w:p>
        </w:tc>
        <w:tc>
          <w:tcPr>
            <w:tcW w:type="dxa" w:w="3600"/>
            <w:vAlign w:val="center"/>
          </w:tcPr>
          <w:p>
            <w:pPr>
              <w:jc w:val="left"/>
            </w:pPr>
            <w:r/>
            <w:r>
              <w:rPr>
                <w:rFonts w:ascii="Arial" w:hAnsi="Arial"/>
                <w:b w:val="0"/>
                <w:sz w:val="14"/>
              </w:rPr>
              <w:t>Applications or monitoring may be unavailable.</w:t>
            </w:r>
          </w:p>
        </w:tc>
        <w:tc>
          <w:tcPr>
            <w:tcW w:type="dxa" w:w="3600"/>
            <w:vAlign w:val="center"/>
          </w:tcPr>
          <w:p>
            <w:pPr>
              <w:jc w:val="left"/>
            </w:pPr>
            <w:r/>
            <w:r>
              <w:rPr>
                <w:rFonts w:ascii="Arial" w:hAnsi="Arial"/>
                <w:b w:val="0"/>
                <w:sz w:val="14"/>
              </w:rPr>
              <w:t>Check IP, SSH port, network route, last poll and related server alerts.</w:t>
            </w:r>
          </w:p>
        </w:tc>
      </w:tr>
      <w:tr>
        <w:trPr>
          <w:cantSplit/>
        </w:trPr>
        <w:tc>
          <w:tcPr>
            <w:tcW w:type="dxa" w:w="3600"/>
            <w:vAlign w:val="center"/>
            <w:shd w:fill="F4F6F8"/>
          </w:tcPr>
          <w:p>
            <w:pPr>
              <w:jc w:val="left"/>
            </w:pPr>
            <w:r/>
            <w:r>
              <w:rPr>
                <w:rFonts w:ascii="Arial" w:hAnsi="Arial"/>
                <w:b w:val="0"/>
                <w:sz w:val="14"/>
              </w:rPr>
              <w:t>High CPU usage</w:t>
            </w:r>
          </w:p>
        </w:tc>
        <w:tc>
          <w:tcPr>
            <w:tcW w:type="dxa" w:w="3600"/>
            <w:vAlign w:val="center"/>
            <w:shd w:fill="F4F6F8"/>
          </w:tcPr>
          <w:p>
            <w:pPr>
              <w:jc w:val="left"/>
            </w:pPr>
            <w:r/>
            <w:r>
              <w:rPr>
                <w:rFonts w:ascii="Arial" w:hAnsi="Arial"/>
                <w:b w:val="0"/>
                <w:sz w:val="14"/>
              </w:rPr>
              <w:t>CPU stays very high for a long time.</w:t>
            </w:r>
          </w:p>
        </w:tc>
        <w:tc>
          <w:tcPr>
            <w:tcW w:type="dxa" w:w="3600"/>
            <w:vAlign w:val="center"/>
            <w:shd w:fill="F4F6F8"/>
          </w:tcPr>
          <w:p>
            <w:pPr>
              <w:jc w:val="left"/>
            </w:pPr>
            <w:r/>
            <w:r>
              <w:rPr>
                <w:rFonts w:ascii="Arial" w:hAnsi="Arial"/>
                <w:b w:val="0"/>
                <w:sz w:val="14"/>
              </w:rPr>
              <w:t>Applications, Nginx, Kong or DB can become slow.</w:t>
            </w:r>
          </w:p>
        </w:tc>
        <w:tc>
          <w:tcPr>
            <w:tcW w:type="dxa" w:w="3600"/>
            <w:vAlign w:val="center"/>
            <w:shd w:fill="F4F6F8"/>
          </w:tcPr>
          <w:p>
            <w:pPr>
              <w:jc w:val="left"/>
            </w:pPr>
            <w:r/>
            <w:r>
              <w:rPr>
                <w:rFonts w:ascii="Arial" w:hAnsi="Arial"/>
                <w:b w:val="0"/>
                <w:sz w:val="14"/>
              </w:rPr>
              <w:t>Check top processes, load average and which service is using CPU.</w:t>
            </w:r>
          </w:p>
        </w:tc>
      </w:tr>
      <w:tr>
        <w:trPr>
          <w:cantSplit/>
        </w:trPr>
        <w:tc>
          <w:tcPr>
            <w:tcW w:type="dxa" w:w="3600"/>
            <w:vAlign w:val="center"/>
          </w:tcPr>
          <w:p>
            <w:pPr>
              <w:jc w:val="left"/>
            </w:pPr>
            <w:r/>
            <w:r>
              <w:rPr>
                <w:rFonts w:ascii="Arial" w:hAnsi="Arial"/>
                <w:b w:val="0"/>
                <w:sz w:val="14"/>
              </w:rPr>
              <w:t>High RAM usage</w:t>
            </w:r>
          </w:p>
        </w:tc>
        <w:tc>
          <w:tcPr>
            <w:tcW w:type="dxa" w:w="3600"/>
            <w:vAlign w:val="center"/>
          </w:tcPr>
          <w:p>
            <w:pPr>
              <w:jc w:val="left"/>
            </w:pPr>
            <w:r/>
            <w:r>
              <w:rPr>
                <w:rFonts w:ascii="Arial" w:hAnsi="Arial"/>
                <w:b w:val="0"/>
                <w:sz w:val="14"/>
              </w:rPr>
              <w:t>Most memory is used or swap increases.</w:t>
            </w:r>
          </w:p>
        </w:tc>
        <w:tc>
          <w:tcPr>
            <w:tcW w:type="dxa" w:w="3600"/>
            <w:vAlign w:val="center"/>
          </w:tcPr>
          <w:p>
            <w:pPr>
              <w:jc w:val="left"/>
            </w:pPr>
            <w:r/>
            <w:r>
              <w:rPr>
                <w:rFonts w:ascii="Arial" w:hAnsi="Arial"/>
                <w:b w:val="0"/>
                <w:sz w:val="14"/>
              </w:rPr>
              <w:t>Services may slow down, hang or crash.</w:t>
            </w:r>
          </w:p>
        </w:tc>
        <w:tc>
          <w:tcPr>
            <w:tcW w:type="dxa" w:w="3600"/>
            <w:vAlign w:val="center"/>
          </w:tcPr>
          <w:p>
            <w:pPr>
              <w:jc w:val="left"/>
            </w:pPr>
            <w:r/>
            <w:r>
              <w:rPr>
                <w:rFonts w:ascii="Arial" w:hAnsi="Arial"/>
                <w:b w:val="0"/>
                <w:sz w:val="14"/>
              </w:rPr>
              <w:t>Check memory use, top processes and whether memory keeps growing.</w:t>
            </w:r>
          </w:p>
        </w:tc>
      </w:tr>
      <w:tr>
        <w:trPr>
          <w:cantSplit/>
        </w:trPr>
        <w:tc>
          <w:tcPr>
            <w:tcW w:type="dxa" w:w="3600"/>
            <w:vAlign w:val="center"/>
            <w:shd w:fill="F4F6F8"/>
          </w:tcPr>
          <w:p>
            <w:pPr>
              <w:jc w:val="left"/>
            </w:pPr>
            <w:r/>
            <w:r>
              <w:rPr>
                <w:rFonts w:ascii="Arial" w:hAnsi="Arial"/>
                <w:b w:val="0"/>
                <w:sz w:val="14"/>
              </w:rPr>
              <w:t>Disk almost full</w:t>
            </w:r>
          </w:p>
        </w:tc>
        <w:tc>
          <w:tcPr>
            <w:tcW w:type="dxa" w:w="3600"/>
            <w:vAlign w:val="center"/>
            <w:shd w:fill="F4F6F8"/>
          </w:tcPr>
          <w:p>
            <w:pPr>
              <w:jc w:val="left"/>
            </w:pPr>
            <w:r/>
            <w:r>
              <w:rPr>
                <w:rFonts w:ascii="Arial" w:hAnsi="Arial"/>
                <w:b w:val="0"/>
                <w:sz w:val="14"/>
              </w:rPr>
              <w:t>Logs, application files or DB data use most disk space.</w:t>
            </w:r>
          </w:p>
        </w:tc>
        <w:tc>
          <w:tcPr>
            <w:tcW w:type="dxa" w:w="3600"/>
            <w:vAlign w:val="center"/>
            <w:shd w:fill="F4F6F8"/>
          </w:tcPr>
          <w:p>
            <w:pPr>
              <w:jc w:val="left"/>
            </w:pPr>
            <w:r/>
            <w:r>
              <w:rPr>
                <w:rFonts w:ascii="Arial" w:hAnsi="Arial"/>
                <w:b w:val="0"/>
                <w:sz w:val="14"/>
              </w:rPr>
              <w:t>Apps, DBs and logs may stop working correctly.</w:t>
            </w:r>
          </w:p>
        </w:tc>
        <w:tc>
          <w:tcPr>
            <w:tcW w:type="dxa" w:w="3600"/>
            <w:vAlign w:val="center"/>
            <w:shd w:fill="F4F6F8"/>
          </w:tcPr>
          <w:p>
            <w:pPr>
              <w:jc w:val="left"/>
            </w:pPr>
            <w:r/>
            <w:r>
              <w:rPr>
                <w:rFonts w:ascii="Arial" w:hAnsi="Arial"/>
                <w:b w:val="0"/>
                <w:sz w:val="14"/>
              </w:rPr>
              <w:t>Check disk %, largest approved paths and recent growth.</w:t>
            </w:r>
          </w:p>
        </w:tc>
      </w:tr>
      <w:tr>
        <w:trPr>
          <w:cantSplit/>
        </w:trPr>
        <w:tc>
          <w:tcPr>
            <w:tcW w:type="dxa" w:w="3600"/>
            <w:vAlign w:val="center"/>
          </w:tcPr>
          <w:p>
            <w:pPr>
              <w:jc w:val="left"/>
            </w:pPr>
            <w:r/>
            <w:r>
              <w:rPr>
                <w:rFonts w:ascii="Arial" w:hAnsi="Arial"/>
                <w:b w:val="0"/>
                <w:sz w:val="14"/>
              </w:rPr>
              <w:t>Network issue</w:t>
            </w:r>
          </w:p>
        </w:tc>
        <w:tc>
          <w:tcPr>
            <w:tcW w:type="dxa" w:w="3600"/>
            <w:vAlign w:val="center"/>
          </w:tcPr>
          <w:p>
            <w:pPr>
              <w:jc w:val="left"/>
            </w:pPr>
            <w:r/>
            <w:r>
              <w:rPr>
                <w:rFonts w:ascii="Arial" w:hAnsi="Arial"/>
                <w:b w:val="0"/>
                <w:sz w:val="14"/>
              </w:rPr>
              <w:t>Connectivity is slow, timing out or failing.</w:t>
            </w:r>
          </w:p>
        </w:tc>
        <w:tc>
          <w:tcPr>
            <w:tcW w:type="dxa" w:w="3600"/>
            <w:vAlign w:val="center"/>
          </w:tcPr>
          <w:p>
            <w:pPr>
              <w:jc w:val="left"/>
            </w:pPr>
            <w:r/>
            <w:r>
              <w:rPr>
                <w:rFonts w:ascii="Arial" w:hAnsi="Arial"/>
                <w:b w:val="0"/>
                <w:sz w:val="14"/>
              </w:rPr>
              <w:t>Websites, APIs and DB connections may fail.</w:t>
            </w:r>
          </w:p>
        </w:tc>
        <w:tc>
          <w:tcPr>
            <w:tcW w:type="dxa" w:w="3600"/>
            <w:vAlign w:val="center"/>
          </w:tcPr>
          <w:p>
            <w:pPr>
              <w:jc w:val="left"/>
            </w:pPr>
            <w:r/>
            <w:r>
              <w:rPr>
                <w:rFonts w:ascii="Arial" w:hAnsi="Arial"/>
                <w:b w:val="0"/>
                <w:sz w:val="14"/>
              </w:rPr>
              <w:t>Check interface state, latency, packet loss, route and target ports.</w:t>
            </w:r>
          </w:p>
        </w:tc>
      </w:tr>
      <w:tr>
        <w:trPr>
          <w:cantSplit/>
        </w:trPr>
        <w:tc>
          <w:tcPr>
            <w:tcW w:type="dxa" w:w="3600"/>
            <w:vAlign w:val="center"/>
            <w:shd w:fill="F4F6F8"/>
          </w:tcPr>
          <w:p>
            <w:pPr>
              <w:jc w:val="left"/>
            </w:pPr>
            <w:r/>
            <w:r>
              <w:rPr>
                <w:rFonts w:ascii="Arial" w:hAnsi="Arial"/>
                <w:b w:val="0"/>
                <w:sz w:val="14"/>
              </w:rPr>
              <w:t>Nginx service down</w:t>
            </w:r>
          </w:p>
        </w:tc>
        <w:tc>
          <w:tcPr>
            <w:tcW w:type="dxa" w:w="3600"/>
            <w:vAlign w:val="center"/>
            <w:shd w:fill="F4F6F8"/>
          </w:tcPr>
          <w:p>
            <w:pPr>
              <w:jc w:val="left"/>
            </w:pPr>
            <w:r/>
            <w:r>
              <w:rPr>
                <w:rFonts w:ascii="Arial" w:hAnsi="Arial"/>
                <w:b w:val="0"/>
                <w:sz w:val="14"/>
              </w:rPr>
              <w:t>Nginx is not running.</w:t>
            </w:r>
          </w:p>
        </w:tc>
        <w:tc>
          <w:tcPr>
            <w:tcW w:type="dxa" w:w="3600"/>
            <w:vAlign w:val="center"/>
            <w:shd w:fill="F4F6F8"/>
          </w:tcPr>
          <w:p>
            <w:pPr>
              <w:jc w:val="left"/>
            </w:pPr>
            <w:r/>
            <w:r>
              <w:rPr>
                <w:rFonts w:ascii="Arial" w:hAnsi="Arial"/>
                <w:b w:val="0"/>
                <w:sz w:val="14"/>
              </w:rPr>
              <w:t>Websites or reverse-proxy routes may stop.</w:t>
            </w:r>
          </w:p>
        </w:tc>
        <w:tc>
          <w:tcPr>
            <w:tcW w:type="dxa" w:w="3600"/>
            <w:vAlign w:val="center"/>
            <w:shd w:fill="F4F6F8"/>
          </w:tcPr>
          <w:p>
            <w:pPr>
              <w:jc w:val="left"/>
            </w:pPr>
            <w:r/>
            <w:r>
              <w:rPr>
                <w:rFonts w:ascii="Arial" w:hAnsi="Arial"/>
                <w:b w:val="0"/>
                <w:sz w:val="14"/>
              </w:rPr>
              <w:t>Check Nginx status, logs, listening ports and config test.</w:t>
            </w:r>
          </w:p>
        </w:tc>
      </w:tr>
      <w:tr>
        <w:trPr>
          <w:cantSplit/>
        </w:trPr>
        <w:tc>
          <w:tcPr>
            <w:tcW w:type="dxa" w:w="3600"/>
            <w:vAlign w:val="center"/>
          </w:tcPr>
          <w:p>
            <w:pPr>
              <w:jc w:val="left"/>
            </w:pPr>
            <w:r/>
            <w:r>
              <w:rPr>
                <w:rFonts w:ascii="Arial" w:hAnsi="Arial"/>
                <w:b w:val="0"/>
                <w:sz w:val="14"/>
              </w:rPr>
              <w:t>Nginx configuration error</w:t>
            </w:r>
          </w:p>
        </w:tc>
        <w:tc>
          <w:tcPr>
            <w:tcW w:type="dxa" w:w="3600"/>
            <w:vAlign w:val="center"/>
          </w:tcPr>
          <w:p>
            <w:pPr>
              <w:jc w:val="left"/>
            </w:pPr>
            <w:r/>
            <w:r>
              <w:rPr>
                <w:rFonts w:ascii="Arial" w:hAnsi="Arial"/>
                <w:b w:val="0"/>
                <w:sz w:val="14"/>
              </w:rPr>
              <w:t>Nginx config has a syntax or routing problem.</w:t>
            </w:r>
          </w:p>
        </w:tc>
        <w:tc>
          <w:tcPr>
            <w:tcW w:type="dxa" w:w="3600"/>
            <w:vAlign w:val="center"/>
          </w:tcPr>
          <w:p>
            <w:pPr>
              <w:jc w:val="left"/>
            </w:pPr>
            <w:r/>
            <w:r>
              <w:rPr>
                <w:rFonts w:ascii="Arial" w:hAnsi="Arial"/>
                <w:b w:val="0"/>
                <w:sz w:val="14"/>
              </w:rPr>
              <w:t>Reload may fail or websites may route incorrectly.</w:t>
            </w:r>
          </w:p>
        </w:tc>
        <w:tc>
          <w:tcPr>
            <w:tcW w:type="dxa" w:w="3600"/>
            <w:vAlign w:val="center"/>
          </w:tcPr>
          <w:p>
            <w:pPr>
              <w:jc w:val="left"/>
            </w:pPr>
            <w:r/>
            <w:r>
              <w:rPr>
                <w:rFonts w:ascii="Arial" w:hAnsi="Arial"/>
                <w:b w:val="0"/>
                <w:sz w:val="14"/>
              </w:rPr>
              <w:t>Run config test, identify exact file/line and do not change config automatically.</w:t>
            </w:r>
          </w:p>
        </w:tc>
      </w:tr>
      <w:tr>
        <w:trPr>
          <w:cantSplit/>
        </w:trPr>
        <w:tc>
          <w:tcPr>
            <w:tcW w:type="dxa" w:w="3600"/>
            <w:vAlign w:val="center"/>
            <w:shd w:fill="F4F6F8"/>
          </w:tcPr>
          <w:p>
            <w:pPr>
              <w:jc w:val="left"/>
            </w:pPr>
            <w:r/>
            <w:r>
              <w:rPr>
                <w:rFonts w:ascii="Arial" w:hAnsi="Arial"/>
                <w:b w:val="0"/>
                <w:sz w:val="14"/>
              </w:rPr>
              <w:t>502 / 504 gateway error</w:t>
            </w:r>
          </w:p>
        </w:tc>
        <w:tc>
          <w:tcPr>
            <w:tcW w:type="dxa" w:w="3600"/>
            <w:vAlign w:val="center"/>
            <w:shd w:fill="F4F6F8"/>
          </w:tcPr>
          <w:p>
            <w:pPr>
              <w:jc w:val="left"/>
            </w:pPr>
            <w:r/>
            <w:r>
              <w:rPr>
                <w:rFonts w:ascii="Arial" w:hAnsi="Arial"/>
                <w:b w:val="0"/>
                <w:sz w:val="14"/>
              </w:rPr>
              <w:t>Nginx is reachable but backend is failing or timing out.</w:t>
            </w:r>
          </w:p>
        </w:tc>
        <w:tc>
          <w:tcPr>
            <w:tcW w:type="dxa" w:w="3600"/>
            <w:vAlign w:val="center"/>
            <w:shd w:fill="F4F6F8"/>
          </w:tcPr>
          <w:p>
            <w:pPr>
              <w:jc w:val="left"/>
            </w:pPr>
            <w:r/>
            <w:r>
              <w:rPr>
                <w:rFonts w:ascii="Arial" w:hAnsi="Arial"/>
                <w:b w:val="0"/>
                <w:sz w:val="14"/>
              </w:rPr>
              <w:t>Website/API returns bad gateway or timeout.</w:t>
            </w:r>
          </w:p>
        </w:tc>
        <w:tc>
          <w:tcPr>
            <w:tcW w:type="dxa" w:w="3600"/>
            <w:vAlign w:val="center"/>
            <w:shd w:fill="F4F6F8"/>
          </w:tcPr>
          <w:p>
            <w:pPr>
              <w:jc w:val="left"/>
            </w:pPr>
            <w:r/>
            <w:r>
              <w:rPr>
                <w:rFonts w:ascii="Arial" w:hAnsi="Arial"/>
                <w:b w:val="0"/>
                <w:sz w:val="14"/>
              </w:rPr>
              <w:t>Check backend process, backend port, response time and upstream logs.</w:t>
            </w:r>
          </w:p>
        </w:tc>
      </w:tr>
      <w:tr>
        <w:trPr>
          <w:cantSplit/>
        </w:trPr>
        <w:tc>
          <w:tcPr>
            <w:tcW w:type="dxa" w:w="3600"/>
            <w:vAlign w:val="center"/>
          </w:tcPr>
          <w:p>
            <w:pPr>
              <w:jc w:val="left"/>
            </w:pPr>
            <w:r/>
            <w:r>
              <w:rPr>
                <w:rFonts w:ascii="Arial" w:hAnsi="Arial"/>
                <w:b w:val="0"/>
                <w:sz w:val="14"/>
              </w:rPr>
              <w:t>Website/domain not loading</w:t>
            </w:r>
          </w:p>
        </w:tc>
        <w:tc>
          <w:tcPr>
            <w:tcW w:type="dxa" w:w="3600"/>
            <w:vAlign w:val="center"/>
          </w:tcPr>
          <w:p>
            <w:pPr>
              <w:jc w:val="left"/>
            </w:pPr>
            <w:r/>
            <w:r>
              <w:rPr>
                <w:rFonts w:ascii="Arial" w:hAnsi="Arial"/>
                <w:b w:val="0"/>
                <w:sz w:val="14"/>
              </w:rPr>
              <w:t>Domain does not reach the expected application.</w:t>
            </w:r>
          </w:p>
        </w:tc>
        <w:tc>
          <w:tcPr>
            <w:tcW w:type="dxa" w:w="3600"/>
            <w:vAlign w:val="center"/>
          </w:tcPr>
          <w:p>
            <w:pPr>
              <w:jc w:val="left"/>
            </w:pPr>
            <w:r/>
            <w:r>
              <w:rPr>
                <w:rFonts w:ascii="Arial" w:hAnsi="Arial"/>
                <w:b w:val="0"/>
                <w:sz w:val="14"/>
              </w:rPr>
              <w:t>Users cannot access the service.</w:t>
            </w:r>
          </w:p>
        </w:tc>
        <w:tc>
          <w:tcPr>
            <w:tcW w:type="dxa" w:w="3600"/>
            <w:vAlign w:val="center"/>
          </w:tcPr>
          <w:p>
            <w:pPr>
              <w:jc w:val="left"/>
            </w:pPr>
            <w:r/>
            <w:r>
              <w:rPr>
                <w:rFonts w:ascii="Arial" w:hAnsi="Arial"/>
                <w:b w:val="0"/>
                <w:sz w:val="14"/>
              </w:rPr>
              <w:t>Check DNS result, Nginx route, SSL certificate, backend port and application status.</w:t>
            </w:r>
          </w:p>
        </w:tc>
      </w:tr>
      <w:tr>
        <w:trPr>
          <w:cantSplit/>
        </w:trPr>
        <w:tc>
          <w:tcPr>
            <w:tcW w:type="dxa" w:w="3600"/>
            <w:vAlign w:val="center"/>
            <w:shd w:fill="F4F6F8"/>
          </w:tcPr>
          <w:p>
            <w:pPr>
              <w:jc w:val="left"/>
            </w:pPr>
            <w:r/>
            <w:r>
              <w:rPr>
                <w:rFonts w:ascii="Arial" w:hAnsi="Arial"/>
                <w:b w:val="0"/>
                <w:sz w:val="14"/>
              </w:rPr>
              <w:t>SSL certificate near expiry</w:t>
            </w:r>
          </w:p>
        </w:tc>
        <w:tc>
          <w:tcPr>
            <w:tcW w:type="dxa" w:w="3600"/>
            <w:vAlign w:val="center"/>
            <w:shd w:fill="F4F6F8"/>
          </w:tcPr>
          <w:p>
            <w:pPr>
              <w:jc w:val="left"/>
            </w:pPr>
            <w:r/>
            <w:r>
              <w:rPr>
                <w:rFonts w:ascii="Arial" w:hAnsi="Arial"/>
                <w:b w:val="0"/>
                <w:sz w:val="14"/>
              </w:rPr>
              <w:t>Certificate will expire soon.</w:t>
            </w:r>
          </w:p>
        </w:tc>
        <w:tc>
          <w:tcPr>
            <w:tcW w:type="dxa" w:w="3600"/>
            <w:vAlign w:val="center"/>
            <w:shd w:fill="F4F6F8"/>
          </w:tcPr>
          <w:p>
            <w:pPr>
              <w:jc w:val="left"/>
            </w:pPr>
            <w:r/>
            <w:r>
              <w:rPr>
                <w:rFonts w:ascii="Arial" w:hAnsi="Arial"/>
                <w:b w:val="0"/>
                <w:sz w:val="14"/>
              </w:rPr>
              <w:t>Website may become untrusted or unavailable.</w:t>
            </w:r>
          </w:p>
        </w:tc>
        <w:tc>
          <w:tcPr>
            <w:tcW w:type="dxa" w:w="3600"/>
            <w:vAlign w:val="center"/>
            <w:shd w:fill="F4F6F8"/>
          </w:tcPr>
          <w:p>
            <w:pPr>
              <w:jc w:val="left"/>
            </w:pPr>
            <w:r/>
            <w:r>
              <w:rPr>
                <w:rFonts w:ascii="Arial" w:hAnsi="Arial"/>
                <w:b w:val="0"/>
                <w:sz w:val="14"/>
              </w:rPr>
              <w:t>Check expiry date, affected domain and renewal method; alert before expiry.</w:t>
            </w:r>
          </w:p>
        </w:tc>
      </w:tr>
      <w:tr>
        <w:trPr>
          <w:cantSplit/>
        </w:trPr>
        <w:tc>
          <w:tcPr>
            <w:tcW w:type="dxa" w:w="3600"/>
            <w:vAlign w:val="center"/>
          </w:tcPr>
          <w:p>
            <w:pPr>
              <w:jc w:val="left"/>
            </w:pPr>
            <w:r/>
            <w:r>
              <w:rPr>
                <w:rFonts w:ascii="Arial" w:hAnsi="Arial"/>
                <w:b w:val="0"/>
                <w:sz w:val="14"/>
              </w:rPr>
              <w:t>SSL certificate invalid</w:t>
            </w:r>
          </w:p>
        </w:tc>
        <w:tc>
          <w:tcPr>
            <w:tcW w:type="dxa" w:w="3600"/>
            <w:vAlign w:val="center"/>
          </w:tcPr>
          <w:p>
            <w:pPr>
              <w:jc w:val="left"/>
            </w:pPr>
            <w:r/>
            <w:r>
              <w:rPr>
                <w:rFonts w:ascii="Arial" w:hAnsi="Arial"/>
                <w:b w:val="0"/>
                <w:sz w:val="14"/>
              </w:rPr>
              <w:t>Certificate does not match, is expired or cannot be read.</w:t>
            </w:r>
          </w:p>
        </w:tc>
        <w:tc>
          <w:tcPr>
            <w:tcW w:type="dxa" w:w="3600"/>
            <w:vAlign w:val="center"/>
          </w:tcPr>
          <w:p>
            <w:pPr>
              <w:jc w:val="left"/>
            </w:pPr>
            <w:r/>
            <w:r>
              <w:rPr>
                <w:rFonts w:ascii="Arial" w:hAnsi="Arial"/>
                <w:b w:val="0"/>
                <w:sz w:val="14"/>
              </w:rPr>
              <w:t>Browsers/API clients may reject connection.</w:t>
            </w:r>
          </w:p>
        </w:tc>
        <w:tc>
          <w:tcPr>
            <w:tcW w:type="dxa" w:w="3600"/>
            <w:vAlign w:val="center"/>
          </w:tcPr>
          <w:p>
            <w:pPr>
              <w:jc w:val="left"/>
            </w:pPr>
            <w:r/>
            <w:r>
              <w:rPr>
                <w:rFonts w:ascii="Arial" w:hAnsi="Arial"/>
                <w:b w:val="0"/>
                <w:sz w:val="14"/>
              </w:rPr>
              <w:t>Check domain, certificate dates, chain and Nginx SSL configuration.</w:t>
            </w:r>
          </w:p>
        </w:tc>
      </w:tr>
      <w:tr>
        <w:trPr>
          <w:cantSplit/>
        </w:trPr>
        <w:tc>
          <w:tcPr>
            <w:tcW w:type="dxa" w:w="3600"/>
            <w:vAlign w:val="center"/>
            <w:shd w:fill="F4F6F8"/>
          </w:tcPr>
          <w:p>
            <w:pPr>
              <w:jc w:val="left"/>
            </w:pPr>
            <w:r/>
            <w:r>
              <w:rPr>
                <w:rFonts w:ascii="Arial" w:hAnsi="Arial"/>
                <w:b w:val="0"/>
                <w:sz w:val="14"/>
              </w:rPr>
              <w:t>Kong gateway down</w:t>
            </w:r>
          </w:p>
        </w:tc>
        <w:tc>
          <w:tcPr>
            <w:tcW w:type="dxa" w:w="3600"/>
            <w:vAlign w:val="center"/>
            <w:shd w:fill="F4F6F8"/>
          </w:tcPr>
          <w:p>
            <w:pPr>
              <w:jc w:val="left"/>
            </w:pPr>
            <w:r/>
            <w:r>
              <w:rPr>
                <w:rFonts w:ascii="Arial" w:hAnsi="Arial"/>
                <w:b w:val="0"/>
                <w:sz w:val="14"/>
              </w:rPr>
              <w:t>Kong process/service is not running.</w:t>
            </w:r>
          </w:p>
        </w:tc>
        <w:tc>
          <w:tcPr>
            <w:tcW w:type="dxa" w:w="3600"/>
            <w:vAlign w:val="center"/>
            <w:shd w:fill="F4F6F8"/>
          </w:tcPr>
          <w:p>
            <w:pPr>
              <w:jc w:val="left"/>
            </w:pPr>
            <w:r/>
            <w:r>
              <w:rPr>
                <w:rFonts w:ascii="Arial" w:hAnsi="Arial"/>
                <w:b w:val="0"/>
                <w:sz w:val="14"/>
              </w:rPr>
              <w:t>API traffic may stop.</w:t>
            </w:r>
          </w:p>
        </w:tc>
        <w:tc>
          <w:tcPr>
            <w:tcW w:type="dxa" w:w="3600"/>
            <w:vAlign w:val="center"/>
            <w:shd w:fill="F4F6F8"/>
          </w:tcPr>
          <w:p>
            <w:pPr>
              <w:jc w:val="left"/>
            </w:pPr>
            <w:r/>
            <w:r>
              <w:rPr>
                <w:rFonts w:ascii="Arial" w:hAnsi="Arial"/>
                <w:b w:val="0"/>
                <w:sz w:val="14"/>
              </w:rPr>
              <w:t>Check Kong service, expected ports, logs and upstream health.</w:t>
            </w:r>
          </w:p>
        </w:tc>
      </w:tr>
      <w:tr>
        <w:trPr>
          <w:cantSplit/>
        </w:trPr>
        <w:tc>
          <w:tcPr>
            <w:tcW w:type="dxa" w:w="3600"/>
            <w:vAlign w:val="center"/>
          </w:tcPr>
          <w:p>
            <w:pPr>
              <w:jc w:val="left"/>
            </w:pPr>
            <w:r/>
            <w:r>
              <w:rPr>
                <w:rFonts w:ascii="Arial" w:hAnsi="Arial"/>
                <w:b w:val="0"/>
                <w:sz w:val="14"/>
              </w:rPr>
              <w:t>Kong upstream unavailable</w:t>
            </w:r>
          </w:p>
        </w:tc>
        <w:tc>
          <w:tcPr>
            <w:tcW w:type="dxa" w:w="3600"/>
            <w:vAlign w:val="center"/>
          </w:tcPr>
          <w:p>
            <w:pPr>
              <w:jc w:val="left"/>
            </w:pPr>
            <w:r/>
            <w:r>
              <w:rPr>
                <w:rFonts w:ascii="Arial" w:hAnsi="Arial"/>
                <w:b w:val="0"/>
                <w:sz w:val="14"/>
              </w:rPr>
              <w:t>Gateway is running but target API is not reachable.</w:t>
            </w:r>
          </w:p>
        </w:tc>
        <w:tc>
          <w:tcPr>
            <w:tcW w:type="dxa" w:w="3600"/>
            <w:vAlign w:val="center"/>
          </w:tcPr>
          <w:p>
            <w:pPr>
              <w:jc w:val="left"/>
            </w:pPr>
            <w:r/>
            <w:r>
              <w:rPr>
                <w:rFonts w:ascii="Arial" w:hAnsi="Arial"/>
                <w:b w:val="0"/>
                <w:sz w:val="14"/>
              </w:rPr>
              <w:t>API requests fail through Kong.</w:t>
            </w:r>
          </w:p>
        </w:tc>
        <w:tc>
          <w:tcPr>
            <w:tcW w:type="dxa" w:w="3600"/>
            <w:vAlign w:val="center"/>
          </w:tcPr>
          <w:p>
            <w:pPr>
              <w:jc w:val="left"/>
            </w:pPr>
            <w:r/>
            <w:r>
              <w:rPr>
                <w:rFonts w:ascii="Arial" w:hAnsi="Arial"/>
                <w:b w:val="0"/>
                <w:sz w:val="14"/>
              </w:rPr>
              <w:t>Check upstream host/port, backend service and network.</w:t>
            </w:r>
          </w:p>
        </w:tc>
      </w:tr>
      <w:tr>
        <w:trPr>
          <w:cantSplit/>
        </w:trPr>
        <w:tc>
          <w:tcPr>
            <w:tcW w:type="dxa" w:w="3600"/>
            <w:vAlign w:val="center"/>
            <w:shd w:fill="F4F6F8"/>
          </w:tcPr>
          <w:p>
            <w:pPr>
              <w:jc w:val="left"/>
            </w:pPr>
            <w:r/>
            <w:r>
              <w:rPr>
                <w:rFonts w:ascii="Arial" w:hAnsi="Arial"/>
                <w:b w:val="0"/>
                <w:sz w:val="14"/>
              </w:rPr>
              <w:t>Kong request timeout</w:t>
            </w:r>
          </w:p>
        </w:tc>
        <w:tc>
          <w:tcPr>
            <w:tcW w:type="dxa" w:w="3600"/>
            <w:vAlign w:val="center"/>
            <w:shd w:fill="F4F6F8"/>
          </w:tcPr>
          <w:p>
            <w:pPr>
              <w:jc w:val="left"/>
            </w:pPr>
            <w:r/>
            <w:r>
              <w:rPr>
                <w:rFonts w:ascii="Arial" w:hAnsi="Arial"/>
                <w:b w:val="0"/>
                <w:sz w:val="14"/>
              </w:rPr>
              <w:t>Gateway waits too long for upstream response.</w:t>
            </w:r>
          </w:p>
        </w:tc>
        <w:tc>
          <w:tcPr>
            <w:tcW w:type="dxa" w:w="3600"/>
            <w:vAlign w:val="center"/>
            <w:shd w:fill="F4F6F8"/>
          </w:tcPr>
          <w:p>
            <w:pPr>
              <w:jc w:val="left"/>
            </w:pPr>
            <w:r/>
            <w:r>
              <w:rPr>
                <w:rFonts w:ascii="Arial" w:hAnsi="Arial"/>
                <w:b w:val="0"/>
                <w:sz w:val="14"/>
              </w:rPr>
              <w:t>Users receive timeout errors.</w:t>
            </w:r>
          </w:p>
        </w:tc>
        <w:tc>
          <w:tcPr>
            <w:tcW w:type="dxa" w:w="3600"/>
            <w:vAlign w:val="center"/>
            <w:shd w:fill="F4F6F8"/>
          </w:tcPr>
          <w:p>
            <w:pPr>
              <w:jc w:val="left"/>
            </w:pPr>
            <w:r/>
            <w:r>
              <w:rPr>
                <w:rFonts w:ascii="Arial" w:hAnsi="Arial"/>
                <w:b w:val="0"/>
                <w:sz w:val="14"/>
              </w:rPr>
              <w:t>Check upstream response time, service load, connection errors and timeout history.</w:t>
            </w:r>
          </w:p>
        </w:tc>
      </w:tr>
      <w:tr>
        <w:trPr>
          <w:cantSplit/>
        </w:trPr>
        <w:tc>
          <w:tcPr>
            <w:tcW w:type="dxa" w:w="3600"/>
            <w:vAlign w:val="center"/>
          </w:tcPr>
          <w:p>
            <w:pPr>
              <w:jc w:val="left"/>
            </w:pPr>
            <w:r/>
            <w:r>
              <w:rPr>
                <w:rFonts w:ascii="Arial" w:hAnsi="Arial"/>
                <w:b w:val="0"/>
                <w:sz w:val="14"/>
              </w:rPr>
              <w:t>PM2 application stopped</w:t>
            </w:r>
          </w:p>
        </w:tc>
        <w:tc>
          <w:tcPr>
            <w:tcW w:type="dxa" w:w="3600"/>
            <w:vAlign w:val="center"/>
          </w:tcPr>
          <w:p>
            <w:pPr>
              <w:jc w:val="left"/>
            </w:pPr>
            <w:r/>
            <w:r>
              <w:rPr>
                <w:rFonts w:ascii="Arial" w:hAnsi="Arial"/>
                <w:b w:val="0"/>
                <w:sz w:val="14"/>
              </w:rPr>
              <w:t>One Node backend managed by PM2 is down.</w:t>
            </w:r>
          </w:p>
        </w:tc>
        <w:tc>
          <w:tcPr>
            <w:tcW w:type="dxa" w:w="3600"/>
            <w:vAlign w:val="center"/>
          </w:tcPr>
          <w:p>
            <w:pPr>
              <w:jc w:val="left"/>
            </w:pPr>
            <w:r/>
            <w:r>
              <w:rPr>
                <w:rFonts w:ascii="Arial" w:hAnsi="Arial"/>
                <w:b w:val="0"/>
                <w:sz w:val="14"/>
              </w:rPr>
              <w:t>One application/API may stop.</w:t>
            </w:r>
          </w:p>
        </w:tc>
        <w:tc>
          <w:tcPr>
            <w:tcW w:type="dxa" w:w="3600"/>
            <w:vAlign w:val="center"/>
          </w:tcPr>
          <w:p>
            <w:pPr>
              <w:jc w:val="left"/>
            </w:pPr>
            <w:r/>
            <w:r>
              <w:rPr>
                <w:rFonts w:ascii="Arial" w:hAnsi="Arial"/>
                <w:b w:val="0"/>
                <w:sz w:val="14"/>
              </w:rPr>
              <w:t>Check PM2 status, process name, restart count and logs.</w:t>
            </w:r>
          </w:p>
        </w:tc>
      </w:tr>
      <w:tr>
        <w:trPr>
          <w:cantSplit/>
        </w:trPr>
        <w:tc>
          <w:tcPr>
            <w:tcW w:type="dxa" w:w="3600"/>
            <w:vAlign w:val="center"/>
            <w:shd w:fill="F4F6F8"/>
          </w:tcPr>
          <w:p>
            <w:pPr>
              <w:jc w:val="left"/>
            </w:pPr>
            <w:r/>
            <w:r>
              <w:rPr>
                <w:rFonts w:ascii="Arial" w:hAnsi="Arial"/>
                <w:b w:val="0"/>
                <w:sz w:val="14"/>
              </w:rPr>
              <w:t>PM2 application restarting repeatedly</w:t>
            </w:r>
          </w:p>
        </w:tc>
        <w:tc>
          <w:tcPr>
            <w:tcW w:type="dxa" w:w="3600"/>
            <w:vAlign w:val="center"/>
            <w:shd w:fill="F4F6F8"/>
          </w:tcPr>
          <w:p>
            <w:pPr>
              <w:jc w:val="left"/>
            </w:pPr>
            <w:r/>
            <w:r>
              <w:rPr>
                <w:rFonts w:ascii="Arial" w:hAnsi="Arial"/>
                <w:b w:val="0"/>
                <w:sz w:val="14"/>
              </w:rPr>
              <w:t>Process keeps crashing and PM2 starts it again.</w:t>
            </w:r>
          </w:p>
        </w:tc>
        <w:tc>
          <w:tcPr>
            <w:tcW w:type="dxa" w:w="3600"/>
            <w:vAlign w:val="center"/>
            <w:shd w:fill="F4F6F8"/>
          </w:tcPr>
          <w:p>
            <w:pPr>
              <w:jc w:val="left"/>
            </w:pPr>
            <w:r/>
            <w:r>
              <w:rPr>
                <w:rFonts w:ascii="Arial" w:hAnsi="Arial"/>
                <w:b w:val="0"/>
                <w:sz w:val="14"/>
              </w:rPr>
              <w:t>Service becomes unstable.</w:t>
            </w:r>
          </w:p>
        </w:tc>
        <w:tc>
          <w:tcPr>
            <w:tcW w:type="dxa" w:w="3600"/>
            <w:vAlign w:val="center"/>
            <w:shd w:fill="F4F6F8"/>
          </w:tcPr>
          <w:p>
            <w:pPr>
              <w:jc w:val="left"/>
            </w:pPr>
            <w:r/>
            <w:r>
              <w:rPr>
                <w:rFonts w:ascii="Arial" w:hAnsi="Arial"/>
                <w:b w:val="0"/>
                <w:sz w:val="14"/>
              </w:rPr>
              <w:t>Check restart count, error logs, memory/CPU and recent application changes.</w:t>
            </w:r>
          </w:p>
        </w:tc>
      </w:tr>
      <w:tr>
        <w:trPr>
          <w:cantSplit/>
        </w:trPr>
        <w:tc>
          <w:tcPr>
            <w:tcW w:type="dxa" w:w="3600"/>
            <w:vAlign w:val="center"/>
          </w:tcPr>
          <w:p>
            <w:pPr>
              <w:jc w:val="left"/>
            </w:pPr>
            <w:r/>
            <w:r>
              <w:rPr>
                <w:rFonts w:ascii="Arial" w:hAnsi="Arial"/>
                <w:b w:val="0"/>
                <w:sz w:val="14"/>
              </w:rPr>
              <w:t>Application port not listening</w:t>
            </w:r>
          </w:p>
        </w:tc>
        <w:tc>
          <w:tcPr>
            <w:tcW w:type="dxa" w:w="3600"/>
            <w:vAlign w:val="center"/>
          </w:tcPr>
          <w:p>
            <w:pPr>
              <w:jc w:val="left"/>
            </w:pPr>
            <w:r/>
            <w:r>
              <w:rPr>
                <w:rFonts w:ascii="Arial" w:hAnsi="Arial"/>
                <w:b w:val="0"/>
                <w:sz w:val="14"/>
              </w:rPr>
              <w:t>Expected backend port is not open.</w:t>
            </w:r>
          </w:p>
        </w:tc>
        <w:tc>
          <w:tcPr>
            <w:tcW w:type="dxa" w:w="3600"/>
            <w:vAlign w:val="center"/>
          </w:tcPr>
          <w:p>
            <w:pPr>
              <w:jc w:val="left"/>
            </w:pPr>
            <w:r/>
            <w:r>
              <w:rPr>
                <w:rFonts w:ascii="Arial" w:hAnsi="Arial"/>
                <w:b w:val="0"/>
                <w:sz w:val="14"/>
              </w:rPr>
              <w:t>Nginx/Kong cannot reach the application.</w:t>
            </w:r>
          </w:p>
        </w:tc>
        <w:tc>
          <w:tcPr>
            <w:tcW w:type="dxa" w:w="3600"/>
            <w:vAlign w:val="center"/>
          </w:tcPr>
          <w:p>
            <w:pPr>
              <w:jc w:val="left"/>
            </w:pPr>
            <w:r/>
            <w:r>
              <w:rPr>
                <w:rFonts w:ascii="Arial" w:hAnsi="Arial"/>
                <w:b w:val="0"/>
                <w:sz w:val="14"/>
              </w:rPr>
              <w:t>Check process status, listening ports and logs.</w:t>
            </w:r>
          </w:p>
        </w:tc>
      </w:tr>
      <w:tr>
        <w:trPr>
          <w:cantSplit/>
        </w:trPr>
        <w:tc>
          <w:tcPr>
            <w:tcW w:type="dxa" w:w="3600"/>
            <w:vAlign w:val="center"/>
            <w:shd w:fill="F4F6F8"/>
          </w:tcPr>
          <w:p>
            <w:pPr>
              <w:jc w:val="left"/>
            </w:pPr>
            <w:r/>
            <w:r>
              <w:rPr>
                <w:rFonts w:ascii="Arial" w:hAnsi="Arial"/>
                <w:b w:val="0"/>
                <w:sz w:val="14"/>
              </w:rPr>
              <w:t>MariaDB/MySQL service down</w:t>
            </w:r>
          </w:p>
        </w:tc>
        <w:tc>
          <w:tcPr>
            <w:tcW w:type="dxa" w:w="3600"/>
            <w:vAlign w:val="center"/>
            <w:shd w:fill="F4F6F8"/>
          </w:tcPr>
          <w:p>
            <w:pPr>
              <w:jc w:val="left"/>
            </w:pPr>
            <w:r/>
            <w:r>
              <w:rPr>
                <w:rFonts w:ascii="Arial" w:hAnsi="Arial"/>
                <w:b w:val="0"/>
                <w:sz w:val="14"/>
              </w:rPr>
              <w:t>Database service is not running.</w:t>
            </w:r>
          </w:p>
        </w:tc>
        <w:tc>
          <w:tcPr>
            <w:tcW w:type="dxa" w:w="3600"/>
            <w:vAlign w:val="center"/>
            <w:shd w:fill="F4F6F8"/>
          </w:tcPr>
          <w:p>
            <w:pPr>
              <w:jc w:val="left"/>
            </w:pPr>
            <w:r/>
            <w:r>
              <w:rPr>
                <w:rFonts w:ascii="Arial" w:hAnsi="Arial"/>
                <w:b w:val="0"/>
                <w:sz w:val="14"/>
              </w:rPr>
              <w:t>Applications cannot read/write data.</w:t>
            </w:r>
          </w:p>
        </w:tc>
        <w:tc>
          <w:tcPr>
            <w:tcW w:type="dxa" w:w="3600"/>
            <w:vAlign w:val="center"/>
            <w:shd w:fill="F4F6F8"/>
          </w:tcPr>
          <w:p>
            <w:pPr>
              <w:jc w:val="left"/>
            </w:pPr>
            <w:r/>
            <w:r>
              <w:rPr>
                <w:rFonts w:ascii="Arial" w:hAnsi="Arial"/>
                <w:b w:val="0"/>
                <w:sz w:val="14"/>
              </w:rPr>
              <w:t>Check service, DB port, disk space and DB logs.</w:t>
            </w:r>
          </w:p>
        </w:tc>
      </w:tr>
      <w:tr>
        <w:trPr>
          <w:cantSplit/>
        </w:trPr>
        <w:tc>
          <w:tcPr>
            <w:tcW w:type="dxa" w:w="3600"/>
            <w:vAlign w:val="center"/>
          </w:tcPr>
          <w:p>
            <w:pPr>
              <w:jc w:val="left"/>
            </w:pPr>
            <w:r/>
            <w:r>
              <w:rPr>
                <w:rFonts w:ascii="Arial" w:hAnsi="Arial"/>
                <w:b w:val="0"/>
                <w:sz w:val="14"/>
              </w:rPr>
              <w:t>Database high connections</w:t>
            </w:r>
          </w:p>
        </w:tc>
        <w:tc>
          <w:tcPr>
            <w:tcW w:type="dxa" w:w="3600"/>
            <w:vAlign w:val="center"/>
          </w:tcPr>
          <w:p>
            <w:pPr>
              <w:jc w:val="left"/>
            </w:pPr>
            <w:r/>
            <w:r>
              <w:rPr>
                <w:rFonts w:ascii="Arial" w:hAnsi="Arial"/>
                <w:b w:val="0"/>
                <w:sz w:val="14"/>
              </w:rPr>
              <w:t>Too many connections are open.</w:t>
            </w:r>
          </w:p>
        </w:tc>
        <w:tc>
          <w:tcPr>
            <w:tcW w:type="dxa" w:w="3600"/>
            <w:vAlign w:val="center"/>
          </w:tcPr>
          <w:p>
            <w:pPr>
              <w:jc w:val="left"/>
            </w:pPr>
            <w:r/>
            <w:r>
              <w:rPr>
                <w:rFonts w:ascii="Arial" w:hAnsi="Arial"/>
                <w:b w:val="0"/>
                <w:sz w:val="14"/>
              </w:rPr>
              <w:t>New app requests may fail or slow down.</w:t>
            </w:r>
          </w:p>
        </w:tc>
        <w:tc>
          <w:tcPr>
            <w:tcW w:type="dxa" w:w="3600"/>
            <w:vAlign w:val="center"/>
          </w:tcPr>
          <w:p>
            <w:pPr>
              <w:jc w:val="left"/>
            </w:pPr>
            <w:r/>
            <w:r>
              <w:rPr>
                <w:rFonts w:ascii="Arial" w:hAnsi="Arial"/>
                <w:b w:val="0"/>
                <w:sz w:val="14"/>
              </w:rPr>
              <w:t>Check connection count, active queries and application connection pools.</w:t>
            </w:r>
          </w:p>
        </w:tc>
      </w:tr>
      <w:tr>
        <w:trPr>
          <w:cantSplit/>
        </w:trPr>
        <w:tc>
          <w:tcPr>
            <w:tcW w:type="dxa" w:w="3600"/>
            <w:vAlign w:val="center"/>
            <w:shd w:fill="F4F6F8"/>
          </w:tcPr>
          <w:p>
            <w:pPr>
              <w:jc w:val="left"/>
            </w:pPr>
            <w:r/>
            <w:r>
              <w:rPr>
                <w:rFonts w:ascii="Arial" w:hAnsi="Arial"/>
                <w:b w:val="0"/>
                <w:sz w:val="14"/>
              </w:rPr>
              <w:t>Database slow queries</w:t>
            </w:r>
          </w:p>
        </w:tc>
        <w:tc>
          <w:tcPr>
            <w:tcW w:type="dxa" w:w="3600"/>
            <w:vAlign w:val="center"/>
            <w:shd w:fill="F4F6F8"/>
          </w:tcPr>
          <w:p>
            <w:pPr>
              <w:jc w:val="left"/>
            </w:pPr>
            <w:r/>
            <w:r>
              <w:rPr>
                <w:rFonts w:ascii="Arial" w:hAnsi="Arial"/>
                <w:b w:val="0"/>
                <w:sz w:val="14"/>
              </w:rPr>
              <w:t>Some queries take too long.</w:t>
            </w:r>
          </w:p>
        </w:tc>
        <w:tc>
          <w:tcPr>
            <w:tcW w:type="dxa" w:w="3600"/>
            <w:vAlign w:val="center"/>
            <w:shd w:fill="F4F6F8"/>
          </w:tcPr>
          <w:p>
            <w:pPr>
              <w:jc w:val="left"/>
            </w:pPr>
            <w:r/>
            <w:r>
              <w:rPr>
                <w:rFonts w:ascii="Arial" w:hAnsi="Arial"/>
                <w:b w:val="0"/>
                <w:sz w:val="14"/>
              </w:rPr>
              <w:t>Applications can become slow.</w:t>
            </w:r>
          </w:p>
        </w:tc>
        <w:tc>
          <w:tcPr>
            <w:tcW w:type="dxa" w:w="3600"/>
            <w:vAlign w:val="center"/>
            <w:shd w:fill="F4F6F8"/>
          </w:tcPr>
          <w:p>
            <w:pPr>
              <w:jc w:val="left"/>
            </w:pPr>
            <w:r/>
            <w:r>
              <w:rPr>
                <w:rFonts w:ascii="Arial" w:hAnsi="Arial"/>
                <w:b w:val="0"/>
                <w:sz w:val="14"/>
              </w:rPr>
              <w:t>Identify long-running queries and affected database. Do not kill automatically.</w:t>
            </w:r>
          </w:p>
        </w:tc>
      </w:tr>
      <w:tr>
        <w:trPr>
          <w:cantSplit/>
        </w:trPr>
        <w:tc>
          <w:tcPr>
            <w:tcW w:type="dxa" w:w="3600"/>
            <w:vAlign w:val="center"/>
          </w:tcPr>
          <w:p>
            <w:pPr>
              <w:jc w:val="left"/>
            </w:pPr>
            <w:r/>
            <w:r>
              <w:rPr>
                <w:rFonts w:ascii="Arial" w:hAnsi="Arial"/>
                <w:b w:val="0"/>
                <w:sz w:val="14"/>
              </w:rPr>
              <w:t>Database replication problem</w:t>
            </w:r>
          </w:p>
        </w:tc>
        <w:tc>
          <w:tcPr>
            <w:tcW w:type="dxa" w:w="3600"/>
            <w:vAlign w:val="center"/>
          </w:tcPr>
          <w:p>
            <w:pPr>
              <w:jc w:val="left"/>
            </w:pPr>
            <w:r/>
            <w:r>
              <w:rPr>
                <w:rFonts w:ascii="Arial" w:hAnsi="Arial"/>
                <w:b w:val="0"/>
                <w:sz w:val="14"/>
              </w:rPr>
              <w:t>Replication is stopped or behind.</w:t>
            </w:r>
          </w:p>
        </w:tc>
        <w:tc>
          <w:tcPr>
            <w:tcW w:type="dxa" w:w="3600"/>
            <w:vAlign w:val="center"/>
          </w:tcPr>
          <w:p>
            <w:pPr>
              <w:jc w:val="left"/>
            </w:pPr>
            <w:r/>
            <w:r>
              <w:rPr>
                <w:rFonts w:ascii="Arial" w:hAnsi="Arial"/>
                <w:b w:val="0"/>
                <w:sz w:val="14"/>
              </w:rPr>
              <w:t>Replica data may be old.</w:t>
            </w:r>
          </w:p>
        </w:tc>
        <w:tc>
          <w:tcPr>
            <w:tcW w:type="dxa" w:w="3600"/>
            <w:vAlign w:val="center"/>
          </w:tcPr>
          <w:p>
            <w:pPr>
              <w:jc w:val="left"/>
            </w:pPr>
            <w:r/>
            <w:r>
              <w:rPr>
                <w:rFonts w:ascii="Arial" w:hAnsi="Arial"/>
                <w:b w:val="0"/>
                <w:sz w:val="14"/>
              </w:rPr>
              <w:t>Check replication status, lag and errors; escalate to DBA.</w:t>
            </w:r>
          </w:p>
        </w:tc>
      </w:tr>
      <w:tr>
        <w:trPr>
          <w:cantSplit/>
        </w:trPr>
        <w:tc>
          <w:tcPr>
            <w:tcW w:type="dxa" w:w="3600"/>
            <w:vAlign w:val="center"/>
            <w:shd w:fill="F4F6F8"/>
          </w:tcPr>
          <w:p>
            <w:pPr>
              <w:jc w:val="left"/>
            </w:pPr>
            <w:r/>
            <w:r>
              <w:rPr>
                <w:rFonts w:ascii="Arial" w:hAnsi="Arial"/>
                <w:b w:val="0"/>
                <w:sz w:val="14"/>
              </w:rPr>
              <w:t>Grafana service down</w:t>
            </w:r>
          </w:p>
        </w:tc>
        <w:tc>
          <w:tcPr>
            <w:tcW w:type="dxa" w:w="3600"/>
            <w:vAlign w:val="center"/>
            <w:shd w:fill="F4F6F8"/>
          </w:tcPr>
          <w:p>
            <w:pPr>
              <w:jc w:val="left"/>
            </w:pPr>
            <w:r/>
            <w:r>
              <w:rPr>
                <w:rFonts w:ascii="Arial" w:hAnsi="Arial"/>
                <w:b w:val="0"/>
                <w:sz w:val="14"/>
              </w:rPr>
              <w:t>Grafana dashboard service is not running.</w:t>
            </w:r>
          </w:p>
        </w:tc>
        <w:tc>
          <w:tcPr>
            <w:tcW w:type="dxa" w:w="3600"/>
            <w:vAlign w:val="center"/>
            <w:shd w:fill="F4F6F8"/>
          </w:tcPr>
          <w:p>
            <w:pPr>
              <w:jc w:val="left"/>
            </w:pPr>
            <w:r/>
            <w:r>
              <w:rPr>
                <w:rFonts w:ascii="Arial" w:hAnsi="Arial"/>
                <w:b w:val="0"/>
                <w:sz w:val="14"/>
              </w:rPr>
              <w:t>Monitoring dashboards are unavailable.</w:t>
            </w:r>
          </w:p>
        </w:tc>
        <w:tc>
          <w:tcPr>
            <w:tcW w:type="dxa" w:w="3600"/>
            <w:vAlign w:val="center"/>
            <w:shd w:fill="F4F6F8"/>
          </w:tcPr>
          <w:p>
            <w:pPr>
              <w:jc w:val="left"/>
            </w:pPr>
            <w:r/>
            <w:r>
              <w:rPr>
                <w:rFonts w:ascii="Arial" w:hAnsi="Arial"/>
                <w:b w:val="0"/>
                <w:sz w:val="14"/>
              </w:rPr>
              <w:t>Check Grafana service, port and logs.</w:t>
            </w:r>
          </w:p>
        </w:tc>
      </w:tr>
      <w:tr>
        <w:trPr>
          <w:cantSplit/>
        </w:trPr>
        <w:tc>
          <w:tcPr>
            <w:tcW w:type="dxa" w:w="3600"/>
            <w:vAlign w:val="center"/>
          </w:tcPr>
          <w:p>
            <w:pPr>
              <w:jc w:val="left"/>
            </w:pPr>
            <w:r/>
            <w:r>
              <w:rPr>
                <w:rFonts w:ascii="Arial" w:hAnsi="Arial"/>
                <w:b w:val="0"/>
                <w:sz w:val="14"/>
              </w:rPr>
              <w:t>Grafana datasource unavailable</w:t>
            </w:r>
          </w:p>
        </w:tc>
        <w:tc>
          <w:tcPr>
            <w:tcW w:type="dxa" w:w="3600"/>
            <w:vAlign w:val="center"/>
          </w:tcPr>
          <w:p>
            <w:pPr>
              <w:jc w:val="left"/>
            </w:pPr>
            <w:r/>
            <w:r>
              <w:rPr>
                <w:rFonts w:ascii="Arial" w:hAnsi="Arial"/>
                <w:b w:val="0"/>
                <w:sz w:val="14"/>
              </w:rPr>
              <w:t>Grafana cannot read one monitoring datasource.</w:t>
            </w:r>
          </w:p>
        </w:tc>
        <w:tc>
          <w:tcPr>
            <w:tcW w:type="dxa" w:w="3600"/>
            <w:vAlign w:val="center"/>
          </w:tcPr>
          <w:p>
            <w:pPr>
              <w:jc w:val="left"/>
            </w:pPr>
            <w:r/>
            <w:r>
              <w:rPr>
                <w:rFonts w:ascii="Arial" w:hAnsi="Arial"/>
                <w:b w:val="0"/>
                <w:sz w:val="14"/>
              </w:rPr>
              <w:t>Dashboard panels may show no data.</w:t>
            </w:r>
          </w:p>
        </w:tc>
        <w:tc>
          <w:tcPr>
            <w:tcW w:type="dxa" w:w="3600"/>
            <w:vAlign w:val="center"/>
          </w:tcPr>
          <w:p>
            <w:pPr>
              <w:jc w:val="left"/>
            </w:pPr>
            <w:r/>
            <w:r>
              <w:rPr>
                <w:rFonts w:ascii="Arial" w:hAnsi="Arial"/>
                <w:b w:val="0"/>
                <w:sz w:val="14"/>
              </w:rPr>
              <w:t>Check datasource host/port/API and datasource health.</w:t>
            </w:r>
          </w:p>
        </w:tc>
      </w:tr>
      <w:tr>
        <w:trPr>
          <w:cantSplit/>
        </w:trPr>
        <w:tc>
          <w:tcPr>
            <w:tcW w:type="dxa" w:w="3600"/>
            <w:vAlign w:val="center"/>
            <w:shd w:fill="F4F6F8"/>
          </w:tcPr>
          <w:p>
            <w:pPr>
              <w:jc w:val="left"/>
            </w:pPr>
            <w:r/>
            <w:r>
              <w:rPr>
                <w:rFonts w:ascii="Arial" w:hAnsi="Arial"/>
                <w:b w:val="0"/>
                <w:sz w:val="14"/>
              </w:rPr>
              <w:t>Metrics not updating</w:t>
            </w:r>
          </w:p>
        </w:tc>
        <w:tc>
          <w:tcPr>
            <w:tcW w:type="dxa" w:w="3600"/>
            <w:vAlign w:val="center"/>
            <w:shd w:fill="F4F6F8"/>
          </w:tcPr>
          <w:p>
            <w:pPr>
              <w:jc w:val="left"/>
            </w:pPr>
            <w:r/>
            <w:r>
              <w:rPr>
                <w:rFonts w:ascii="Arial" w:hAnsi="Arial"/>
                <w:b w:val="0"/>
                <w:sz w:val="14"/>
              </w:rPr>
              <w:t>Monitoring worker or collector has stopped or cannot reach target.</w:t>
            </w:r>
          </w:p>
        </w:tc>
        <w:tc>
          <w:tcPr>
            <w:tcW w:type="dxa" w:w="3600"/>
            <w:vAlign w:val="center"/>
            <w:shd w:fill="F4F6F8"/>
          </w:tcPr>
          <w:p>
            <w:pPr>
              <w:jc w:val="left"/>
            </w:pPr>
            <w:r/>
            <w:r>
              <w:rPr>
                <w:rFonts w:ascii="Arial" w:hAnsi="Arial"/>
                <w:b w:val="0"/>
                <w:sz w:val="14"/>
              </w:rPr>
              <w:t>Dashboard shows stale information.</w:t>
            </w:r>
          </w:p>
        </w:tc>
        <w:tc>
          <w:tcPr>
            <w:tcW w:type="dxa" w:w="3600"/>
            <w:vAlign w:val="center"/>
            <w:shd w:fill="F4F6F8"/>
          </w:tcPr>
          <w:p>
            <w:pPr>
              <w:jc w:val="left"/>
            </w:pPr>
            <w:r/>
            <w:r>
              <w:rPr>
                <w:rFonts w:ascii="Arial" w:hAnsi="Arial"/>
                <w:b w:val="0"/>
                <w:sz w:val="14"/>
              </w:rPr>
              <w:t>Check worker status, last metric time, SSH/DB access and collector logs.</w:t>
            </w:r>
          </w:p>
        </w:tc>
      </w:tr>
      <w:tr>
        <w:trPr>
          <w:cantSplit/>
        </w:trPr>
        <w:tc>
          <w:tcPr>
            <w:tcW w:type="dxa" w:w="3600"/>
            <w:vAlign w:val="center"/>
          </w:tcPr>
          <w:p>
            <w:pPr>
              <w:jc w:val="left"/>
            </w:pPr>
            <w:r/>
            <w:r>
              <w:rPr>
                <w:rFonts w:ascii="Arial" w:hAnsi="Arial"/>
                <w:b w:val="0"/>
                <w:sz w:val="14"/>
              </w:rPr>
              <w:t>Proxmox host/node issue</w:t>
            </w:r>
          </w:p>
        </w:tc>
        <w:tc>
          <w:tcPr>
            <w:tcW w:type="dxa" w:w="3600"/>
            <w:vAlign w:val="center"/>
          </w:tcPr>
          <w:p>
            <w:pPr>
              <w:jc w:val="left"/>
            </w:pPr>
            <w:r/>
            <w:r>
              <w:rPr>
                <w:rFonts w:ascii="Arial" w:hAnsi="Arial"/>
                <w:b w:val="0"/>
                <w:sz w:val="14"/>
              </w:rPr>
              <w:t>A Proxmox host or node is unreachable or unhealthy.</w:t>
            </w:r>
          </w:p>
        </w:tc>
        <w:tc>
          <w:tcPr>
            <w:tcW w:type="dxa" w:w="3600"/>
            <w:vAlign w:val="center"/>
          </w:tcPr>
          <w:p>
            <w:pPr>
              <w:jc w:val="left"/>
            </w:pPr>
            <w:r/>
            <w:r>
              <w:rPr>
                <w:rFonts w:ascii="Arial" w:hAnsi="Arial"/>
                <w:b w:val="0"/>
                <w:sz w:val="14"/>
              </w:rPr>
              <w:t>VM visibility or availability may be affected.</w:t>
            </w:r>
          </w:p>
        </w:tc>
        <w:tc>
          <w:tcPr>
            <w:tcW w:type="dxa" w:w="3600"/>
            <w:vAlign w:val="center"/>
          </w:tcPr>
          <w:p>
            <w:pPr>
              <w:jc w:val="left"/>
            </w:pPr>
            <w:r/>
            <w:r>
              <w:rPr>
                <w:rFonts w:ascii="Arial" w:hAnsi="Arial"/>
                <w:b w:val="0"/>
                <w:sz w:val="14"/>
              </w:rPr>
              <w:t>Check host reachability, node status and inventory data; no VM action automatically.</w:t>
            </w:r>
          </w:p>
        </w:tc>
      </w:tr>
      <w:tr>
        <w:trPr>
          <w:cantSplit/>
        </w:trPr>
        <w:tc>
          <w:tcPr>
            <w:tcW w:type="dxa" w:w="3600"/>
            <w:vAlign w:val="center"/>
            <w:shd w:fill="F4F6F8"/>
          </w:tcPr>
          <w:p>
            <w:pPr>
              <w:jc w:val="left"/>
            </w:pPr>
            <w:r/>
            <w:r>
              <w:rPr>
                <w:rFonts w:ascii="Arial" w:hAnsi="Arial"/>
                <w:b w:val="0"/>
                <w:sz w:val="14"/>
              </w:rPr>
              <w:t>Virtual machine issue</w:t>
            </w:r>
          </w:p>
        </w:tc>
        <w:tc>
          <w:tcPr>
            <w:tcW w:type="dxa" w:w="3600"/>
            <w:vAlign w:val="center"/>
            <w:shd w:fill="F4F6F8"/>
          </w:tcPr>
          <w:p>
            <w:pPr>
              <w:jc w:val="left"/>
            </w:pPr>
            <w:r/>
            <w:r>
              <w:rPr>
                <w:rFonts w:ascii="Arial" w:hAnsi="Arial"/>
                <w:b w:val="0"/>
                <w:sz w:val="14"/>
              </w:rPr>
              <w:t>A VM is offline, unreachable or using too many resources.</w:t>
            </w:r>
          </w:p>
        </w:tc>
        <w:tc>
          <w:tcPr>
            <w:tcW w:type="dxa" w:w="3600"/>
            <w:vAlign w:val="center"/>
            <w:shd w:fill="F4F6F8"/>
          </w:tcPr>
          <w:p>
            <w:pPr>
              <w:jc w:val="left"/>
            </w:pPr>
            <w:r/>
            <w:r>
              <w:rPr>
                <w:rFonts w:ascii="Arial" w:hAnsi="Arial"/>
                <w:b w:val="0"/>
                <w:sz w:val="14"/>
              </w:rPr>
              <w:t>Application on that VM may be unavailable.</w:t>
            </w:r>
          </w:p>
        </w:tc>
        <w:tc>
          <w:tcPr>
            <w:tcW w:type="dxa" w:w="3600"/>
            <w:vAlign w:val="center"/>
            <w:shd w:fill="F4F6F8"/>
          </w:tcPr>
          <w:p>
            <w:pPr>
              <w:jc w:val="left"/>
            </w:pPr>
            <w:r/>
            <w:r>
              <w:rPr>
                <w:rFonts w:ascii="Arial" w:hAnsi="Arial"/>
                <w:b w:val="0"/>
                <w:sz w:val="14"/>
              </w:rPr>
              <w:t>Check VM state, host, CPU/RAM/storage and network; alert owner.</w:t>
            </w:r>
          </w:p>
        </w:tc>
      </w:tr>
      <w:tr>
        <w:trPr>
          <w:cantSplit/>
        </w:trPr>
        <w:tc>
          <w:tcPr>
            <w:tcW w:type="dxa" w:w="3600"/>
            <w:vAlign w:val="center"/>
          </w:tcPr>
          <w:p>
            <w:pPr>
              <w:jc w:val="left"/>
            </w:pPr>
            <w:r/>
            <w:r>
              <w:rPr>
                <w:rFonts w:ascii="Arial" w:hAnsi="Arial"/>
                <w:b w:val="0"/>
                <w:sz w:val="14"/>
              </w:rPr>
              <w:t>Inventory data mismatch</w:t>
            </w:r>
          </w:p>
        </w:tc>
        <w:tc>
          <w:tcPr>
            <w:tcW w:type="dxa" w:w="3600"/>
            <w:vAlign w:val="center"/>
          </w:tcPr>
          <w:p>
            <w:pPr>
              <w:jc w:val="left"/>
            </w:pPr>
            <w:r/>
            <w:r>
              <w:rPr>
                <w:rFonts w:ascii="Arial" w:hAnsi="Arial"/>
                <w:b w:val="0"/>
                <w:sz w:val="14"/>
              </w:rPr>
              <w:t>Stored server/domain/VM details do not match current state.</w:t>
            </w:r>
          </w:p>
        </w:tc>
        <w:tc>
          <w:tcPr>
            <w:tcW w:type="dxa" w:w="3600"/>
            <w:vAlign w:val="center"/>
          </w:tcPr>
          <w:p>
            <w:pPr>
              <w:jc w:val="left"/>
            </w:pPr>
            <w:r/>
            <w:r>
              <w:rPr>
                <w:rFonts w:ascii="Arial" w:hAnsi="Arial"/>
                <w:b w:val="0"/>
                <w:sz w:val="14"/>
              </w:rPr>
              <w:t>Dashboard may show wrong information.</w:t>
            </w:r>
          </w:p>
        </w:tc>
        <w:tc>
          <w:tcPr>
            <w:tcW w:type="dxa" w:w="3600"/>
            <w:vAlign w:val="center"/>
          </w:tcPr>
          <w:p>
            <w:pPr>
              <w:jc w:val="left"/>
            </w:pPr>
            <w:r/>
            <w:r>
              <w:rPr>
                <w:rFonts w:ascii="Arial" w:hAnsi="Arial"/>
                <w:b w:val="0"/>
                <w:sz w:val="14"/>
              </w:rPr>
              <w:t>Re-read safe inventory facts and flag mismatch for review.</w:t>
            </w:r>
          </w:p>
        </w:tc>
      </w:tr>
    </w:tbl>
    <w:p/>
    <w:p>
      <w:pPr>
        <w:pStyle w:val="Heading1"/>
      </w:pPr>
      <w:r>
        <w:t>4. Safe Automatic Actions</w:t>
      </w:r>
    </w:p>
    <w:tbl>
      <w:tblPr>
        <w:tblStyle w:val="TableGrid"/>
        <w:tblW w:type="auto" w:w="0"/>
        <w:tblLook w:firstColumn="1" w:firstRow="1" w:lastColumn="0" w:lastRow="0" w:noHBand="0" w:noVBand="1" w:val="04A0"/>
      </w:tblPr>
      <w:tblGrid>
        <w:gridCol w:w="14400"/>
      </w:tblGrid>
      <w:tr>
        <w:trPr>
          <w:cantSplit/>
        </w:trPr>
        <w:tc>
          <w:tcPr>
            <w:tcW w:type="dxa" w:w="14400"/>
            <w:shd w:fill="E2F0D9"/>
            <w:vAlign w:val="center"/>
          </w:tcPr>
          <w:p>
            <w:pPr>
              <w:jc w:val="left"/>
            </w:pPr>
            <w:r/>
            <w:r>
              <w:rPr>
                <w:rFonts w:ascii="Arial" w:hAnsi="Arial"/>
                <w:b/>
                <w:color w:val="2E7D32"/>
                <w:sz w:val="18"/>
              </w:rPr>
              <w:t>These can run automatically only after the team approves the exact services, ports, thresholds, timeouts and retry limits.</w:t>
            </w:r>
          </w:p>
        </w:tc>
      </w:tr>
    </w:tbl>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2E7D32"/>
          </w:tcPr>
          <w:p>
            <w:pPr>
              <w:jc w:val="center"/>
            </w:pPr>
            <w:r/>
            <w:r>
              <w:rPr>
                <w:rFonts w:ascii="Arial" w:hAnsi="Arial"/>
                <w:b/>
                <w:color w:val="FFFFFF"/>
                <w:sz w:val="16"/>
              </w:rPr>
              <w:t>Safe Automatic Action</w:t>
            </w:r>
          </w:p>
        </w:tc>
        <w:tc>
          <w:tcPr>
            <w:tcW w:type="dxa" w:w="7200"/>
            <w:vAlign w:val="center"/>
            <w:shd w:fill="2E7D32"/>
          </w:tcPr>
          <w:p>
            <w:pPr>
              <w:jc w:val="center"/>
            </w:pPr>
            <w:r/>
            <w:r>
              <w:rPr>
                <w:rFonts w:ascii="Arial" w:hAnsi="Arial"/>
                <w:b/>
                <w:color w:val="FFFFFF"/>
                <w:sz w:val="16"/>
              </w:rPr>
              <w:t>What It Does</w:t>
            </w:r>
          </w:p>
        </w:tc>
      </w:tr>
      <w:tr>
        <w:trPr>
          <w:cantSplit/>
        </w:trPr>
        <w:tc>
          <w:tcPr>
            <w:tcW w:type="dxa" w:w="7200"/>
            <w:vAlign w:val="center"/>
          </w:tcPr>
          <w:p>
            <w:pPr>
              <w:jc w:val="left"/>
            </w:pPr>
            <w:r/>
            <w:r>
              <w:rPr>
                <w:rFonts w:ascii="Arial" w:hAnsi="Arial"/>
                <w:b w:val="0"/>
                <w:sz w:val="16"/>
              </w:rPr>
              <w:t>Health checks</w:t>
            </w:r>
          </w:p>
        </w:tc>
        <w:tc>
          <w:tcPr>
            <w:tcW w:type="dxa" w:w="7200"/>
            <w:vAlign w:val="center"/>
          </w:tcPr>
          <w:p>
            <w:pPr>
              <w:jc w:val="left"/>
            </w:pPr>
            <w:r/>
            <w:r>
              <w:rPr>
                <w:rFonts w:ascii="Arial" w:hAnsi="Arial"/>
                <w:b w:val="0"/>
                <w:sz w:val="16"/>
              </w:rPr>
              <w:t>Check SSH, ping/reachability, expected ports, service status and application endpoints.</w:t>
            </w:r>
          </w:p>
        </w:tc>
      </w:tr>
      <w:tr>
        <w:trPr>
          <w:cantSplit/>
        </w:trPr>
        <w:tc>
          <w:tcPr>
            <w:tcW w:type="dxa" w:w="7200"/>
            <w:vAlign w:val="center"/>
            <w:shd w:fill="F4F6F8"/>
          </w:tcPr>
          <w:p>
            <w:pPr>
              <w:jc w:val="left"/>
            </w:pPr>
            <w:r/>
            <w:r>
              <w:rPr>
                <w:rFonts w:ascii="Arial" w:hAnsi="Arial"/>
                <w:b w:val="0"/>
                <w:sz w:val="16"/>
              </w:rPr>
              <w:t>Collect diagnostics</w:t>
            </w:r>
          </w:p>
        </w:tc>
        <w:tc>
          <w:tcPr>
            <w:tcW w:type="dxa" w:w="7200"/>
            <w:vAlign w:val="center"/>
            <w:shd w:fill="F4F6F8"/>
          </w:tcPr>
          <w:p>
            <w:pPr>
              <w:jc w:val="left"/>
            </w:pPr>
            <w:r/>
            <w:r>
              <w:rPr>
                <w:rFonts w:ascii="Arial" w:hAnsi="Arial"/>
                <w:b w:val="0"/>
                <w:sz w:val="16"/>
              </w:rPr>
              <w:t>Collect CPU, RAM, disk, network, process list, listening ports and recent logs.</w:t>
            </w:r>
          </w:p>
        </w:tc>
      </w:tr>
      <w:tr>
        <w:trPr>
          <w:cantSplit/>
        </w:trPr>
        <w:tc>
          <w:tcPr>
            <w:tcW w:type="dxa" w:w="7200"/>
            <w:vAlign w:val="center"/>
          </w:tcPr>
          <w:p>
            <w:pPr>
              <w:jc w:val="left"/>
            </w:pPr>
            <w:r/>
            <w:r>
              <w:rPr>
                <w:rFonts w:ascii="Arial" w:hAnsi="Arial"/>
                <w:b w:val="0"/>
                <w:sz w:val="16"/>
              </w:rPr>
              <w:t>Use command timeout</w:t>
            </w:r>
          </w:p>
        </w:tc>
        <w:tc>
          <w:tcPr>
            <w:tcW w:type="dxa" w:w="7200"/>
            <w:vAlign w:val="center"/>
          </w:tcPr>
          <w:p>
            <w:pPr>
              <w:jc w:val="left"/>
            </w:pPr>
            <w:r/>
            <w:r>
              <w:rPr>
                <w:rFonts w:ascii="Arial" w:hAnsi="Arial"/>
                <w:b w:val="0"/>
                <w:sz w:val="16"/>
              </w:rPr>
              <w:t>Do not allow health/status commands to hang forever. Stop after the agreed timeout and alert.</w:t>
            </w:r>
          </w:p>
        </w:tc>
      </w:tr>
      <w:tr>
        <w:trPr>
          <w:cantSplit/>
        </w:trPr>
        <w:tc>
          <w:tcPr>
            <w:tcW w:type="dxa" w:w="7200"/>
            <w:vAlign w:val="center"/>
            <w:shd w:fill="F4F6F8"/>
          </w:tcPr>
          <w:p>
            <w:pPr>
              <w:jc w:val="left"/>
            </w:pPr>
            <w:r/>
            <w:r>
              <w:rPr>
                <w:rFonts w:ascii="Arial" w:hAnsi="Arial"/>
                <w:b w:val="0"/>
                <w:sz w:val="16"/>
              </w:rPr>
              <w:t>Retry one failed health check</w:t>
            </w:r>
          </w:p>
        </w:tc>
        <w:tc>
          <w:tcPr>
            <w:tcW w:type="dxa" w:w="7200"/>
            <w:vAlign w:val="center"/>
            <w:shd w:fill="F4F6F8"/>
          </w:tcPr>
          <w:p>
            <w:pPr>
              <w:jc w:val="left"/>
            </w:pPr>
            <w:r/>
            <w:r>
              <w:rPr>
                <w:rFonts w:ascii="Arial" w:hAnsi="Arial"/>
                <w:b w:val="0"/>
                <w:sz w:val="16"/>
              </w:rPr>
              <w:t>Wait briefly and retry once. If it still fails, escalate.</w:t>
            </w:r>
          </w:p>
        </w:tc>
      </w:tr>
      <w:tr>
        <w:trPr>
          <w:cantSplit/>
        </w:trPr>
        <w:tc>
          <w:tcPr>
            <w:tcW w:type="dxa" w:w="7200"/>
            <w:vAlign w:val="center"/>
          </w:tcPr>
          <w:p>
            <w:pPr>
              <w:jc w:val="left"/>
            </w:pPr>
            <w:r/>
            <w:r>
              <w:rPr>
                <w:rFonts w:ascii="Arial" w:hAnsi="Arial"/>
                <w:b w:val="0"/>
                <w:sz w:val="16"/>
              </w:rPr>
              <w:t>Run Nginx config test</w:t>
            </w:r>
          </w:p>
        </w:tc>
        <w:tc>
          <w:tcPr>
            <w:tcW w:type="dxa" w:w="7200"/>
            <w:vAlign w:val="center"/>
          </w:tcPr>
          <w:p>
            <w:pPr>
              <w:jc w:val="left"/>
            </w:pPr>
            <w:r/>
            <w:r>
              <w:rPr>
                <w:rFonts w:ascii="Arial" w:hAnsi="Arial"/>
                <w:b w:val="0"/>
                <w:sz w:val="16"/>
              </w:rPr>
              <w:t>Check whether Nginx configuration is valid. This only tests; it does not change configuration.</w:t>
            </w:r>
          </w:p>
        </w:tc>
      </w:tr>
      <w:tr>
        <w:trPr>
          <w:cantSplit/>
        </w:trPr>
        <w:tc>
          <w:tcPr>
            <w:tcW w:type="dxa" w:w="7200"/>
            <w:vAlign w:val="center"/>
            <w:shd w:fill="F4F6F8"/>
          </w:tcPr>
          <w:p>
            <w:pPr>
              <w:jc w:val="left"/>
            </w:pPr>
            <w:r/>
            <w:r>
              <w:rPr>
                <w:rFonts w:ascii="Arial" w:hAnsi="Arial"/>
                <w:b w:val="0"/>
                <w:sz w:val="16"/>
              </w:rPr>
              <w:t>Reload Nginx after pre-approved safe condition</w:t>
            </w:r>
          </w:p>
        </w:tc>
        <w:tc>
          <w:tcPr>
            <w:tcW w:type="dxa" w:w="7200"/>
            <w:vAlign w:val="center"/>
            <w:shd w:fill="F4F6F8"/>
          </w:tcPr>
          <w:p>
            <w:pPr>
              <w:jc w:val="left"/>
            </w:pPr>
            <w:r/>
            <w:r>
              <w:rPr>
                <w:rFonts w:ascii="Arial" w:hAnsi="Arial"/>
                <w:b w:val="0"/>
                <w:sz w:val="16"/>
              </w:rPr>
              <w:t>Reload only when configuration is already valid and no config change is being made by the agent.</w:t>
            </w:r>
          </w:p>
        </w:tc>
      </w:tr>
      <w:tr>
        <w:trPr>
          <w:cantSplit/>
        </w:trPr>
        <w:tc>
          <w:tcPr>
            <w:tcW w:type="dxa" w:w="7200"/>
            <w:vAlign w:val="center"/>
          </w:tcPr>
          <w:p>
            <w:pPr>
              <w:jc w:val="left"/>
            </w:pPr>
            <w:r/>
            <w:r>
              <w:rPr>
                <w:rFonts w:ascii="Arial" w:hAnsi="Arial"/>
                <w:b w:val="0"/>
                <w:sz w:val="16"/>
              </w:rPr>
              <w:t>Restart allow-listed PM2 application</w:t>
            </w:r>
          </w:p>
        </w:tc>
        <w:tc>
          <w:tcPr>
            <w:tcW w:type="dxa" w:w="7200"/>
            <w:vAlign w:val="center"/>
          </w:tcPr>
          <w:p>
            <w:pPr>
              <w:jc w:val="left"/>
            </w:pPr>
            <w:r/>
            <w:r>
              <w:rPr>
                <w:rFonts w:ascii="Arial" w:hAnsi="Arial"/>
                <w:b w:val="0"/>
                <w:sz w:val="16"/>
              </w:rPr>
              <w:t>Restart only an exact application that the team has approved for automatic restart.</w:t>
            </w:r>
          </w:p>
        </w:tc>
      </w:tr>
      <w:tr>
        <w:trPr>
          <w:cantSplit/>
        </w:trPr>
        <w:tc>
          <w:tcPr>
            <w:tcW w:type="dxa" w:w="7200"/>
            <w:vAlign w:val="center"/>
            <w:shd w:fill="F4F6F8"/>
          </w:tcPr>
          <w:p>
            <w:pPr>
              <w:jc w:val="left"/>
            </w:pPr>
            <w:r/>
            <w:r>
              <w:rPr>
                <w:rFonts w:ascii="Arial" w:hAnsi="Arial"/>
                <w:b w:val="0"/>
                <w:sz w:val="16"/>
              </w:rPr>
              <w:t>Restart allow-listed Grafana service</w:t>
            </w:r>
          </w:p>
        </w:tc>
        <w:tc>
          <w:tcPr>
            <w:tcW w:type="dxa" w:w="7200"/>
            <w:vAlign w:val="center"/>
            <w:shd w:fill="F4F6F8"/>
          </w:tcPr>
          <w:p>
            <w:pPr>
              <w:jc w:val="left"/>
            </w:pPr>
            <w:r/>
            <w:r>
              <w:rPr>
                <w:rFonts w:ascii="Arial" w:hAnsi="Arial"/>
                <w:b w:val="0"/>
                <w:sz w:val="16"/>
              </w:rPr>
              <w:t>Restart Grafana if it is approved for automatic service recovery.</w:t>
            </w:r>
          </w:p>
        </w:tc>
      </w:tr>
      <w:tr>
        <w:trPr>
          <w:cantSplit/>
        </w:trPr>
        <w:tc>
          <w:tcPr>
            <w:tcW w:type="dxa" w:w="7200"/>
            <w:vAlign w:val="center"/>
          </w:tcPr>
          <w:p>
            <w:pPr>
              <w:jc w:val="left"/>
            </w:pPr>
            <w:r/>
            <w:r>
              <w:rPr>
                <w:rFonts w:ascii="Arial" w:hAnsi="Arial"/>
                <w:b w:val="0"/>
                <w:sz w:val="16"/>
              </w:rPr>
              <w:t>Restart monitoring worker/collector</w:t>
            </w:r>
          </w:p>
        </w:tc>
        <w:tc>
          <w:tcPr>
            <w:tcW w:type="dxa" w:w="7200"/>
            <w:vAlign w:val="center"/>
          </w:tcPr>
          <w:p>
            <w:pPr>
              <w:jc w:val="left"/>
            </w:pPr>
            <w:r/>
            <w:r>
              <w:rPr>
                <w:rFonts w:ascii="Arial" w:hAnsi="Arial"/>
                <w:b w:val="0"/>
                <w:sz w:val="16"/>
              </w:rPr>
              <w:t>Restart the monitoring component if metrics collection is stuck.</w:t>
            </w:r>
          </w:p>
        </w:tc>
      </w:tr>
      <w:tr>
        <w:trPr>
          <w:cantSplit/>
        </w:trPr>
        <w:tc>
          <w:tcPr>
            <w:tcW w:type="dxa" w:w="7200"/>
            <w:vAlign w:val="center"/>
            <w:shd w:fill="F4F6F8"/>
          </w:tcPr>
          <w:p>
            <w:pPr>
              <w:jc w:val="left"/>
            </w:pPr>
            <w:r/>
            <w:r>
              <w:rPr>
                <w:rFonts w:ascii="Arial" w:hAnsi="Arial"/>
                <w:b w:val="0"/>
                <w:sz w:val="16"/>
              </w:rPr>
              <w:t>Retry datasource/endpoint check</w:t>
            </w:r>
          </w:p>
        </w:tc>
        <w:tc>
          <w:tcPr>
            <w:tcW w:type="dxa" w:w="7200"/>
            <w:vAlign w:val="center"/>
            <w:shd w:fill="F4F6F8"/>
          </w:tcPr>
          <w:p>
            <w:pPr>
              <w:jc w:val="left"/>
            </w:pPr>
            <w:r/>
            <w:r>
              <w:rPr>
                <w:rFonts w:ascii="Arial" w:hAnsi="Arial"/>
                <w:b w:val="0"/>
                <w:sz w:val="16"/>
              </w:rPr>
              <w:t>Recheck Grafana, API or backend connectivity after temporary failure.</w:t>
            </w:r>
          </w:p>
        </w:tc>
      </w:tr>
      <w:tr>
        <w:trPr>
          <w:cantSplit/>
        </w:trPr>
        <w:tc>
          <w:tcPr>
            <w:tcW w:type="dxa" w:w="7200"/>
            <w:vAlign w:val="center"/>
          </w:tcPr>
          <w:p>
            <w:pPr>
              <w:jc w:val="left"/>
            </w:pPr>
            <w:r/>
            <w:r>
              <w:rPr>
                <w:rFonts w:ascii="Arial" w:hAnsi="Arial"/>
                <w:b w:val="0"/>
                <w:sz w:val="16"/>
              </w:rPr>
              <w:t>Rotate approved logs</w:t>
            </w:r>
          </w:p>
        </w:tc>
        <w:tc>
          <w:tcPr>
            <w:tcW w:type="dxa" w:w="7200"/>
            <w:vAlign w:val="center"/>
          </w:tcPr>
          <w:p>
            <w:pPr>
              <w:jc w:val="left"/>
            </w:pPr>
            <w:r/>
            <w:r>
              <w:rPr>
                <w:rFonts w:ascii="Arial" w:hAnsi="Arial"/>
                <w:b w:val="0"/>
                <w:sz w:val="16"/>
              </w:rPr>
              <w:t>Rotate/compress logs only in approved log paths; never delete unknown files.</w:t>
            </w:r>
          </w:p>
        </w:tc>
      </w:tr>
      <w:tr>
        <w:trPr>
          <w:cantSplit/>
        </w:trPr>
        <w:tc>
          <w:tcPr>
            <w:tcW w:type="dxa" w:w="7200"/>
            <w:vAlign w:val="center"/>
            <w:shd w:fill="F4F6F8"/>
          </w:tcPr>
          <w:p>
            <w:pPr>
              <w:jc w:val="left"/>
            </w:pPr>
            <w:r/>
            <w:r>
              <w:rPr>
                <w:rFonts w:ascii="Arial" w:hAnsi="Arial"/>
                <w:b w:val="0"/>
                <w:sz w:val="16"/>
              </w:rPr>
              <w:t>Create incident / alert</w:t>
            </w:r>
          </w:p>
        </w:tc>
        <w:tc>
          <w:tcPr>
            <w:tcW w:type="dxa" w:w="7200"/>
            <w:vAlign w:val="center"/>
            <w:shd w:fill="F4F6F8"/>
          </w:tcPr>
          <w:p>
            <w:pPr>
              <w:jc w:val="left"/>
            </w:pPr>
            <w:r/>
            <w:r>
              <w:rPr>
                <w:rFonts w:ascii="Arial" w:hAnsi="Arial"/>
                <w:b w:val="0"/>
                <w:sz w:val="16"/>
              </w:rPr>
              <w:t>Save server, issue, severity, metrics and investigation result.</w:t>
            </w:r>
          </w:p>
        </w:tc>
      </w:tr>
      <w:tr>
        <w:trPr>
          <w:cantSplit/>
        </w:trPr>
        <w:tc>
          <w:tcPr>
            <w:tcW w:type="dxa" w:w="7200"/>
            <w:vAlign w:val="center"/>
          </w:tcPr>
          <w:p>
            <w:pPr>
              <w:jc w:val="left"/>
            </w:pPr>
            <w:r/>
            <w:r>
              <w:rPr>
                <w:rFonts w:ascii="Arial" w:hAnsi="Arial"/>
                <w:b w:val="0"/>
                <w:sz w:val="16"/>
              </w:rPr>
              <w:t>Notify team</w:t>
            </w:r>
          </w:p>
        </w:tc>
        <w:tc>
          <w:tcPr>
            <w:tcW w:type="dxa" w:w="7200"/>
            <w:vAlign w:val="center"/>
          </w:tcPr>
          <w:p>
            <w:pPr>
              <w:jc w:val="left"/>
            </w:pPr>
            <w:r/>
            <w:r>
              <w:rPr>
                <w:rFonts w:ascii="Arial" w:hAnsi="Arial"/>
                <w:b w:val="0"/>
                <w:sz w:val="16"/>
              </w:rPr>
              <w:t>Send issue and action result to the selected alert channel.</w:t>
            </w:r>
          </w:p>
        </w:tc>
      </w:tr>
      <w:tr>
        <w:trPr>
          <w:cantSplit/>
        </w:trPr>
        <w:tc>
          <w:tcPr>
            <w:tcW w:type="dxa" w:w="7200"/>
            <w:vAlign w:val="center"/>
            <w:shd w:fill="F4F6F8"/>
          </w:tcPr>
          <w:p>
            <w:pPr>
              <w:jc w:val="left"/>
            </w:pPr>
            <w:r/>
            <w:r>
              <w:rPr>
                <w:rFonts w:ascii="Arial" w:hAnsi="Arial"/>
                <w:b w:val="0"/>
                <w:sz w:val="16"/>
              </w:rPr>
              <w:t>Verify after action</w:t>
            </w:r>
          </w:p>
        </w:tc>
        <w:tc>
          <w:tcPr>
            <w:tcW w:type="dxa" w:w="7200"/>
            <w:vAlign w:val="center"/>
            <w:shd w:fill="F4F6F8"/>
          </w:tcPr>
          <w:p>
            <w:pPr>
              <w:jc w:val="left"/>
            </w:pPr>
            <w:r/>
            <w:r>
              <w:rPr>
                <w:rFonts w:ascii="Arial" w:hAnsi="Arial"/>
                <w:b w:val="0"/>
                <w:sz w:val="16"/>
              </w:rPr>
              <w:t>Check service, port, route, endpoint and metrics after any automatic action.</w:t>
            </w:r>
          </w:p>
        </w:tc>
      </w:tr>
      <w:tr>
        <w:trPr>
          <w:cantSplit/>
        </w:trPr>
        <w:tc>
          <w:tcPr>
            <w:tcW w:type="dxa" w:w="7200"/>
            <w:vAlign w:val="center"/>
          </w:tcPr>
          <w:p>
            <w:pPr>
              <w:jc w:val="left"/>
            </w:pPr>
            <w:r/>
            <w:r>
              <w:rPr>
                <w:rFonts w:ascii="Arial" w:hAnsi="Arial"/>
                <w:b w:val="0"/>
                <w:sz w:val="16"/>
              </w:rPr>
              <w:t>Stop after repeated failure</w:t>
            </w:r>
          </w:p>
        </w:tc>
        <w:tc>
          <w:tcPr>
            <w:tcW w:type="dxa" w:w="7200"/>
            <w:vAlign w:val="center"/>
          </w:tcPr>
          <w:p>
            <w:pPr>
              <w:jc w:val="left"/>
            </w:pPr>
            <w:r/>
            <w:r>
              <w:rPr>
                <w:rFonts w:ascii="Arial" w:hAnsi="Arial"/>
                <w:b w:val="0"/>
                <w:sz w:val="16"/>
              </w:rPr>
              <w:t>If restart/retry does not solve the issue, stop automation and ask a person.</w:t>
            </w:r>
          </w:p>
        </w:tc>
      </w:tr>
    </w:tbl>
    <w:p/>
    <w:p>
      <w:pPr>
        <w:pStyle w:val="Heading1"/>
      </w:pPr>
      <w:r>
        <w:t>5. Human Approval - Controlled Actions</w:t>
      </w:r>
    </w:p>
    <w:tbl>
      <w:tblPr>
        <w:tblStyle w:val="TableGrid"/>
        <w:tblW w:type="auto" w:w="0"/>
        <w:tblLook w:firstColumn="1" w:firstRow="1" w:lastColumn="0" w:lastRow="0" w:noHBand="0" w:noVBand="1" w:val="04A0"/>
      </w:tblPr>
      <w:tblGrid>
        <w:gridCol w:w="14400"/>
      </w:tblGrid>
      <w:tr>
        <w:trPr>
          <w:cantSplit/>
        </w:trPr>
        <w:tc>
          <w:tcPr>
            <w:tcW w:type="dxa" w:w="14400"/>
            <w:shd w:fill="FFF2CC"/>
            <w:vAlign w:val="center"/>
          </w:tcPr>
          <w:p>
            <w:pPr>
              <w:jc w:val="left"/>
            </w:pPr>
            <w:r/>
            <w:r>
              <w:rPr>
                <w:rFonts w:ascii="Arial" w:hAnsi="Arial"/>
                <w:b/>
                <w:color w:val="9C6500"/>
                <w:sz w:val="18"/>
              </w:rPr>
              <w:t>The agent can investigate and prepare these actions, but a person must approve before execution.</w:t>
            </w:r>
          </w:p>
        </w:tc>
      </w:tr>
    </w:tbl>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9C6500"/>
          </w:tcPr>
          <w:p>
            <w:pPr>
              <w:jc w:val="center"/>
            </w:pPr>
            <w:r/>
            <w:r>
              <w:rPr>
                <w:rFonts w:ascii="Arial" w:hAnsi="Arial"/>
                <w:b/>
                <w:color w:val="FFFFFF"/>
                <w:sz w:val="16"/>
              </w:rPr>
              <w:t>Action Requiring Approval</w:t>
            </w:r>
          </w:p>
        </w:tc>
        <w:tc>
          <w:tcPr>
            <w:tcW w:type="dxa" w:w="7200"/>
            <w:vAlign w:val="center"/>
            <w:shd w:fill="9C6500"/>
          </w:tcPr>
          <w:p>
            <w:pPr>
              <w:jc w:val="center"/>
            </w:pPr>
            <w:r/>
            <w:r>
              <w:rPr>
                <w:rFonts w:ascii="Arial" w:hAnsi="Arial"/>
                <w:b/>
                <w:color w:val="FFFFFF"/>
                <w:sz w:val="16"/>
              </w:rPr>
              <w:t>Why Approval Is Needed</w:t>
            </w:r>
          </w:p>
        </w:tc>
      </w:tr>
      <w:tr>
        <w:trPr>
          <w:cantSplit/>
        </w:trPr>
        <w:tc>
          <w:tcPr>
            <w:tcW w:type="dxa" w:w="7200"/>
            <w:vAlign w:val="center"/>
          </w:tcPr>
          <w:p>
            <w:pPr>
              <w:jc w:val="left"/>
            </w:pPr>
            <w:r/>
            <w:r>
              <w:rPr>
                <w:rFonts w:ascii="Arial" w:hAnsi="Arial"/>
                <w:b w:val="0"/>
                <w:sz w:val="16"/>
              </w:rPr>
              <w:t>Restart Nginx service</w:t>
            </w:r>
          </w:p>
        </w:tc>
        <w:tc>
          <w:tcPr>
            <w:tcW w:type="dxa" w:w="7200"/>
            <w:vAlign w:val="center"/>
          </w:tcPr>
          <w:p>
            <w:pPr>
              <w:jc w:val="left"/>
            </w:pPr>
            <w:r/>
            <w:r>
              <w:rPr>
                <w:rFonts w:ascii="Arial" w:hAnsi="Arial"/>
                <w:b w:val="0"/>
                <w:sz w:val="16"/>
              </w:rPr>
              <w:t>A full restart can interrupt live web traffic; reload is preferred when possible.</w:t>
            </w:r>
          </w:p>
        </w:tc>
      </w:tr>
      <w:tr>
        <w:trPr>
          <w:cantSplit/>
        </w:trPr>
        <w:tc>
          <w:tcPr>
            <w:tcW w:type="dxa" w:w="7200"/>
            <w:vAlign w:val="center"/>
            <w:shd w:fill="F4F6F8"/>
          </w:tcPr>
          <w:p>
            <w:pPr>
              <w:jc w:val="left"/>
            </w:pPr>
            <w:r/>
            <w:r>
              <w:rPr>
                <w:rFonts w:ascii="Arial" w:hAnsi="Arial"/>
                <w:b w:val="0"/>
                <w:sz w:val="16"/>
              </w:rPr>
              <w:t>Restart Kong gateway service</w:t>
            </w:r>
          </w:p>
        </w:tc>
        <w:tc>
          <w:tcPr>
            <w:tcW w:type="dxa" w:w="7200"/>
            <w:vAlign w:val="center"/>
            <w:shd w:fill="F4F6F8"/>
          </w:tcPr>
          <w:p>
            <w:pPr>
              <w:jc w:val="left"/>
            </w:pPr>
            <w:r/>
            <w:r>
              <w:rPr>
                <w:rFonts w:ascii="Arial" w:hAnsi="Arial"/>
                <w:b w:val="0"/>
                <w:sz w:val="16"/>
              </w:rPr>
              <w:t>Can briefly interrupt API traffic.</w:t>
            </w:r>
          </w:p>
        </w:tc>
      </w:tr>
      <w:tr>
        <w:trPr>
          <w:cantSplit/>
        </w:trPr>
        <w:tc>
          <w:tcPr>
            <w:tcW w:type="dxa" w:w="7200"/>
            <w:vAlign w:val="center"/>
          </w:tcPr>
          <w:p>
            <w:pPr>
              <w:jc w:val="left"/>
            </w:pPr>
            <w:r/>
            <w:r>
              <w:rPr>
                <w:rFonts w:ascii="Arial" w:hAnsi="Arial"/>
                <w:b w:val="0"/>
                <w:sz w:val="16"/>
              </w:rPr>
              <w:t>Restart a PM2 application not on the automatic allow-list</w:t>
            </w:r>
          </w:p>
        </w:tc>
        <w:tc>
          <w:tcPr>
            <w:tcW w:type="dxa" w:w="7200"/>
            <w:vAlign w:val="center"/>
          </w:tcPr>
          <w:p>
            <w:pPr>
              <w:jc w:val="left"/>
            </w:pPr>
            <w:r/>
            <w:r>
              <w:rPr>
                <w:rFonts w:ascii="Arial" w:hAnsi="Arial"/>
                <w:b w:val="0"/>
                <w:sz w:val="16"/>
              </w:rPr>
              <w:t>The app may be production-critical.</w:t>
            </w:r>
          </w:p>
        </w:tc>
      </w:tr>
      <w:tr>
        <w:trPr>
          <w:cantSplit/>
        </w:trPr>
        <w:tc>
          <w:tcPr>
            <w:tcW w:type="dxa" w:w="7200"/>
            <w:vAlign w:val="center"/>
            <w:shd w:fill="F4F6F8"/>
          </w:tcPr>
          <w:p>
            <w:pPr>
              <w:jc w:val="left"/>
            </w:pPr>
            <w:r/>
            <w:r>
              <w:rPr>
                <w:rFonts w:ascii="Arial" w:hAnsi="Arial"/>
                <w:b w:val="0"/>
                <w:sz w:val="16"/>
              </w:rPr>
              <w:t>Restart a database service</w:t>
            </w:r>
          </w:p>
        </w:tc>
        <w:tc>
          <w:tcPr>
            <w:tcW w:type="dxa" w:w="7200"/>
            <w:vAlign w:val="center"/>
            <w:shd w:fill="F4F6F8"/>
          </w:tcPr>
          <w:p>
            <w:pPr>
              <w:jc w:val="left"/>
            </w:pPr>
            <w:r/>
            <w:r>
              <w:rPr>
                <w:rFonts w:ascii="Arial" w:hAnsi="Arial"/>
                <w:b w:val="0"/>
                <w:sz w:val="16"/>
              </w:rPr>
              <w:t>Can interrupt every application using that database.</w:t>
            </w:r>
          </w:p>
        </w:tc>
      </w:tr>
      <w:tr>
        <w:trPr>
          <w:cantSplit/>
        </w:trPr>
        <w:tc>
          <w:tcPr>
            <w:tcW w:type="dxa" w:w="7200"/>
            <w:vAlign w:val="center"/>
          </w:tcPr>
          <w:p>
            <w:pPr>
              <w:jc w:val="left"/>
            </w:pPr>
            <w:r/>
            <w:r>
              <w:rPr>
                <w:rFonts w:ascii="Arial" w:hAnsi="Arial"/>
                <w:b w:val="0"/>
                <w:sz w:val="16"/>
              </w:rPr>
              <w:t>Stop one confirmed stuck process</w:t>
            </w:r>
          </w:p>
        </w:tc>
        <w:tc>
          <w:tcPr>
            <w:tcW w:type="dxa" w:w="7200"/>
            <w:vAlign w:val="center"/>
          </w:tcPr>
          <w:p>
            <w:pPr>
              <w:jc w:val="left"/>
            </w:pPr>
            <w:r/>
            <w:r>
              <w:rPr>
                <w:rFonts w:ascii="Arial" w:hAnsi="Arial"/>
                <w:b w:val="0"/>
                <w:sz w:val="16"/>
              </w:rPr>
              <w:t>Agent shows PID, user, runtime, CPU/RAM and service first; person approves before stopping it.</w:t>
            </w:r>
          </w:p>
        </w:tc>
      </w:tr>
      <w:tr>
        <w:trPr>
          <w:cantSplit/>
        </w:trPr>
        <w:tc>
          <w:tcPr>
            <w:tcW w:type="dxa" w:w="7200"/>
            <w:vAlign w:val="center"/>
            <w:shd w:fill="F4F6F8"/>
          </w:tcPr>
          <w:p>
            <w:pPr>
              <w:jc w:val="left"/>
            </w:pPr>
            <w:r/>
            <w:r>
              <w:rPr>
                <w:rFonts w:ascii="Arial" w:hAnsi="Arial"/>
                <w:b w:val="0"/>
                <w:sz w:val="16"/>
              </w:rPr>
              <w:t>Kill a long-running database query</w:t>
            </w:r>
          </w:p>
        </w:tc>
        <w:tc>
          <w:tcPr>
            <w:tcW w:type="dxa" w:w="7200"/>
            <w:vAlign w:val="center"/>
            <w:shd w:fill="F4F6F8"/>
          </w:tcPr>
          <w:p>
            <w:pPr>
              <w:jc w:val="left"/>
            </w:pPr>
            <w:r/>
            <w:r>
              <w:rPr>
                <w:rFonts w:ascii="Arial" w:hAnsi="Arial"/>
                <w:b w:val="0"/>
                <w:sz w:val="16"/>
              </w:rPr>
              <w:t>Can affect active application work; DBA/person confirms first.</w:t>
            </w:r>
          </w:p>
        </w:tc>
      </w:tr>
      <w:tr>
        <w:trPr>
          <w:cantSplit/>
        </w:trPr>
        <w:tc>
          <w:tcPr>
            <w:tcW w:type="dxa" w:w="7200"/>
            <w:vAlign w:val="center"/>
          </w:tcPr>
          <w:p>
            <w:pPr>
              <w:jc w:val="left"/>
            </w:pPr>
            <w:r/>
            <w:r>
              <w:rPr>
                <w:rFonts w:ascii="Arial" w:hAnsi="Arial"/>
                <w:b w:val="0"/>
                <w:sz w:val="16"/>
              </w:rPr>
              <w:t>Clear approved application cache/temp files</w:t>
            </w:r>
          </w:p>
        </w:tc>
        <w:tc>
          <w:tcPr>
            <w:tcW w:type="dxa" w:w="7200"/>
            <w:vAlign w:val="center"/>
          </w:tcPr>
          <w:p>
            <w:pPr>
              <w:jc w:val="left"/>
            </w:pPr>
            <w:r/>
            <w:r>
              <w:rPr>
                <w:rFonts w:ascii="Arial" w:hAnsi="Arial"/>
                <w:b w:val="0"/>
                <w:sz w:val="16"/>
              </w:rPr>
              <w:t>Agent shows exact path and size before cleanup.</w:t>
            </w:r>
          </w:p>
        </w:tc>
      </w:tr>
      <w:tr>
        <w:trPr>
          <w:cantSplit/>
        </w:trPr>
        <w:tc>
          <w:tcPr>
            <w:tcW w:type="dxa" w:w="7200"/>
            <w:vAlign w:val="center"/>
            <w:shd w:fill="F4F6F8"/>
          </w:tcPr>
          <w:p>
            <w:pPr>
              <w:jc w:val="left"/>
            </w:pPr>
            <w:r/>
            <w:r>
              <w:rPr>
                <w:rFonts w:ascii="Arial" w:hAnsi="Arial"/>
                <w:b w:val="0"/>
                <w:sz w:val="16"/>
              </w:rPr>
              <w:t>Remove old logs from an approved path</w:t>
            </w:r>
          </w:p>
        </w:tc>
        <w:tc>
          <w:tcPr>
            <w:tcW w:type="dxa" w:w="7200"/>
            <w:vAlign w:val="center"/>
            <w:shd w:fill="F4F6F8"/>
          </w:tcPr>
          <w:p>
            <w:pPr>
              <w:jc w:val="left"/>
            </w:pPr>
            <w:r/>
            <w:r>
              <w:rPr>
                <w:rFonts w:ascii="Arial" w:hAnsi="Arial"/>
                <w:b w:val="0"/>
                <w:sz w:val="16"/>
              </w:rPr>
              <w:t>Agent shows exact files and space to be freed before deletion.</w:t>
            </w:r>
          </w:p>
        </w:tc>
      </w:tr>
      <w:tr>
        <w:trPr>
          <w:cantSplit/>
        </w:trPr>
        <w:tc>
          <w:tcPr>
            <w:tcW w:type="dxa" w:w="7200"/>
            <w:vAlign w:val="center"/>
          </w:tcPr>
          <w:p>
            <w:pPr>
              <w:jc w:val="left"/>
            </w:pPr>
            <w:r/>
            <w:r>
              <w:rPr>
                <w:rFonts w:ascii="Arial" w:hAnsi="Arial"/>
                <w:b w:val="0"/>
                <w:sz w:val="16"/>
              </w:rPr>
              <w:t>Change Nginx/Kong routing configuration</w:t>
            </w:r>
          </w:p>
        </w:tc>
        <w:tc>
          <w:tcPr>
            <w:tcW w:type="dxa" w:w="7200"/>
            <w:vAlign w:val="center"/>
          </w:tcPr>
          <w:p>
            <w:pPr>
              <w:jc w:val="left"/>
            </w:pPr>
            <w:r/>
            <w:r>
              <w:rPr>
                <w:rFonts w:ascii="Arial" w:hAnsi="Arial"/>
                <w:b w:val="0"/>
                <w:sz w:val="16"/>
              </w:rPr>
              <w:t>Routing changes can break websites or APIs.</w:t>
            </w:r>
          </w:p>
        </w:tc>
      </w:tr>
      <w:tr>
        <w:trPr>
          <w:cantSplit/>
        </w:trPr>
        <w:tc>
          <w:tcPr>
            <w:tcW w:type="dxa" w:w="7200"/>
            <w:vAlign w:val="center"/>
            <w:shd w:fill="F4F6F8"/>
          </w:tcPr>
          <w:p>
            <w:pPr>
              <w:jc w:val="left"/>
            </w:pPr>
            <w:r/>
            <w:r>
              <w:rPr>
                <w:rFonts w:ascii="Arial" w:hAnsi="Arial"/>
                <w:b w:val="0"/>
                <w:sz w:val="16"/>
              </w:rPr>
              <w:t>Change application configuration or environment values</w:t>
            </w:r>
          </w:p>
        </w:tc>
        <w:tc>
          <w:tcPr>
            <w:tcW w:type="dxa" w:w="7200"/>
            <w:vAlign w:val="center"/>
            <w:shd w:fill="F4F6F8"/>
          </w:tcPr>
          <w:p>
            <w:pPr>
              <w:jc w:val="left"/>
            </w:pPr>
            <w:r/>
            <w:r>
              <w:rPr>
                <w:rFonts w:ascii="Arial" w:hAnsi="Arial"/>
                <w:b w:val="0"/>
                <w:sz w:val="16"/>
              </w:rPr>
              <w:t>Can affect ports, DB connections or application behaviour.</w:t>
            </w:r>
          </w:p>
        </w:tc>
      </w:tr>
      <w:tr>
        <w:trPr>
          <w:cantSplit/>
        </w:trPr>
        <w:tc>
          <w:tcPr>
            <w:tcW w:type="dxa" w:w="7200"/>
            <w:vAlign w:val="center"/>
          </w:tcPr>
          <w:p>
            <w:pPr>
              <w:jc w:val="left"/>
            </w:pPr>
            <w:r/>
            <w:r>
              <w:rPr>
                <w:rFonts w:ascii="Arial" w:hAnsi="Arial"/>
                <w:b w:val="0"/>
                <w:sz w:val="16"/>
              </w:rPr>
              <w:t>Change service timeout/worker limits</w:t>
            </w:r>
          </w:p>
        </w:tc>
        <w:tc>
          <w:tcPr>
            <w:tcW w:type="dxa" w:w="7200"/>
            <w:vAlign w:val="center"/>
          </w:tcPr>
          <w:p>
            <w:pPr>
              <w:jc w:val="left"/>
            </w:pPr>
            <w:r/>
            <w:r>
              <w:rPr>
                <w:rFonts w:ascii="Arial" w:hAnsi="Arial"/>
                <w:b w:val="0"/>
                <w:sz w:val="16"/>
              </w:rPr>
              <w:t>Can change traffic and performance behaviour.</w:t>
            </w:r>
          </w:p>
        </w:tc>
      </w:tr>
      <w:tr>
        <w:trPr>
          <w:cantSplit/>
        </w:trPr>
        <w:tc>
          <w:tcPr>
            <w:tcW w:type="dxa" w:w="7200"/>
            <w:vAlign w:val="center"/>
            <w:shd w:fill="F4F6F8"/>
          </w:tcPr>
          <w:p>
            <w:pPr>
              <w:jc w:val="left"/>
            </w:pPr>
            <w:r/>
            <w:r>
              <w:rPr>
                <w:rFonts w:ascii="Arial" w:hAnsi="Arial"/>
                <w:b w:val="0"/>
                <w:sz w:val="16"/>
              </w:rPr>
              <w:t>Renew/redeploy an SSL certificate</w:t>
            </w:r>
          </w:p>
        </w:tc>
        <w:tc>
          <w:tcPr>
            <w:tcW w:type="dxa" w:w="7200"/>
            <w:vAlign w:val="center"/>
            <w:shd w:fill="F4F6F8"/>
          </w:tcPr>
          <w:p>
            <w:pPr>
              <w:jc w:val="left"/>
            </w:pPr>
            <w:r/>
            <w:r>
              <w:rPr>
                <w:rFonts w:ascii="Arial" w:hAnsi="Arial"/>
                <w:b w:val="0"/>
                <w:sz w:val="16"/>
              </w:rPr>
              <w:t>Agent can detect expiry and prepare steps, but deployment should be approved.</w:t>
            </w:r>
          </w:p>
        </w:tc>
      </w:tr>
      <w:tr>
        <w:trPr>
          <w:cantSplit/>
        </w:trPr>
        <w:tc>
          <w:tcPr>
            <w:tcW w:type="dxa" w:w="7200"/>
            <w:vAlign w:val="center"/>
          </w:tcPr>
          <w:p>
            <w:pPr>
              <w:jc w:val="left"/>
            </w:pPr>
            <w:r/>
            <w:r>
              <w:rPr>
                <w:rFonts w:ascii="Arial" w:hAnsi="Arial"/>
                <w:b w:val="0"/>
                <w:sz w:val="16"/>
              </w:rPr>
              <w:t>Move application traffic to another backend</w:t>
            </w:r>
          </w:p>
        </w:tc>
        <w:tc>
          <w:tcPr>
            <w:tcW w:type="dxa" w:w="7200"/>
            <w:vAlign w:val="center"/>
          </w:tcPr>
          <w:p>
            <w:pPr>
              <w:jc w:val="left"/>
            </w:pPr>
            <w:r/>
            <w:r>
              <w:rPr>
                <w:rFonts w:ascii="Arial" w:hAnsi="Arial"/>
                <w:b w:val="0"/>
                <w:sz w:val="16"/>
              </w:rPr>
              <w:t>Can affect live users and must use a confirmed target.</w:t>
            </w:r>
          </w:p>
        </w:tc>
      </w:tr>
      <w:tr>
        <w:trPr>
          <w:cantSplit/>
        </w:trPr>
        <w:tc>
          <w:tcPr>
            <w:tcW w:type="dxa" w:w="7200"/>
            <w:vAlign w:val="center"/>
            <w:shd w:fill="F4F6F8"/>
          </w:tcPr>
          <w:p>
            <w:pPr>
              <w:jc w:val="left"/>
            </w:pPr>
            <w:r/>
            <w:r>
              <w:rPr>
                <w:rFonts w:ascii="Arial" w:hAnsi="Arial"/>
                <w:b w:val="0"/>
                <w:sz w:val="16"/>
              </w:rPr>
              <w:t>Restart a VM through Proxmox</w:t>
            </w:r>
          </w:p>
        </w:tc>
        <w:tc>
          <w:tcPr>
            <w:tcW w:type="dxa" w:w="7200"/>
            <w:vAlign w:val="center"/>
            <w:shd w:fill="F4F6F8"/>
          </w:tcPr>
          <w:p>
            <w:pPr>
              <w:jc w:val="left"/>
            </w:pPr>
            <w:r/>
            <w:r>
              <w:rPr>
                <w:rFonts w:ascii="Arial" w:hAnsi="Arial"/>
                <w:b w:val="0"/>
                <w:sz w:val="16"/>
              </w:rPr>
              <w:t>A VM restart interrupts all services inside it.</w:t>
            </w:r>
          </w:p>
        </w:tc>
      </w:tr>
      <w:tr>
        <w:trPr>
          <w:cantSplit/>
        </w:trPr>
        <w:tc>
          <w:tcPr>
            <w:tcW w:type="dxa" w:w="7200"/>
            <w:vAlign w:val="center"/>
          </w:tcPr>
          <w:p>
            <w:pPr>
              <w:jc w:val="left"/>
            </w:pPr>
            <w:r/>
            <w:r>
              <w:rPr>
                <w:rFonts w:ascii="Arial" w:hAnsi="Arial"/>
                <w:b w:val="0"/>
                <w:sz w:val="16"/>
              </w:rPr>
              <w:t>Start/stop a VM for planned maintenance</w:t>
            </w:r>
          </w:p>
        </w:tc>
        <w:tc>
          <w:tcPr>
            <w:tcW w:type="dxa" w:w="7200"/>
            <w:vAlign w:val="center"/>
          </w:tcPr>
          <w:p>
            <w:pPr>
              <w:jc w:val="left"/>
            </w:pPr>
            <w:r/>
            <w:r>
              <w:rPr>
                <w:rFonts w:ascii="Arial" w:hAnsi="Arial"/>
                <w:b w:val="0"/>
                <w:sz w:val="16"/>
              </w:rPr>
              <w:t>Changes service availability and must be approved.</w:t>
            </w:r>
          </w:p>
        </w:tc>
      </w:tr>
      <w:tr>
        <w:trPr>
          <w:cantSplit/>
        </w:trPr>
        <w:tc>
          <w:tcPr>
            <w:tcW w:type="dxa" w:w="7200"/>
            <w:vAlign w:val="center"/>
            <w:shd w:fill="F4F6F8"/>
          </w:tcPr>
          <w:p>
            <w:pPr>
              <w:jc w:val="left"/>
            </w:pPr>
            <w:r/>
            <w:r>
              <w:rPr>
                <w:rFonts w:ascii="Arial" w:hAnsi="Arial"/>
                <w:b w:val="0"/>
                <w:sz w:val="16"/>
              </w:rPr>
              <w:t>Run a predefined repair script</w:t>
            </w:r>
          </w:p>
        </w:tc>
        <w:tc>
          <w:tcPr>
            <w:tcW w:type="dxa" w:w="7200"/>
            <w:vAlign w:val="center"/>
            <w:shd w:fill="F4F6F8"/>
          </w:tcPr>
          <w:p>
            <w:pPr>
              <w:jc w:val="left"/>
            </w:pPr>
            <w:r/>
            <w:r>
              <w:rPr>
                <w:rFonts w:ascii="Arial" w:hAnsi="Arial"/>
                <w:b w:val="0"/>
                <w:sz w:val="16"/>
              </w:rPr>
              <w:t>Only team-reviewed scripts can be offered; approval is required before execution.</w:t>
            </w:r>
          </w:p>
        </w:tc>
      </w:tr>
    </w:tbl>
    <w:p/>
    <w:p>
      <w:pPr>
        <w:pStyle w:val="Heading1"/>
      </w:pPr>
      <w:r>
        <w:t>6. Administrator Manual Only - Agent Must Not Execute</w:t>
      </w:r>
    </w:p>
    <w:tbl>
      <w:tblPr>
        <w:tblStyle w:val="TableGrid"/>
        <w:tblW w:type="auto" w:w="0"/>
        <w:tblLook w:firstColumn="1" w:firstRow="1" w:lastColumn="0" w:lastRow="0" w:noHBand="0" w:noVBand="1" w:val="04A0"/>
      </w:tblPr>
      <w:tblGrid>
        <w:gridCol w:w="14400"/>
      </w:tblGrid>
      <w:tr>
        <w:trPr>
          <w:cantSplit/>
        </w:trPr>
        <w:tc>
          <w:tcPr>
            <w:tcW w:type="dxa" w:w="14400"/>
            <w:shd w:fill="FCE4D6"/>
            <w:vAlign w:val="center"/>
          </w:tcPr>
          <w:p>
            <w:pPr>
              <w:jc w:val="left"/>
            </w:pPr>
            <w:r/>
            <w:r>
              <w:rPr>
                <w:rFonts w:ascii="Arial" w:hAnsi="Arial"/>
                <w:b/>
                <w:color w:val="C00000"/>
                <w:sz w:val="18"/>
              </w:rPr>
              <w:t>Infrastructure servers are expected to stay running. The agent can diagnose and alert, but it must never perform these high-risk actions.</w:t>
            </w:r>
          </w:p>
        </w:tc>
      </w:tr>
    </w:tbl>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C00000"/>
          </w:tcPr>
          <w:p>
            <w:pPr>
              <w:jc w:val="center"/>
            </w:pPr>
            <w:r/>
            <w:r>
              <w:rPr>
                <w:rFonts w:ascii="Arial" w:hAnsi="Arial"/>
                <w:b/>
                <w:color w:val="FFFFFF"/>
                <w:sz w:val="16"/>
              </w:rPr>
              <w:t>Admin Manual Action</w:t>
            </w:r>
          </w:p>
        </w:tc>
        <w:tc>
          <w:tcPr>
            <w:tcW w:type="dxa" w:w="7200"/>
            <w:vAlign w:val="center"/>
            <w:shd w:fill="C00000"/>
          </w:tcPr>
          <w:p>
            <w:pPr>
              <w:jc w:val="center"/>
            </w:pPr>
            <w:r/>
            <w:r>
              <w:rPr>
                <w:rFonts w:ascii="Arial" w:hAnsi="Arial"/>
                <w:b/>
                <w:color w:val="FFFFFF"/>
                <w:sz w:val="16"/>
              </w:rPr>
              <w:t>Rule</w:t>
            </w:r>
          </w:p>
        </w:tc>
      </w:tr>
      <w:tr>
        <w:trPr>
          <w:cantSplit/>
        </w:trPr>
        <w:tc>
          <w:tcPr>
            <w:tcW w:type="dxa" w:w="7200"/>
            <w:vAlign w:val="center"/>
          </w:tcPr>
          <w:p>
            <w:pPr>
              <w:jc w:val="left"/>
            </w:pPr>
            <w:r/>
            <w:r>
              <w:rPr>
                <w:rFonts w:ascii="Arial" w:hAnsi="Arial"/>
                <w:b w:val="0"/>
                <w:sz w:val="16"/>
              </w:rPr>
              <w:t>Reboot the whole physical/VM server</w:t>
            </w:r>
          </w:p>
        </w:tc>
        <w:tc>
          <w:tcPr>
            <w:tcW w:type="dxa" w:w="7200"/>
            <w:vAlign w:val="center"/>
          </w:tcPr>
          <w:p>
            <w:pPr>
              <w:jc w:val="left"/>
            </w:pPr>
            <w:r/>
            <w:r>
              <w:rPr>
                <w:rFonts w:ascii="Arial" w:hAnsi="Arial"/>
                <w:b w:val="0"/>
                <w:sz w:val="16"/>
              </w:rPr>
              <w:t>Administrator manual only and only when absolutely necessary.</w:t>
            </w:r>
          </w:p>
        </w:tc>
      </w:tr>
      <w:tr>
        <w:trPr>
          <w:cantSplit/>
        </w:trPr>
        <w:tc>
          <w:tcPr>
            <w:tcW w:type="dxa" w:w="7200"/>
            <w:vAlign w:val="center"/>
            <w:shd w:fill="F4F6F8"/>
          </w:tcPr>
          <w:p>
            <w:pPr>
              <w:jc w:val="left"/>
            </w:pPr>
            <w:r/>
            <w:r>
              <w:rPr>
                <w:rFonts w:ascii="Arial" w:hAnsi="Arial"/>
                <w:b w:val="0"/>
                <w:sz w:val="16"/>
              </w:rPr>
              <w:t>Shutdown / power off a server</w:t>
            </w:r>
          </w:p>
        </w:tc>
        <w:tc>
          <w:tcPr>
            <w:tcW w:type="dxa" w:w="7200"/>
            <w:vAlign w:val="center"/>
            <w:shd w:fill="F4F6F8"/>
          </w:tcPr>
          <w:p>
            <w:pPr>
              <w:jc w:val="left"/>
            </w:pPr>
            <w:r/>
            <w:r>
              <w:rPr>
                <w:rFonts w:ascii="Arial" w:hAnsi="Arial"/>
                <w:b w:val="0"/>
                <w:sz w:val="16"/>
              </w:rPr>
              <w:t>Administrator manual only. Production infrastructure normally remains running.</w:t>
            </w:r>
          </w:p>
        </w:tc>
      </w:tr>
      <w:tr>
        <w:trPr>
          <w:cantSplit/>
        </w:trPr>
        <w:tc>
          <w:tcPr>
            <w:tcW w:type="dxa" w:w="7200"/>
            <w:vAlign w:val="center"/>
          </w:tcPr>
          <w:p>
            <w:pPr>
              <w:jc w:val="left"/>
            </w:pPr>
            <w:r/>
            <w:r>
              <w:rPr>
                <w:rFonts w:ascii="Arial" w:hAnsi="Arial"/>
                <w:b w:val="0"/>
                <w:sz w:val="16"/>
              </w:rPr>
              <w:t>Delete a VM or Proxmox node</w:t>
            </w:r>
          </w:p>
        </w:tc>
        <w:tc>
          <w:tcPr>
            <w:tcW w:type="dxa" w:w="7200"/>
            <w:vAlign w:val="center"/>
          </w:tcPr>
          <w:p>
            <w:pPr>
              <w:jc w:val="left"/>
            </w:pPr>
            <w:r/>
            <w:r>
              <w:rPr>
                <w:rFonts w:ascii="Arial" w:hAnsi="Arial"/>
                <w:b w:val="0"/>
                <w:sz w:val="16"/>
              </w:rPr>
              <w:t>Can permanently remove a server/workload.</w:t>
            </w:r>
          </w:p>
        </w:tc>
      </w:tr>
      <w:tr>
        <w:trPr>
          <w:cantSplit/>
        </w:trPr>
        <w:tc>
          <w:tcPr>
            <w:tcW w:type="dxa" w:w="7200"/>
            <w:vAlign w:val="center"/>
            <w:shd w:fill="F4F6F8"/>
          </w:tcPr>
          <w:p>
            <w:pPr>
              <w:jc w:val="left"/>
            </w:pPr>
            <w:r/>
            <w:r>
              <w:rPr>
                <w:rFonts w:ascii="Arial" w:hAnsi="Arial"/>
                <w:b w:val="0"/>
                <w:sz w:val="16"/>
              </w:rPr>
              <w:t>Create/resize/migrate production VMs without a change plan</w:t>
            </w:r>
          </w:p>
        </w:tc>
        <w:tc>
          <w:tcPr>
            <w:tcW w:type="dxa" w:w="7200"/>
            <w:vAlign w:val="center"/>
            <w:shd w:fill="F4F6F8"/>
          </w:tcPr>
          <w:p>
            <w:pPr>
              <w:jc w:val="left"/>
            </w:pPr>
            <w:r/>
            <w:r>
              <w:rPr>
                <w:rFonts w:ascii="Arial" w:hAnsi="Arial"/>
                <w:b w:val="0"/>
                <w:sz w:val="16"/>
              </w:rPr>
              <w:t>Can affect compute, storage and production availability.</w:t>
            </w:r>
          </w:p>
        </w:tc>
      </w:tr>
      <w:tr>
        <w:trPr>
          <w:cantSplit/>
        </w:trPr>
        <w:tc>
          <w:tcPr>
            <w:tcW w:type="dxa" w:w="7200"/>
            <w:vAlign w:val="center"/>
          </w:tcPr>
          <w:p>
            <w:pPr>
              <w:jc w:val="left"/>
            </w:pPr>
            <w:r/>
            <w:r>
              <w:rPr>
                <w:rFonts w:ascii="Arial" w:hAnsi="Arial"/>
                <w:b w:val="0"/>
                <w:sz w:val="16"/>
              </w:rPr>
              <w:t>Format disk / partition or recreate filesystem</w:t>
            </w:r>
          </w:p>
        </w:tc>
        <w:tc>
          <w:tcPr>
            <w:tcW w:type="dxa" w:w="7200"/>
            <w:vAlign w:val="center"/>
          </w:tcPr>
          <w:p>
            <w:pPr>
              <w:jc w:val="left"/>
            </w:pPr>
            <w:r/>
            <w:r>
              <w:rPr>
                <w:rFonts w:ascii="Arial" w:hAnsi="Arial"/>
                <w:b w:val="0"/>
                <w:sz w:val="16"/>
              </w:rPr>
              <w:t>High risk of permanent data loss.</w:t>
            </w:r>
          </w:p>
        </w:tc>
      </w:tr>
      <w:tr>
        <w:trPr>
          <w:cantSplit/>
        </w:trPr>
        <w:tc>
          <w:tcPr>
            <w:tcW w:type="dxa" w:w="7200"/>
            <w:vAlign w:val="center"/>
            <w:shd w:fill="F4F6F8"/>
          </w:tcPr>
          <w:p>
            <w:pPr>
              <w:jc w:val="left"/>
            </w:pPr>
            <w:r/>
            <w:r>
              <w:rPr>
                <w:rFonts w:ascii="Arial" w:hAnsi="Arial"/>
                <w:b w:val="0"/>
                <w:sz w:val="16"/>
              </w:rPr>
              <w:t>Drop/delete a production database</w:t>
            </w:r>
          </w:p>
        </w:tc>
        <w:tc>
          <w:tcPr>
            <w:tcW w:type="dxa" w:w="7200"/>
            <w:vAlign w:val="center"/>
            <w:shd w:fill="F4F6F8"/>
          </w:tcPr>
          <w:p>
            <w:pPr>
              <w:jc w:val="left"/>
            </w:pPr>
            <w:r/>
            <w:r>
              <w:rPr>
                <w:rFonts w:ascii="Arial" w:hAnsi="Arial"/>
                <w:b w:val="0"/>
                <w:sz w:val="16"/>
              </w:rPr>
              <w:t>Permanent data loss risk.</w:t>
            </w:r>
          </w:p>
        </w:tc>
      </w:tr>
      <w:tr>
        <w:trPr>
          <w:cantSplit/>
        </w:trPr>
        <w:tc>
          <w:tcPr>
            <w:tcW w:type="dxa" w:w="7200"/>
            <w:vAlign w:val="center"/>
          </w:tcPr>
          <w:p>
            <w:pPr>
              <w:jc w:val="left"/>
            </w:pPr>
            <w:r/>
            <w:r>
              <w:rPr>
                <w:rFonts w:ascii="Arial" w:hAnsi="Arial"/>
                <w:b w:val="0"/>
                <w:sz w:val="16"/>
              </w:rPr>
              <w:t>Change root/admin passwords or SSH keys</w:t>
            </w:r>
          </w:p>
        </w:tc>
        <w:tc>
          <w:tcPr>
            <w:tcW w:type="dxa" w:w="7200"/>
            <w:vAlign w:val="center"/>
          </w:tcPr>
          <w:p>
            <w:pPr>
              <w:jc w:val="left"/>
            </w:pPr>
            <w:r/>
            <w:r>
              <w:rPr>
                <w:rFonts w:ascii="Arial" w:hAnsi="Arial"/>
                <w:b w:val="0"/>
                <w:sz w:val="16"/>
              </w:rPr>
              <w:t>Security-sensitive administrator work only.</w:t>
            </w:r>
          </w:p>
        </w:tc>
      </w:tr>
      <w:tr>
        <w:trPr>
          <w:cantSplit/>
        </w:trPr>
        <w:tc>
          <w:tcPr>
            <w:tcW w:type="dxa" w:w="7200"/>
            <w:vAlign w:val="center"/>
            <w:shd w:fill="F4F6F8"/>
          </w:tcPr>
          <w:p>
            <w:pPr>
              <w:jc w:val="left"/>
            </w:pPr>
            <w:r/>
            <w:r>
              <w:rPr>
                <w:rFonts w:ascii="Arial" w:hAnsi="Arial"/>
                <w:b w:val="0"/>
                <w:sz w:val="16"/>
              </w:rPr>
              <w:t>Disable firewall/security tools</w:t>
            </w:r>
          </w:p>
        </w:tc>
        <w:tc>
          <w:tcPr>
            <w:tcW w:type="dxa" w:w="7200"/>
            <w:vAlign w:val="center"/>
            <w:shd w:fill="F4F6F8"/>
          </w:tcPr>
          <w:p>
            <w:pPr>
              <w:jc w:val="left"/>
            </w:pPr>
            <w:r/>
            <w:r>
              <w:rPr>
                <w:rFonts w:ascii="Arial" w:hAnsi="Arial"/>
                <w:b w:val="0"/>
                <w:sz w:val="16"/>
              </w:rPr>
              <w:t>Can expose infrastructure and reduce protection.</w:t>
            </w:r>
          </w:p>
        </w:tc>
      </w:tr>
      <w:tr>
        <w:trPr>
          <w:cantSplit/>
        </w:trPr>
        <w:tc>
          <w:tcPr>
            <w:tcW w:type="dxa" w:w="7200"/>
            <w:vAlign w:val="center"/>
          </w:tcPr>
          <w:p>
            <w:pPr>
              <w:jc w:val="left"/>
            </w:pPr>
            <w:r/>
            <w:r>
              <w:rPr>
                <w:rFonts w:ascii="Arial" w:hAnsi="Arial"/>
                <w:b w:val="0"/>
                <w:sz w:val="16"/>
              </w:rPr>
              <w:t>Open new public firewall ports</w:t>
            </w:r>
          </w:p>
        </w:tc>
        <w:tc>
          <w:tcPr>
            <w:tcW w:type="dxa" w:w="7200"/>
            <w:vAlign w:val="center"/>
          </w:tcPr>
          <w:p>
            <w:pPr>
              <w:jc w:val="left"/>
            </w:pPr>
            <w:r/>
            <w:r>
              <w:rPr>
                <w:rFonts w:ascii="Arial" w:hAnsi="Arial"/>
                <w:b w:val="0"/>
                <w:sz w:val="16"/>
              </w:rPr>
              <w:t>Changes the external attack surface.</w:t>
            </w:r>
          </w:p>
        </w:tc>
      </w:tr>
      <w:tr>
        <w:trPr>
          <w:cantSplit/>
        </w:trPr>
        <w:tc>
          <w:tcPr>
            <w:tcW w:type="dxa" w:w="7200"/>
            <w:vAlign w:val="center"/>
            <w:shd w:fill="F4F6F8"/>
          </w:tcPr>
          <w:p>
            <w:pPr>
              <w:jc w:val="left"/>
            </w:pPr>
            <w:r/>
            <w:r>
              <w:rPr>
                <w:rFonts w:ascii="Arial" w:hAnsi="Arial"/>
                <w:b w:val="0"/>
                <w:sz w:val="16"/>
              </w:rPr>
              <w:t>Change DNS ownership / nameserver records</w:t>
            </w:r>
          </w:p>
        </w:tc>
        <w:tc>
          <w:tcPr>
            <w:tcW w:type="dxa" w:w="7200"/>
            <w:vAlign w:val="center"/>
            <w:shd w:fill="F4F6F8"/>
          </w:tcPr>
          <w:p>
            <w:pPr>
              <w:jc w:val="left"/>
            </w:pPr>
            <w:r/>
            <w:r>
              <w:rPr>
                <w:rFonts w:ascii="Arial" w:hAnsi="Arial"/>
                <w:b w:val="0"/>
                <w:sz w:val="16"/>
              </w:rPr>
              <w:t>Can redirect an entire domain.</w:t>
            </w:r>
          </w:p>
        </w:tc>
      </w:tr>
      <w:tr>
        <w:trPr>
          <w:cantSplit/>
        </w:trPr>
        <w:tc>
          <w:tcPr>
            <w:tcW w:type="dxa" w:w="7200"/>
            <w:vAlign w:val="center"/>
          </w:tcPr>
          <w:p>
            <w:pPr>
              <w:jc w:val="left"/>
            </w:pPr>
            <w:r/>
            <w:r>
              <w:rPr>
                <w:rFonts w:ascii="Arial" w:hAnsi="Arial"/>
                <w:b w:val="0"/>
                <w:sz w:val="16"/>
              </w:rPr>
              <w:t>Delete SSL private keys or security certificates</w:t>
            </w:r>
          </w:p>
        </w:tc>
        <w:tc>
          <w:tcPr>
            <w:tcW w:type="dxa" w:w="7200"/>
            <w:vAlign w:val="center"/>
          </w:tcPr>
          <w:p>
            <w:pPr>
              <w:jc w:val="left"/>
            </w:pPr>
            <w:r/>
            <w:r>
              <w:rPr>
                <w:rFonts w:ascii="Arial" w:hAnsi="Arial"/>
                <w:b w:val="0"/>
                <w:sz w:val="16"/>
              </w:rPr>
              <w:t>Can break secure services and create security risk.</w:t>
            </w:r>
          </w:p>
        </w:tc>
      </w:tr>
      <w:tr>
        <w:trPr>
          <w:cantSplit/>
        </w:trPr>
        <w:tc>
          <w:tcPr>
            <w:tcW w:type="dxa" w:w="7200"/>
            <w:vAlign w:val="center"/>
            <w:shd w:fill="F4F6F8"/>
          </w:tcPr>
          <w:p>
            <w:pPr>
              <w:jc w:val="left"/>
            </w:pPr>
            <w:r/>
            <w:r>
              <w:rPr>
                <w:rFonts w:ascii="Arial" w:hAnsi="Arial"/>
                <w:b w:val="0"/>
                <w:sz w:val="16"/>
              </w:rPr>
              <w:t>Major OS/kernel upgrade</w:t>
            </w:r>
          </w:p>
        </w:tc>
        <w:tc>
          <w:tcPr>
            <w:tcW w:type="dxa" w:w="7200"/>
            <w:vAlign w:val="center"/>
            <w:shd w:fill="F4F6F8"/>
          </w:tcPr>
          <w:p>
            <w:pPr>
              <w:jc w:val="left"/>
            </w:pPr>
            <w:r/>
            <w:r>
              <w:rPr>
                <w:rFonts w:ascii="Arial" w:hAnsi="Arial"/>
                <w:b w:val="0"/>
                <w:sz w:val="16"/>
              </w:rPr>
              <w:t>Can affect all services and may require reboot.</w:t>
            </w:r>
          </w:p>
        </w:tc>
      </w:tr>
      <w:tr>
        <w:trPr>
          <w:cantSplit/>
        </w:trPr>
        <w:tc>
          <w:tcPr>
            <w:tcW w:type="dxa" w:w="7200"/>
            <w:vAlign w:val="center"/>
          </w:tcPr>
          <w:p>
            <w:pPr>
              <w:jc w:val="left"/>
            </w:pPr>
            <w:r/>
            <w:r>
              <w:rPr>
                <w:rFonts w:ascii="Arial" w:hAnsi="Arial"/>
                <w:b w:val="0"/>
                <w:sz w:val="16"/>
              </w:rPr>
              <w:t>Repair database replication automatically</w:t>
            </w:r>
          </w:p>
        </w:tc>
        <w:tc>
          <w:tcPr>
            <w:tcW w:type="dxa" w:w="7200"/>
            <w:vAlign w:val="center"/>
          </w:tcPr>
          <w:p>
            <w:pPr>
              <w:jc w:val="left"/>
            </w:pPr>
            <w:r/>
            <w:r>
              <w:rPr>
                <w:rFonts w:ascii="Arial" w:hAnsi="Arial"/>
                <w:b w:val="0"/>
                <w:sz w:val="16"/>
              </w:rPr>
              <w:t>Can change data state and requires DBA review.</w:t>
            </w:r>
          </w:p>
        </w:tc>
      </w:tr>
      <w:tr>
        <w:trPr>
          <w:cantSplit/>
        </w:trPr>
        <w:tc>
          <w:tcPr>
            <w:tcW w:type="dxa" w:w="7200"/>
            <w:vAlign w:val="center"/>
            <w:shd w:fill="F4F6F8"/>
          </w:tcPr>
          <w:p>
            <w:pPr>
              <w:jc w:val="left"/>
            </w:pPr>
            <w:r/>
            <w:r>
              <w:rPr>
                <w:rFonts w:ascii="Arial" w:hAnsi="Arial"/>
                <w:b w:val="0"/>
                <w:sz w:val="16"/>
              </w:rPr>
              <w:t>Run unknown/unreviewed scripts or arbitrary AI-generated shell commands</w:t>
            </w:r>
          </w:p>
        </w:tc>
        <w:tc>
          <w:tcPr>
            <w:tcW w:type="dxa" w:w="7200"/>
            <w:vAlign w:val="center"/>
            <w:shd w:fill="F4F6F8"/>
          </w:tcPr>
          <w:p>
            <w:pPr>
              <w:jc w:val="left"/>
            </w:pPr>
            <w:r/>
            <w:r>
              <w:rPr>
                <w:rFonts w:ascii="Arial" w:hAnsi="Arial"/>
                <w:b w:val="0"/>
                <w:sz w:val="16"/>
              </w:rPr>
              <w:t>The agent must only use approved tools and commands.</w:t>
            </w:r>
          </w:p>
        </w:tc>
      </w:tr>
    </w:tbl>
    <w:p/>
    <w:p>
      <w:pPr>
        <w:pStyle w:val="Heading1"/>
      </w:pPr>
      <w:r>
        <w:t>7. Suggested Monitoring Schedule</w:t>
      </w:r>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17365D"/>
          </w:tcPr>
          <w:p>
            <w:pPr>
              <w:jc w:val="center"/>
            </w:pPr>
            <w:r/>
            <w:r>
              <w:rPr>
                <w:rFonts w:ascii="Arial" w:hAnsi="Arial"/>
                <w:b/>
                <w:color w:val="FFFFFF"/>
                <w:sz w:val="17"/>
              </w:rPr>
              <w:t>Frequency</w:t>
            </w:r>
          </w:p>
        </w:tc>
        <w:tc>
          <w:tcPr>
            <w:tcW w:type="dxa" w:w="7200"/>
            <w:vAlign w:val="center"/>
            <w:shd w:fill="17365D"/>
          </w:tcPr>
          <w:p>
            <w:pPr>
              <w:jc w:val="center"/>
            </w:pPr>
            <w:r/>
            <w:r>
              <w:rPr>
                <w:rFonts w:ascii="Arial" w:hAnsi="Arial"/>
                <w:b/>
                <w:color w:val="FFFFFF"/>
                <w:sz w:val="17"/>
              </w:rPr>
              <w:t>Checks</w:t>
            </w:r>
          </w:p>
        </w:tc>
      </w:tr>
      <w:tr>
        <w:trPr>
          <w:cantSplit/>
        </w:trPr>
        <w:tc>
          <w:tcPr>
            <w:tcW w:type="dxa" w:w="7200"/>
            <w:vAlign w:val="center"/>
          </w:tcPr>
          <w:p>
            <w:pPr>
              <w:jc w:val="left"/>
            </w:pPr>
            <w:r/>
            <w:r>
              <w:rPr>
                <w:rFonts w:ascii="Arial" w:hAnsi="Arial"/>
                <w:b w:val="0"/>
                <w:sz w:val="16"/>
              </w:rPr>
              <w:t>Every 1 minute</w:t>
            </w:r>
          </w:p>
        </w:tc>
        <w:tc>
          <w:tcPr>
            <w:tcW w:type="dxa" w:w="7200"/>
            <w:vAlign w:val="center"/>
          </w:tcPr>
          <w:p>
            <w:pPr>
              <w:jc w:val="left"/>
            </w:pPr>
            <w:r/>
            <w:r>
              <w:rPr>
                <w:rFonts w:ascii="Arial" w:hAnsi="Arial"/>
                <w:b w:val="0"/>
                <w:sz w:val="16"/>
              </w:rPr>
              <w:t>Server reachability, critical service status, important application ports and Nginx/Kong/Grafana availability.</w:t>
            </w:r>
          </w:p>
        </w:tc>
      </w:tr>
      <w:tr>
        <w:trPr>
          <w:cantSplit/>
        </w:trPr>
        <w:tc>
          <w:tcPr>
            <w:tcW w:type="dxa" w:w="7200"/>
            <w:vAlign w:val="center"/>
            <w:shd w:fill="F4F6F8"/>
          </w:tcPr>
          <w:p>
            <w:pPr>
              <w:jc w:val="left"/>
            </w:pPr>
            <w:r/>
            <w:r>
              <w:rPr>
                <w:rFonts w:ascii="Arial" w:hAnsi="Arial"/>
                <w:b w:val="0"/>
                <w:sz w:val="16"/>
              </w:rPr>
              <w:t>Every 5 minutes</w:t>
            </w:r>
          </w:p>
        </w:tc>
        <w:tc>
          <w:tcPr>
            <w:tcW w:type="dxa" w:w="7200"/>
            <w:vAlign w:val="center"/>
            <w:shd w:fill="F4F6F8"/>
          </w:tcPr>
          <w:p>
            <w:pPr>
              <w:jc w:val="left"/>
            </w:pPr>
            <w:r/>
            <w:r>
              <w:rPr>
                <w:rFonts w:ascii="Arial" w:hAnsi="Arial"/>
                <w:b w:val="0"/>
                <w:sz w:val="16"/>
              </w:rPr>
              <w:t>CPU, RAM, disk, network, PM2 apps, DB connectivity, gateway/backend health and key endpoints.</w:t>
            </w:r>
          </w:p>
        </w:tc>
      </w:tr>
      <w:tr>
        <w:trPr>
          <w:cantSplit/>
        </w:trPr>
        <w:tc>
          <w:tcPr>
            <w:tcW w:type="dxa" w:w="7200"/>
            <w:vAlign w:val="center"/>
          </w:tcPr>
          <w:p>
            <w:pPr>
              <w:jc w:val="left"/>
            </w:pPr>
            <w:r/>
            <w:r>
              <w:rPr>
                <w:rFonts w:ascii="Arial" w:hAnsi="Arial"/>
                <w:b w:val="0"/>
                <w:sz w:val="16"/>
              </w:rPr>
              <w:t>Every 15 minutes</w:t>
            </w:r>
          </w:p>
        </w:tc>
        <w:tc>
          <w:tcPr>
            <w:tcW w:type="dxa" w:w="7200"/>
            <w:vAlign w:val="center"/>
          </w:tcPr>
          <w:p>
            <w:pPr>
              <w:jc w:val="left"/>
            </w:pPr>
            <w:r/>
            <w:r>
              <w:rPr>
                <w:rFonts w:ascii="Arial" w:hAnsi="Arial"/>
                <w:b w:val="0"/>
                <w:sz w:val="16"/>
              </w:rPr>
              <w:t>Nginx/Kong response time, PM2 restart counts, DB connections, Grafana datasource health and SSL status.</w:t>
            </w:r>
          </w:p>
        </w:tc>
      </w:tr>
      <w:tr>
        <w:trPr>
          <w:cantSplit/>
        </w:trPr>
        <w:tc>
          <w:tcPr>
            <w:tcW w:type="dxa" w:w="7200"/>
            <w:vAlign w:val="center"/>
            <w:shd w:fill="F4F6F8"/>
          </w:tcPr>
          <w:p>
            <w:pPr>
              <w:jc w:val="left"/>
            </w:pPr>
            <w:r/>
            <w:r>
              <w:rPr>
                <w:rFonts w:ascii="Arial" w:hAnsi="Arial"/>
                <w:b w:val="0"/>
                <w:sz w:val="16"/>
              </w:rPr>
              <w:t>Every 1 hour</w:t>
            </w:r>
          </w:p>
        </w:tc>
        <w:tc>
          <w:tcPr>
            <w:tcW w:type="dxa" w:w="7200"/>
            <w:vAlign w:val="center"/>
            <w:shd w:fill="F4F6F8"/>
          </w:tcPr>
          <w:p>
            <w:pPr>
              <w:jc w:val="left"/>
            </w:pPr>
            <w:r/>
            <w:r>
              <w:rPr>
                <w:rFonts w:ascii="Arial" w:hAnsi="Arial"/>
                <w:b w:val="0"/>
                <w:sz w:val="16"/>
              </w:rPr>
              <w:t>Repeated timeouts, error logs, disk growth, domain/SSL warnings, stale metrics and infrastructure mismatches.</w:t>
            </w:r>
          </w:p>
        </w:tc>
      </w:tr>
      <w:tr>
        <w:trPr>
          <w:cantSplit/>
        </w:trPr>
        <w:tc>
          <w:tcPr>
            <w:tcW w:type="dxa" w:w="7200"/>
            <w:vAlign w:val="center"/>
          </w:tcPr>
          <w:p>
            <w:pPr>
              <w:jc w:val="left"/>
            </w:pPr>
            <w:r/>
            <w:r>
              <w:rPr>
                <w:rFonts w:ascii="Arial" w:hAnsi="Arial"/>
                <w:b w:val="0"/>
                <w:sz w:val="16"/>
              </w:rPr>
              <w:t>Daily</w:t>
            </w:r>
          </w:p>
        </w:tc>
        <w:tc>
          <w:tcPr>
            <w:tcW w:type="dxa" w:w="7200"/>
            <w:vAlign w:val="center"/>
          </w:tcPr>
          <w:p>
            <w:pPr>
              <w:jc w:val="left"/>
            </w:pPr>
            <w:r/>
            <w:r>
              <w:rPr>
                <w:rFonts w:ascii="Arial" w:hAnsi="Arial"/>
                <w:b w:val="0"/>
                <w:sz w:val="16"/>
              </w:rPr>
              <w:t>Server health summary, failed services, high-resource systems, SSL expiry, DB warnings and agent actions.</w:t>
            </w:r>
          </w:p>
        </w:tc>
      </w:tr>
      <w:tr>
        <w:trPr>
          <w:cantSplit/>
        </w:trPr>
        <w:tc>
          <w:tcPr>
            <w:tcW w:type="dxa" w:w="7200"/>
            <w:vAlign w:val="center"/>
            <w:shd w:fill="F4F6F8"/>
          </w:tcPr>
          <w:p>
            <w:pPr>
              <w:jc w:val="left"/>
            </w:pPr>
            <w:r/>
            <w:r>
              <w:rPr>
                <w:rFonts w:ascii="Arial" w:hAnsi="Arial"/>
                <w:b w:val="0"/>
                <w:sz w:val="16"/>
              </w:rPr>
              <w:t>Weekly</w:t>
            </w:r>
          </w:p>
        </w:tc>
        <w:tc>
          <w:tcPr>
            <w:tcW w:type="dxa" w:w="7200"/>
            <w:vAlign w:val="center"/>
            <w:shd w:fill="F4F6F8"/>
          </w:tcPr>
          <w:p>
            <w:pPr>
              <w:jc w:val="left"/>
            </w:pPr>
            <w:r/>
            <w:r>
              <w:rPr>
                <w:rFonts w:ascii="Arial" w:hAnsi="Arial"/>
                <w:b w:val="0"/>
                <w:sz w:val="16"/>
              </w:rPr>
              <w:t>Repeated failures, capacity trend, VM/Proxmox health, certificate review and planned maintenance needs.</w:t>
            </w:r>
          </w:p>
        </w:tc>
      </w:tr>
    </w:tbl>
    <w:p/>
    <w:p>
      <w:pPr>
        <w:pStyle w:val="Heading1"/>
      </w:pPr>
      <w:r>
        <w:t>8. Rules to Configure Before We Enable Actions</w:t>
      </w:r>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17365D"/>
          </w:tcPr>
          <w:p>
            <w:pPr>
              <w:jc w:val="center"/>
            </w:pPr>
            <w:r/>
            <w:r>
              <w:rPr>
                <w:rFonts w:ascii="Arial" w:hAnsi="Arial"/>
                <w:b/>
                <w:color w:val="FFFFFF"/>
                <w:sz w:val="17"/>
              </w:rPr>
              <w:t>Rule</w:t>
            </w:r>
          </w:p>
        </w:tc>
        <w:tc>
          <w:tcPr>
            <w:tcW w:type="dxa" w:w="7200"/>
            <w:vAlign w:val="center"/>
            <w:shd w:fill="17365D"/>
          </w:tcPr>
          <w:p>
            <w:pPr>
              <w:jc w:val="center"/>
            </w:pPr>
            <w:r/>
            <w:r>
              <w:rPr>
                <w:rFonts w:ascii="Arial" w:hAnsi="Arial"/>
                <w:b/>
                <w:color w:val="FFFFFF"/>
                <w:sz w:val="17"/>
              </w:rPr>
              <w:t>Simple Meaning</w:t>
            </w:r>
          </w:p>
        </w:tc>
      </w:tr>
      <w:tr>
        <w:trPr>
          <w:cantSplit/>
        </w:trPr>
        <w:tc>
          <w:tcPr>
            <w:tcW w:type="dxa" w:w="7200"/>
            <w:vAlign w:val="center"/>
          </w:tcPr>
          <w:p>
            <w:pPr>
              <w:jc w:val="left"/>
            </w:pPr>
            <w:r/>
            <w:r>
              <w:rPr>
                <w:rFonts w:ascii="Arial" w:hAnsi="Arial"/>
                <w:b w:val="0"/>
                <w:sz w:val="16"/>
              </w:rPr>
              <w:t>Allowed service/app names</w:t>
            </w:r>
          </w:p>
        </w:tc>
        <w:tc>
          <w:tcPr>
            <w:tcW w:type="dxa" w:w="7200"/>
            <w:vAlign w:val="center"/>
          </w:tcPr>
          <w:p>
            <w:pPr>
              <w:jc w:val="left"/>
            </w:pPr>
            <w:r/>
            <w:r>
              <w:rPr>
                <w:rFonts w:ascii="Arial" w:hAnsi="Arial"/>
                <w:b w:val="0"/>
                <w:sz w:val="16"/>
              </w:rPr>
              <w:t>Exact PM2/system services the agent may restart automatically on each server.</w:t>
            </w:r>
          </w:p>
        </w:tc>
      </w:tr>
      <w:tr>
        <w:trPr>
          <w:cantSplit/>
        </w:trPr>
        <w:tc>
          <w:tcPr>
            <w:tcW w:type="dxa" w:w="7200"/>
            <w:vAlign w:val="center"/>
            <w:shd w:fill="F4F6F8"/>
          </w:tcPr>
          <w:p>
            <w:pPr>
              <w:jc w:val="left"/>
            </w:pPr>
            <w:r/>
            <w:r>
              <w:rPr>
                <w:rFonts w:ascii="Arial" w:hAnsi="Arial"/>
                <w:b w:val="0"/>
                <w:sz w:val="16"/>
              </w:rPr>
              <w:t>Expected ports/endpoints</w:t>
            </w:r>
          </w:p>
        </w:tc>
        <w:tc>
          <w:tcPr>
            <w:tcW w:type="dxa" w:w="7200"/>
            <w:vAlign w:val="center"/>
            <w:shd w:fill="F4F6F8"/>
          </w:tcPr>
          <w:p>
            <w:pPr>
              <w:jc w:val="left"/>
            </w:pPr>
            <w:r/>
            <w:r>
              <w:rPr>
                <w:rFonts w:ascii="Arial" w:hAnsi="Arial"/>
                <w:b w:val="0"/>
                <w:sz w:val="16"/>
              </w:rPr>
              <w:t>Ports and URLs that prove each application, Nginx, Kong, DB and Grafana service is healthy.</w:t>
            </w:r>
          </w:p>
        </w:tc>
      </w:tr>
      <w:tr>
        <w:trPr>
          <w:cantSplit/>
        </w:trPr>
        <w:tc>
          <w:tcPr>
            <w:tcW w:type="dxa" w:w="7200"/>
            <w:vAlign w:val="center"/>
          </w:tcPr>
          <w:p>
            <w:pPr>
              <w:jc w:val="left"/>
            </w:pPr>
            <w:r/>
            <w:r>
              <w:rPr>
                <w:rFonts w:ascii="Arial" w:hAnsi="Arial"/>
                <w:b w:val="0"/>
                <w:sz w:val="16"/>
              </w:rPr>
              <w:t>Thresholds</w:t>
            </w:r>
          </w:p>
        </w:tc>
        <w:tc>
          <w:tcPr>
            <w:tcW w:type="dxa" w:w="7200"/>
            <w:vAlign w:val="center"/>
          </w:tcPr>
          <w:p>
            <w:pPr>
              <w:jc w:val="left"/>
            </w:pPr>
            <w:r/>
            <w:r>
              <w:rPr>
                <w:rFonts w:ascii="Arial" w:hAnsi="Arial"/>
                <w:b w:val="0"/>
                <w:sz w:val="16"/>
              </w:rPr>
              <w:t>CPU/RAM/disk/network/DB connection limits and how long a value must stay abnormal.</w:t>
            </w:r>
          </w:p>
        </w:tc>
      </w:tr>
      <w:tr>
        <w:trPr>
          <w:cantSplit/>
        </w:trPr>
        <w:tc>
          <w:tcPr>
            <w:tcW w:type="dxa" w:w="7200"/>
            <w:vAlign w:val="center"/>
            <w:shd w:fill="F4F6F8"/>
          </w:tcPr>
          <w:p>
            <w:pPr>
              <w:jc w:val="left"/>
            </w:pPr>
            <w:r/>
            <w:r>
              <w:rPr>
                <w:rFonts w:ascii="Arial" w:hAnsi="Arial"/>
                <w:b w:val="0"/>
                <w:sz w:val="16"/>
              </w:rPr>
              <w:t>Command timeout</w:t>
            </w:r>
          </w:p>
        </w:tc>
        <w:tc>
          <w:tcPr>
            <w:tcW w:type="dxa" w:w="7200"/>
            <w:vAlign w:val="center"/>
            <w:shd w:fill="F4F6F8"/>
          </w:tcPr>
          <w:p>
            <w:pPr>
              <w:jc w:val="left"/>
            </w:pPr>
            <w:r/>
            <w:r>
              <w:rPr>
                <w:rFonts w:ascii="Arial" w:hAnsi="Arial"/>
                <w:b w:val="0"/>
                <w:sz w:val="16"/>
              </w:rPr>
              <w:t>Maximum time to wait for health/diagnostic commands before treating them as hanging.</w:t>
            </w:r>
          </w:p>
        </w:tc>
      </w:tr>
      <w:tr>
        <w:trPr>
          <w:cantSplit/>
        </w:trPr>
        <w:tc>
          <w:tcPr>
            <w:tcW w:type="dxa" w:w="7200"/>
            <w:vAlign w:val="center"/>
          </w:tcPr>
          <w:p>
            <w:pPr>
              <w:jc w:val="left"/>
            </w:pPr>
            <w:r/>
            <w:r>
              <w:rPr>
                <w:rFonts w:ascii="Arial" w:hAnsi="Arial"/>
                <w:b w:val="0"/>
                <w:sz w:val="16"/>
              </w:rPr>
              <w:t>Retry/restart limit</w:t>
            </w:r>
          </w:p>
        </w:tc>
        <w:tc>
          <w:tcPr>
            <w:tcW w:type="dxa" w:w="7200"/>
            <w:vAlign w:val="center"/>
          </w:tcPr>
          <w:p>
            <w:pPr>
              <w:jc w:val="left"/>
            </w:pPr>
            <w:r/>
            <w:r>
              <w:rPr>
                <w:rFonts w:ascii="Arial" w:hAnsi="Arial"/>
                <w:b w:val="0"/>
                <w:sz w:val="16"/>
              </w:rPr>
              <w:t>Maximum automatic retries or restarts before escalation.</w:t>
            </w:r>
          </w:p>
        </w:tc>
      </w:tr>
      <w:tr>
        <w:trPr>
          <w:cantSplit/>
        </w:trPr>
        <w:tc>
          <w:tcPr>
            <w:tcW w:type="dxa" w:w="7200"/>
            <w:vAlign w:val="center"/>
            <w:shd w:fill="F4F6F8"/>
          </w:tcPr>
          <w:p>
            <w:pPr>
              <w:jc w:val="left"/>
            </w:pPr>
            <w:r/>
            <w:r>
              <w:rPr>
                <w:rFonts w:ascii="Arial" w:hAnsi="Arial"/>
                <w:b w:val="0"/>
                <w:sz w:val="16"/>
              </w:rPr>
              <w:t>Nginx safe reload rule</w:t>
            </w:r>
          </w:p>
        </w:tc>
        <w:tc>
          <w:tcPr>
            <w:tcW w:type="dxa" w:w="7200"/>
            <w:vAlign w:val="center"/>
            <w:shd w:fill="F4F6F8"/>
          </w:tcPr>
          <w:p>
            <w:pPr>
              <w:jc w:val="left"/>
            </w:pPr>
            <w:r/>
            <w:r>
              <w:rPr>
                <w:rFonts w:ascii="Arial" w:hAnsi="Arial"/>
                <w:b w:val="0"/>
                <w:sz w:val="16"/>
              </w:rPr>
              <w:t>Reload only after a successful config test and only when no unapproved config change was made.</w:t>
            </w:r>
          </w:p>
        </w:tc>
      </w:tr>
      <w:tr>
        <w:trPr>
          <w:cantSplit/>
        </w:trPr>
        <w:tc>
          <w:tcPr>
            <w:tcW w:type="dxa" w:w="7200"/>
            <w:vAlign w:val="center"/>
          </w:tcPr>
          <w:p>
            <w:pPr>
              <w:jc w:val="left"/>
            </w:pPr>
            <w:r/>
            <w:r>
              <w:rPr>
                <w:rFonts w:ascii="Arial" w:hAnsi="Arial"/>
                <w:b w:val="0"/>
                <w:sz w:val="16"/>
              </w:rPr>
              <w:t>Human approval list</w:t>
            </w:r>
          </w:p>
        </w:tc>
        <w:tc>
          <w:tcPr>
            <w:tcW w:type="dxa" w:w="7200"/>
            <w:vAlign w:val="center"/>
          </w:tcPr>
          <w:p>
            <w:pPr>
              <w:jc w:val="left"/>
            </w:pPr>
            <w:r/>
            <w:r>
              <w:rPr>
                <w:rFonts w:ascii="Arial" w:hAnsi="Arial"/>
                <w:b w:val="0"/>
                <w:sz w:val="16"/>
              </w:rPr>
              <w:t>Exact controlled actions such as Kong restart, DB restart, config change or VM action.</w:t>
            </w:r>
          </w:p>
        </w:tc>
      </w:tr>
      <w:tr>
        <w:trPr>
          <w:cantSplit/>
        </w:trPr>
        <w:tc>
          <w:tcPr>
            <w:tcW w:type="dxa" w:w="7200"/>
            <w:vAlign w:val="center"/>
            <w:shd w:fill="F4F6F8"/>
          </w:tcPr>
          <w:p>
            <w:pPr>
              <w:jc w:val="left"/>
            </w:pPr>
            <w:r/>
            <w:r>
              <w:rPr>
                <w:rFonts w:ascii="Arial" w:hAnsi="Arial"/>
                <w:b w:val="0"/>
                <w:sz w:val="16"/>
              </w:rPr>
              <w:t>Admin-only list</w:t>
            </w:r>
          </w:p>
        </w:tc>
        <w:tc>
          <w:tcPr>
            <w:tcW w:type="dxa" w:w="7200"/>
            <w:vAlign w:val="center"/>
            <w:shd w:fill="F4F6F8"/>
          </w:tcPr>
          <w:p>
            <w:pPr>
              <w:jc w:val="left"/>
            </w:pPr>
            <w:r/>
            <w:r>
              <w:rPr>
                <w:rFonts w:ascii="Arial" w:hAnsi="Arial"/>
                <w:b w:val="0"/>
                <w:sz w:val="16"/>
              </w:rPr>
              <w:t>Reboot, shutdown, destructive VM/DB/storage/security actions the agent must never execute.</w:t>
            </w:r>
          </w:p>
        </w:tc>
      </w:tr>
      <w:tr>
        <w:trPr>
          <w:cantSplit/>
        </w:trPr>
        <w:tc>
          <w:tcPr>
            <w:tcW w:type="dxa" w:w="7200"/>
            <w:vAlign w:val="center"/>
          </w:tcPr>
          <w:p>
            <w:pPr>
              <w:jc w:val="left"/>
            </w:pPr>
            <w:r/>
            <w:r>
              <w:rPr>
                <w:rFonts w:ascii="Arial" w:hAnsi="Arial"/>
                <w:b w:val="0"/>
                <w:sz w:val="16"/>
              </w:rPr>
              <w:t>Credential method</w:t>
            </w:r>
          </w:p>
        </w:tc>
        <w:tc>
          <w:tcPr>
            <w:tcW w:type="dxa" w:w="7200"/>
            <w:vAlign w:val="center"/>
          </w:tcPr>
          <w:p>
            <w:pPr>
              <w:jc w:val="left"/>
            </w:pPr>
            <w:r/>
            <w:r>
              <w:rPr>
                <w:rFonts w:ascii="Arial" w:hAnsi="Arial"/>
                <w:b w:val="0"/>
                <w:sz w:val="16"/>
              </w:rPr>
              <w:t>Use SSH keys or encrypted credential references; never plain-text passwords.</w:t>
            </w:r>
          </w:p>
        </w:tc>
      </w:tr>
      <w:tr>
        <w:trPr>
          <w:cantSplit/>
        </w:trPr>
        <w:tc>
          <w:tcPr>
            <w:tcW w:type="dxa" w:w="7200"/>
            <w:vAlign w:val="center"/>
            <w:shd w:fill="F4F6F8"/>
          </w:tcPr>
          <w:p>
            <w:pPr>
              <w:jc w:val="left"/>
            </w:pPr>
            <w:r/>
            <w:r>
              <w:rPr>
                <w:rFonts w:ascii="Arial" w:hAnsi="Arial"/>
                <w:b w:val="0"/>
                <w:sz w:val="16"/>
              </w:rPr>
              <w:t>Audit log</w:t>
            </w:r>
          </w:p>
        </w:tc>
        <w:tc>
          <w:tcPr>
            <w:tcW w:type="dxa" w:w="7200"/>
            <w:vAlign w:val="center"/>
            <w:shd w:fill="F4F6F8"/>
          </w:tcPr>
          <w:p>
            <w:pPr>
              <w:jc w:val="left"/>
            </w:pPr>
            <w:r/>
            <w:r>
              <w:rPr>
                <w:rFonts w:ascii="Arial" w:hAnsi="Arial"/>
                <w:b w:val="0"/>
                <w:sz w:val="16"/>
              </w:rPr>
              <w:t>Every check, alert, approval and action must be saved.</w:t>
            </w:r>
          </w:p>
        </w:tc>
      </w:tr>
      <w:tr>
        <w:trPr>
          <w:cantSplit/>
        </w:trPr>
        <w:tc>
          <w:tcPr>
            <w:tcW w:type="dxa" w:w="7200"/>
            <w:vAlign w:val="center"/>
          </w:tcPr>
          <w:p>
            <w:pPr>
              <w:jc w:val="left"/>
            </w:pPr>
            <w:r/>
            <w:r>
              <w:rPr>
                <w:rFonts w:ascii="Arial" w:hAnsi="Arial"/>
                <w:b w:val="0"/>
                <w:sz w:val="16"/>
              </w:rPr>
              <w:t>After-action verification</w:t>
            </w:r>
          </w:p>
        </w:tc>
        <w:tc>
          <w:tcPr>
            <w:tcW w:type="dxa" w:w="7200"/>
            <w:vAlign w:val="center"/>
          </w:tcPr>
          <w:p>
            <w:pPr>
              <w:jc w:val="left"/>
            </w:pPr>
            <w:r/>
            <w:r>
              <w:rPr>
                <w:rFonts w:ascii="Arial" w:hAnsi="Arial"/>
                <w:b w:val="0"/>
                <w:sz w:val="16"/>
              </w:rPr>
              <w:t>Required service/port/endpoint checks after each action; if they fail, stop and escalate.</w:t>
            </w:r>
          </w:p>
        </w:tc>
      </w:tr>
    </w:tbl>
    <w:p/>
    <w:p>
      <w:pPr>
        <w:pStyle w:val="Heading1"/>
      </w:pPr>
      <w:r>
        <w:t>9. Example Agent Behaviour</w:t>
      </w:r>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17365D"/>
          </w:tcPr>
          <w:p>
            <w:pPr>
              <w:jc w:val="center"/>
            </w:pPr>
            <w:r/>
            <w:r>
              <w:rPr>
                <w:rFonts w:ascii="Arial" w:hAnsi="Arial"/>
                <w:b/>
                <w:color w:val="FFFFFF"/>
                <w:sz w:val="16"/>
              </w:rPr>
              <w:t>Situation</w:t>
            </w:r>
          </w:p>
        </w:tc>
        <w:tc>
          <w:tcPr>
            <w:tcW w:type="dxa" w:w="7200"/>
            <w:vAlign w:val="center"/>
            <w:shd w:fill="17365D"/>
          </w:tcPr>
          <w:p>
            <w:pPr>
              <w:jc w:val="center"/>
            </w:pPr>
            <w:r/>
            <w:r>
              <w:rPr>
                <w:rFonts w:ascii="Arial" w:hAnsi="Arial"/>
                <w:b/>
                <w:color w:val="FFFFFF"/>
                <w:sz w:val="16"/>
              </w:rPr>
              <w:t>Agent Response</w:t>
            </w:r>
          </w:p>
        </w:tc>
      </w:tr>
      <w:tr>
        <w:trPr>
          <w:cantSplit/>
        </w:trPr>
        <w:tc>
          <w:tcPr>
            <w:tcW w:type="dxa" w:w="7200"/>
            <w:vAlign w:val="center"/>
          </w:tcPr>
          <w:p>
            <w:pPr>
              <w:jc w:val="left"/>
            </w:pPr>
            <w:r/>
            <w:r>
              <w:rPr>
                <w:rFonts w:ascii="Arial" w:hAnsi="Arial"/>
                <w:b w:val="0"/>
                <w:sz w:val="16"/>
              </w:rPr>
              <w:t>Nginx returns 502</w:t>
            </w:r>
          </w:p>
        </w:tc>
        <w:tc>
          <w:tcPr>
            <w:tcW w:type="dxa" w:w="7200"/>
            <w:vAlign w:val="center"/>
          </w:tcPr>
          <w:p>
            <w:pPr>
              <w:jc w:val="left"/>
            </w:pPr>
            <w:r/>
            <w:r>
              <w:rPr>
                <w:rFonts w:ascii="Arial" w:hAnsi="Arial"/>
                <w:b w:val="0"/>
                <w:sz w:val="16"/>
              </w:rPr>
              <w:t>Agent checks Nginx -&gt; checks the configured backend port -&gt; finds PM2 backend stopped -&gt; if backend is allow-listed, restarts it -&gt; rechecks website -&gt; saves result. It does not change Nginx config automatically.</w:t>
            </w:r>
          </w:p>
        </w:tc>
      </w:tr>
      <w:tr>
        <w:trPr>
          <w:cantSplit/>
        </w:trPr>
        <w:tc>
          <w:tcPr>
            <w:tcW w:type="dxa" w:w="7200"/>
            <w:vAlign w:val="center"/>
            <w:shd w:fill="F4F6F8"/>
          </w:tcPr>
          <w:p>
            <w:pPr>
              <w:jc w:val="left"/>
            </w:pPr>
            <w:r/>
            <w:r>
              <w:rPr>
                <w:rFonts w:ascii="Arial" w:hAnsi="Arial"/>
                <w:b w:val="0"/>
                <w:sz w:val="16"/>
              </w:rPr>
              <w:t>Nginx config test fails</w:t>
            </w:r>
          </w:p>
        </w:tc>
        <w:tc>
          <w:tcPr>
            <w:tcW w:type="dxa" w:w="7200"/>
            <w:vAlign w:val="center"/>
            <w:shd w:fill="F4F6F8"/>
          </w:tcPr>
          <w:p>
            <w:pPr>
              <w:jc w:val="left"/>
            </w:pPr>
            <w:r/>
            <w:r>
              <w:rPr>
                <w:rFonts w:ascii="Arial" w:hAnsi="Arial"/>
                <w:b w:val="0"/>
                <w:sz w:val="16"/>
              </w:rPr>
              <w:t>Agent records the exact config file/error line -&gt; alerts team -&gt; does not reload or restart Nginx -&gt; waits for human-approved config correction.</w:t>
            </w:r>
          </w:p>
        </w:tc>
      </w:tr>
      <w:tr>
        <w:trPr>
          <w:cantSplit/>
        </w:trPr>
        <w:tc>
          <w:tcPr>
            <w:tcW w:type="dxa" w:w="7200"/>
            <w:vAlign w:val="center"/>
          </w:tcPr>
          <w:p>
            <w:pPr>
              <w:jc w:val="left"/>
            </w:pPr>
            <w:r/>
            <w:r>
              <w:rPr>
                <w:rFonts w:ascii="Arial" w:hAnsi="Arial"/>
                <w:b w:val="0"/>
                <w:sz w:val="16"/>
              </w:rPr>
              <w:t>Kong API is timing out</w:t>
            </w:r>
          </w:p>
        </w:tc>
        <w:tc>
          <w:tcPr>
            <w:tcW w:type="dxa" w:w="7200"/>
            <w:vAlign w:val="center"/>
          </w:tcPr>
          <w:p>
            <w:pPr>
              <w:jc w:val="left"/>
            </w:pPr>
            <w:r/>
            <w:r>
              <w:rPr>
                <w:rFonts w:ascii="Arial" w:hAnsi="Arial"/>
                <w:b w:val="0"/>
                <w:sz w:val="16"/>
              </w:rPr>
              <w:t>Agent checks Kong service, upstream API, network and response time -&gt; if upstream is down, reports the real backend problem -&gt; Kong restart needs approval if required.</w:t>
            </w:r>
          </w:p>
        </w:tc>
      </w:tr>
      <w:tr>
        <w:trPr>
          <w:cantSplit/>
        </w:trPr>
        <w:tc>
          <w:tcPr>
            <w:tcW w:type="dxa" w:w="7200"/>
            <w:vAlign w:val="center"/>
            <w:shd w:fill="F4F6F8"/>
          </w:tcPr>
          <w:p>
            <w:pPr>
              <w:jc w:val="left"/>
            </w:pPr>
            <w:r/>
            <w:r>
              <w:rPr>
                <w:rFonts w:ascii="Arial" w:hAnsi="Arial"/>
                <w:b w:val="0"/>
                <w:sz w:val="16"/>
              </w:rPr>
              <w:t>PM2 application is down</w:t>
            </w:r>
          </w:p>
        </w:tc>
        <w:tc>
          <w:tcPr>
            <w:tcW w:type="dxa" w:w="7200"/>
            <w:vAlign w:val="center"/>
            <w:shd w:fill="F4F6F8"/>
          </w:tcPr>
          <w:p>
            <w:pPr>
              <w:jc w:val="left"/>
            </w:pPr>
            <w:r/>
            <w:r>
              <w:rPr>
                <w:rFonts w:ascii="Arial" w:hAnsi="Arial"/>
                <w:b w:val="0"/>
                <w:sz w:val="16"/>
              </w:rPr>
              <w:t>Agent checks process/logs/resources -&gt; restarts only if app is allow-listed -&gt; rechecks port/API -&gt; if it crashes again, stops automation and escalates.</w:t>
            </w:r>
          </w:p>
        </w:tc>
      </w:tr>
      <w:tr>
        <w:trPr>
          <w:cantSplit/>
        </w:trPr>
        <w:tc>
          <w:tcPr>
            <w:tcW w:type="dxa" w:w="7200"/>
            <w:vAlign w:val="center"/>
          </w:tcPr>
          <w:p>
            <w:pPr>
              <w:jc w:val="left"/>
            </w:pPr>
            <w:r/>
            <w:r>
              <w:rPr>
                <w:rFonts w:ascii="Arial" w:hAnsi="Arial"/>
                <w:b w:val="0"/>
                <w:sz w:val="16"/>
              </w:rPr>
              <w:t>Database connections are very high</w:t>
            </w:r>
          </w:p>
        </w:tc>
        <w:tc>
          <w:tcPr>
            <w:tcW w:type="dxa" w:w="7200"/>
            <w:vAlign w:val="center"/>
          </w:tcPr>
          <w:p>
            <w:pPr>
              <w:jc w:val="left"/>
            </w:pPr>
            <w:r/>
            <w:r>
              <w:rPr>
                <w:rFonts w:ascii="Arial" w:hAnsi="Arial"/>
                <w:b w:val="0"/>
                <w:sz w:val="16"/>
              </w:rPr>
              <w:t>Agent checks connection count and long-running queries -&gt; alerts with details -&gt; does not restart DB or kill queries automatically.</w:t>
            </w:r>
          </w:p>
        </w:tc>
      </w:tr>
      <w:tr>
        <w:trPr>
          <w:cantSplit/>
        </w:trPr>
        <w:tc>
          <w:tcPr>
            <w:tcW w:type="dxa" w:w="7200"/>
            <w:vAlign w:val="center"/>
            <w:shd w:fill="F4F6F8"/>
          </w:tcPr>
          <w:p>
            <w:pPr>
              <w:jc w:val="left"/>
            </w:pPr>
            <w:r/>
            <w:r>
              <w:rPr>
                <w:rFonts w:ascii="Arial" w:hAnsi="Arial"/>
                <w:b w:val="0"/>
                <w:sz w:val="16"/>
              </w:rPr>
              <w:t>Grafana dashboard is down</w:t>
            </w:r>
          </w:p>
        </w:tc>
        <w:tc>
          <w:tcPr>
            <w:tcW w:type="dxa" w:w="7200"/>
            <w:vAlign w:val="center"/>
            <w:shd w:fill="F4F6F8"/>
          </w:tcPr>
          <w:p>
            <w:pPr>
              <w:jc w:val="left"/>
            </w:pPr>
            <w:r/>
            <w:r>
              <w:rPr>
                <w:rFonts w:ascii="Arial" w:hAnsi="Arial"/>
                <w:b w:val="0"/>
                <w:sz w:val="16"/>
              </w:rPr>
              <w:t>Agent checks Grafana service/port -&gt; restarts only if allow-listed -&gt; rechecks dashboard and datasource -&gt; saves result.</w:t>
            </w:r>
          </w:p>
        </w:tc>
      </w:tr>
      <w:tr>
        <w:trPr>
          <w:cantSplit/>
        </w:trPr>
        <w:tc>
          <w:tcPr>
            <w:tcW w:type="dxa" w:w="7200"/>
            <w:vAlign w:val="center"/>
          </w:tcPr>
          <w:p>
            <w:pPr>
              <w:jc w:val="left"/>
            </w:pPr>
            <w:r/>
            <w:r>
              <w:rPr>
                <w:rFonts w:ascii="Arial" w:hAnsi="Arial"/>
                <w:b w:val="0"/>
                <w:sz w:val="16"/>
              </w:rPr>
              <w:t>SSL expires soon</w:t>
            </w:r>
          </w:p>
        </w:tc>
        <w:tc>
          <w:tcPr>
            <w:tcW w:type="dxa" w:w="7200"/>
            <w:vAlign w:val="center"/>
          </w:tcPr>
          <w:p>
            <w:pPr>
              <w:jc w:val="left"/>
            </w:pPr>
            <w:r/>
            <w:r>
              <w:rPr>
                <w:rFonts w:ascii="Arial" w:hAnsi="Arial"/>
                <w:b w:val="0"/>
                <w:sz w:val="16"/>
              </w:rPr>
              <w:t>Agent detects remaining days -&gt; creates warning -&gt; identifies affected domain/certificate -&gt; prepares renewal information -&gt; human approves certificate deployment.</w:t>
            </w:r>
          </w:p>
        </w:tc>
      </w:tr>
      <w:tr>
        <w:trPr>
          <w:cantSplit/>
        </w:trPr>
        <w:tc>
          <w:tcPr>
            <w:tcW w:type="dxa" w:w="7200"/>
            <w:vAlign w:val="center"/>
            <w:shd w:fill="F4F6F8"/>
          </w:tcPr>
          <w:p>
            <w:pPr>
              <w:jc w:val="left"/>
            </w:pPr>
            <w:r/>
            <w:r>
              <w:rPr>
                <w:rFonts w:ascii="Arial" w:hAnsi="Arial"/>
                <w:b w:val="0"/>
                <w:sz w:val="16"/>
              </w:rPr>
              <w:t>VM becomes unreachable</w:t>
            </w:r>
          </w:p>
        </w:tc>
        <w:tc>
          <w:tcPr>
            <w:tcW w:type="dxa" w:w="7200"/>
            <w:vAlign w:val="center"/>
            <w:shd w:fill="F4F6F8"/>
          </w:tcPr>
          <w:p>
            <w:pPr>
              <w:jc w:val="left"/>
            </w:pPr>
            <w:r/>
            <w:r>
              <w:rPr>
                <w:rFonts w:ascii="Arial" w:hAnsi="Arial"/>
                <w:b w:val="0"/>
                <w:sz w:val="16"/>
              </w:rPr>
              <w:t>Agent checks VM inventory, Proxmox host and network -&gt; alerts owner -&gt; it does not reboot or stop the VM automatically.</w:t>
            </w:r>
          </w:p>
        </w:tc>
      </w:tr>
      <w:tr>
        <w:trPr>
          <w:cantSplit/>
        </w:trPr>
        <w:tc>
          <w:tcPr>
            <w:tcW w:type="dxa" w:w="7200"/>
            <w:vAlign w:val="center"/>
          </w:tcPr>
          <w:p>
            <w:pPr>
              <w:jc w:val="left"/>
            </w:pPr>
            <w:r/>
            <w:r>
              <w:rPr>
                <w:rFonts w:ascii="Arial" w:hAnsi="Arial"/>
                <w:b w:val="0"/>
                <w:sz w:val="16"/>
              </w:rPr>
              <w:t>server-management disk is 95% full</w:t>
            </w:r>
          </w:p>
        </w:tc>
        <w:tc>
          <w:tcPr>
            <w:tcW w:type="dxa" w:w="7200"/>
            <w:vAlign w:val="center"/>
          </w:tcPr>
          <w:p>
            <w:pPr>
              <w:jc w:val="left"/>
            </w:pPr>
            <w:r/>
            <w:r>
              <w:rPr>
                <w:rFonts w:ascii="Arial" w:hAnsi="Arial"/>
                <w:b w:val="0"/>
                <w:sz w:val="16"/>
              </w:rPr>
              <w:t>Agent finds approved logs consuming space -&gt; may rotate approved logs -&gt; asks approval before deleting old files -&gt; never removes application/database data automatically.</w:t>
            </w:r>
          </w:p>
        </w:tc>
      </w:tr>
    </w:tbl>
    <w:p/>
    <w:sectPr w:rsidR="00FC693F" w:rsidRPr="0006063C" w:rsidSect="00034616">
      <w:footerReference w:type="default" r:id="rId9"/>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Unified Ops - Server Infrastructure Agent Planning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