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bottom w:val="single" w:sz="4" w:space="0" w:color="auto"/>
        </w:tblBorders>
        <w:tblLook w:val="0000" w:firstRow="0" w:lastRow="0" w:firstColumn="0" w:lastColumn="0" w:noHBand="0" w:noVBand="0"/>
      </w:tblPr>
      <w:tblGrid>
        <w:gridCol w:w="2131"/>
        <w:gridCol w:w="4925"/>
        <w:gridCol w:w="2016"/>
      </w:tblGrid>
      <w:tr w:rsidR="0010289C" w14:paraId="29922068" w14:textId="77777777">
        <w:tblPrEx>
          <w:tblCellMar>
            <w:top w:w="0" w:type="dxa"/>
            <w:bottom w:w="0" w:type="dxa"/>
          </w:tblCellMar>
        </w:tblPrEx>
        <w:trPr>
          <w:cantSplit/>
        </w:trPr>
        <w:tc>
          <w:tcPr>
            <w:tcW w:w="2178" w:type="dxa"/>
          </w:tcPr>
          <w:p w14:paraId="05D4F5F2" w14:textId="77777777" w:rsidR="0010289C" w:rsidRDefault="0010289C">
            <w:pPr>
              <w:pStyle w:val="DocumentInfo"/>
              <w:framePr w:wrap="around"/>
            </w:pPr>
            <w:r>
              <w:t>Version:</w:t>
            </w:r>
          </w:p>
        </w:tc>
        <w:tc>
          <w:tcPr>
            <w:tcW w:w="5103" w:type="dxa"/>
          </w:tcPr>
          <w:p w14:paraId="55EBF910" w14:textId="77777777" w:rsidR="0010289C" w:rsidRDefault="00331140">
            <w:pPr>
              <w:pStyle w:val="DocumentInfo"/>
              <w:framePr w:wrap="around"/>
            </w:pPr>
            <w:r>
              <w:t>1.2.5</w:t>
            </w:r>
          </w:p>
        </w:tc>
        <w:tc>
          <w:tcPr>
            <w:tcW w:w="2007" w:type="dxa"/>
            <w:vMerge w:val="restart"/>
          </w:tcPr>
          <w:p w14:paraId="58BEC4D6" w14:textId="77777777" w:rsidR="0010289C" w:rsidRDefault="00782C83">
            <w:pPr>
              <w:pStyle w:val="DocumentInfo"/>
              <w:framePr w:wrap="around"/>
            </w:pPr>
            <w:r>
              <w:rPr>
                <w:noProof/>
              </w:rPr>
              <w:drawing>
                <wp:inline distT="0" distB="0" distL="0" distR="0" wp14:anchorId="687320A7" wp14:editId="3A46E9F4">
                  <wp:extent cx="1143000" cy="1143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tc>
      </w:tr>
      <w:tr w:rsidR="0010289C" w14:paraId="595E4B66" w14:textId="77777777">
        <w:tblPrEx>
          <w:tblCellMar>
            <w:top w:w="0" w:type="dxa"/>
            <w:bottom w:w="0" w:type="dxa"/>
          </w:tblCellMar>
        </w:tblPrEx>
        <w:trPr>
          <w:cantSplit/>
        </w:trPr>
        <w:tc>
          <w:tcPr>
            <w:tcW w:w="2178" w:type="dxa"/>
          </w:tcPr>
          <w:p w14:paraId="65F20760" w14:textId="77777777" w:rsidR="0010289C" w:rsidRDefault="0010289C">
            <w:pPr>
              <w:pStyle w:val="DocumentInfo"/>
              <w:framePr w:wrap="around"/>
            </w:pPr>
            <w:r>
              <w:t>Date:</w:t>
            </w:r>
          </w:p>
        </w:tc>
        <w:tc>
          <w:tcPr>
            <w:tcW w:w="5103" w:type="dxa"/>
          </w:tcPr>
          <w:p w14:paraId="1111E6AA" w14:textId="77777777" w:rsidR="0010289C" w:rsidRDefault="0031073E">
            <w:pPr>
              <w:pStyle w:val="DocumentInfo"/>
              <w:framePr w:wrap="around"/>
            </w:pPr>
            <w:r>
              <w:t>2008 November 2</w:t>
            </w:r>
            <w:r w:rsidR="008C58FE">
              <w:t>6</w:t>
            </w:r>
          </w:p>
        </w:tc>
        <w:tc>
          <w:tcPr>
            <w:tcW w:w="2007" w:type="dxa"/>
            <w:vMerge/>
          </w:tcPr>
          <w:p w14:paraId="76CAB3BD" w14:textId="77777777" w:rsidR="0010289C" w:rsidRDefault="0010289C">
            <w:pPr>
              <w:pStyle w:val="DocumentInfo"/>
              <w:framePr w:wrap="around"/>
            </w:pPr>
          </w:p>
        </w:tc>
      </w:tr>
      <w:tr w:rsidR="0010289C" w:rsidRPr="00331140" w14:paraId="6F6138E8" w14:textId="77777777">
        <w:tblPrEx>
          <w:tblCellMar>
            <w:top w:w="0" w:type="dxa"/>
            <w:bottom w:w="0" w:type="dxa"/>
          </w:tblCellMar>
        </w:tblPrEx>
        <w:trPr>
          <w:cantSplit/>
        </w:trPr>
        <w:tc>
          <w:tcPr>
            <w:tcW w:w="2178" w:type="dxa"/>
          </w:tcPr>
          <w:p w14:paraId="117F7DEC" w14:textId="77777777" w:rsidR="0010289C" w:rsidRDefault="0010289C">
            <w:pPr>
              <w:pStyle w:val="DocumentInfo"/>
              <w:framePr w:wrap="around"/>
            </w:pPr>
            <w:r>
              <w:t>Prepared by:</w:t>
            </w:r>
          </w:p>
        </w:tc>
        <w:tc>
          <w:tcPr>
            <w:tcW w:w="5103" w:type="dxa"/>
          </w:tcPr>
          <w:p w14:paraId="630E6F7E" w14:textId="77777777" w:rsidR="0010289C" w:rsidRPr="00331140" w:rsidRDefault="0010289C">
            <w:pPr>
              <w:pStyle w:val="DocumentInfo"/>
              <w:framePr w:wrap="around"/>
            </w:pPr>
            <w:r w:rsidRPr="00331140">
              <w:t>R.W. Pogge</w:t>
            </w:r>
            <w:r w:rsidR="00D53DCB" w:rsidRPr="00331140">
              <w:t xml:space="preserve"> &amp; J.A. Mason</w:t>
            </w:r>
            <w:r w:rsidRPr="00331140">
              <w:t xml:space="preserve">, </w:t>
            </w:r>
            <w:r w:rsidR="00D53DCB" w:rsidRPr="00331140">
              <w:t>OSU</w:t>
            </w:r>
          </w:p>
        </w:tc>
        <w:tc>
          <w:tcPr>
            <w:tcW w:w="2007" w:type="dxa"/>
            <w:vMerge/>
          </w:tcPr>
          <w:p w14:paraId="3BD82DC9" w14:textId="77777777" w:rsidR="0010289C" w:rsidRPr="00331140" w:rsidRDefault="0010289C">
            <w:pPr>
              <w:pStyle w:val="DocumentInfo"/>
              <w:framePr w:wrap="around"/>
            </w:pPr>
          </w:p>
        </w:tc>
      </w:tr>
    </w:tbl>
    <w:p w14:paraId="7FD101A8" w14:textId="77777777" w:rsidR="00377726" w:rsidRDefault="006B1C39">
      <w:pPr>
        <w:pStyle w:val="Title"/>
        <w:framePr w:wrap="around" w:y="1441"/>
        <w:shd w:val="clear" w:color="auto" w:fill="E0E0E0"/>
      </w:pPr>
      <w:r>
        <w:t xml:space="preserve">ICIMACS </w:t>
      </w:r>
      <w:r w:rsidR="00377726">
        <w:t>Messaging Protocol</w:t>
      </w:r>
    </w:p>
    <w:p w14:paraId="10398118" w14:textId="77777777" w:rsidR="0010289C" w:rsidRDefault="006B1C39">
      <w:pPr>
        <w:pStyle w:val="Title"/>
        <w:framePr w:wrap="around" w:y="1441"/>
        <w:shd w:val="clear" w:color="auto" w:fill="E0E0E0"/>
      </w:pPr>
      <w:r>
        <w:t>Version 2</w:t>
      </w:r>
      <w:r w:rsidR="0031073E">
        <w:t>.5</w:t>
      </w:r>
    </w:p>
    <w:p w14:paraId="091A4153" w14:textId="77777777" w:rsidR="00377726" w:rsidRDefault="00377726">
      <w:pPr>
        <w:pStyle w:val="Title"/>
        <w:framePr w:wrap="around" w:y="1441"/>
        <w:shd w:val="clear" w:color="auto" w:fill="E0E0E0"/>
      </w:pPr>
      <w:r>
        <w:t>(IMPv2</w:t>
      </w:r>
      <w:r w:rsidR="0031073E">
        <w:t>.5</w:t>
      </w:r>
      <w:r>
        <w:t>)</w:t>
      </w:r>
    </w:p>
    <w:p w14:paraId="4F48CB31" w14:textId="77777777" w:rsidR="0010289C" w:rsidRDefault="0010289C">
      <w:pPr>
        <w:pStyle w:val="Header"/>
        <w:tabs>
          <w:tab w:val="clear" w:pos="4320"/>
          <w:tab w:val="clear" w:pos="8640"/>
        </w:tabs>
      </w:pPr>
      <w:r>
        <w:br w:type="page"/>
      </w:r>
    </w:p>
    <w:tbl>
      <w:tblPr>
        <w:tblW w:w="0" w:type="auto"/>
        <w:jc w:val="center"/>
        <w:tblLook w:val="0000" w:firstRow="0" w:lastRow="0" w:firstColumn="0" w:lastColumn="0" w:noHBand="0" w:noVBand="0"/>
      </w:tblPr>
      <w:tblGrid>
        <w:gridCol w:w="2358"/>
        <w:gridCol w:w="3546"/>
        <w:gridCol w:w="2110"/>
      </w:tblGrid>
      <w:tr w:rsidR="0010289C" w14:paraId="6611FADE" w14:textId="77777777">
        <w:tblPrEx>
          <w:tblCellMar>
            <w:top w:w="0" w:type="dxa"/>
            <w:bottom w:w="0" w:type="dxa"/>
          </w:tblCellMar>
        </w:tblPrEx>
        <w:trPr>
          <w:cantSplit/>
          <w:jc w:val="center"/>
        </w:trPr>
        <w:tc>
          <w:tcPr>
            <w:tcW w:w="8014" w:type="dxa"/>
            <w:gridSpan w:val="3"/>
            <w:tcBorders>
              <w:top w:val="single" w:sz="4" w:space="0" w:color="auto"/>
              <w:left w:val="single" w:sz="4" w:space="0" w:color="auto"/>
              <w:bottom w:val="single" w:sz="4" w:space="0" w:color="auto"/>
              <w:right w:val="single" w:sz="4" w:space="0" w:color="auto"/>
            </w:tcBorders>
          </w:tcPr>
          <w:p w14:paraId="36A7FFED" w14:textId="77777777" w:rsidR="0010289C" w:rsidRDefault="0010289C">
            <w:pPr>
              <w:spacing w:before="240" w:after="240"/>
              <w:jc w:val="center"/>
              <w:rPr>
                <w:sz w:val="32"/>
              </w:rPr>
            </w:pPr>
            <w:r>
              <w:rPr>
                <w:sz w:val="32"/>
              </w:rPr>
              <w:lastRenderedPageBreak/>
              <w:t>Distribution List</w:t>
            </w:r>
          </w:p>
        </w:tc>
      </w:tr>
      <w:tr w:rsidR="0010289C" w14:paraId="30837DBF" w14:textId="77777777">
        <w:tblPrEx>
          <w:tblCellMar>
            <w:top w:w="0" w:type="dxa"/>
            <w:bottom w:w="0" w:type="dxa"/>
          </w:tblCellMar>
        </w:tblPrEx>
        <w:trPr>
          <w:jc w:val="center"/>
        </w:trPr>
        <w:tc>
          <w:tcPr>
            <w:tcW w:w="2358" w:type="dxa"/>
            <w:tcBorders>
              <w:top w:val="single" w:sz="4" w:space="0" w:color="auto"/>
              <w:left w:val="single" w:sz="4" w:space="0" w:color="auto"/>
              <w:bottom w:val="single" w:sz="4" w:space="0" w:color="auto"/>
              <w:right w:val="single" w:sz="4" w:space="0" w:color="auto"/>
            </w:tcBorders>
          </w:tcPr>
          <w:p w14:paraId="5AD1F355" w14:textId="77777777" w:rsidR="0010289C" w:rsidRDefault="0010289C">
            <w:pPr>
              <w:pStyle w:val="Header"/>
              <w:tabs>
                <w:tab w:val="clear" w:pos="4320"/>
                <w:tab w:val="clear" w:pos="8640"/>
              </w:tabs>
              <w:spacing w:before="120"/>
              <w:jc w:val="center"/>
            </w:pPr>
            <w:r>
              <w:t>Recipient</w:t>
            </w:r>
          </w:p>
        </w:tc>
        <w:tc>
          <w:tcPr>
            <w:tcW w:w="3546" w:type="dxa"/>
            <w:tcBorders>
              <w:top w:val="single" w:sz="4" w:space="0" w:color="auto"/>
              <w:left w:val="single" w:sz="4" w:space="0" w:color="auto"/>
              <w:bottom w:val="single" w:sz="4" w:space="0" w:color="auto"/>
              <w:right w:val="single" w:sz="4" w:space="0" w:color="auto"/>
            </w:tcBorders>
          </w:tcPr>
          <w:p w14:paraId="4370F82B" w14:textId="77777777" w:rsidR="0010289C" w:rsidRDefault="0010289C">
            <w:pPr>
              <w:pStyle w:val="Header"/>
              <w:tabs>
                <w:tab w:val="clear" w:pos="4320"/>
                <w:tab w:val="clear" w:pos="8640"/>
              </w:tabs>
              <w:spacing w:before="120"/>
              <w:jc w:val="center"/>
            </w:pPr>
            <w:r>
              <w:t>Institution/Company</w:t>
            </w:r>
          </w:p>
        </w:tc>
        <w:tc>
          <w:tcPr>
            <w:tcW w:w="2110" w:type="dxa"/>
            <w:tcBorders>
              <w:top w:val="single" w:sz="4" w:space="0" w:color="auto"/>
              <w:left w:val="single" w:sz="4" w:space="0" w:color="auto"/>
              <w:bottom w:val="single" w:sz="4" w:space="0" w:color="auto"/>
              <w:right w:val="single" w:sz="4" w:space="0" w:color="auto"/>
            </w:tcBorders>
          </w:tcPr>
          <w:p w14:paraId="5FED5FDD" w14:textId="77777777" w:rsidR="0010289C" w:rsidRDefault="0010289C">
            <w:pPr>
              <w:pStyle w:val="Header"/>
              <w:tabs>
                <w:tab w:val="clear" w:pos="4320"/>
                <w:tab w:val="clear" w:pos="8640"/>
              </w:tabs>
              <w:spacing w:before="120"/>
              <w:jc w:val="center"/>
            </w:pPr>
            <w:r>
              <w:t>Number of Copies</w:t>
            </w:r>
          </w:p>
        </w:tc>
      </w:tr>
      <w:tr w:rsidR="0010289C" w14:paraId="7E3325BC" w14:textId="77777777">
        <w:tblPrEx>
          <w:tblCellMar>
            <w:top w:w="0" w:type="dxa"/>
            <w:bottom w:w="0" w:type="dxa"/>
          </w:tblCellMar>
        </w:tblPrEx>
        <w:trPr>
          <w:jc w:val="center"/>
        </w:trPr>
        <w:tc>
          <w:tcPr>
            <w:tcW w:w="2358" w:type="dxa"/>
            <w:tcBorders>
              <w:top w:val="single" w:sz="4" w:space="0" w:color="auto"/>
              <w:left w:val="single" w:sz="4" w:space="0" w:color="auto"/>
              <w:right w:val="single" w:sz="4" w:space="0" w:color="auto"/>
            </w:tcBorders>
            <w:vAlign w:val="center"/>
          </w:tcPr>
          <w:p w14:paraId="3F7BE7C5" w14:textId="77777777" w:rsidR="0010289C" w:rsidRDefault="0010289C">
            <w:pPr>
              <w:pStyle w:val="Header"/>
              <w:tabs>
                <w:tab w:val="clear" w:pos="4320"/>
                <w:tab w:val="clear" w:pos="8640"/>
              </w:tabs>
            </w:pPr>
            <w:r>
              <w:t>Richard Pogge</w:t>
            </w:r>
          </w:p>
        </w:tc>
        <w:tc>
          <w:tcPr>
            <w:tcW w:w="3546" w:type="dxa"/>
            <w:tcBorders>
              <w:top w:val="single" w:sz="4" w:space="0" w:color="auto"/>
              <w:left w:val="single" w:sz="4" w:space="0" w:color="auto"/>
              <w:right w:val="single" w:sz="4" w:space="0" w:color="auto"/>
            </w:tcBorders>
            <w:vAlign w:val="center"/>
          </w:tcPr>
          <w:p w14:paraId="0F77532D" w14:textId="77777777" w:rsidR="0010289C" w:rsidRDefault="0010289C">
            <w:pPr>
              <w:pStyle w:val="Header"/>
              <w:tabs>
                <w:tab w:val="clear" w:pos="4320"/>
                <w:tab w:val="clear" w:pos="8640"/>
              </w:tabs>
            </w:pPr>
            <w:r>
              <w:t>OSU</w:t>
            </w:r>
          </w:p>
        </w:tc>
        <w:tc>
          <w:tcPr>
            <w:tcW w:w="2110" w:type="dxa"/>
            <w:tcBorders>
              <w:top w:val="single" w:sz="4" w:space="0" w:color="auto"/>
              <w:left w:val="single" w:sz="4" w:space="0" w:color="auto"/>
              <w:right w:val="single" w:sz="4" w:space="0" w:color="auto"/>
            </w:tcBorders>
            <w:vAlign w:val="center"/>
          </w:tcPr>
          <w:p w14:paraId="6FBE9A52" w14:textId="77777777" w:rsidR="0010289C" w:rsidRDefault="0010289C">
            <w:pPr>
              <w:pStyle w:val="Header"/>
              <w:tabs>
                <w:tab w:val="clear" w:pos="4320"/>
                <w:tab w:val="clear" w:pos="8640"/>
              </w:tabs>
            </w:pPr>
            <w:r>
              <w:t>1 (file)</w:t>
            </w:r>
          </w:p>
        </w:tc>
      </w:tr>
      <w:tr w:rsidR="0031073E" w14:paraId="51B8085D" w14:textId="77777777" w:rsidTr="002432E6">
        <w:tblPrEx>
          <w:tblCellMar>
            <w:top w:w="0" w:type="dxa"/>
            <w:bottom w:w="0" w:type="dxa"/>
          </w:tblCellMar>
        </w:tblPrEx>
        <w:trPr>
          <w:jc w:val="center"/>
        </w:trPr>
        <w:tc>
          <w:tcPr>
            <w:tcW w:w="2358" w:type="dxa"/>
            <w:tcBorders>
              <w:left w:val="single" w:sz="4" w:space="0" w:color="auto"/>
              <w:right w:val="single" w:sz="4" w:space="0" w:color="auto"/>
            </w:tcBorders>
          </w:tcPr>
          <w:p w14:paraId="0B3B975C" w14:textId="77777777" w:rsidR="0031073E" w:rsidRDefault="0031073E" w:rsidP="002432E6">
            <w:pPr>
              <w:pStyle w:val="Header"/>
              <w:tabs>
                <w:tab w:val="clear" w:pos="4320"/>
                <w:tab w:val="clear" w:pos="8640"/>
              </w:tabs>
            </w:pPr>
            <w:r>
              <w:t>Jerry Mason</w:t>
            </w:r>
          </w:p>
        </w:tc>
        <w:tc>
          <w:tcPr>
            <w:tcW w:w="3546" w:type="dxa"/>
            <w:tcBorders>
              <w:left w:val="single" w:sz="4" w:space="0" w:color="auto"/>
              <w:right w:val="single" w:sz="4" w:space="0" w:color="auto"/>
            </w:tcBorders>
          </w:tcPr>
          <w:p w14:paraId="082A53DB" w14:textId="77777777" w:rsidR="0031073E" w:rsidRDefault="0031073E" w:rsidP="002432E6">
            <w:pPr>
              <w:pStyle w:val="Header"/>
              <w:tabs>
                <w:tab w:val="clear" w:pos="4320"/>
                <w:tab w:val="clear" w:pos="8640"/>
              </w:tabs>
            </w:pPr>
            <w:r>
              <w:t>OSU</w:t>
            </w:r>
          </w:p>
        </w:tc>
        <w:tc>
          <w:tcPr>
            <w:tcW w:w="2110" w:type="dxa"/>
            <w:tcBorders>
              <w:left w:val="single" w:sz="4" w:space="0" w:color="auto"/>
              <w:right w:val="single" w:sz="4" w:space="0" w:color="auto"/>
            </w:tcBorders>
          </w:tcPr>
          <w:p w14:paraId="5ADFAB35" w14:textId="77777777" w:rsidR="0031073E" w:rsidRDefault="0031073E" w:rsidP="002432E6">
            <w:pPr>
              <w:pStyle w:val="Header"/>
              <w:tabs>
                <w:tab w:val="clear" w:pos="4320"/>
                <w:tab w:val="clear" w:pos="8640"/>
              </w:tabs>
            </w:pPr>
            <w:r>
              <w:t>1</w:t>
            </w:r>
          </w:p>
        </w:tc>
      </w:tr>
      <w:tr w:rsidR="0031073E" w14:paraId="5B7DF55D"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1C25B825" w14:textId="77777777" w:rsidR="0031073E" w:rsidRDefault="00494319">
            <w:pPr>
              <w:pStyle w:val="Header"/>
              <w:tabs>
                <w:tab w:val="clear" w:pos="4320"/>
                <w:tab w:val="clear" w:pos="8640"/>
              </w:tabs>
            </w:pPr>
            <w:r>
              <w:t>Ray Gonzalez</w:t>
            </w:r>
          </w:p>
        </w:tc>
        <w:tc>
          <w:tcPr>
            <w:tcW w:w="3546" w:type="dxa"/>
            <w:tcBorders>
              <w:left w:val="single" w:sz="4" w:space="0" w:color="auto"/>
              <w:right w:val="single" w:sz="4" w:space="0" w:color="auto"/>
            </w:tcBorders>
          </w:tcPr>
          <w:p w14:paraId="6E162D8B" w14:textId="77777777" w:rsidR="0031073E" w:rsidRDefault="00494319">
            <w:pPr>
              <w:pStyle w:val="Header"/>
              <w:tabs>
                <w:tab w:val="clear" w:pos="4320"/>
                <w:tab w:val="clear" w:pos="8640"/>
              </w:tabs>
            </w:pPr>
            <w:r>
              <w:t>OSU</w:t>
            </w:r>
          </w:p>
        </w:tc>
        <w:tc>
          <w:tcPr>
            <w:tcW w:w="2110" w:type="dxa"/>
            <w:tcBorders>
              <w:left w:val="single" w:sz="4" w:space="0" w:color="auto"/>
              <w:right w:val="single" w:sz="4" w:space="0" w:color="auto"/>
            </w:tcBorders>
          </w:tcPr>
          <w:p w14:paraId="63DE1FFC" w14:textId="77777777" w:rsidR="0031073E" w:rsidRDefault="00494319">
            <w:pPr>
              <w:pStyle w:val="Header"/>
              <w:tabs>
                <w:tab w:val="clear" w:pos="4320"/>
                <w:tab w:val="clear" w:pos="8640"/>
              </w:tabs>
            </w:pPr>
            <w:r>
              <w:t>1</w:t>
            </w:r>
          </w:p>
        </w:tc>
      </w:tr>
      <w:tr w:rsidR="0031073E" w14:paraId="3D2BE3D7"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0A3AE36E"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1033A2FE"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2800AE4F" w14:textId="77777777" w:rsidR="0031073E" w:rsidRDefault="0031073E">
            <w:pPr>
              <w:pStyle w:val="Header"/>
              <w:tabs>
                <w:tab w:val="clear" w:pos="4320"/>
                <w:tab w:val="clear" w:pos="8640"/>
              </w:tabs>
            </w:pPr>
          </w:p>
        </w:tc>
      </w:tr>
      <w:tr w:rsidR="0031073E" w14:paraId="528EC214"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57D09276"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778F8D29"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592744FF" w14:textId="77777777" w:rsidR="0031073E" w:rsidRDefault="0031073E">
            <w:pPr>
              <w:pStyle w:val="Header"/>
              <w:tabs>
                <w:tab w:val="clear" w:pos="4320"/>
                <w:tab w:val="clear" w:pos="8640"/>
              </w:tabs>
            </w:pPr>
          </w:p>
        </w:tc>
      </w:tr>
      <w:tr w:rsidR="0031073E" w14:paraId="6014E07D"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49B85221"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3F33A629"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3B7A5B7F" w14:textId="77777777" w:rsidR="0031073E" w:rsidRDefault="0031073E">
            <w:pPr>
              <w:pStyle w:val="Header"/>
              <w:tabs>
                <w:tab w:val="clear" w:pos="4320"/>
                <w:tab w:val="clear" w:pos="8640"/>
              </w:tabs>
            </w:pPr>
          </w:p>
        </w:tc>
      </w:tr>
      <w:tr w:rsidR="0031073E" w14:paraId="58688B9F"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1BF514F2"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24315338"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135253E1" w14:textId="77777777" w:rsidR="0031073E" w:rsidRDefault="0031073E">
            <w:pPr>
              <w:pStyle w:val="Header"/>
              <w:tabs>
                <w:tab w:val="clear" w:pos="4320"/>
                <w:tab w:val="clear" w:pos="8640"/>
              </w:tabs>
            </w:pPr>
          </w:p>
        </w:tc>
      </w:tr>
      <w:tr w:rsidR="0031073E" w14:paraId="239DC621"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3DC12509"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35B68EAE"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378C7CD5" w14:textId="77777777" w:rsidR="0031073E" w:rsidRDefault="0031073E">
            <w:pPr>
              <w:pStyle w:val="Header"/>
              <w:tabs>
                <w:tab w:val="clear" w:pos="4320"/>
                <w:tab w:val="clear" w:pos="8640"/>
              </w:tabs>
            </w:pPr>
          </w:p>
        </w:tc>
      </w:tr>
      <w:tr w:rsidR="0031073E" w14:paraId="616002AD" w14:textId="77777777">
        <w:tblPrEx>
          <w:tblCellMar>
            <w:top w:w="0" w:type="dxa"/>
            <w:bottom w:w="0" w:type="dxa"/>
          </w:tblCellMar>
        </w:tblPrEx>
        <w:trPr>
          <w:jc w:val="center"/>
        </w:trPr>
        <w:tc>
          <w:tcPr>
            <w:tcW w:w="2358" w:type="dxa"/>
            <w:tcBorders>
              <w:left w:val="single" w:sz="4" w:space="0" w:color="auto"/>
              <w:right w:val="single" w:sz="4" w:space="0" w:color="auto"/>
            </w:tcBorders>
          </w:tcPr>
          <w:p w14:paraId="76C6B627" w14:textId="77777777" w:rsidR="0031073E" w:rsidRDefault="0031073E">
            <w:pPr>
              <w:pStyle w:val="Header"/>
              <w:tabs>
                <w:tab w:val="clear" w:pos="4320"/>
                <w:tab w:val="clear" w:pos="8640"/>
              </w:tabs>
            </w:pPr>
          </w:p>
        </w:tc>
        <w:tc>
          <w:tcPr>
            <w:tcW w:w="3546" w:type="dxa"/>
            <w:tcBorders>
              <w:left w:val="single" w:sz="4" w:space="0" w:color="auto"/>
              <w:right w:val="single" w:sz="4" w:space="0" w:color="auto"/>
            </w:tcBorders>
          </w:tcPr>
          <w:p w14:paraId="4046F206" w14:textId="77777777" w:rsidR="0031073E" w:rsidRDefault="0031073E">
            <w:pPr>
              <w:pStyle w:val="Header"/>
              <w:tabs>
                <w:tab w:val="clear" w:pos="4320"/>
                <w:tab w:val="clear" w:pos="8640"/>
              </w:tabs>
            </w:pPr>
          </w:p>
        </w:tc>
        <w:tc>
          <w:tcPr>
            <w:tcW w:w="2110" w:type="dxa"/>
            <w:tcBorders>
              <w:left w:val="single" w:sz="4" w:space="0" w:color="auto"/>
              <w:right w:val="single" w:sz="4" w:space="0" w:color="auto"/>
            </w:tcBorders>
          </w:tcPr>
          <w:p w14:paraId="7CBFB3C2" w14:textId="77777777" w:rsidR="0031073E" w:rsidRDefault="0031073E">
            <w:pPr>
              <w:pStyle w:val="Header"/>
              <w:tabs>
                <w:tab w:val="clear" w:pos="4320"/>
                <w:tab w:val="clear" w:pos="8640"/>
              </w:tabs>
            </w:pPr>
          </w:p>
        </w:tc>
      </w:tr>
      <w:tr w:rsidR="0031073E" w14:paraId="33FC0179" w14:textId="77777777">
        <w:tblPrEx>
          <w:tblCellMar>
            <w:top w:w="0" w:type="dxa"/>
            <w:bottom w:w="0" w:type="dxa"/>
          </w:tblCellMar>
        </w:tblPrEx>
        <w:trPr>
          <w:jc w:val="center"/>
        </w:trPr>
        <w:tc>
          <w:tcPr>
            <w:tcW w:w="2358" w:type="dxa"/>
            <w:tcBorders>
              <w:left w:val="single" w:sz="4" w:space="0" w:color="auto"/>
              <w:bottom w:val="single" w:sz="4" w:space="0" w:color="auto"/>
              <w:right w:val="single" w:sz="4" w:space="0" w:color="auto"/>
            </w:tcBorders>
          </w:tcPr>
          <w:p w14:paraId="3B538196" w14:textId="77777777" w:rsidR="0031073E" w:rsidRDefault="0031073E">
            <w:pPr>
              <w:pStyle w:val="Header"/>
              <w:tabs>
                <w:tab w:val="clear" w:pos="4320"/>
                <w:tab w:val="clear" w:pos="8640"/>
              </w:tabs>
            </w:pPr>
          </w:p>
        </w:tc>
        <w:tc>
          <w:tcPr>
            <w:tcW w:w="3546" w:type="dxa"/>
            <w:tcBorders>
              <w:left w:val="single" w:sz="4" w:space="0" w:color="auto"/>
              <w:bottom w:val="single" w:sz="4" w:space="0" w:color="auto"/>
              <w:right w:val="single" w:sz="4" w:space="0" w:color="auto"/>
            </w:tcBorders>
          </w:tcPr>
          <w:p w14:paraId="0D9F3010" w14:textId="77777777" w:rsidR="0031073E" w:rsidRDefault="0031073E">
            <w:pPr>
              <w:pStyle w:val="Header"/>
              <w:tabs>
                <w:tab w:val="clear" w:pos="4320"/>
                <w:tab w:val="clear" w:pos="8640"/>
              </w:tabs>
            </w:pPr>
          </w:p>
        </w:tc>
        <w:tc>
          <w:tcPr>
            <w:tcW w:w="2110" w:type="dxa"/>
            <w:tcBorders>
              <w:left w:val="single" w:sz="4" w:space="0" w:color="auto"/>
              <w:bottom w:val="single" w:sz="4" w:space="0" w:color="auto"/>
              <w:right w:val="single" w:sz="4" w:space="0" w:color="auto"/>
            </w:tcBorders>
          </w:tcPr>
          <w:p w14:paraId="2F037DC0" w14:textId="77777777" w:rsidR="0031073E" w:rsidRDefault="0031073E">
            <w:pPr>
              <w:pStyle w:val="Header"/>
              <w:tabs>
                <w:tab w:val="clear" w:pos="4320"/>
                <w:tab w:val="clear" w:pos="8640"/>
              </w:tabs>
            </w:pPr>
          </w:p>
        </w:tc>
      </w:tr>
    </w:tbl>
    <w:p w14:paraId="65D146D0" w14:textId="77777777" w:rsidR="0010289C" w:rsidRDefault="0010289C">
      <w:pPr>
        <w:pStyle w:val="Header"/>
        <w:tabs>
          <w:tab w:val="clear" w:pos="4320"/>
          <w:tab w:val="clear" w:pos="8640"/>
        </w:tabs>
        <w:spacing w:before="14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440"/>
        <w:gridCol w:w="3303"/>
        <w:gridCol w:w="3159"/>
      </w:tblGrid>
      <w:tr w:rsidR="0010289C" w14:paraId="2FF29B4A" w14:textId="77777777" w:rsidTr="00CE7DC0">
        <w:tblPrEx>
          <w:tblCellMar>
            <w:top w:w="0" w:type="dxa"/>
            <w:bottom w:w="0" w:type="dxa"/>
          </w:tblCellMar>
        </w:tblPrEx>
        <w:trPr>
          <w:cantSplit/>
        </w:trPr>
        <w:tc>
          <w:tcPr>
            <w:tcW w:w="8910" w:type="dxa"/>
            <w:gridSpan w:val="4"/>
            <w:tcBorders>
              <w:bottom w:val="single" w:sz="4" w:space="0" w:color="auto"/>
            </w:tcBorders>
          </w:tcPr>
          <w:p w14:paraId="28967AD2" w14:textId="77777777" w:rsidR="0010289C" w:rsidRDefault="0010289C">
            <w:pPr>
              <w:spacing w:before="240" w:after="240"/>
              <w:jc w:val="center"/>
              <w:rPr>
                <w:sz w:val="32"/>
              </w:rPr>
            </w:pPr>
            <w:r>
              <w:rPr>
                <w:sz w:val="32"/>
              </w:rPr>
              <w:t>Document Change Record</w:t>
            </w:r>
          </w:p>
        </w:tc>
      </w:tr>
      <w:tr w:rsidR="0010289C" w14:paraId="01D14C99" w14:textId="77777777" w:rsidTr="00CE7DC0">
        <w:tblPrEx>
          <w:tblCellMar>
            <w:top w:w="0" w:type="dxa"/>
            <w:bottom w:w="0" w:type="dxa"/>
          </w:tblCellMar>
        </w:tblPrEx>
        <w:tc>
          <w:tcPr>
            <w:tcW w:w="1008" w:type="dxa"/>
            <w:tcBorders>
              <w:top w:val="single" w:sz="4" w:space="0" w:color="auto"/>
              <w:left w:val="single" w:sz="4" w:space="0" w:color="auto"/>
              <w:bottom w:val="single" w:sz="4" w:space="0" w:color="auto"/>
              <w:right w:val="single" w:sz="4" w:space="0" w:color="auto"/>
            </w:tcBorders>
          </w:tcPr>
          <w:p w14:paraId="093C26ED" w14:textId="77777777" w:rsidR="0010289C" w:rsidRDefault="0010289C">
            <w:pPr>
              <w:pStyle w:val="Header"/>
              <w:tabs>
                <w:tab w:val="clear" w:pos="4320"/>
                <w:tab w:val="clear" w:pos="8640"/>
              </w:tabs>
              <w:spacing w:before="120"/>
              <w:jc w:val="center"/>
            </w:pPr>
            <w:r>
              <w:t>Version</w:t>
            </w:r>
          </w:p>
        </w:tc>
        <w:tc>
          <w:tcPr>
            <w:tcW w:w="1440" w:type="dxa"/>
            <w:tcBorders>
              <w:top w:val="single" w:sz="4" w:space="0" w:color="auto"/>
              <w:left w:val="single" w:sz="4" w:space="0" w:color="auto"/>
              <w:bottom w:val="single" w:sz="4" w:space="0" w:color="auto"/>
              <w:right w:val="single" w:sz="4" w:space="0" w:color="auto"/>
            </w:tcBorders>
          </w:tcPr>
          <w:p w14:paraId="63ADF8AF" w14:textId="77777777" w:rsidR="0010289C" w:rsidRDefault="0010289C">
            <w:pPr>
              <w:pStyle w:val="Header"/>
              <w:tabs>
                <w:tab w:val="clear" w:pos="4320"/>
                <w:tab w:val="clear" w:pos="8640"/>
              </w:tabs>
              <w:spacing w:before="120"/>
              <w:jc w:val="center"/>
            </w:pPr>
            <w:r>
              <w:t>Date</w:t>
            </w:r>
          </w:p>
        </w:tc>
        <w:tc>
          <w:tcPr>
            <w:tcW w:w="3303" w:type="dxa"/>
            <w:tcBorders>
              <w:top w:val="single" w:sz="4" w:space="0" w:color="auto"/>
              <w:left w:val="single" w:sz="4" w:space="0" w:color="auto"/>
              <w:bottom w:val="single" w:sz="4" w:space="0" w:color="auto"/>
              <w:right w:val="single" w:sz="4" w:space="0" w:color="auto"/>
            </w:tcBorders>
          </w:tcPr>
          <w:p w14:paraId="242A4052" w14:textId="77777777" w:rsidR="0010289C" w:rsidRDefault="0010289C">
            <w:pPr>
              <w:pStyle w:val="Header"/>
              <w:tabs>
                <w:tab w:val="clear" w:pos="4320"/>
                <w:tab w:val="clear" w:pos="8640"/>
              </w:tabs>
              <w:spacing w:before="120"/>
              <w:jc w:val="center"/>
            </w:pPr>
            <w:r>
              <w:t>Changes</w:t>
            </w:r>
          </w:p>
        </w:tc>
        <w:tc>
          <w:tcPr>
            <w:tcW w:w="3159" w:type="dxa"/>
            <w:tcBorders>
              <w:top w:val="single" w:sz="4" w:space="0" w:color="auto"/>
              <w:left w:val="single" w:sz="4" w:space="0" w:color="auto"/>
              <w:bottom w:val="single" w:sz="4" w:space="0" w:color="auto"/>
              <w:right w:val="single" w:sz="4" w:space="0" w:color="auto"/>
            </w:tcBorders>
          </w:tcPr>
          <w:p w14:paraId="03F24F1A" w14:textId="77777777" w:rsidR="0010289C" w:rsidRDefault="0010289C">
            <w:pPr>
              <w:pStyle w:val="Header"/>
              <w:tabs>
                <w:tab w:val="clear" w:pos="4320"/>
                <w:tab w:val="clear" w:pos="8640"/>
              </w:tabs>
              <w:spacing w:before="120"/>
              <w:jc w:val="center"/>
            </w:pPr>
            <w:r>
              <w:t>Remarks</w:t>
            </w:r>
          </w:p>
        </w:tc>
      </w:tr>
      <w:tr w:rsidR="0010289C" w14:paraId="1051E515" w14:textId="77777777" w:rsidTr="00CE7DC0">
        <w:tblPrEx>
          <w:tblCellMar>
            <w:top w:w="0" w:type="dxa"/>
            <w:bottom w:w="0" w:type="dxa"/>
          </w:tblCellMar>
        </w:tblPrEx>
        <w:tc>
          <w:tcPr>
            <w:tcW w:w="1008" w:type="dxa"/>
            <w:tcBorders>
              <w:top w:val="single" w:sz="4" w:space="0" w:color="auto"/>
              <w:left w:val="single" w:sz="4" w:space="0" w:color="auto"/>
              <w:bottom w:val="nil"/>
              <w:right w:val="single" w:sz="4" w:space="0" w:color="auto"/>
            </w:tcBorders>
            <w:vAlign w:val="center"/>
          </w:tcPr>
          <w:p w14:paraId="55744D3E" w14:textId="77777777" w:rsidR="0010289C" w:rsidRDefault="00D4355D">
            <w:pPr>
              <w:pStyle w:val="Header"/>
              <w:tabs>
                <w:tab w:val="clear" w:pos="4320"/>
                <w:tab w:val="clear" w:pos="8640"/>
              </w:tabs>
              <w:jc w:val="center"/>
            </w:pPr>
            <w:r>
              <w:t>0.1</w:t>
            </w:r>
          </w:p>
        </w:tc>
        <w:tc>
          <w:tcPr>
            <w:tcW w:w="1440" w:type="dxa"/>
            <w:tcBorders>
              <w:top w:val="single" w:sz="4" w:space="0" w:color="auto"/>
              <w:left w:val="single" w:sz="4" w:space="0" w:color="auto"/>
              <w:bottom w:val="nil"/>
              <w:right w:val="single" w:sz="4" w:space="0" w:color="auto"/>
            </w:tcBorders>
            <w:vAlign w:val="center"/>
          </w:tcPr>
          <w:p w14:paraId="69C41E30" w14:textId="77777777" w:rsidR="0010289C" w:rsidRDefault="0031073E">
            <w:pPr>
              <w:pStyle w:val="Header"/>
              <w:tabs>
                <w:tab w:val="clear" w:pos="4320"/>
                <w:tab w:val="clear" w:pos="8640"/>
              </w:tabs>
              <w:jc w:val="center"/>
            </w:pPr>
            <w:r>
              <w:t>2008-11-20</w:t>
            </w:r>
          </w:p>
        </w:tc>
        <w:tc>
          <w:tcPr>
            <w:tcW w:w="3303" w:type="dxa"/>
            <w:tcBorders>
              <w:top w:val="single" w:sz="4" w:space="0" w:color="auto"/>
              <w:left w:val="single" w:sz="4" w:space="0" w:color="auto"/>
              <w:bottom w:val="nil"/>
              <w:right w:val="single" w:sz="4" w:space="0" w:color="auto"/>
            </w:tcBorders>
            <w:vAlign w:val="center"/>
          </w:tcPr>
          <w:p w14:paraId="23C7000A" w14:textId="77777777" w:rsidR="0010289C" w:rsidRDefault="0031073E">
            <w:pPr>
              <w:pStyle w:val="Header"/>
              <w:tabs>
                <w:tab w:val="clear" w:pos="4320"/>
                <w:tab w:val="clear" w:pos="8640"/>
              </w:tabs>
            </w:pPr>
            <w:r>
              <w:t>Draft Spec</w:t>
            </w:r>
          </w:p>
        </w:tc>
        <w:tc>
          <w:tcPr>
            <w:tcW w:w="3159" w:type="dxa"/>
            <w:tcBorders>
              <w:top w:val="single" w:sz="4" w:space="0" w:color="auto"/>
              <w:left w:val="single" w:sz="4" w:space="0" w:color="auto"/>
              <w:bottom w:val="nil"/>
              <w:right w:val="single" w:sz="4" w:space="0" w:color="auto"/>
            </w:tcBorders>
            <w:vAlign w:val="center"/>
          </w:tcPr>
          <w:p w14:paraId="245948FD" w14:textId="77777777" w:rsidR="0010289C" w:rsidRDefault="0010289C">
            <w:pPr>
              <w:pStyle w:val="Header"/>
              <w:tabs>
                <w:tab w:val="clear" w:pos="4320"/>
                <w:tab w:val="clear" w:pos="8640"/>
              </w:tabs>
            </w:pPr>
          </w:p>
        </w:tc>
      </w:tr>
      <w:tr w:rsidR="0010289C" w14:paraId="7349D2F3" w14:textId="77777777" w:rsidTr="00CE7DC0">
        <w:tblPrEx>
          <w:tblCellMar>
            <w:top w:w="0" w:type="dxa"/>
            <w:bottom w:w="0" w:type="dxa"/>
          </w:tblCellMar>
        </w:tblPrEx>
        <w:tc>
          <w:tcPr>
            <w:tcW w:w="1008" w:type="dxa"/>
            <w:tcBorders>
              <w:top w:val="nil"/>
              <w:left w:val="single" w:sz="4" w:space="0" w:color="auto"/>
              <w:bottom w:val="nil"/>
              <w:right w:val="single" w:sz="4" w:space="0" w:color="auto"/>
            </w:tcBorders>
            <w:vAlign w:val="center"/>
          </w:tcPr>
          <w:p w14:paraId="30CE21EF" w14:textId="77777777" w:rsidR="0010289C" w:rsidRDefault="008C58FE">
            <w:pPr>
              <w:pStyle w:val="Header"/>
              <w:tabs>
                <w:tab w:val="clear" w:pos="4320"/>
                <w:tab w:val="clear" w:pos="8640"/>
              </w:tabs>
              <w:jc w:val="center"/>
            </w:pPr>
            <w:r>
              <w:t>0.2</w:t>
            </w:r>
          </w:p>
        </w:tc>
        <w:tc>
          <w:tcPr>
            <w:tcW w:w="1440" w:type="dxa"/>
            <w:tcBorders>
              <w:top w:val="nil"/>
              <w:left w:val="single" w:sz="4" w:space="0" w:color="auto"/>
              <w:bottom w:val="nil"/>
              <w:right w:val="single" w:sz="4" w:space="0" w:color="auto"/>
            </w:tcBorders>
            <w:vAlign w:val="center"/>
          </w:tcPr>
          <w:p w14:paraId="6EF8965A" w14:textId="77777777" w:rsidR="0010289C" w:rsidRDefault="008C58FE">
            <w:pPr>
              <w:pStyle w:val="Header"/>
              <w:tabs>
                <w:tab w:val="clear" w:pos="4320"/>
                <w:tab w:val="clear" w:pos="8640"/>
              </w:tabs>
              <w:jc w:val="center"/>
            </w:pPr>
            <w:r>
              <w:t>2008-11-26</w:t>
            </w:r>
          </w:p>
        </w:tc>
        <w:tc>
          <w:tcPr>
            <w:tcW w:w="3303" w:type="dxa"/>
            <w:tcBorders>
              <w:top w:val="nil"/>
              <w:left w:val="single" w:sz="4" w:space="0" w:color="auto"/>
              <w:bottom w:val="nil"/>
              <w:right w:val="single" w:sz="4" w:space="0" w:color="auto"/>
            </w:tcBorders>
            <w:vAlign w:val="center"/>
          </w:tcPr>
          <w:p w14:paraId="51ACF44E" w14:textId="77777777" w:rsidR="0010289C" w:rsidRDefault="008C58FE">
            <w:pPr>
              <w:pStyle w:val="Header"/>
              <w:tabs>
                <w:tab w:val="clear" w:pos="4320"/>
                <w:tab w:val="clear" w:pos="8640"/>
              </w:tabs>
            </w:pPr>
            <w:r>
              <w:t xml:space="preserve">Mason </w:t>
            </w:r>
            <w:r w:rsidR="00CE7DC0">
              <w:t xml:space="preserve">&amp; Gonzalez </w:t>
            </w:r>
            <w:r>
              <w:t>Comments</w:t>
            </w:r>
          </w:p>
        </w:tc>
        <w:tc>
          <w:tcPr>
            <w:tcW w:w="3159" w:type="dxa"/>
            <w:tcBorders>
              <w:top w:val="nil"/>
              <w:left w:val="single" w:sz="4" w:space="0" w:color="auto"/>
              <w:bottom w:val="nil"/>
              <w:right w:val="single" w:sz="4" w:space="0" w:color="auto"/>
            </w:tcBorders>
            <w:vAlign w:val="center"/>
          </w:tcPr>
          <w:p w14:paraId="732526AE" w14:textId="77777777" w:rsidR="0010289C" w:rsidRDefault="0010289C">
            <w:pPr>
              <w:pStyle w:val="Header"/>
              <w:tabs>
                <w:tab w:val="clear" w:pos="4320"/>
                <w:tab w:val="clear" w:pos="8640"/>
              </w:tabs>
            </w:pPr>
          </w:p>
        </w:tc>
      </w:tr>
      <w:tr w:rsidR="0010289C" w14:paraId="56D1DC4A" w14:textId="77777777" w:rsidTr="00CE7DC0">
        <w:tblPrEx>
          <w:tblCellMar>
            <w:top w:w="0" w:type="dxa"/>
            <w:bottom w:w="0" w:type="dxa"/>
          </w:tblCellMar>
        </w:tblPrEx>
        <w:tc>
          <w:tcPr>
            <w:tcW w:w="1008" w:type="dxa"/>
            <w:tcBorders>
              <w:top w:val="nil"/>
              <w:left w:val="single" w:sz="4" w:space="0" w:color="auto"/>
              <w:bottom w:val="nil"/>
              <w:right w:val="single" w:sz="4" w:space="0" w:color="auto"/>
            </w:tcBorders>
            <w:vAlign w:val="center"/>
          </w:tcPr>
          <w:p w14:paraId="722EAA23" w14:textId="77777777" w:rsidR="0010289C" w:rsidRDefault="0010289C">
            <w:pPr>
              <w:pStyle w:val="Header"/>
              <w:tabs>
                <w:tab w:val="clear" w:pos="4320"/>
                <w:tab w:val="clear" w:pos="8640"/>
              </w:tabs>
              <w:jc w:val="center"/>
            </w:pPr>
          </w:p>
        </w:tc>
        <w:tc>
          <w:tcPr>
            <w:tcW w:w="1440" w:type="dxa"/>
            <w:tcBorders>
              <w:top w:val="nil"/>
              <w:left w:val="single" w:sz="4" w:space="0" w:color="auto"/>
              <w:bottom w:val="nil"/>
              <w:right w:val="single" w:sz="4" w:space="0" w:color="auto"/>
            </w:tcBorders>
            <w:vAlign w:val="center"/>
          </w:tcPr>
          <w:p w14:paraId="0341F648" w14:textId="77777777" w:rsidR="0010289C" w:rsidRDefault="0010289C">
            <w:pPr>
              <w:pStyle w:val="Header"/>
              <w:tabs>
                <w:tab w:val="clear" w:pos="4320"/>
                <w:tab w:val="clear" w:pos="8640"/>
              </w:tabs>
              <w:jc w:val="center"/>
            </w:pPr>
          </w:p>
        </w:tc>
        <w:tc>
          <w:tcPr>
            <w:tcW w:w="3303" w:type="dxa"/>
            <w:tcBorders>
              <w:top w:val="nil"/>
              <w:left w:val="single" w:sz="4" w:space="0" w:color="auto"/>
              <w:bottom w:val="nil"/>
              <w:right w:val="single" w:sz="4" w:space="0" w:color="auto"/>
            </w:tcBorders>
            <w:vAlign w:val="center"/>
          </w:tcPr>
          <w:p w14:paraId="1491DB7C" w14:textId="77777777" w:rsidR="0010289C" w:rsidRDefault="0010289C">
            <w:pPr>
              <w:pStyle w:val="Header"/>
              <w:tabs>
                <w:tab w:val="clear" w:pos="4320"/>
                <w:tab w:val="clear" w:pos="8640"/>
              </w:tabs>
            </w:pPr>
          </w:p>
        </w:tc>
        <w:tc>
          <w:tcPr>
            <w:tcW w:w="3159" w:type="dxa"/>
            <w:tcBorders>
              <w:top w:val="nil"/>
              <w:left w:val="single" w:sz="4" w:space="0" w:color="auto"/>
              <w:bottom w:val="nil"/>
              <w:right w:val="single" w:sz="4" w:space="0" w:color="auto"/>
            </w:tcBorders>
            <w:vAlign w:val="center"/>
          </w:tcPr>
          <w:p w14:paraId="3A9DE7C9" w14:textId="77777777" w:rsidR="0010289C" w:rsidRDefault="0010289C">
            <w:pPr>
              <w:pStyle w:val="Header"/>
              <w:tabs>
                <w:tab w:val="clear" w:pos="4320"/>
                <w:tab w:val="clear" w:pos="8640"/>
              </w:tabs>
            </w:pPr>
          </w:p>
        </w:tc>
      </w:tr>
      <w:tr w:rsidR="0010289C" w14:paraId="0C311221" w14:textId="77777777" w:rsidTr="00CE7DC0">
        <w:tblPrEx>
          <w:tblCellMar>
            <w:top w:w="0" w:type="dxa"/>
            <w:bottom w:w="0" w:type="dxa"/>
          </w:tblCellMar>
        </w:tblPrEx>
        <w:tc>
          <w:tcPr>
            <w:tcW w:w="1008" w:type="dxa"/>
            <w:tcBorders>
              <w:top w:val="nil"/>
              <w:left w:val="single" w:sz="4" w:space="0" w:color="auto"/>
              <w:bottom w:val="nil"/>
              <w:right w:val="single" w:sz="4" w:space="0" w:color="auto"/>
            </w:tcBorders>
          </w:tcPr>
          <w:p w14:paraId="4BFCEDA8" w14:textId="77777777" w:rsidR="0010289C" w:rsidRDefault="0010289C" w:rsidP="00F20F28">
            <w:pPr>
              <w:pStyle w:val="Header"/>
              <w:tabs>
                <w:tab w:val="clear" w:pos="4320"/>
                <w:tab w:val="clear" w:pos="8640"/>
              </w:tabs>
              <w:jc w:val="center"/>
            </w:pPr>
          </w:p>
        </w:tc>
        <w:tc>
          <w:tcPr>
            <w:tcW w:w="1440" w:type="dxa"/>
            <w:tcBorders>
              <w:top w:val="nil"/>
              <w:left w:val="single" w:sz="4" w:space="0" w:color="auto"/>
              <w:bottom w:val="nil"/>
              <w:right w:val="single" w:sz="4" w:space="0" w:color="auto"/>
            </w:tcBorders>
          </w:tcPr>
          <w:p w14:paraId="413619A7" w14:textId="77777777" w:rsidR="0010289C" w:rsidRDefault="0010289C" w:rsidP="00F20F28">
            <w:pPr>
              <w:pStyle w:val="Header"/>
              <w:tabs>
                <w:tab w:val="clear" w:pos="4320"/>
                <w:tab w:val="clear" w:pos="8640"/>
              </w:tabs>
              <w:jc w:val="center"/>
            </w:pPr>
          </w:p>
        </w:tc>
        <w:tc>
          <w:tcPr>
            <w:tcW w:w="3303" w:type="dxa"/>
            <w:tcBorders>
              <w:top w:val="nil"/>
              <w:left w:val="single" w:sz="4" w:space="0" w:color="auto"/>
              <w:bottom w:val="nil"/>
              <w:right w:val="single" w:sz="4" w:space="0" w:color="auto"/>
            </w:tcBorders>
          </w:tcPr>
          <w:p w14:paraId="5382EA6B" w14:textId="77777777" w:rsidR="0010289C" w:rsidRDefault="0010289C" w:rsidP="00F20F28">
            <w:pPr>
              <w:pStyle w:val="Header"/>
              <w:tabs>
                <w:tab w:val="clear" w:pos="4320"/>
                <w:tab w:val="clear" w:pos="8640"/>
              </w:tabs>
            </w:pPr>
          </w:p>
        </w:tc>
        <w:tc>
          <w:tcPr>
            <w:tcW w:w="3159" w:type="dxa"/>
            <w:tcBorders>
              <w:top w:val="nil"/>
              <w:left w:val="single" w:sz="4" w:space="0" w:color="auto"/>
              <w:bottom w:val="nil"/>
              <w:right w:val="single" w:sz="4" w:space="0" w:color="auto"/>
            </w:tcBorders>
          </w:tcPr>
          <w:p w14:paraId="6067E109" w14:textId="77777777" w:rsidR="0010289C" w:rsidRDefault="0010289C" w:rsidP="00F20F28">
            <w:pPr>
              <w:pStyle w:val="Header"/>
              <w:tabs>
                <w:tab w:val="clear" w:pos="4320"/>
                <w:tab w:val="clear" w:pos="8640"/>
              </w:tabs>
            </w:pPr>
          </w:p>
        </w:tc>
      </w:tr>
      <w:tr w:rsidR="0010289C" w14:paraId="4B617673" w14:textId="77777777" w:rsidTr="00CE7DC0">
        <w:tblPrEx>
          <w:tblCellMar>
            <w:top w:w="0" w:type="dxa"/>
            <w:bottom w:w="0" w:type="dxa"/>
          </w:tblCellMar>
        </w:tblPrEx>
        <w:tc>
          <w:tcPr>
            <w:tcW w:w="1008" w:type="dxa"/>
            <w:tcBorders>
              <w:top w:val="nil"/>
              <w:left w:val="single" w:sz="4" w:space="0" w:color="auto"/>
              <w:bottom w:val="single" w:sz="4" w:space="0" w:color="auto"/>
              <w:right w:val="single" w:sz="4" w:space="0" w:color="auto"/>
            </w:tcBorders>
            <w:vAlign w:val="center"/>
          </w:tcPr>
          <w:p w14:paraId="51913921" w14:textId="77777777" w:rsidR="0010289C" w:rsidRDefault="0010289C">
            <w:pPr>
              <w:pStyle w:val="Header"/>
              <w:tabs>
                <w:tab w:val="clear" w:pos="4320"/>
                <w:tab w:val="clear" w:pos="8640"/>
              </w:tabs>
              <w:jc w:val="center"/>
            </w:pPr>
          </w:p>
        </w:tc>
        <w:tc>
          <w:tcPr>
            <w:tcW w:w="1440" w:type="dxa"/>
            <w:tcBorders>
              <w:top w:val="nil"/>
              <w:left w:val="single" w:sz="4" w:space="0" w:color="auto"/>
              <w:bottom w:val="single" w:sz="4" w:space="0" w:color="auto"/>
              <w:right w:val="single" w:sz="4" w:space="0" w:color="auto"/>
            </w:tcBorders>
            <w:vAlign w:val="center"/>
          </w:tcPr>
          <w:p w14:paraId="4B498938" w14:textId="77777777" w:rsidR="0010289C" w:rsidRDefault="0010289C">
            <w:pPr>
              <w:pStyle w:val="Header"/>
              <w:tabs>
                <w:tab w:val="clear" w:pos="4320"/>
                <w:tab w:val="clear" w:pos="8640"/>
              </w:tabs>
              <w:jc w:val="center"/>
            </w:pPr>
          </w:p>
        </w:tc>
        <w:tc>
          <w:tcPr>
            <w:tcW w:w="3303" w:type="dxa"/>
            <w:tcBorders>
              <w:top w:val="nil"/>
              <w:left w:val="single" w:sz="4" w:space="0" w:color="auto"/>
              <w:bottom w:val="single" w:sz="4" w:space="0" w:color="auto"/>
              <w:right w:val="single" w:sz="4" w:space="0" w:color="auto"/>
            </w:tcBorders>
            <w:vAlign w:val="center"/>
          </w:tcPr>
          <w:p w14:paraId="5F220834" w14:textId="77777777" w:rsidR="0010289C" w:rsidRDefault="0010289C">
            <w:pPr>
              <w:pStyle w:val="Header"/>
              <w:tabs>
                <w:tab w:val="clear" w:pos="4320"/>
                <w:tab w:val="clear" w:pos="8640"/>
              </w:tabs>
            </w:pPr>
          </w:p>
        </w:tc>
        <w:tc>
          <w:tcPr>
            <w:tcW w:w="3159" w:type="dxa"/>
            <w:tcBorders>
              <w:top w:val="nil"/>
              <w:left w:val="single" w:sz="4" w:space="0" w:color="auto"/>
              <w:bottom w:val="single" w:sz="4" w:space="0" w:color="auto"/>
              <w:right w:val="single" w:sz="4" w:space="0" w:color="auto"/>
            </w:tcBorders>
            <w:vAlign w:val="center"/>
          </w:tcPr>
          <w:p w14:paraId="37A18B15" w14:textId="77777777" w:rsidR="0010289C" w:rsidRDefault="0010289C">
            <w:pPr>
              <w:pStyle w:val="Header"/>
              <w:tabs>
                <w:tab w:val="clear" w:pos="4320"/>
                <w:tab w:val="clear" w:pos="8640"/>
              </w:tabs>
            </w:pPr>
          </w:p>
        </w:tc>
      </w:tr>
    </w:tbl>
    <w:p w14:paraId="750A011A" w14:textId="77777777" w:rsidR="0010289C" w:rsidRDefault="0010289C">
      <w:pPr>
        <w:pStyle w:val="Header"/>
        <w:tabs>
          <w:tab w:val="clear" w:pos="4320"/>
          <w:tab w:val="clear" w:pos="8640"/>
        </w:tabs>
      </w:pPr>
    </w:p>
    <w:p w14:paraId="1BD92ECB" w14:textId="77777777" w:rsidR="0010289C" w:rsidRDefault="0010289C">
      <w:pPr>
        <w:pStyle w:val="BodyText"/>
        <w:rPr>
          <w:sz w:val="32"/>
        </w:rPr>
      </w:pPr>
      <w:r>
        <w:br w:type="page"/>
      </w:r>
      <w:r>
        <w:rPr>
          <w:sz w:val="32"/>
        </w:rPr>
        <w:lastRenderedPageBreak/>
        <w:t>Contents</w:t>
      </w:r>
    </w:p>
    <w:p w14:paraId="75E4EE3F" w14:textId="06270C70" w:rsidR="001C5D02" w:rsidRDefault="0010289C">
      <w:pPr>
        <w:pStyle w:val="TOC1"/>
        <w:rPr>
          <w:rFonts w:eastAsia="Batang"/>
          <w:b w:val="0"/>
          <w:bCs w:val="0"/>
          <w:lang w:eastAsia="ko-KR"/>
        </w:rPr>
      </w:pPr>
      <w:r>
        <w:rPr>
          <w:iCs/>
        </w:rPr>
        <w:fldChar w:fldCharType="begin"/>
      </w:r>
      <w:r>
        <w:rPr>
          <w:iCs/>
        </w:rPr>
        <w:instrText xml:space="preserve"> TOC \o "3-3" \h \z \t "Heading 1,1,Heading 2,2" </w:instrText>
      </w:r>
      <w:r>
        <w:rPr>
          <w:iCs/>
        </w:rPr>
        <w:fldChar w:fldCharType="separate"/>
      </w:r>
      <w:hyperlink w:anchor="_Toc221698576" w:history="1">
        <w:r w:rsidR="001C5D02" w:rsidRPr="00A07F55">
          <w:rPr>
            <w:rStyle w:val="Hyperlink"/>
          </w:rPr>
          <w:t>1</w:t>
        </w:r>
        <w:r w:rsidR="001C5D02">
          <w:rPr>
            <w:rFonts w:eastAsia="Batang"/>
            <w:b w:val="0"/>
            <w:bCs w:val="0"/>
            <w:lang w:eastAsia="ko-KR"/>
          </w:rPr>
          <w:tab/>
        </w:r>
        <w:r w:rsidR="001C5D02" w:rsidRPr="00A07F55">
          <w:rPr>
            <w:rStyle w:val="Hyperlink"/>
          </w:rPr>
          <w:t>Introduction</w:t>
        </w:r>
        <w:r w:rsidR="001C5D02">
          <w:rPr>
            <w:webHidden/>
          </w:rPr>
          <w:tab/>
        </w:r>
        <w:r w:rsidR="001C5D02">
          <w:rPr>
            <w:webHidden/>
          </w:rPr>
          <w:fldChar w:fldCharType="begin"/>
        </w:r>
        <w:r w:rsidR="001C5D02">
          <w:rPr>
            <w:webHidden/>
          </w:rPr>
          <w:instrText xml:space="preserve"> PAGEREF _Toc221698576 \h </w:instrText>
        </w:r>
        <w:r w:rsidR="001C5D02">
          <w:rPr>
            <w:webHidden/>
          </w:rPr>
          <w:fldChar w:fldCharType="separate"/>
        </w:r>
        <w:r w:rsidR="00F74425">
          <w:rPr>
            <w:webHidden/>
          </w:rPr>
          <w:t>4</w:t>
        </w:r>
        <w:r w:rsidR="001C5D02">
          <w:rPr>
            <w:webHidden/>
          </w:rPr>
          <w:fldChar w:fldCharType="end"/>
        </w:r>
      </w:hyperlink>
    </w:p>
    <w:p w14:paraId="6A94D22F" w14:textId="73AC9E4B" w:rsidR="001C5D02" w:rsidRDefault="001C5D02">
      <w:pPr>
        <w:pStyle w:val="TOC2"/>
        <w:tabs>
          <w:tab w:val="left" w:pos="960"/>
          <w:tab w:val="right" w:leader="dot" w:pos="9062"/>
        </w:tabs>
        <w:rPr>
          <w:rFonts w:eastAsia="Batang"/>
          <w:iCs w:val="0"/>
          <w:noProof/>
          <w:lang w:eastAsia="ko-KR"/>
        </w:rPr>
      </w:pPr>
      <w:hyperlink w:anchor="_Toc221698577" w:history="1">
        <w:r w:rsidRPr="00A07F55">
          <w:rPr>
            <w:rStyle w:val="Hyperlink"/>
            <w:noProof/>
          </w:rPr>
          <w:t>1.1</w:t>
        </w:r>
        <w:r>
          <w:rPr>
            <w:rFonts w:eastAsia="Batang"/>
            <w:iCs w:val="0"/>
            <w:noProof/>
            <w:lang w:eastAsia="ko-KR"/>
          </w:rPr>
          <w:tab/>
        </w:r>
        <w:r w:rsidRPr="00A07F55">
          <w:rPr>
            <w:rStyle w:val="Hyperlink"/>
            <w:noProof/>
          </w:rPr>
          <w:t>Scope</w:t>
        </w:r>
        <w:r>
          <w:rPr>
            <w:noProof/>
            <w:webHidden/>
          </w:rPr>
          <w:tab/>
        </w:r>
        <w:r>
          <w:rPr>
            <w:noProof/>
            <w:webHidden/>
          </w:rPr>
          <w:fldChar w:fldCharType="begin"/>
        </w:r>
        <w:r>
          <w:rPr>
            <w:noProof/>
            <w:webHidden/>
          </w:rPr>
          <w:instrText xml:space="preserve"> PAGEREF _Toc221698577 \h </w:instrText>
        </w:r>
        <w:r w:rsidR="00A42C77">
          <w:rPr>
            <w:noProof/>
          </w:rPr>
        </w:r>
        <w:r>
          <w:rPr>
            <w:noProof/>
            <w:webHidden/>
          </w:rPr>
          <w:fldChar w:fldCharType="separate"/>
        </w:r>
        <w:r w:rsidR="00F74425">
          <w:rPr>
            <w:noProof/>
            <w:webHidden/>
          </w:rPr>
          <w:t>4</w:t>
        </w:r>
        <w:r>
          <w:rPr>
            <w:noProof/>
            <w:webHidden/>
          </w:rPr>
          <w:fldChar w:fldCharType="end"/>
        </w:r>
      </w:hyperlink>
    </w:p>
    <w:p w14:paraId="6A50331B" w14:textId="323F17E8" w:rsidR="001C5D02" w:rsidRDefault="001C5D02">
      <w:pPr>
        <w:pStyle w:val="TOC2"/>
        <w:tabs>
          <w:tab w:val="left" w:pos="960"/>
          <w:tab w:val="right" w:leader="dot" w:pos="9062"/>
        </w:tabs>
        <w:rPr>
          <w:rFonts w:eastAsia="Batang"/>
          <w:iCs w:val="0"/>
          <w:noProof/>
          <w:lang w:eastAsia="ko-KR"/>
        </w:rPr>
      </w:pPr>
      <w:hyperlink w:anchor="_Toc221698578" w:history="1">
        <w:r w:rsidRPr="00A07F55">
          <w:rPr>
            <w:rStyle w:val="Hyperlink"/>
            <w:noProof/>
          </w:rPr>
          <w:t>1.2</w:t>
        </w:r>
        <w:r>
          <w:rPr>
            <w:rFonts w:eastAsia="Batang"/>
            <w:iCs w:val="0"/>
            <w:noProof/>
            <w:lang w:eastAsia="ko-KR"/>
          </w:rPr>
          <w:tab/>
        </w:r>
        <w:r w:rsidRPr="00A07F55">
          <w:rPr>
            <w:rStyle w:val="Hyperlink"/>
            <w:noProof/>
          </w:rPr>
          <w:t>Reference Documents</w:t>
        </w:r>
        <w:r>
          <w:rPr>
            <w:noProof/>
            <w:webHidden/>
          </w:rPr>
          <w:tab/>
        </w:r>
        <w:r>
          <w:rPr>
            <w:noProof/>
            <w:webHidden/>
          </w:rPr>
          <w:fldChar w:fldCharType="begin"/>
        </w:r>
        <w:r>
          <w:rPr>
            <w:noProof/>
            <w:webHidden/>
          </w:rPr>
          <w:instrText xml:space="preserve"> PAGEREF _Toc221698578 \h </w:instrText>
        </w:r>
        <w:r w:rsidR="00A42C77">
          <w:rPr>
            <w:noProof/>
          </w:rPr>
        </w:r>
        <w:r>
          <w:rPr>
            <w:noProof/>
            <w:webHidden/>
          </w:rPr>
          <w:fldChar w:fldCharType="separate"/>
        </w:r>
        <w:r w:rsidR="00F74425">
          <w:rPr>
            <w:noProof/>
            <w:webHidden/>
          </w:rPr>
          <w:t>4</w:t>
        </w:r>
        <w:r>
          <w:rPr>
            <w:noProof/>
            <w:webHidden/>
          </w:rPr>
          <w:fldChar w:fldCharType="end"/>
        </w:r>
      </w:hyperlink>
    </w:p>
    <w:p w14:paraId="21C59171" w14:textId="3ADAA884" w:rsidR="001C5D02" w:rsidRDefault="001C5D02">
      <w:pPr>
        <w:pStyle w:val="TOC2"/>
        <w:tabs>
          <w:tab w:val="left" w:pos="960"/>
          <w:tab w:val="right" w:leader="dot" w:pos="9062"/>
        </w:tabs>
        <w:rPr>
          <w:rFonts w:eastAsia="Batang"/>
          <w:iCs w:val="0"/>
          <w:noProof/>
          <w:lang w:eastAsia="ko-KR"/>
        </w:rPr>
      </w:pPr>
      <w:hyperlink w:anchor="_Toc221698579" w:history="1">
        <w:r w:rsidRPr="00A07F55">
          <w:rPr>
            <w:rStyle w:val="Hyperlink"/>
            <w:noProof/>
          </w:rPr>
          <w:t>1.3</w:t>
        </w:r>
        <w:r>
          <w:rPr>
            <w:rFonts w:eastAsia="Batang"/>
            <w:iCs w:val="0"/>
            <w:noProof/>
            <w:lang w:eastAsia="ko-KR"/>
          </w:rPr>
          <w:tab/>
        </w:r>
        <w:r w:rsidRPr="00A07F55">
          <w:rPr>
            <w:rStyle w:val="Hyperlink"/>
            <w:noProof/>
          </w:rPr>
          <w:t>List of Abbreviations and Acronyms</w:t>
        </w:r>
        <w:r>
          <w:rPr>
            <w:noProof/>
            <w:webHidden/>
          </w:rPr>
          <w:tab/>
        </w:r>
        <w:r>
          <w:rPr>
            <w:noProof/>
            <w:webHidden/>
          </w:rPr>
          <w:fldChar w:fldCharType="begin"/>
        </w:r>
        <w:r>
          <w:rPr>
            <w:noProof/>
            <w:webHidden/>
          </w:rPr>
          <w:instrText xml:space="preserve"> PAGEREF _Toc221698579 \h </w:instrText>
        </w:r>
        <w:r w:rsidR="00A42C77">
          <w:rPr>
            <w:noProof/>
          </w:rPr>
        </w:r>
        <w:r>
          <w:rPr>
            <w:noProof/>
            <w:webHidden/>
          </w:rPr>
          <w:fldChar w:fldCharType="separate"/>
        </w:r>
        <w:r w:rsidR="00F74425">
          <w:rPr>
            <w:noProof/>
            <w:webHidden/>
          </w:rPr>
          <w:t>4</w:t>
        </w:r>
        <w:r>
          <w:rPr>
            <w:noProof/>
            <w:webHidden/>
          </w:rPr>
          <w:fldChar w:fldCharType="end"/>
        </w:r>
      </w:hyperlink>
    </w:p>
    <w:p w14:paraId="33694E7B" w14:textId="48121465" w:rsidR="001C5D02" w:rsidRDefault="001C5D02">
      <w:pPr>
        <w:pStyle w:val="TOC1"/>
        <w:rPr>
          <w:rFonts w:eastAsia="Batang"/>
          <w:b w:val="0"/>
          <w:bCs w:val="0"/>
          <w:lang w:eastAsia="ko-KR"/>
        </w:rPr>
      </w:pPr>
      <w:hyperlink w:anchor="_Toc221698580" w:history="1">
        <w:r w:rsidRPr="00A07F55">
          <w:rPr>
            <w:rStyle w:val="Hyperlink"/>
          </w:rPr>
          <w:t>2</w:t>
        </w:r>
        <w:r>
          <w:rPr>
            <w:rFonts w:eastAsia="Batang"/>
            <w:b w:val="0"/>
            <w:bCs w:val="0"/>
            <w:lang w:eastAsia="ko-KR"/>
          </w:rPr>
          <w:tab/>
        </w:r>
        <w:r w:rsidRPr="00A07F55">
          <w:rPr>
            <w:rStyle w:val="Hyperlink"/>
          </w:rPr>
          <w:t>Overview of the ICIMACS Messaging Protocol</w:t>
        </w:r>
        <w:r>
          <w:rPr>
            <w:webHidden/>
          </w:rPr>
          <w:tab/>
        </w:r>
        <w:r>
          <w:rPr>
            <w:webHidden/>
          </w:rPr>
          <w:fldChar w:fldCharType="begin"/>
        </w:r>
        <w:r>
          <w:rPr>
            <w:webHidden/>
          </w:rPr>
          <w:instrText xml:space="preserve"> PAGEREF _Toc221698580 \h </w:instrText>
        </w:r>
        <w:r>
          <w:rPr>
            <w:webHidden/>
          </w:rPr>
          <w:fldChar w:fldCharType="separate"/>
        </w:r>
        <w:r w:rsidR="00F74425">
          <w:rPr>
            <w:webHidden/>
          </w:rPr>
          <w:t>5</w:t>
        </w:r>
        <w:r>
          <w:rPr>
            <w:webHidden/>
          </w:rPr>
          <w:fldChar w:fldCharType="end"/>
        </w:r>
      </w:hyperlink>
    </w:p>
    <w:p w14:paraId="69F48186" w14:textId="76367840" w:rsidR="001C5D02" w:rsidRDefault="001C5D02">
      <w:pPr>
        <w:pStyle w:val="TOC1"/>
        <w:rPr>
          <w:rFonts w:eastAsia="Batang"/>
          <w:b w:val="0"/>
          <w:bCs w:val="0"/>
          <w:lang w:eastAsia="ko-KR"/>
        </w:rPr>
      </w:pPr>
      <w:hyperlink w:anchor="_Toc221698581" w:history="1">
        <w:r w:rsidRPr="00A07F55">
          <w:rPr>
            <w:rStyle w:val="Hyperlink"/>
          </w:rPr>
          <w:t>3</w:t>
        </w:r>
        <w:r>
          <w:rPr>
            <w:rFonts w:eastAsia="Batang"/>
            <w:b w:val="0"/>
            <w:bCs w:val="0"/>
            <w:lang w:eastAsia="ko-KR"/>
          </w:rPr>
          <w:tab/>
        </w:r>
        <w:r w:rsidRPr="00A07F55">
          <w:rPr>
            <w:rStyle w:val="Hyperlink"/>
          </w:rPr>
          <w:t>ICIMACS Messaging Protocol version 2.5</w:t>
        </w:r>
        <w:r>
          <w:rPr>
            <w:webHidden/>
          </w:rPr>
          <w:tab/>
        </w:r>
        <w:r>
          <w:rPr>
            <w:webHidden/>
          </w:rPr>
          <w:fldChar w:fldCharType="begin"/>
        </w:r>
        <w:r>
          <w:rPr>
            <w:webHidden/>
          </w:rPr>
          <w:instrText xml:space="preserve"> PAGEREF _Toc221698581 \h </w:instrText>
        </w:r>
        <w:r>
          <w:rPr>
            <w:webHidden/>
          </w:rPr>
          <w:fldChar w:fldCharType="separate"/>
        </w:r>
        <w:r w:rsidR="00F74425">
          <w:rPr>
            <w:webHidden/>
          </w:rPr>
          <w:t>6</w:t>
        </w:r>
        <w:r>
          <w:rPr>
            <w:webHidden/>
          </w:rPr>
          <w:fldChar w:fldCharType="end"/>
        </w:r>
      </w:hyperlink>
    </w:p>
    <w:p w14:paraId="6419DE66" w14:textId="57FD3638" w:rsidR="001C5D02" w:rsidRDefault="001C5D02">
      <w:pPr>
        <w:pStyle w:val="TOC2"/>
        <w:tabs>
          <w:tab w:val="left" w:pos="960"/>
          <w:tab w:val="right" w:leader="dot" w:pos="9062"/>
        </w:tabs>
        <w:rPr>
          <w:rFonts w:eastAsia="Batang"/>
          <w:iCs w:val="0"/>
          <w:noProof/>
          <w:lang w:eastAsia="ko-KR"/>
        </w:rPr>
      </w:pPr>
      <w:hyperlink w:anchor="_Toc221698582" w:history="1">
        <w:r w:rsidRPr="00A07F55">
          <w:rPr>
            <w:rStyle w:val="Hyperlink"/>
            <w:noProof/>
          </w:rPr>
          <w:t>3.1</w:t>
        </w:r>
        <w:r>
          <w:rPr>
            <w:rFonts w:eastAsia="Batang"/>
            <w:iCs w:val="0"/>
            <w:noProof/>
            <w:lang w:eastAsia="ko-KR"/>
          </w:rPr>
          <w:tab/>
        </w:r>
        <w:r w:rsidRPr="00A07F55">
          <w:rPr>
            <w:rStyle w:val="Hyperlink"/>
            <w:noProof/>
          </w:rPr>
          <w:t>Message Format</w:t>
        </w:r>
        <w:r>
          <w:rPr>
            <w:noProof/>
            <w:webHidden/>
          </w:rPr>
          <w:tab/>
        </w:r>
        <w:r>
          <w:rPr>
            <w:noProof/>
            <w:webHidden/>
          </w:rPr>
          <w:fldChar w:fldCharType="begin"/>
        </w:r>
        <w:r>
          <w:rPr>
            <w:noProof/>
            <w:webHidden/>
          </w:rPr>
          <w:instrText xml:space="preserve"> PAGEREF _Toc221698582 \h </w:instrText>
        </w:r>
        <w:r w:rsidR="00A42C77">
          <w:rPr>
            <w:noProof/>
          </w:rPr>
        </w:r>
        <w:r>
          <w:rPr>
            <w:noProof/>
            <w:webHidden/>
          </w:rPr>
          <w:fldChar w:fldCharType="separate"/>
        </w:r>
        <w:r w:rsidR="00F74425">
          <w:rPr>
            <w:noProof/>
            <w:webHidden/>
          </w:rPr>
          <w:t>6</w:t>
        </w:r>
        <w:r>
          <w:rPr>
            <w:noProof/>
            <w:webHidden/>
          </w:rPr>
          <w:fldChar w:fldCharType="end"/>
        </w:r>
      </w:hyperlink>
    </w:p>
    <w:p w14:paraId="4F75DE66" w14:textId="6C78888B" w:rsidR="001C5D02" w:rsidRDefault="001C5D02">
      <w:pPr>
        <w:pStyle w:val="TOC3"/>
        <w:tabs>
          <w:tab w:val="left" w:pos="1680"/>
          <w:tab w:val="right" w:leader="dot" w:pos="9062"/>
        </w:tabs>
        <w:rPr>
          <w:rFonts w:eastAsia="Batang"/>
          <w:noProof/>
          <w:lang w:eastAsia="ko-KR"/>
        </w:rPr>
      </w:pPr>
      <w:hyperlink w:anchor="_Toc221698583" w:history="1">
        <w:r w:rsidRPr="00A07F55">
          <w:rPr>
            <w:rStyle w:val="Hyperlink"/>
            <w:noProof/>
          </w:rPr>
          <w:t>3.1.1</w:t>
        </w:r>
        <w:r>
          <w:rPr>
            <w:rFonts w:eastAsia="Batang"/>
            <w:noProof/>
            <w:lang w:eastAsia="ko-KR"/>
          </w:rPr>
          <w:tab/>
        </w:r>
        <w:r w:rsidRPr="00A07F55">
          <w:rPr>
            <w:rStyle w:val="Hyperlink"/>
            <w:noProof/>
          </w:rPr>
          <w:t>Basic Syntax</w:t>
        </w:r>
        <w:r>
          <w:rPr>
            <w:noProof/>
            <w:webHidden/>
          </w:rPr>
          <w:tab/>
        </w:r>
        <w:r>
          <w:rPr>
            <w:noProof/>
            <w:webHidden/>
          </w:rPr>
          <w:fldChar w:fldCharType="begin"/>
        </w:r>
        <w:r>
          <w:rPr>
            <w:noProof/>
            <w:webHidden/>
          </w:rPr>
          <w:instrText xml:space="preserve"> PAGEREF _Toc221698583 \h </w:instrText>
        </w:r>
        <w:r w:rsidR="00A42C77">
          <w:rPr>
            <w:noProof/>
          </w:rPr>
        </w:r>
        <w:r>
          <w:rPr>
            <w:noProof/>
            <w:webHidden/>
          </w:rPr>
          <w:fldChar w:fldCharType="separate"/>
        </w:r>
        <w:r w:rsidR="00F74425">
          <w:rPr>
            <w:noProof/>
            <w:webHidden/>
          </w:rPr>
          <w:t>6</w:t>
        </w:r>
        <w:r>
          <w:rPr>
            <w:noProof/>
            <w:webHidden/>
          </w:rPr>
          <w:fldChar w:fldCharType="end"/>
        </w:r>
      </w:hyperlink>
    </w:p>
    <w:p w14:paraId="77E1C5BE" w14:textId="16964303" w:rsidR="001C5D02" w:rsidRDefault="001C5D02">
      <w:pPr>
        <w:pStyle w:val="TOC3"/>
        <w:tabs>
          <w:tab w:val="left" w:pos="1680"/>
          <w:tab w:val="right" w:leader="dot" w:pos="9062"/>
        </w:tabs>
        <w:rPr>
          <w:rFonts w:eastAsia="Batang"/>
          <w:noProof/>
          <w:lang w:eastAsia="ko-KR"/>
        </w:rPr>
      </w:pPr>
      <w:hyperlink w:anchor="_Toc221698584" w:history="1">
        <w:r w:rsidRPr="00A07F55">
          <w:rPr>
            <w:rStyle w:val="Hyperlink"/>
            <w:noProof/>
          </w:rPr>
          <w:t>3.1.2</w:t>
        </w:r>
        <w:r>
          <w:rPr>
            <w:rFonts w:eastAsia="Batang"/>
            <w:noProof/>
            <w:lang w:eastAsia="ko-KR"/>
          </w:rPr>
          <w:tab/>
        </w:r>
        <w:r w:rsidRPr="00A07F55">
          <w:rPr>
            <w:rStyle w:val="Hyperlink"/>
            <w:noProof/>
          </w:rPr>
          <w:t>Character Set</w:t>
        </w:r>
        <w:r>
          <w:rPr>
            <w:noProof/>
            <w:webHidden/>
          </w:rPr>
          <w:tab/>
        </w:r>
        <w:r>
          <w:rPr>
            <w:noProof/>
            <w:webHidden/>
          </w:rPr>
          <w:fldChar w:fldCharType="begin"/>
        </w:r>
        <w:r>
          <w:rPr>
            <w:noProof/>
            <w:webHidden/>
          </w:rPr>
          <w:instrText xml:space="preserve"> PAGEREF _Toc221698584 \h </w:instrText>
        </w:r>
        <w:r w:rsidR="00A42C77">
          <w:rPr>
            <w:noProof/>
          </w:rPr>
        </w:r>
        <w:r>
          <w:rPr>
            <w:noProof/>
            <w:webHidden/>
          </w:rPr>
          <w:fldChar w:fldCharType="separate"/>
        </w:r>
        <w:r w:rsidR="00F74425">
          <w:rPr>
            <w:noProof/>
            <w:webHidden/>
          </w:rPr>
          <w:t>6</w:t>
        </w:r>
        <w:r>
          <w:rPr>
            <w:noProof/>
            <w:webHidden/>
          </w:rPr>
          <w:fldChar w:fldCharType="end"/>
        </w:r>
      </w:hyperlink>
    </w:p>
    <w:p w14:paraId="2B6C104C" w14:textId="09B46439" w:rsidR="001C5D02" w:rsidRDefault="001C5D02">
      <w:pPr>
        <w:pStyle w:val="TOC3"/>
        <w:tabs>
          <w:tab w:val="left" w:pos="1680"/>
          <w:tab w:val="right" w:leader="dot" w:pos="9062"/>
        </w:tabs>
        <w:rPr>
          <w:rFonts w:eastAsia="Batang"/>
          <w:noProof/>
          <w:lang w:eastAsia="ko-KR"/>
        </w:rPr>
      </w:pPr>
      <w:hyperlink w:anchor="_Toc221698585" w:history="1">
        <w:r w:rsidRPr="00A07F55">
          <w:rPr>
            <w:rStyle w:val="Hyperlink"/>
            <w:noProof/>
          </w:rPr>
          <w:t>3.1.3</w:t>
        </w:r>
        <w:r>
          <w:rPr>
            <w:rFonts w:eastAsia="Batang"/>
            <w:noProof/>
            <w:lang w:eastAsia="ko-KR"/>
          </w:rPr>
          <w:tab/>
        </w:r>
        <w:r w:rsidRPr="00A07F55">
          <w:rPr>
            <w:rStyle w:val="Hyperlink"/>
            <w:noProof/>
          </w:rPr>
          <w:t>Message Length</w:t>
        </w:r>
        <w:r>
          <w:rPr>
            <w:noProof/>
            <w:webHidden/>
          </w:rPr>
          <w:tab/>
        </w:r>
        <w:r>
          <w:rPr>
            <w:noProof/>
            <w:webHidden/>
          </w:rPr>
          <w:fldChar w:fldCharType="begin"/>
        </w:r>
        <w:r>
          <w:rPr>
            <w:noProof/>
            <w:webHidden/>
          </w:rPr>
          <w:instrText xml:space="preserve"> PAGEREF _Toc221698585 \h </w:instrText>
        </w:r>
        <w:r w:rsidR="00A42C77">
          <w:rPr>
            <w:noProof/>
          </w:rPr>
        </w:r>
        <w:r>
          <w:rPr>
            <w:noProof/>
            <w:webHidden/>
          </w:rPr>
          <w:fldChar w:fldCharType="separate"/>
        </w:r>
        <w:r w:rsidR="00F74425">
          <w:rPr>
            <w:noProof/>
            <w:webHidden/>
          </w:rPr>
          <w:t>6</w:t>
        </w:r>
        <w:r>
          <w:rPr>
            <w:noProof/>
            <w:webHidden/>
          </w:rPr>
          <w:fldChar w:fldCharType="end"/>
        </w:r>
      </w:hyperlink>
    </w:p>
    <w:p w14:paraId="6BB9FA44" w14:textId="036CF01E" w:rsidR="001C5D02" w:rsidRDefault="001C5D02">
      <w:pPr>
        <w:pStyle w:val="TOC2"/>
        <w:tabs>
          <w:tab w:val="left" w:pos="960"/>
          <w:tab w:val="right" w:leader="dot" w:pos="9062"/>
        </w:tabs>
        <w:rPr>
          <w:rFonts w:eastAsia="Batang"/>
          <w:iCs w:val="0"/>
          <w:noProof/>
          <w:lang w:eastAsia="ko-KR"/>
        </w:rPr>
      </w:pPr>
      <w:hyperlink w:anchor="_Toc221698586" w:history="1">
        <w:r w:rsidRPr="00A07F55">
          <w:rPr>
            <w:rStyle w:val="Hyperlink"/>
            <w:noProof/>
          </w:rPr>
          <w:t>3.2</w:t>
        </w:r>
        <w:r>
          <w:rPr>
            <w:rFonts w:eastAsia="Batang"/>
            <w:iCs w:val="0"/>
            <w:noProof/>
            <w:lang w:eastAsia="ko-KR"/>
          </w:rPr>
          <w:tab/>
        </w:r>
        <w:r w:rsidRPr="00A07F55">
          <w:rPr>
            <w:rStyle w:val="Hyperlink"/>
            <w:noProof/>
          </w:rPr>
          <w:t>Address Header</w:t>
        </w:r>
        <w:r>
          <w:rPr>
            <w:noProof/>
            <w:webHidden/>
          </w:rPr>
          <w:tab/>
        </w:r>
        <w:r>
          <w:rPr>
            <w:noProof/>
            <w:webHidden/>
          </w:rPr>
          <w:fldChar w:fldCharType="begin"/>
        </w:r>
        <w:r>
          <w:rPr>
            <w:noProof/>
            <w:webHidden/>
          </w:rPr>
          <w:instrText xml:space="preserve"> PAGEREF _Toc221698586 \h </w:instrText>
        </w:r>
        <w:r w:rsidR="00A42C77">
          <w:rPr>
            <w:noProof/>
          </w:rPr>
        </w:r>
        <w:r>
          <w:rPr>
            <w:noProof/>
            <w:webHidden/>
          </w:rPr>
          <w:fldChar w:fldCharType="separate"/>
        </w:r>
        <w:r w:rsidR="00F74425">
          <w:rPr>
            <w:noProof/>
            <w:webHidden/>
          </w:rPr>
          <w:t>6</w:t>
        </w:r>
        <w:r>
          <w:rPr>
            <w:noProof/>
            <w:webHidden/>
          </w:rPr>
          <w:fldChar w:fldCharType="end"/>
        </w:r>
      </w:hyperlink>
    </w:p>
    <w:p w14:paraId="58C2E78E" w14:textId="2C95A201" w:rsidR="001C5D02" w:rsidRDefault="001C5D02">
      <w:pPr>
        <w:pStyle w:val="TOC3"/>
        <w:tabs>
          <w:tab w:val="left" w:pos="1680"/>
          <w:tab w:val="right" w:leader="dot" w:pos="9062"/>
        </w:tabs>
        <w:rPr>
          <w:rFonts w:eastAsia="Batang"/>
          <w:noProof/>
          <w:lang w:eastAsia="ko-KR"/>
        </w:rPr>
      </w:pPr>
      <w:hyperlink w:anchor="_Toc221698587" w:history="1">
        <w:r w:rsidRPr="00A07F55">
          <w:rPr>
            <w:rStyle w:val="Hyperlink"/>
            <w:noProof/>
          </w:rPr>
          <w:t>3.2.1</w:t>
        </w:r>
        <w:r>
          <w:rPr>
            <w:rFonts w:eastAsia="Batang"/>
            <w:noProof/>
            <w:lang w:eastAsia="ko-KR"/>
          </w:rPr>
          <w:tab/>
        </w:r>
        <w:r w:rsidRPr="00A07F55">
          <w:rPr>
            <w:rStyle w:val="Hyperlink"/>
            <w:noProof/>
          </w:rPr>
          <w:t>Node Names</w:t>
        </w:r>
        <w:r>
          <w:rPr>
            <w:noProof/>
            <w:webHidden/>
          </w:rPr>
          <w:tab/>
        </w:r>
        <w:r>
          <w:rPr>
            <w:noProof/>
            <w:webHidden/>
          </w:rPr>
          <w:fldChar w:fldCharType="begin"/>
        </w:r>
        <w:r>
          <w:rPr>
            <w:noProof/>
            <w:webHidden/>
          </w:rPr>
          <w:instrText xml:space="preserve"> PAGEREF _Toc221698587 \h </w:instrText>
        </w:r>
        <w:r w:rsidR="00A42C77">
          <w:rPr>
            <w:noProof/>
          </w:rPr>
        </w:r>
        <w:r>
          <w:rPr>
            <w:noProof/>
            <w:webHidden/>
          </w:rPr>
          <w:fldChar w:fldCharType="separate"/>
        </w:r>
        <w:r w:rsidR="00F74425">
          <w:rPr>
            <w:noProof/>
            <w:webHidden/>
          </w:rPr>
          <w:t>6</w:t>
        </w:r>
        <w:r>
          <w:rPr>
            <w:noProof/>
            <w:webHidden/>
          </w:rPr>
          <w:fldChar w:fldCharType="end"/>
        </w:r>
      </w:hyperlink>
    </w:p>
    <w:p w14:paraId="483A1F28" w14:textId="32688B25" w:rsidR="001C5D02" w:rsidRDefault="001C5D02">
      <w:pPr>
        <w:pStyle w:val="TOC3"/>
        <w:tabs>
          <w:tab w:val="left" w:pos="1680"/>
          <w:tab w:val="right" w:leader="dot" w:pos="9062"/>
        </w:tabs>
        <w:rPr>
          <w:rFonts w:eastAsia="Batang"/>
          <w:noProof/>
          <w:lang w:eastAsia="ko-KR"/>
        </w:rPr>
      </w:pPr>
      <w:hyperlink w:anchor="_Toc221698588" w:history="1">
        <w:r w:rsidRPr="00A07F55">
          <w:rPr>
            <w:rStyle w:val="Hyperlink"/>
            <w:noProof/>
          </w:rPr>
          <w:t>3.2.2</w:t>
        </w:r>
        <w:r>
          <w:rPr>
            <w:rFonts w:eastAsia="Batang"/>
            <w:noProof/>
            <w:lang w:eastAsia="ko-KR"/>
          </w:rPr>
          <w:tab/>
        </w:r>
        <w:r w:rsidRPr="00A07F55">
          <w:rPr>
            <w:rStyle w:val="Hyperlink"/>
            <w:noProof/>
          </w:rPr>
          <w:t>Node-name separator character</w:t>
        </w:r>
        <w:r>
          <w:rPr>
            <w:noProof/>
            <w:webHidden/>
          </w:rPr>
          <w:tab/>
        </w:r>
        <w:r>
          <w:rPr>
            <w:noProof/>
            <w:webHidden/>
          </w:rPr>
          <w:fldChar w:fldCharType="begin"/>
        </w:r>
        <w:r>
          <w:rPr>
            <w:noProof/>
            <w:webHidden/>
          </w:rPr>
          <w:instrText xml:space="preserve"> PAGEREF _Toc221698588 \h </w:instrText>
        </w:r>
        <w:r w:rsidR="00A42C77">
          <w:rPr>
            <w:noProof/>
          </w:rPr>
        </w:r>
        <w:r>
          <w:rPr>
            <w:noProof/>
            <w:webHidden/>
          </w:rPr>
          <w:fldChar w:fldCharType="separate"/>
        </w:r>
        <w:r w:rsidR="00F74425">
          <w:rPr>
            <w:noProof/>
            <w:webHidden/>
          </w:rPr>
          <w:t>7</w:t>
        </w:r>
        <w:r>
          <w:rPr>
            <w:noProof/>
            <w:webHidden/>
          </w:rPr>
          <w:fldChar w:fldCharType="end"/>
        </w:r>
      </w:hyperlink>
    </w:p>
    <w:p w14:paraId="78CA22EF" w14:textId="21E8E1CE" w:rsidR="001C5D02" w:rsidRDefault="001C5D02">
      <w:pPr>
        <w:pStyle w:val="TOC3"/>
        <w:tabs>
          <w:tab w:val="left" w:pos="1680"/>
          <w:tab w:val="right" w:leader="dot" w:pos="9062"/>
        </w:tabs>
        <w:rPr>
          <w:rFonts w:eastAsia="Batang"/>
          <w:noProof/>
          <w:lang w:eastAsia="ko-KR"/>
        </w:rPr>
      </w:pPr>
      <w:hyperlink w:anchor="_Toc221698589" w:history="1">
        <w:r w:rsidRPr="00A07F55">
          <w:rPr>
            <w:rStyle w:val="Hyperlink"/>
            <w:noProof/>
          </w:rPr>
          <w:t>3.2.3</w:t>
        </w:r>
        <w:r>
          <w:rPr>
            <w:rFonts w:eastAsia="Batang"/>
            <w:noProof/>
            <w:lang w:eastAsia="ko-KR"/>
          </w:rPr>
          <w:tab/>
        </w:r>
        <w:r w:rsidRPr="00A07F55">
          <w:rPr>
            <w:rStyle w:val="Hyperlink"/>
            <w:noProof/>
          </w:rPr>
          <w:t>Reserved Broadcast Node Name “AL”</w:t>
        </w:r>
        <w:r>
          <w:rPr>
            <w:noProof/>
            <w:webHidden/>
          </w:rPr>
          <w:tab/>
        </w:r>
        <w:r>
          <w:rPr>
            <w:noProof/>
            <w:webHidden/>
          </w:rPr>
          <w:fldChar w:fldCharType="begin"/>
        </w:r>
        <w:r>
          <w:rPr>
            <w:noProof/>
            <w:webHidden/>
          </w:rPr>
          <w:instrText xml:space="preserve"> PAGEREF _Toc221698589 \h </w:instrText>
        </w:r>
        <w:r w:rsidR="00A42C77">
          <w:rPr>
            <w:noProof/>
          </w:rPr>
        </w:r>
        <w:r>
          <w:rPr>
            <w:noProof/>
            <w:webHidden/>
          </w:rPr>
          <w:fldChar w:fldCharType="separate"/>
        </w:r>
        <w:r w:rsidR="00F74425">
          <w:rPr>
            <w:noProof/>
            <w:webHidden/>
          </w:rPr>
          <w:t>7</w:t>
        </w:r>
        <w:r>
          <w:rPr>
            <w:noProof/>
            <w:webHidden/>
          </w:rPr>
          <w:fldChar w:fldCharType="end"/>
        </w:r>
      </w:hyperlink>
    </w:p>
    <w:p w14:paraId="7DAB301E" w14:textId="63DB44B1" w:rsidR="001C5D02" w:rsidRDefault="001C5D02">
      <w:pPr>
        <w:pStyle w:val="TOC2"/>
        <w:tabs>
          <w:tab w:val="left" w:pos="960"/>
          <w:tab w:val="right" w:leader="dot" w:pos="9062"/>
        </w:tabs>
        <w:rPr>
          <w:rFonts w:eastAsia="Batang"/>
          <w:iCs w:val="0"/>
          <w:noProof/>
          <w:lang w:eastAsia="ko-KR"/>
        </w:rPr>
      </w:pPr>
      <w:hyperlink w:anchor="_Toc221698590" w:history="1">
        <w:r w:rsidRPr="00A07F55">
          <w:rPr>
            <w:rStyle w:val="Hyperlink"/>
            <w:noProof/>
          </w:rPr>
          <w:t>3.3</w:t>
        </w:r>
        <w:r>
          <w:rPr>
            <w:rFonts w:eastAsia="Batang"/>
            <w:iCs w:val="0"/>
            <w:noProof/>
            <w:lang w:eastAsia="ko-KR"/>
          </w:rPr>
          <w:tab/>
        </w:r>
        <w:r w:rsidRPr="00A07F55">
          <w:rPr>
            <w:rStyle w:val="Hyperlink"/>
            <w:noProof/>
          </w:rPr>
          <w:t>Message Types</w:t>
        </w:r>
        <w:r>
          <w:rPr>
            <w:noProof/>
            <w:webHidden/>
          </w:rPr>
          <w:tab/>
        </w:r>
        <w:r>
          <w:rPr>
            <w:noProof/>
            <w:webHidden/>
          </w:rPr>
          <w:fldChar w:fldCharType="begin"/>
        </w:r>
        <w:r>
          <w:rPr>
            <w:noProof/>
            <w:webHidden/>
          </w:rPr>
          <w:instrText xml:space="preserve"> PAGEREF _Toc221698590 \h </w:instrText>
        </w:r>
        <w:r w:rsidR="00A42C77">
          <w:rPr>
            <w:noProof/>
          </w:rPr>
        </w:r>
        <w:r>
          <w:rPr>
            <w:noProof/>
            <w:webHidden/>
          </w:rPr>
          <w:fldChar w:fldCharType="separate"/>
        </w:r>
        <w:r w:rsidR="00F74425">
          <w:rPr>
            <w:noProof/>
            <w:webHidden/>
          </w:rPr>
          <w:t>7</w:t>
        </w:r>
        <w:r>
          <w:rPr>
            <w:noProof/>
            <w:webHidden/>
          </w:rPr>
          <w:fldChar w:fldCharType="end"/>
        </w:r>
      </w:hyperlink>
    </w:p>
    <w:p w14:paraId="2B61F47F" w14:textId="56A027DE" w:rsidR="001C5D02" w:rsidRDefault="001C5D02">
      <w:pPr>
        <w:pStyle w:val="TOC3"/>
        <w:tabs>
          <w:tab w:val="left" w:pos="1680"/>
          <w:tab w:val="right" w:leader="dot" w:pos="9062"/>
        </w:tabs>
        <w:rPr>
          <w:rFonts w:eastAsia="Batang"/>
          <w:noProof/>
          <w:lang w:eastAsia="ko-KR"/>
        </w:rPr>
      </w:pPr>
      <w:hyperlink w:anchor="_Toc221698591" w:history="1">
        <w:r w:rsidRPr="00A07F55">
          <w:rPr>
            <w:rStyle w:val="Hyperlink"/>
            <w:noProof/>
          </w:rPr>
          <w:t>3.3.1</w:t>
        </w:r>
        <w:r>
          <w:rPr>
            <w:rFonts w:eastAsia="Batang"/>
            <w:noProof/>
            <w:lang w:eastAsia="ko-KR"/>
          </w:rPr>
          <w:tab/>
        </w:r>
        <w:r w:rsidRPr="00A07F55">
          <w:rPr>
            <w:rStyle w:val="Hyperlink"/>
            <w:noProof/>
          </w:rPr>
          <w:t>Command Request (REQ:)</w:t>
        </w:r>
        <w:r>
          <w:rPr>
            <w:noProof/>
            <w:webHidden/>
          </w:rPr>
          <w:tab/>
        </w:r>
        <w:r>
          <w:rPr>
            <w:noProof/>
            <w:webHidden/>
          </w:rPr>
          <w:fldChar w:fldCharType="begin"/>
        </w:r>
        <w:r>
          <w:rPr>
            <w:noProof/>
            <w:webHidden/>
          </w:rPr>
          <w:instrText xml:space="preserve"> PAGEREF _Toc221698591 \h </w:instrText>
        </w:r>
        <w:r w:rsidR="00A42C77">
          <w:rPr>
            <w:noProof/>
          </w:rPr>
        </w:r>
        <w:r>
          <w:rPr>
            <w:noProof/>
            <w:webHidden/>
          </w:rPr>
          <w:fldChar w:fldCharType="separate"/>
        </w:r>
        <w:r w:rsidR="00F74425">
          <w:rPr>
            <w:noProof/>
            <w:webHidden/>
          </w:rPr>
          <w:t>7</w:t>
        </w:r>
        <w:r>
          <w:rPr>
            <w:noProof/>
            <w:webHidden/>
          </w:rPr>
          <w:fldChar w:fldCharType="end"/>
        </w:r>
      </w:hyperlink>
    </w:p>
    <w:p w14:paraId="67ED80E1" w14:textId="2E9E7DE9" w:rsidR="001C5D02" w:rsidRDefault="001C5D02">
      <w:pPr>
        <w:pStyle w:val="TOC3"/>
        <w:tabs>
          <w:tab w:val="left" w:pos="1680"/>
          <w:tab w:val="right" w:leader="dot" w:pos="9062"/>
        </w:tabs>
        <w:rPr>
          <w:rFonts w:eastAsia="Batang"/>
          <w:noProof/>
          <w:lang w:eastAsia="ko-KR"/>
        </w:rPr>
      </w:pPr>
      <w:hyperlink w:anchor="_Toc221698592" w:history="1">
        <w:r w:rsidRPr="00A07F55">
          <w:rPr>
            <w:rStyle w:val="Hyperlink"/>
            <w:noProof/>
          </w:rPr>
          <w:t>3.3.2</w:t>
        </w:r>
        <w:r>
          <w:rPr>
            <w:rFonts w:eastAsia="Batang"/>
            <w:noProof/>
            <w:lang w:eastAsia="ko-KR"/>
          </w:rPr>
          <w:tab/>
        </w:r>
        <w:r w:rsidRPr="00A07F55">
          <w:rPr>
            <w:rStyle w:val="Hyperlink"/>
            <w:noProof/>
          </w:rPr>
          <w:t>Executive Command Request (EXEC:)</w:t>
        </w:r>
        <w:r>
          <w:rPr>
            <w:noProof/>
            <w:webHidden/>
          </w:rPr>
          <w:tab/>
        </w:r>
        <w:r>
          <w:rPr>
            <w:noProof/>
            <w:webHidden/>
          </w:rPr>
          <w:fldChar w:fldCharType="begin"/>
        </w:r>
        <w:r>
          <w:rPr>
            <w:noProof/>
            <w:webHidden/>
          </w:rPr>
          <w:instrText xml:space="preserve"> PAGEREF _Toc221698592 \h </w:instrText>
        </w:r>
        <w:r w:rsidR="00A42C77">
          <w:rPr>
            <w:noProof/>
          </w:rPr>
        </w:r>
        <w:r>
          <w:rPr>
            <w:noProof/>
            <w:webHidden/>
          </w:rPr>
          <w:fldChar w:fldCharType="separate"/>
        </w:r>
        <w:r w:rsidR="00F74425">
          <w:rPr>
            <w:noProof/>
            <w:webHidden/>
          </w:rPr>
          <w:t>7</w:t>
        </w:r>
        <w:r>
          <w:rPr>
            <w:noProof/>
            <w:webHidden/>
          </w:rPr>
          <w:fldChar w:fldCharType="end"/>
        </w:r>
      </w:hyperlink>
    </w:p>
    <w:p w14:paraId="1D76224A" w14:textId="6DDE32AC" w:rsidR="001C5D02" w:rsidRDefault="001C5D02">
      <w:pPr>
        <w:pStyle w:val="TOC3"/>
        <w:tabs>
          <w:tab w:val="left" w:pos="1680"/>
          <w:tab w:val="right" w:leader="dot" w:pos="9062"/>
        </w:tabs>
        <w:rPr>
          <w:rFonts w:eastAsia="Batang"/>
          <w:noProof/>
          <w:lang w:eastAsia="ko-KR"/>
        </w:rPr>
      </w:pPr>
      <w:hyperlink w:anchor="_Toc221698593" w:history="1">
        <w:r w:rsidRPr="00A07F55">
          <w:rPr>
            <w:rStyle w:val="Hyperlink"/>
            <w:noProof/>
          </w:rPr>
          <w:t>3.3.3</w:t>
        </w:r>
        <w:r>
          <w:rPr>
            <w:rFonts w:eastAsia="Batang"/>
            <w:noProof/>
            <w:lang w:eastAsia="ko-KR"/>
          </w:rPr>
          <w:tab/>
        </w:r>
        <w:r w:rsidRPr="00A07F55">
          <w:rPr>
            <w:rStyle w:val="Hyperlink"/>
            <w:noProof/>
          </w:rPr>
          <w:t>Command Request Completion Acknowledgement (DONE:)</w:t>
        </w:r>
        <w:r>
          <w:rPr>
            <w:noProof/>
            <w:webHidden/>
          </w:rPr>
          <w:tab/>
        </w:r>
        <w:r>
          <w:rPr>
            <w:noProof/>
            <w:webHidden/>
          </w:rPr>
          <w:fldChar w:fldCharType="begin"/>
        </w:r>
        <w:r>
          <w:rPr>
            <w:noProof/>
            <w:webHidden/>
          </w:rPr>
          <w:instrText xml:space="preserve"> PAGEREF _Toc221698593 \h </w:instrText>
        </w:r>
        <w:r w:rsidR="00A42C77">
          <w:rPr>
            <w:noProof/>
          </w:rPr>
        </w:r>
        <w:r>
          <w:rPr>
            <w:noProof/>
            <w:webHidden/>
          </w:rPr>
          <w:fldChar w:fldCharType="separate"/>
        </w:r>
        <w:r w:rsidR="00F74425">
          <w:rPr>
            <w:noProof/>
            <w:webHidden/>
          </w:rPr>
          <w:t>8</w:t>
        </w:r>
        <w:r>
          <w:rPr>
            <w:noProof/>
            <w:webHidden/>
          </w:rPr>
          <w:fldChar w:fldCharType="end"/>
        </w:r>
      </w:hyperlink>
    </w:p>
    <w:p w14:paraId="580E2F99" w14:textId="520C8F35" w:rsidR="001C5D02" w:rsidRDefault="001C5D02">
      <w:pPr>
        <w:pStyle w:val="TOC3"/>
        <w:tabs>
          <w:tab w:val="left" w:pos="1680"/>
          <w:tab w:val="right" w:leader="dot" w:pos="9062"/>
        </w:tabs>
        <w:rPr>
          <w:rFonts w:eastAsia="Batang"/>
          <w:noProof/>
          <w:lang w:eastAsia="ko-KR"/>
        </w:rPr>
      </w:pPr>
      <w:hyperlink w:anchor="_Toc221698594" w:history="1">
        <w:r w:rsidRPr="00A07F55">
          <w:rPr>
            <w:rStyle w:val="Hyperlink"/>
            <w:noProof/>
          </w:rPr>
          <w:t>3.3.4</w:t>
        </w:r>
        <w:r>
          <w:rPr>
            <w:rFonts w:eastAsia="Batang"/>
            <w:noProof/>
            <w:lang w:eastAsia="ko-KR"/>
          </w:rPr>
          <w:tab/>
        </w:r>
        <w:r w:rsidRPr="00A07F55">
          <w:rPr>
            <w:rStyle w:val="Hyperlink"/>
            <w:noProof/>
          </w:rPr>
          <w:t>Informational Status Messages (STATUS:)</w:t>
        </w:r>
        <w:r>
          <w:rPr>
            <w:noProof/>
            <w:webHidden/>
          </w:rPr>
          <w:tab/>
        </w:r>
        <w:r>
          <w:rPr>
            <w:noProof/>
            <w:webHidden/>
          </w:rPr>
          <w:fldChar w:fldCharType="begin"/>
        </w:r>
        <w:r>
          <w:rPr>
            <w:noProof/>
            <w:webHidden/>
          </w:rPr>
          <w:instrText xml:space="preserve"> PAGEREF _Toc221698594 \h </w:instrText>
        </w:r>
        <w:r w:rsidR="00A42C77">
          <w:rPr>
            <w:noProof/>
          </w:rPr>
        </w:r>
        <w:r>
          <w:rPr>
            <w:noProof/>
            <w:webHidden/>
          </w:rPr>
          <w:fldChar w:fldCharType="separate"/>
        </w:r>
        <w:r w:rsidR="00F74425">
          <w:rPr>
            <w:noProof/>
            <w:webHidden/>
          </w:rPr>
          <w:t>8</w:t>
        </w:r>
        <w:r>
          <w:rPr>
            <w:noProof/>
            <w:webHidden/>
          </w:rPr>
          <w:fldChar w:fldCharType="end"/>
        </w:r>
      </w:hyperlink>
    </w:p>
    <w:p w14:paraId="3344DBB2" w14:textId="6A159FF0" w:rsidR="001C5D02" w:rsidRDefault="001C5D02">
      <w:pPr>
        <w:pStyle w:val="TOC3"/>
        <w:tabs>
          <w:tab w:val="left" w:pos="1680"/>
          <w:tab w:val="right" w:leader="dot" w:pos="9062"/>
        </w:tabs>
        <w:rPr>
          <w:rFonts w:eastAsia="Batang"/>
          <w:noProof/>
          <w:lang w:eastAsia="ko-KR"/>
        </w:rPr>
      </w:pPr>
      <w:hyperlink w:anchor="_Toc221698595" w:history="1">
        <w:r w:rsidRPr="00A07F55">
          <w:rPr>
            <w:rStyle w:val="Hyperlink"/>
            <w:noProof/>
          </w:rPr>
          <w:t>3.3.5</w:t>
        </w:r>
        <w:r>
          <w:rPr>
            <w:rFonts w:eastAsia="Batang"/>
            <w:noProof/>
            <w:lang w:eastAsia="ko-KR"/>
          </w:rPr>
          <w:tab/>
        </w:r>
        <w:r w:rsidRPr="00A07F55">
          <w:rPr>
            <w:rStyle w:val="Hyperlink"/>
            <w:noProof/>
          </w:rPr>
          <w:t>Error Messages (ERROR:, WARNING: and FATAL:)</w:t>
        </w:r>
        <w:r>
          <w:rPr>
            <w:noProof/>
            <w:webHidden/>
          </w:rPr>
          <w:tab/>
        </w:r>
        <w:r>
          <w:rPr>
            <w:noProof/>
            <w:webHidden/>
          </w:rPr>
          <w:fldChar w:fldCharType="begin"/>
        </w:r>
        <w:r>
          <w:rPr>
            <w:noProof/>
            <w:webHidden/>
          </w:rPr>
          <w:instrText xml:space="preserve"> PAGEREF _Toc221698595 \h </w:instrText>
        </w:r>
        <w:r w:rsidR="00A42C77">
          <w:rPr>
            <w:noProof/>
          </w:rPr>
        </w:r>
        <w:r>
          <w:rPr>
            <w:noProof/>
            <w:webHidden/>
          </w:rPr>
          <w:fldChar w:fldCharType="separate"/>
        </w:r>
        <w:r w:rsidR="00F74425">
          <w:rPr>
            <w:noProof/>
            <w:webHidden/>
          </w:rPr>
          <w:t>8</w:t>
        </w:r>
        <w:r>
          <w:rPr>
            <w:noProof/>
            <w:webHidden/>
          </w:rPr>
          <w:fldChar w:fldCharType="end"/>
        </w:r>
      </w:hyperlink>
    </w:p>
    <w:p w14:paraId="73AD10B4" w14:textId="21F24B41" w:rsidR="001C5D02" w:rsidRDefault="001C5D02">
      <w:pPr>
        <w:pStyle w:val="TOC2"/>
        <w:tabs>
          <w:tab w:val="left" w:pos="960"/>
          <w:tab w:val="right" w:leader="dot" w:pos="9062"/>
        </w:tabs>
        <w:rPr>
          <w:rFonts w:eastAsia="Batang"/>
          <w:iCs w:val="0"/>
          <w:noProof/>
          <w:lang w:eastAsia="ko-KR"/>
        </w:rPr>
      </w:pPr>
      <w:hyperlink w:anchor="_Toc221698596" w:history="1">
        <w:r w:rsidRPr="00A07F55">
          <w:rPr>
            <w:rStyle w:val="Hyperlink"/>
            <w:noProof/>
          </w:rPr>
          <w:t>3.4</w:t>
        </w:r>
        <w:r>
          <w:rPr>
            <w:rFonts w:eastAsia="Batang"/>
            <w:iCs w:val="0"/>
            <w:noProof/>
            <w:lang w:eastAsia="ko-KR"/>
          </w:rPr>
          <w:tab/>
        </w:r>
        <w:r w:rsidRPr="00A07F55">
          <w:rPr>
            <w:rStyle w:val="Hyperlink"/>
            <w:noProof/>
          </w:rPr>
          <w:t>Command Word</w:t>
        </w:r>
        <w:r>
          <w:rPr>
            <w:noProof/>
            <w:webHidden/>
          </w:rPr>
          <w:tab/>
        </w:r>
        <w:r>
          <w:rPr>
            <w:noProof/>
            <w:webHidden/>
          </w:rPr>
          <w:fldChar w:fldCharType="begin"/>
        </w:r>
        <w:r>
          <w:rPr>
            <w:noProof/>
            <w:webHidden/>
          </w:rPr>
          <w:instrText xml:space="preserve"> PAGEREF _Toc221698596 \h </w:instrText>
        </w:r>
        <w:r w:rsidR="00A42C77">
          <w:rPr>
            <w:noProof/>
          </w:rPr>
        </w:r>
        <w:r>
          <w:rPr>
            <w:noProof/>
            <w:webHidden/>
          </w:rPr>
          <w:fldChar w:fldCharType="separate"/>
        </w:r>
        <w:r w:rsidR="00F74425">
          <w:rPr>
            <w:noProof/>
            <w:webHidden/>
          </w:rPr>
          <w:t>9</w:t>
        </w:r>
        <w:r>
          <w:rPr>
            <w:noProof/>
            <w:webHidden/>
          </w:rPr>
          <w:fldChar w:fldCharType="end"/>
        </w:r>
      </w:hyperlink>
    </w:p>
    <w:p w14:paraId="5166CFD0" w14:textId="4684BDEA" w:rsidR="001C5D02" w:rsidRDefault="001C5D02">
      <w:pPr>
        <w:pStyle w:val="TOC2"/>
        <w:tabs>
          <w:tab w:val="left" w:pos="960"/>
          <w:tab w:val="right" w:leader="dot" w:pos="9062"/>
        </w:tabs>
        <w:rPr>
          <w:rFonts w:eastAsia="Batang"/>
          <w:iCs w:val="0"/>
          <w:noProof/>
          <w:lang w:eastAsia="ko-KR"/>
        </w:rPr>
      </w:pPr>
      <w:hyperlink w:anchor="_Toc221698597" w:history="1">
        <w:r w:rsidRPr="00A07F55">
          <w:rPr>
            <w:rStyle w:val="Hyperlink"/>
            <w:noProof/>
          </w:rPr>
          <w:t>3.5</w:t>
        </w:r>
        <w:r>
          <w:rPr>
            <w:rFonts w:eastAsia="Batang"/>
            <w:iCs w:val="0"/>
            <w:noProof/>
            <w:lang w:eastAsia="ko-KR"/>
          </w:rPr>
          <w:tab/>
        </w:r>
        <w:r w:rsidRPr="00A07F55">
          <w:rPr>
            <w:rStyle w:val="Hyperlink"/>
            <w:noProof/>
          </w:rPr>
          <w:t>Message Body</w:t>
        </w:r>
        <w:r>
          <w:rPr>
            <w:noProof/>
            <w:webHidden/>
          </w:rPr>
          <w:tab/>
        </w:r>
        <w:r>
          <w:rPr>
            <w:noProof/>
            <w:webHidden/>
          </w:rPr>
          <w:fldChar w:fldCharType="begin"/>
        </w:r>
        <w:r>
          <w:rPr>
            <w:noProof/>
            <w:webHidden/>
          </w:rPr>
          <w:instrText xml:space="preserve"> PAGEREF _Toc221698597 \h </w:instrText>
        </w:r>
        <w:r w:rsidR="00A42C77">
          <w:rPr>
            <w:noProof/>
          </w:rPr>
        </w:r>
        <w:r>
          <w:rPr>
            <w:noProof/>
            <w:webHidden/>
          </w:rPr>
          <w:fldChar w:fldCharType="separate"/>
        </w:r>
        <w:r w:rsidR="00F74425">
          <w:rPr>
            <w:noProof/>
            <w:webHidden/>
          </w:rPr>
          <w:t>9</w:t>
        </w:r>
        <w:r>
          <w:rPr>
            <w:noProof/>
            <w:webHidden/>
          </w:rPr>
          <w:fldChar w:fldCharType="end"/>
        </w:r>
      </w:hyperlink>
    </w:p>
    <w:p w14:paraId="703F3327" w14:textId="76E236B8" w:rsidR="001C5D02" w:rsidRDefault="001C5D02">
      <w:pPr>
        <w:pStyle w:val="TOC3"/>
        <w:tabs>
          <w:tab w:val="left" w:pos="1680"/>
          <w:tab w:val="right" w:leader="dot" w:pos="9062"/>
        </w:tabs>
        <w:rPr>
          <w:rFonts w:eastAsia="Batang"/>
          <w:noProof/>
          <w:lang w:eastAsia="ko-KR"/>
        </w:rPr>
      </w:pPr>
      <w:hyperlink w:anchor="_Toc221698598" w:history="1">
        <w:r w:rsidRPr="00A07F55">
          <w:rPr>
            <w:rStyle w:val="Hyperlink"/>
            <w:noProof/>
          </w:rPr>
          <w:t>3.5.1</w:t>
        </w:r>
        <w:r>
          <w:rPr>
            <w:rFonts w:eastAsia="Batang"/>
            <w:noProof/>
            <w:lang w:eastAsia="ko-KR"/>
          </w:rPr>
          <w:tab/>
        </w:r>
        <w:r w:rsidRPr="00A07F55">
          <w:rPr>
            <w:rStyle w:val="Hyperlink"/>
            <w:noProof/>
          </w:rPr>
          <w:t>Numerical Values (integers and floats)</w:t>
        </w:r>
        <w:r>
          <w:rPr>
            <w:noProof/>
            <w:webHidden/>
          </w:rPr>
          <w:tab/>
        </w:r>
        <w:r>
          <w:rPr>
            <w:noProof/>
            <w:webHidden/>
          </w:rPr>
          <w:fldChar w:fldCharType="begin"/>
        </w:r>
        <w:r>
          <w:rPr>
            <w:noProof/>
            <w:webHidden/>
          </w:rPr>
          <w:instrText xml:space="preserve"> PAGEREF _Toc221698598 \h </w:instrText>
        </w:r>
        <w:r w:rsidR="00A42C77">
          <w:rPr>
            <w:noProof/>
          </w:rPr>
        </w:r>
        <w:r>
          <w:rPr>
            <w:noProof/>
            <w:webHidden/>
          </w:rPr>
          <w:fldChar w:fldCharType="separate"/>
        </w:r>
        <w:r w:rsidR="00F74425">
          <w:rPr>
            <w:noProof/>
            <w:webHidden/>
          </w:rPr>
          <w:t>10</w:t>
        </w:r>
        <w:r>
          <w:rPr>
            <w:noProof/>
            <w:webHidden/>
          </w:rPr>
          <w:fldChar w:fldCharType="end"/>
        </w:r>
      </w:hyperlink>
    </w:p>
    <w:p w14:paraId="439A6225" w14:textId="21BC6F3F" w:rsidR="001C5D02" w:rsidRDefault="001C5D02">
      <w:pPr>
        <w:pStyle w:val="TOC3"/>
        <w:tabs>
          <w:tab w:val="left" w:pos="1680"/>
          <w:tab w:val="right" w:leader="dot" w:pos="9062"/>
        </w:tabs>
        <w:rPr>
          <w:rFonts w:eastAsia="Batang"/>
          <w:noProof/>
          <w:lang w:eastAsia="ko-KR"/>
        </w:rPr>
      </w:pPr>
      <w:hyperlink w:anchor="_Toc221698599" w:history="1">
        <w:r w:rsidRPr="00A07F55">
          <w:rPr>
            <w:rStyle w:val="Hyperlink"/>
            <w:noProof/>
          </w:rPr>
          <w:t>3.5.2</w:t>
        </w:r>
        <w:r>
          <w:rPr>
            <w:rFonts w:eastAsia="Batang"/>
            <w:noProof/>
            <w:lang w:eastAsia="ko-KR"/>
          </w:rPr>
          <w:tab/>
        </w:r>
        <w:r w:rsidRPr="00A07F55">
          <w:rPr>
            <w:rStyle w:val="Hyperlink"/>
            <w:noProof/>
          </w:rPr>
          <w:t>Boolean (logical) Values</w:t>
        </w:r>
        <w:r>
          <w:rPr>
            <w:noProof/>
            <w:webHidden/>
          </w:rPr>
          <w:tab/>
        </w:r>
        <w:r>
          <w:rPr>
            <w:noProof/>
            <w:webHidden/>
          </w:rPr>
          <w:fldChar w:fldCharType="begin"/>
        </w:r>
        <w:r>
          <w:rPr>
            <w:noProof/>
            <w:webHidden/>
          </w:rPr>
          <w:instrText xml:space="preserve"> PAGEREF _Toc221698599 \h </w:instrText>
        </w:r>
        <w:r w:rsidR="00A42C77">
          <w:rPr>
            <w:noProof/>
          </w:rPr>
        </w:r>
        <w:r>
          <w:rPr>
            <w:noProof/>
            <w:webHidden/>
          </w:rPr>
          <w:fldChar w:fldCharType="separate"/>
        </w:r>
        <w:r w:rsidR="00F74425">
          <w:rPr>
            <w:noProof/>
            <w:webHidden/>
          </w:rPr>
          <w:t>10</w:t>
        </w:r>
        <w:r>
          <w:rPr>
            <w:noProof/>
            <w:webHidden/>
          </w:rPr>
          <w:fldChar w:fldCharType="end"/>
        </w:r>
      </w:hyperlink>
    </w:p>
    <w:p w14:paraId="14B3EC67" w14:textId="2AE1F43D" w:rsidR="001C5D02" w:rsidRDefault="001C5D02">
      <w:pPr>
        <w:pStyle w:val="TOC3"/>
        <w:tabs>
          <w:tab w:val="left" w:pos="1680"/>
          <w:tab w:val="right" w:leader="dot" w:pos="9062"/>
        </w:tabs>
        <w:rPr>
          <w:rFonts w:eastAsia="Batang"/>
          <w:noProof/>
          <w:lang w:eastAsia="ko-KR"/>
        </w:rPr>
      </w:pPr>
      <w:hyperlink w:anchor="_Toc221698600" w:history="1">
        <w:r w:rsidRPr="00A07F55">
          <w:rPr>
            <w:rStyle w:val="Hyperlink"/>
            <w:noProof/>
          </w:rPr>
          <w:t>3.5.3</w:t>
        </w:r>
        <w:r>
          <w:rPr>
            <w:rFonts w:eastAsia="Batang"/>
            <w:noProof/>
            <w:lang w:eastAsia="ko-KR"/>
          </w:rPr>
          <w:tab/>
        </w:r>
        <w:r w:rsidRPr="00A07F55">
          <w:rPr>
            <w:rStyle w:val="Hyperlink"/>
            <w:noProof/>
          </w:rPr>
          <w:t>Character Strings</w:t>
        </w:r>
        <w:r>
          <w:rPr>
            <w:noProof/>
            <w:webHidden/>
          </w:rPr>
          <w:tab/>
        </w:r>
        <w:r>
          <w:rPr>
            <w:noProof/>
            <w:webHidden/>
          </w:rPr>
          <w:fldChar w:fldCharType="begin"/>
        </w:r>
        <w:r>
          <w:rPr>
            <w:noProof/>
            <w:webHidden/>
          </w:rPr>
          <w:instrText xml:space="preserve"> PAGEREF _Toc221698600 \h </w:instrText>
        </w:r>
        <w:r w:rsidR="00A42C77">
          <w:rPr>
            <w:noProof/>
          </w:rPr>
        </w:r>
        <w:r>
          <w:rPr>
            <w:noProof/>
            <w:webHidden/>
          </w:rPr>
          <w:fldChar w:fldCharType="separate"/>
        </w:r>
        <w:r w:rsidR="00F74425">
          <w:rPr>
            <w:noProof/>
            <w:webHidden/>
          </w:rPr>
          <w:t>10</w:t>
        </w:r>
        <w:r>
          <w:rPr>
            <w:noProof/>
            <w:webHidden/>
          </w:rPr>
          <w:fldChar w:fldCharType="end"/>
        </w:r>
      </w:hyperlink>
    </w:p>
    <w:p w14:paraId="5580DF6B" w14:textId="3BE0A77A" w:rsidR="001C5D02" w:rsidRDefault="001C5D02">
      <w:pPr>
        <w:pStyle w:val="TOC3"/>
        <w:tabs>
          <w:tab w:val="left" w:pos="1680"/>
          <w:tab w:val="right" w:leader="dot" w:pos="9062"/>
        </w:tabs>
        <w:rPr>
          <w:rFonts w:eastAsia="Batang"/>
          <w:noProof/>
          <w:lang w:eastAsia="ko-KR"/>
        </w:rPr>
      </w:pPr>
      <w:hyperlink w:anchor="_Toc221698601" w:history="1">
        <w:r w:rsidRPr="00A07F55">
          <w:rPr>
            <w:rStyle w:val="Hyperlink"/>
            <w:noProof/>
          </w:rPr>
          <w:t>3.5.4</w:t>
        </w:r>
        <w:r>
          <w:rPr>
            <w:rFonts w:eastAsia="Batang"/>
            <w:noProof/>
            <w:lang w:eastAsia="ko-KR"/>
          </w:rPr>
          <w:tab/>
        </w:r>
        <w:r w:rsidRPr="00A07F55">
          <w:rPr>
            <w:rStyle w:val="Hyperlink"/>
            <w:noProof/>
          </w:rPr>
          <w:t>State Flags</w:t>
        </w:r>
        <w:r>
          <w:rPr>
            <w:noProof/>
            <w:webHidden/>
          </w:rPr>
          <w:tab/>
        </w:r>
        <w:r>
          <w:rPr>
            <w:noProof/>
            <w:webHidden/>
          </w:rPr>
          <w:fldChar w:fldCharType="begin"/>
        </w:r>
        <w:r>
          <w:rPr>
            <w:noProof/>
            <w:webHidden/>
          </w:rPr>
          <w:instrText xml:space="preserve"> PAGEREF _Toc221698601 \h </w:instrText>
        </w:r>
        <w:r w:rsidR="00A42C77">
          <w:rPr>
            <w:noProof/>
          </w:rPr>
        </w:r>
        <w:r>
          <w:rPr>
            <w:noProof/>
            <w:webHidden/>
          </w:rPr>
          <w:fldChar w:fldCharType="separate"/>
        </w:r>
        <w:r w:rsidR="00F74425">
          <w:rPr>
            <w:noProof/>
            <w:webHidden/>
          </w:rPr>
          <w:t>10</w:t>
        </w:r>
        <w:r>
          <w:rPr>
            <w:noProof/>
            <w:webHidden/>
          </w:rPr>
          <w:fldChar w:fldCharType="end"/>
        </w:r>
      </w:hyperlink>
    </w:p>
    <w:p w14:paraId="4C07E7F5" w14:textId="0C980A02" w:rsidR="001C5D02" w:rsidRDefault="001C5D02">
      <w:pPr>
        <w:pStyle w:val="TOC2"/>
        <w:tabs>
          <w:tab w:val="left" w:pos="960"/>
          <w:tab w:val="right" w:leader="dot" w:pos="9062"/>
        </w:tabs>
        <w:rPr>
          <w:rFonts w:eastAsia="Batang"/>
          <w:iCs w:val="0"/>
          <w:noProof/>
          <w:lang w:eastAsia="ko-KR"/>
        </w:rPr>
      </w:pPr>
      <w:hyperlink w:anchor="_Toc221698602" w:history="1">
        <w:r w:rsidRPr="00A07F55">
          <w:rPr>
            <w:rStyle w:val="Hyperlink"/>
            <w:noProof/>
          </w:rPr>
          <w:t>3.6</w:t>
        </w:r>
        <w:r>
          <w:rPr>
            <w:rFonts w:eastAsia="Batang"/>
            <w:iCs w:val="0"/>
            <w:noProof/>
            <w:lang w:eastAsia="ko-KR"/>
          </w:rPr>
          <w:tab/>
        </w:r>
        <w:r w:rsidRPr="00A07F55">
          <w:rPr>
            <w:rStyle w:val="Hyperlink"/>
            <w:noProof/>
          </w:rPr>
          <w:t>Message Termination</w:t>
        </w:r>
        <w:r>
          <w:rPr>
            <w:noProof/>
            <w:webHidden/>
          </w:rPr>
          <w:tab/>
        </w:r>
        <w:r>
          <w:rPr>
            <w:noProof/>
            <w:webHidden/>
          </w:rPr>
          <w:fldChar w:fldCharType="begin"/>
        </w:r>
        <w:r>
          <w:rPr>
            <w:noProof/>
            <w:webHidden/>
          </w:rPr>
          <w:instrText xml:space="preserve"> PAGEREF _Toc221698602 \h </w:instrText>
        </w:r>
        <w:r w:rsidR="00A42C77">
          <w:rPr>
            <w:noProof/>
          </w:rPr>
        </w:r>
        <w:r>
          <w:rPr>
            <w:noProof/>
            <w:webHidden/>
          </w:rPr>
          <w:fldChar w:fldCharType="separate"/>
        </w:r>
        <w:r w:rsidR="00F74425">
          <w:rPr>
            <w:noProof/>
            <w:webHidden/>
          </w:rPr>
          <w:t>10</w:t>
        </w:r>
        <w:r>
          <w:rPr>
            <w:noProof/>
            <w:webHidden/>
          </w:rPr>
          <w:fldChar w:fldCharType="end"/>
        </w:r>
      </w:hyperlink>
    </w:p>
    <w:p w14:paraId="665A84E8" w14:textId="77AEBE1E" w:rsidR="001C5D02" w:rsidRDefault="001C5D02">
      <w:pPr>
        <w:pStyle w:val="TOC1"/>
        <w:rPr>
          <w:rFonts w:eastAsia="Batang"/>
          <w:b w:val="0"/>
          <w:bCs w:val="0"/>
          <w:lang w:eastAsia="ko-KR"/>
        </w:rPr>
      </w:pPr>
      <w:hyperlink w:anchor="_Toc221698603" w:history="1">
        <w:r w:rsidRPr="00A07F55">
          <w:rPr>
            <w:rStyle w:val="Hyperlink"/>
          </w:rPr>
          <w:t>4</w:t>
        </w:r>
        <w:r>
          <w:rPr>
            <w:rFonts w:eastAsia="Batang"/>
            <w:b w:val="0"/>
            <w:bCs w:val="0"/>
            <w:lang w:eastAsia="ko-KR"/>
          </w:rPr>
          <w:tab/>
        </w:r>
        <w:r w:rsidRPr="00A07F55">
          <w:rPr>
            <w:rStyle w:val="Hyperlink"/>
          </w:rPr>
          <w:t>Out-of-Band Messages</w:t>
        </w:r>
        <w:r>
          <w:rPr>
            <w:webHidden/>
          </w:rPr>
          <w:tab/>
        </w:r>
        <w:r>
          <w:rPr>
            <w:webHidden/>
          </w:rPr>
          <w:fldChar w:fldCharType="begin"/>
        </w:r>
        <w:r>
          <w:rPr>
            <w:webHidden/>
          </w:rPr>
          <w:instrText xml:space="preserve"> PAGEREF _Toc221698603 \h </w:instrText>
        </w:r>
        <w:r>
          <w:rPr>
            <w:webHidden/>
          </w:rPr>
          <w:fldChar w:fldCharType="separate"/>
        </w:r>
        <w:r w:rsidR="00F74425">
          <w:rPr>
            <w:webHidden/>
          </w:rPr>
          <w:t>11</w:t>
        </w:r>
        <w:r>
          <w:rPr>
            <w:webHidden/>
          </w:rPr>
          <w:fldChar w:fldCharType="end"/>
        </w:r>
      </w:hyperlink>
    </w:p>
    <w:p w14:paraId="39A9AF7E" w14:textId="43F03CF0" w:rsidR="001C5D02" w:rsidRDefault="001C5D02">
      <w:pPr>
        <w:pStyle w:val="TOC2"/>
        <w:tabs>
          <w:tab w:val="left" w:pos="960"/>
          <w:tab w:val="right" w:leader="dot" w:pos="9062"/>
        </w:tabs>
        <w:rPr>
          <w:rFonts w:eastAsia="Batang"/>
          <w:iCs w:val="0"/>
          <w:noProof/>
          <w:lang w:eastAsia="ko-KR"/>
        </w:rPr>
      </w:pPr>
      <w:hyperlink w:anchor="_Toc221698604" w:history="1">
        <w:r w:rsidRPr="00A07F55">
          <w:rPr>
            <w:rStyle w:val="Hyperlink"/>
            <w:noProof/>
          </w:rPr>
          <w:t>4.1</w:t>
        </w:r>
        <w:r>
          <w:rPr>
            <w:rFonts w:eastAsia="Batang"/>
            <w:iCs w:val="0"/>
            <w:noProof/>
            <w:lang w:eastAsia="ko-KR"/>
          </w:rPr>
          <w:tab/>
        </w:r>
        <w:r w:rsidRPr="00A07F55">
          <w:rPr>
            <w:rStyle w:val="Hyperlink"/>
            <w:noProof/>
          </w:rPr>
          <w:t>Software Handshaking: PING/PONG</w:t>
        </w:r>
        <w:r>
          <w:rPr>
            <w:noProof/>
            <w:webHidden/>
          </w:rPr>
          <w:tab/>
        </w:r>
        <w:r>
          <w:rPr>
            <w:noProof/>
            <w:webHidden/>
          </w:rPr>
          <w:fldChar w:fldCharType="begin"/>
        </w:r>
        <w:r>
          <w:rPr>
            <w:noProof/>
            <w:webHidden/>
          </w:rPr>
          <w:instrText xml:space="preserve"> PAGEREF _Toc221698604 \h </w:instrText>
        </w:r>
        <w:r w:rsidR="00A42C77">
          <w:rPr>
            <w:noProof/>
          </w:rPr>
        </w:r>
        <w:r>
          <w:rPr>
            <w:noProof/>
            <w:webHidden/>
          </w:rPr>
          <w:fldChar w:fldCharType="separate"/>
        </w:r>
        <w:r w:rsidR="00F74425">
          <w:rPr>
            <w:noProof/>
            <w:webHidden/>
          </w:rPr>
          <w:t>11</w:t>
        </w:r>
        <w:r>
          <w:rPr>
            <w:noProof/>
            <w:webHidden/>
          </w:rPr>
          <w:fldChar w:fldCharType="end"/>
        </w:r>
      </w:hyperlink>
    </w:p>
    <w:p w14:paraId="3DBE4E3D" w14:textId="345BB477" w:rsidR="001C5D02" w:rsidRDefault="001C5D02">
      <w:pPr>
        <w:pStyle w:val="TOC2"/>
        <w:tabs>
          <w:tab w:val="left" w:pos="960"/>
          <w:tab w:val="right" w:leader="dot" w:pos="9062"/>
        </w:tabs>
        <w:rPr>
          <w:rFonts w:eastAsia="Batang"/>
          <w:iCs w:val="0"/>
          <w:noProof/>
          <w:lang w:eastAsia="ko-KR"/>
        </w:rPr>
      </w:pPr>
      <w:hyperlink w:anchor="_Toc221698605" w:history="1">
        <w:r w:rsidRPr="00A07F55">
          <w:rPr>
            <w:rStyle w:val="Hyperlink"/>
            <w:noProof/>
          </w:rPr>
          <w:t>4.2</w:t>
        </w:r>
        <w:r>
          <w:rPr>
            <w:rFonts w:eastAsia="Batang"/>
            <w:iCs w:val="0"/>
            <w:noProof/>
            <w:lang w:eastAsia="ko-KR"/>
          </w:rPr>
          <w:tab/>
        </w:r>
        <w:r w:rsidRPr="00A07F55">
          <w:rPr>
            <w:rStyle w:val="Hyperlink"/>
            <w:noProof/>
          </w:rPr>
          <w:t>Process Heartbeat Messages</w:t>
        </w:r>
        <w:r>
          <w:rPr>
            <w:noProof/>
            <w:webHidden/>
          </w:rPr>
          <w:tab/>
        </w:r>
        <w:r>
          <w:rPr>
            <w:noProof/>
            <w:webHidden/>
          </w:rPr>
          <w:fldChar w:fldCharType="begin"/>
        </w:r>
        <w:r>
          <w:rPr>
            <w:noProof/>
            <w:webHidden/>
          </w:rPr>
          <w:instrText xml:space="preserve"> PAGEREF _Toc221698605 \h </w:instrText>
        </w:r>
        <w:r w:rsidR="00A42C77">
          <w:rPr>
            <w:noProof/>
          </w:rPr>
        </w:r>
        <w:r>
          <w:rPr>
            <w:noProof/>
            <w:webHidden/>
          </w:rPr>
          <w:fldChar w:fldCharType="separate"/>
        </w:r>
        <w:r w:rsidR="00F74425">
          <w:rPr>
            <w:noProof/>
            <w:webHidden/>
          </w:rPr>
          <w:t>11</w:t>
        </w:r>
        <w:r>
          <w:rPr>
            <w:noProof/>
            <w:webHidden/>
          </w:rPr>
          <w:fldChar w:fldCharType="end"/>
        </w:r>
      </w:hyperlink>
    </w:p>
    <w:p w14:paraId="48CC4F5A" w14:textId="1BB51203" w:rsidR="001C5D02" w:rsidRDefault="001C5D02">
      <w:pPr>
        <w:pStyle w:val="TOC1"/>
        <w:rPr>
          <w:rFonts w:eastAsia="Batang"/>
          <w:b w:val="0"/>
          <w:bCs w:val="0"/>
          <w:lang w:eastAsia="ko-KR"/>
        </w:rPr>
      </w:pPr>
      <w:hyperlink w:anchor="_Toc221698606" w:history="1">
        <w:r w:rsidRPr="00A07F55">
          <w:rPr>
            <w:rStyle w:val="Hyperlink"/>
          </w:rPr>
          <w:t>5</w:t>
        </w:r>
        <w:r>
          <w:rPr>
            <w:rFonts w:eastAsia="Batang"/>
            <w:b w:val="0"/>
            <w:bCs w:val="0"/>
            <w:lang w:eastAsia="ko-KR"/>
          </w:rPr>
          <w:tab/>
        </w:r>
        <w:r w:rsidRPr="00A07F55">
          <w:rPr>
            <w:rStyle w:val="Hyperlink"/>
          </w:rPr>
          <w:t>Out-of-Protocol Syntax (OoPS)</w:t>
        </w:r>
        <w:r>
          <w:rPr>
            <w:webHidden/>
          </w:rPr>
          <w:tab/>
        </w:r>
        <w:r>
          <w:rPr>
            <w:webHidden/>
          </w:rPr>
          <w:fldChar w:fldCharType="begin"/>
        </w:r>
        <w:r>
          <w:rPr>
            <w:webHidden/>
          </w:rPr>
          <w:instrText xml:space="preserve"> PAGEREF _Toc221698606 \h </w:instrText>
        </w:r>
        <w:r>
          <w:rPr>
            <w:webHidden/>
          </w:rPr>
          <w:fldChar w:fldCharType="separate"/>
        </w:r>
        <w:r w:rsidR="00F74425">
          <w:rPr>
            <w:webHidden/>
          </w:rPr>
          <w:t>12</w:t>
        </w:r>
        <w:r>
          <w:rPr>
            <w:webHidden/>
          </w:rPr>
          <w:fldChar w:fldCharType="end"/>
        </w:r>
      </w:hyperlink>
    </w:p>
    <w:p w14:paraId="610D1DB0" w14:textId="413EAE1F" w:rsidR="001C5D02" w:rsidRDefault="001C5D02">
      <w:pPr>
        <w:pStyle w:val="TOC2"/>
        <w:tabs>
          <w:tab w:val="left" w:pos="960"/>
          <w:tab w:val="right" w:leader="dot" w:pos="9062"/>
        </w:tabs>
        <w:rPr>
          <w:rFonts w:eastAsia="Batang"/>
          <w:iCs w:val="0"/>
          <w:noProof/>
          <w:lang w:eastAsia="ko-KR"/>
        </w:rPr>
      </w:pPr>
      <w:hyperlink w:anchor="_Toc221698607" w:history="1">
        <w:r w:rsidRPr="00A07F55">
          <w:rPr>
            <w:rStyle w:val="Hyperlink"/>
            <w:noProof/>
          </w:rPr>
          <w:t>5.1</w:t>
        </w:r>
        <w:r>
          <w:rPr>
            <w:rFonts w:eastAsia="Batang"/>
            <w:iCs w:val="0"/>
            <w:noProof/>
            <w:lang w:eastAsia="ko-KR"/>
          </w:rPr>
          <w:tab/>
        </w:r>
        <w:r w:rsidRPr="00A07F55">
          <w:rPr>
            <w:rStyle w:val="Hyperlink"/>
            <w:noProof/>
          </w:rPr>
          <w:t>Malformed Messages</w:t>
        </w:r>
        <w:r>
          <w:rPr>
            <w:noProof/>
            <w:webHidden/>
          </w:rPr>
          <w:tab/>
        </w:r>
        <w:r>
          <w:rPr>
            <w:noProof/>
            <w:webHidden/>
          </w:rPr>
          <w:fldChar w:fldCharType="begin"/>
        </w:r>
        <w:r>
          <w:rPr>
            <w:noProof/>
            <w:webHidden/>
          </w:rPr>
          <w:instrText xml:space="preserve"> PAGEREF _Toc221698607 \h </w:instrText>
        </w:r>
        <w:r w:rsidR="00A42C77">
          <w:rPr>
            <w:noProof/>
          </w:rPr>
        </w:r>
        <w:r>
          <w:rPr>
            <w:noProof/>
            <w:webHidden/>
          </w:rPr>
          <w:fldChar w:fldCharType="separate"/>
        </w:r>
        <w:r w:rsidR="00F74425">
          <w:rPr>
            <w:noProof/>
            <w:webHidden/>
          </w:rPr>
          <w:t>12</w:t>
        </w:r>
        <w:r>
          <w:rPr>
            <w:noProof/>
            <w:webHidden/>
          </w:rPr>
          <w:fldChar w:fldCharType="end"/>
        </w:r>
      </w:hyperlink>
    </w:p>
    <w:p w14:paraId="4F38DBA7" w14:textId="5CEF6CBC" w:rsidR="001C5D02" w:rsidRDefault="001C5D02">
      <w:pPr>
        <w:pStyle w:val="TOC2"/>
        <w:tabs>
          <w:tab w:val="left" w:pos="960"/>
          <w:tab w:val="right" w:leader="dot" w:pos="9062"/>
        </w:tabs>
        <w:rPr>
          <w:rFonts w:eastAsia="Batang"/>
          <w:iCs w:val="0"/>
          <w:noProof/>
          <w:lang w:eastAsia="ko-KR"/>
        </w:rPr>
      </w:pPr>
      <w:hyperlink w:anchor="_Toc221698608" w:history="1">
        <w:r w:rsidRPr="00A07F55">
          <w:rPr>
            <w:rStyle w:val="Hyperlink"/>
            <w:noProof/>
          </w:rPr>
          <w:t>5.2</w:t>
        </w:r>
        <w:r>
          <w:rPr>
            <w:rFonts w:eastAsia="Batang"/>
            <w:iCs w:val="0"/>
            <w:noProof/>
            <w:lang w:eastAsia="ko-KR"/>
          </w:rPr>
          <w:tab/>
        </w:r>
        <w:r w:rsidRPr="00A07F55">
          <w:rPr>
            <w:rStyle w:val="Hyperlink"/>
            <w:noProof/>
          </w:rPr>
          <w:t>Extraneous Messages</w:t>
        </w:r>
        <w:r>
          <w:rPr>
            <w:noProof/>
            <w:webHidden/>
          </w:rPr>
          <w:tab/>
        </w:r>
        <w:r>
          <w:rPr>
            <w:noProof/>
            <w:webHidden/>
          </w:rPr>
          <w:fldChar w:fldCharType="begin"/>
        </w:r>
        <w:r>
          <w:rPr>
            <w:noProof/>
            <w:webHidden/>
          </w:rPr>
          <w:instrText xml:space="preserve"> PAGEREF _Toc221698608 \h </w:instrText>
        </w:r>
        <w:r w:rsidR="00A42C77">
          <w:rPr>
            <w:noProof/>
          </w:rPr>
        </w:r>
        <w:r>
          <w:rPr>
            <w:noProof/>
            <w:webHidden/>
          </w:rPr>
          <w:fldChar w:fldCharType="separate"/>
        </w:r>
        <w:r w:rsidR="00F74425">
          <w:rPr>
            <w:noProof/>
            <w:webHidden/>
          </w:rPr>
          <w:t>12</w:t>
        </w:r>
        <w:r>
          <w:rPr>
            <w:noProof/>
            <w:webHidden/>
          </w:rPr>
          <w:fldChar w:fldCharType="end"/>
        </w:r>
      </w:hyperlink>
    </w:p>
    <w:p w14:paraId="534F7307" w14:textId="61A8A6F3" w:rsidR="001C5D02" w:rsidRDefault="001C5D02">
      <w:pPr>
        <w:pStyle w:val="TOC2"/>
        <w:tabs>
          <w:tab w:val="left" w:pos="960"/>
          <w:tab w:val="right" w:leader="dot" w:pos="9062"/>
        </w:tabs>
        <w:rPr>
          <w:rFonts w:eastAsia="Batang"/>
          <w:iCs w:val="0"/>
          <w:noProof/>
          <w:lang w:eastAsia="ko-KR"/>
        </w:rPr>
      </w:pPr>
      <w:hyperlink w:anchor="_Toc221698609" w:history="1">
        <w:r w:rsidRPr="00A07F55">
          <w:rPr>
            <w:rStyle w:val="Hyperlink"/>
            <w:noProof/>
          </w:rPr>
          <w:t>5.3</w:t>
        </w:r>
        <w:r>
          <w:rPr>
            <w:rFonts w:eastAsia="Batang"/>
            <w:iCs w:val="0"/>
            <w:noProof/>
            <w:lang w:eastAsia="ko-KR"/>
          </w:rPr>
          <w:tab/>
        </w:r>
        <w:r w:rsidRPr="00A07F55">
          <w:rPr>
            <w:rStyle w:val="Hyperlink"/>
            <w:noProof/>
          </w:rPr>
          <w:t>Oversized Messages</w:t>
        </w:r>
        <w:r>
          <w:rPr>
            <w:noProof/>
            <w:webHidden/>
          </w:rPr>
          <w:tab/>
        </w:r>
        <w:r>
          <w:rPr>
            <w:noProof/>
            <w:webHidden/>
          </w:rPr>
          <w:fldChar w:fldCharType="begin"/>
        </w:r>
        <w:r>
          <w:rPr>
            <w:noProof/>
            <w:webHidden/>
          </w:rPr>
          <w:instrText xml:space="preserve"> PAGEREF _Toc221698609 \h </w:instrText>
        </w:r>
        <w:r w:rsidR="00A42C77">
          <w:rPr>
            <w:noProof/>
          </w:rPr>
        </w:r>
        <w:r>
          <w:rPr>
            <w:noProof/>
            <w:webHidden/>
          </w:rPr>
          <w:fldChar w:fldCharType="separate"/>
        </w:r>
        <w:r w:rsidR="00F74425">
          <w:rPr>
            <w:noProof/>
            <w:webHidden/>
          </w:rPr>
          <w:t>12</w:t>
        </w:r>
        <w:r>
          <w:rPr>
            <w:noProof/>
            <w:webHidden/>
          </w:rPr>
          <w:fldChar w:fldCharType="end"/>
        </w:r>
      </w:hyperlink>
    </w:p>
    <w:p w14:paraId="29FCB9D2" w14:textId="5937B5D7" w:rsidR="001C5D02" w:rsidRDefault="001C5D02">
      <w:pPr>
        <w:pStyle w:val="TOC1"/>
        <w:rPr>
          <w:rFonts w:eastAsia="Batang"/>
          <w:b w:val="0"/>
          <w:bCs w:val="0"/>
          <w:lang w:eastAsia="ko-KR"/>
        </w:rPr>
      </w:pPr>
      <w:hyperlink w:anchor="_Toc221698610" w:history="1">
        <w:r w:rsidRPr="00A07F55">
          <w:rPr>
            <w:rStyle w:val="Hyperlink"/>
          </w:rPr>
          <w:t>6</w:t>
        </w:r>
        <w:r>
          <w:rPr>
            <w:rFonts w:eastAsia="Batang"/>
            <w:b w:val="0"/>
            <w:bCs w:val="0"/>
            <w:lang w:eastAsia="ko-KR"/>
          </w:rPr>
          <w:tab/>
        </w:r>
        <w:r w:rsidRPr="00A07F55">
          <w:rPr>
            <w:rStyle w:val="Hyperlink"/>
          </w:rPr>
          <w:t>Using IMPv2.5 in Interactive Applications</w:t>
        </w:r>
        <w:r>
          <w:rPr>
            <w:webHidden/>
          </w:rPr>
          <w:tab/>
        </w:r>
        <w:r>
          <w:rPr>
            <w:webHidden/>
          </w:rPr>
          <w:fldChar w:fldCharType="begin"/>
        </w:r>
        <w:r>
          <w:rPr>
            <w:webHidden/>
          </w:rPr>
          <w:instrText xml:space="preserve"> PAGEREF _Toc221698610 \h </w:instrText>
        </w:r>
        <w:r>
          <w:rPr>
            <w:webHidden/>
          </w:rPr>
          <w:fldChar w:fldCharType="separate"/>
        </w:r>
        <w:r w:rsidR="00F74425">
          <w:rPr>
            <w:webHidden/>
          </w:rPr>
          <w:t>14</w:t>
        </w:r>
        <w:r>
          <w:rPr>
            <w:webHidden/>
          </w:rPr>
          <w:fldChar w:fldCharType="end"/>
        </w:r>
      </w:hyperlink>
    </w:p>
    <w:p w14:paraId="5F7184CE" w14:textId="66377FC5" w:rsidR="001C5D02" w:rsidRDefault="001C5D02">
      <w:pPr>
        <w:pStyle w:val="TOC2"/>
        <w:tabs>
          <w:tab w:val="left" w:pos="960"/>
          <w:tab w:val="right" w:leader="dot" w:pos="9062"/>
        </w:tabs>
        <w:rPr>
          <w:rFonts w:eastAsia="Batang"/>
          <w:iCs w:val="0"/>
          <w:noProof/>
          <w:lang w:eastAsia="ko-KR"/>
        </w:rPr>
      </w:pPr>
      <w:hyperlink w:anchor="_Toc221698611" w:history="1">
        <w:r w:rsidRPr="00A07F55">
          <w:rPr>
            <w:rStyle w:val="Hyperlink"/>
            <w:noProof/>
          </w:rPr>
          <w:t>6.1</w:t>
        </w:r>
        <w:r>
          <w:rPr>
            <w:rFonts w:eastAsia="Batang"/>
            <w:iCs w:val="0"/>
            <w:noProof/>
            <w:lang w:eastAsia="ko-KR"/>
          </w:rPr>
          <w:tab/>
        </w:r>
        <w:r w:rsidRPr="00A07F55">
          <w:rPr>
            <w:rStyle w:val="Hyperlink"/>
            <w:noProof/>
          </w:rPr>
          <w:t>Keyboard Commands</w:t>
        </w:r>
        <w:r>
          <w:rPr>
            <w:noProof/>
            <w:webHidden/>
          </w:rPr>
          <w:tab/>
        </w:r>
        <w:r>
          <w:rPr>
            <w:noProof/>
            <w:webHidden/>
          </w:rPr>
          <w:fldChar w:fldCharType="begin"/>
        </w:r>
        <w:r>
          <w:rPr>
            <w:noProof/>
            <w:webHidden/>
          </w:rPr>
          <w:instrText xml:space="preserve"> PAGEREF _Toc221698611 \h </w:instrText>
        </w:r>
        <w:r w:rsidR="00A42C77">
          <w:rPr>
            <w:noProof/>
          </w:rPr>
        </w:r>
        <w:r>
          <w:rPr>
            <w:noProof/>
            <w:webHidden/>
          </w:rPr>
          <w:fldChar w:fldCharType="separate"/>
        </w:r>
        <w:r w:rsidR="00F74425">
          <w:rPr>
            <w:noProof/>
            <w:webHidden/>
          </w:rPr>
          <w:t>14</w:t>
        </w:r>
        <w:r>
          <w:rPr>
            <w:noProof/>
            <w:webHidden/>
          </w:rPr>
          <w:fldChar w:fldCharType="end"/>
        </w:r>
      </w:hyperlink>
    </w:p>
    <w:p w14:paraId="2100B2AC" w14:textId="422C7C35" w:rsidR="001C5D02" w:rsidRDefault="001C5D02">
      <w:pPr>
        <w:pStyle w:val="TOC2"/>
        <w:tabs>
          <w:tab w:val="left" w:pos="960"/>
          <w:tab w:val="right" w:leader="dot" w:pos="9062"/>
        </w:tabs>
        <w:rPr>
          <w:rFonts w:eastAsia="Batang"/>
          <w:iCs w:val="0"/>
          <w:noProof/>
          <w:lang w:eastAsia="ko-KR"/>
        </w:rPr>
      </w:pPr>
      <w:hyperlink w:anchor="_Toc221698612" w:history="1">
        <w:r w:rsidRPr="00A07F55">
          <w:rPr>
            <w:rStyle w:val="Hyperlink"/>
            <w:noProof/>
          </w:rPr>
          <w:t>6.2</w:t>
        </w:r>
        <w:r>
          <w:rPr>
            <w:rFonts w:eastAsia="Batang"/>
            <w:iCs w:val="0"/>
            <w:noProof/>
            <w:lang w:eastAsia="ko-KR"/>
          </w:rPr>
          <w:tab/>
        </w:r>
        <w:r w:rsidRPr="00A07F55">
          <w:rPr>
            <w:rStyle w:val="Hyperlink"/>
            <w:noProof/>
          </w:rPr>
          <w:t>Outbound Messages</w:t>
        </w:r>
        <w:r>
          <w:rPr>
            <w:noProof/>
            <w:webHidden/>
          </w:rPr>
          <w:tab/>
        </w:r>
        <w:r>
          <w:rPr>
            <w:noProof/>
            <w:webHidden/>
          </w:rPr>
          <w:fldChar w:fldCharType="begin"/>
        </w:r>
        <w:r>
          <w:rPr>
            <w:noProof/>
            <w:webHidden/>
          </w:rPr>
          <w:instrText xml:space="preserve"> PAGEREF _Toc221698612 \h </w:instrText>
        </w:r>
        <w:r w:rsidR="00A42C77">
          <w:rPr>
            <w:noProof/>
          </w:rPr>
        </w:r>
        <w:r>
          <w:rPr>
            <w:noProof/>
            <w:webHidden/>
          </w:rPr>
          <w:fldChar w:fldCharType="separate"/>
        </w:r>
        <w:r w:rsidR="00F74425">
          <w:rPr>
            <w:noProof/>
            <w:webHidden/>
          </w:rPr>
          <w:t>14</w:t>
        </w:r>
        <w:r>
          <w:rPr>
            <w:noProof/>
            <w:webHidden/>
          </w:rPr>
          <w:fldChar w:fldCharType="end"/>
        </w:r>
      </w:hyperlink>
    </w:p>
    <w:p w14:paraId="32D3302D" w14:textId="58844207" w:rsidR="001C5D02" w:rsidRDefault="001C5D02">
      <w:pPr>
        <w:pStyle w:val="TOC1"/>
        <w:rPr>
          <w:rFonts w:eastAsia="Batang"/>
          <w:b w:val="0"/>
          <w:bCs w:val="0"/>
          <w:lang w:eastAsia="ko-KR"/>
        </w:rPr>
      </w:pPr>
      <w:hyperlink w:anchor="_Toc221698613" w:history="1">
        <w:r w:rsidRPr="00A07F55">
          <w:rPr>
            <w:rStyle w:val="Hyperlink"/>
          </w:rPr>
          <w:t>7</w:t>
        </w:r>
        <w:r>
          <w:rPr>
            <w:rFonts w:eastAsia="Batang"/>
            <w:b w:val="0"/>
            <w:bCs w:val="0"/>
            <w:lang w:eastAsia="ko-KR"/>
          </w:rPr>
          <w:tab/>
        </w:r>
        <w:r w:rsidRPr="00A07F55">
          <w:rPr>
            <w:rStyle w:val="Hyperlink"/>
          </w:rPr>
          <w:t>Examples</w:t>
        </w:r>
        <w:r>
          <w:rPr>
            <w:webHidden/>
          </w:rPr>
          <w:tab/>
        </w:r>
        <w:r>
          <w:rPr>
            <w:webHidden/>
          </w:rPr>
          <w:fldChar w:fldCharType="begin"/>
        </w:r>
        <w:r>
          <w:rPr>
            <w:webHidden/>
          </w:rPr>
          <w:instrText xml:space="preserve"> PAGEREF _Toc221698613 \h </w:instrText>
        </w:r>
        <w:r>
          <w:rPr>
            <w:webHidden/>
          </w:rPr>
          <w:fldChar w:fldCharType="separate"/>
        </w:r>
        <w:r w:rsidR="00F74425">
          <w:rPr>
            <w:webHidden/>
          </w:rPr>
          <w:t>15</w:t>
        </w:r>
        <w:r>
          <w:rPr>
            <w:webHidden/>
          </w:rPr>
          <w:fldChar w:fldCharType="end"/>
        </w:r>
      </w:hyperlink>
    </w:p>
    <w:p w14:paraId="6AEBF0F5" w14:textId="62FD5457" w:rsidR="001C5D02" w:rsidRDefault="001C5D02">
      <w:pPr>
        <w:pStyle w:val="TOC2"/>
        <w:tabs>
          <w:tab w:val="left" w:pos="960"/>
          <w:tab w:val="right" w:leader="dot" w:pos="9062"/>
        </w:tabs>
        <w:rPr>
          <w:rFonts w:eastAsia="Batang"/>
          <w:iCs w:val="0"/>
          <w:noProof/>
          <w:lang w:eastAsia="ko-KR"/>
        </w:rPr>
      </w:pPr>
      <w:hyperlink w:anchor="_Toc221698614" w:history="1">
        <w:r w:rsidRPr="00A07F55">
          <w:rPr>
            <w:rStyle w:val="Hyperlink"/>
            <w:noProof/>
          </w:rPr>
          <w:t>7.1</w:t>
        </w:r>
        <w:r>
          <w:rPr>
            <w:rFonts w:eastAsia="Batang"/>
            <w:iCs w:val="0"/>
            <w:noProof/>
            <w:lang w:eastAsia="ko-KR"/>
          </w:rPr>
          <w:tab/>
        </w:r>
        <w:r w:rsidRPr="00A07F55">
          <w:rPr>
            <w:rStyle w:val="Hyperlink"/>
            <w:noProof/>
          </w:rPr>
          <w:t>Software Handshaking</w:t>
        </w:r>
        <w:r>
          <w:rPr>
            <w:noProof/>
            <w:webHidden/>
          </w:rPr>
          <w:tab/>
        </w:r>
        <w:r>
          <w:rPr>
            <w:noProof/>
            <w:webHidden/>
          </w:rPr>
          <w:fldChar w:fldCharType="begin"/>
        </w:r>
        <w:r>
          <w:rPr>
            <w:noProof/>
            <w:webHidden/>
          </w:rPr>
          <w:instrText xml:space="preserve"> PAGEREF _Toc221698614 \h </w:instrText>
        </w:r>
        <w:r w:rsidR="00A42C77">
          <w:rPr>
            <w:noProof/>
          </w:rPr>
        </w:r>
        <w:r>
          <w:rPr>
            <w:noProof/>
            <w:webHidden/>
          </w:rPr>
          <w:fldChar w:fldCharType="separate"/>
        </w:r>
        <w:r w:rsidR="00F74425">
          <w:rPr>
            <w:noProof/>
            <w:webHidden/>
          </w:rPr>
          <w:t>15</w:t>
        </w:r>
        <w:r>
          <w:rPr>
            <w:noProof/>
            <w:webHidden/>
          </w:rPr>
          <w:fldChar w:fldCharType="end"/>
        </w:r>
      </w:hyperlink>
    </w:p>
    <w:p w14:paraId="7887D332" w14:textId="388C81CB" w:rsidR="001C5D02" w:rsidRDefault="001C5D02">
      <w:pPr>
        <w:pStyle w:val="TOC2"/>
        <w:tabs>
          <w:tab w:val="left" w:pos="960"/>
          <w:tab w:val="right" w:leader="dot" w:pos="9062"/>
        </w:tabs>
        <w:rPr>
          <w:rFonts w:eastAsia="Batang"/>
          <w:iCs w:val="0"/>
          <w:noProof/>
          <w:lang w:eastAsia="ko-KR"/>
        </w:rPr>
      </w:pPr>
      <w:hyperlink w:anchor="_Toc221698615" w:history="1">
        <w:r w:rsidRPr="00A07F55">
          <w:rPr>
            <w:rStyle w:val="Hyperlink"/>
            <w:noProof/>
          </w:rPr>
          <w:t>7.2</w:t>
        </w:r>
        <w:r>
          <w:rPr>
            <w:rFonts w:eastAsia="Batang"/>
            <w:iCs w:val="0"/>
            <w:noProof/>
            <w:lang w:eastAsia="ko-KR"/>
          </w:rPr>
          <w:tab/>
        </w:r>
        <w:r w:rsidRPr="00A07F55">
          <w:rPr>
            <w:rStyle w:val="Hyperlink"/>
            <w:noProof/>
          </w:rPr>
          <w:t>Command Requests</w:t>
        </w:r>
        <w:r>
          <w:rPr>
            <w:noProof/>
            <w:webHidden/>
          </w:rPr>
          <w:tab/>
        </w:r>
        <w:r>
          <w:rPr>
            <w:noProof/>
            <w:webHidden/>
          </w:rPr>
          <w:fldChar w:fldCharType="begin"/>
        </w:r>
        <w:r>
          <w:rPr>
            <w:noProof/>
            <w:webHidden/>
          </w:rPr>
          <w:instrText xml:space="preserve"> PAGEREF _Toc221698615 \h </w:instrText>
        </w:r>
        <w:r w:rsidR="00A42C77">
          <w:rPr>
            <w:noProof/>
          </w:rPr>
        </w:r>
        <w:r>
          <w:rPr>
            <w:noProof/>
            <w:webHidden/>
          </w:rPr>
          <w:fldChar w:fldCharType="separate"/>
        </w:r>
        <w:r w:rsidR="00F74425">
          <w:rPr>
            <w:noProof/>
            <w:webHidden/>
          </w:rPr>
          <w:t>15</w:t>
        </w:r>
        <w:r>
          <w:rPr>
            <w:noProof/>
            <w:webHidden/>
          </w:rPr>
          <w:fldChar w:fldCharType="end"/>
        </w:r>
      </w:hyperlink>
    </w:p>
    <w:p w14:paraId="0DBE3076" w14:textId="4382CA60" w:rsidR="001C5D02" w:rsidRDefault="001C5D02">
      <w:pPr>
        <w:pStyle w:val="TOC2"/>
        <w:tabs>
          <w:tab w:val="left" w:pos="960"/>
          <w:tab w:val="right" w:leader="dot" w:pos="9062"/>
        </w:tabs>
        <w:rPr>
          <w:rFonts w:eastAsia="Batang"/>
          <w:iCs w:val="0"/>
          <w:noProof/>
          <w:lang w:eastAsia="ko-KR"/>
        </w:rPr>
      </w:pPr>
      <w:hyperlink w:anchor="_Toc221698616" w:history="1">
        <w:r w:rsidRPr="00A07F55">
          <w:rPr>
            <w:rStyle w:val="Hyperlink"/>
            <w:noProof/>
          </w:rPr>
          <w:t>7.3</w:t>
        </w:r>
        <w:r>
          <w:rPr>
            <w:rFonts w:eastAsia="Batang"/>
            <w:iCs w:val="0"/>
            <w:noProof/>
            <w:lang w:eastAsia="ko-KR"/>
          </w:rPr>
          <w:tab/>
        </w:r>
        <w:r w:rsidRPr="00A07F55">
          <w:rPr>
            <w:rStyle w:val="Hyperlink"/>
            <w:noProof/>
          </w:rPr>
          <w:t>Command-Completion and Command-Progress Messages</w:t>
        </w:r>
        <w:r>
          <w:rPr>
            <w:noProof/>
            <w:webHidden/>
          </w:rPr>
          <w:tab/>
        </w:r>
        <w:r>
          <w:rPr>
            <w:noProof/>
            <w:webHidden/>
          </w:rPr>
          <w:fldChar w:fldCharType="begin"/>
        </w:r>
        <w:r>
          <w:rPr>
            <w:noProof/>
            <w:webHidden/>
          </w:rPr>
          <w:instrText xml:space="preserve"> PAGEREF _Toc221698616 \h </w:instrText>
        </w:r>
        <w:r w:rsidR="00A42C77">
          <w:rPr>
            <w:noProof/>
          </w:rPr>
        </w:r>
        <w:r>
          <w:rPr>
            <w:noProof/>
            <w:webHidden/>
          </w:rPr>
          <w:fldChar w:fldCharType="separate"/>
        </w:r>
        <w:r w:rsidR="00F74425">
          <w:rPr>
            <w:noProof/>
            <w:webHidden/>
          </w:rPr>
          <w:t>15</w:t>
        </w:r>
        <w:r>
          <w:rPr>
            <w:noProof/>
            <w:webHidden/>
          </w:rPr>
          <w:fldChar w:fldCharType="end"/>
        </w:r>
      </w:hyperlink>
    </w:p>
    <w:p w14:paraId="5455C5C1" w14:textId="77777777" w:rsidR="0010289C" w:rsidRDefault="0010289C" w:rsidP="001C5D02">
      <w:pPr>
        <w:pStyle w:val="TOC2"/>
      </w:pPr>
      <w:r>
        <w:rPr>
          <w:b/>
          <w:bCs/>
          <w:iCs w:val="0"/>
        </w:rPr>
        <w:fldChar w:fldCharType="end"/>
      </w:r>
    </w:p>
    <w:p w14:paraId="7990615D" w14:textId="77777777" w:rsidR="0010289C" w:rsidRDefault="0010289C">
      <w:pPr>
        <w:pStyle w:val="Heading1"/>
      </w:pPr>
      <w:r>
        <w:br w:type="page"/>
      </w:r>
      <w:bookmarkStart w:id="0" w:name="_Toc221698576"/>
      <w:r>
        <w:lastRenderedPageBreak/>
        <w:t>Introduction</w:t>
      </w:r>
      <w:bookmarkEnd w:id="0"/>
    </w:p>
    <w:p w14:paraId="32F42E56" w14:textId="77777777" w:rsidR="0010289C" w:rsidRDefault="0010289C">
      <w:pPr>
        <w:pStyle w:val="Heading2"/>
      </w:pPr>
      <w:bookmarkStart w:id="1" w:name="_Toc221698577"/>
      <w:r>
        <w:t>Scope</w:t>
      </w:r>
      <w:bookmarkEnd w:id="1"/>
    </w:p>
    <w:p w14:paraId="5CA27554" w14:textId="47DE6A7D" w:rsidR="00EE2504" w:rsidRDefault="0010289C" w:rsidP="00EE2504">
      <w:pPr>
        <w:pStyle w:val="BodyText"/>
      </w:pPr>
      <w:r>
        <w:t xml:space="preserve">This document describes </w:t>
      </w:r>
      <w:r w:rsidR="00EE2504">
        <w:t>IMPv2</w:t>
      </w:r>
      <w:r w:rsidR="0031073E">
        <w:t>.5</w:t>
      </w:r>
      <w:r w:rsidR="00EE2504">
        <w:t>, version 2</w:t>
      </w:r>
      <w:r w:rsidR="0031073E">
        <w:t>.5</w:t>
      </w:r>
      <w:r w:rsidR="00EE2504">
        <w:t xml:space="preserve"> of </w:t>
      </w:r>
      <w:r w:rsidR="00D4355D">
        <w:t xml:space="preserve">the </w:t>
      </w:r>
      <w:r w:rsidR="006B1C39">
        <w:t xml:space="preserve">ICIMACS </w:t>
      </w:r>
      <w:r w:rsidR="00EE2504">
        <w:t>Messaging P</w:t>
      </w:r>
      <w:r w:rsidR="006B1C39">
        <w:t>rotocol</w:t>
      </w:r>
      <w:r w:rsidR="00FF0E46">
        <w:t xml:space="preserve"> (IMP)</w:t>
      </w:r>
      <w:r w:rsidR="006B1C39">
        <w:t xml:space="preserve"> that is used by OSU instruments for interprocess communications</w:t>
      </w:r>
      <w:r>
        <w:t>.</w:t>
      </w:r>
      <w:r w:rsidR="00EE2504">
        <w:t xml:space="preserve">  </w:t>
      </w:r>
      <w:r w:rsidR="00131F33">
        <w:t xml:space="preserve">It </w:t>
      </w:r>
      <w:r w:rsidR="008C58FE">
        <w:t>supersedes</w:t>
      </w:r>
      <w:r w:rsidR="00131F33">
        <w:t xml:space="preserve"> the original ICIMACS Messaging Protocol (IMPv1</w:t>
      </w:r>
      <w:r w:rsidR="00F74425">
        <w:t>) and</w:t>
      </w:r>
      <w:r w:rsidR="0031073E">
        <w:t xml:space="preserve"> introduces a major extension to IMPv2</w:t>
      </w:r>
      <w:r w:rsidR="00131F33">
        <w:t xml:space="preserve">.  </w:t>
      </w:r>
      <w:r w:rsidR="00EE2504" w:rsidRPr="006B1C39">
        <w:t xml:space="preserve">A protocol is a formal set of rules describing how to transmit data, especially across a </w:t>
      </w:r>
      <w:hyperlink r:id="rId8" w:history="1">
        <w:r w:rsidR="00EE2504" w:rsidRPr="006B1C39">
          <w:rPr>
            <w:rStyle w:val="Hyperlink"/>
            <w:color w:val="auto"/>
            <w:u w:val="none"/>
          </w:rPr>
          <w:t>network</w:t>
        </w:r>
      </w:hyperlink>
      <w:r w:rsidR="00EE2504">
        <w:t>. Low-</w:t>
      </w:r>
      <w:r w:rsidR="00EE2504" w:rsidRPr="006B1C39">
        <w:t xml:space="preserve">level protocols define the electrical and physical standards to be observed, bit- and byte-ordering and the transmission and </w:t>
      </w:r>
      <w:hyperlink r:id="rId9" w:history="1">
        <w:r w:rsidR="00EE2504" w:rsidRPr="006B1C39">
          <w:rPr>
            <w:rStyle w:val="Hyperlink"/>
            <w:color w:val="auto"/>
            <w:u w:val="none"/>
          </w:rPr>
          <w:t>error detection and correction</w:t>
        </w:r>
      </w:hyperlink>
      <w:r w:rsidR="00EE2504">
        <w:t xml:space="preserve"> of the bit stream. High-</w:t>
      </w:r>
      <w:r w:rsidR="00EE2504" w:rsidRPr="006B1C39">
        <w:t xml:space="preserve">level protocols deal with the data formatting, including the </w:t>
      </w:r>
      <w:hyperlink r:id="rId10" w:history="1">
        <w:r w:rsidR="00EE2504" w:rsidRPr="006B1C39">
          <w:rPr>
            <w:rStyle w:val="Hyperlink"/>
            <w:color w:val="auto"/>
            <w:u w:val="none"/>
          </w:rPr>
          <w:t>syntax</w:t>
        </w:r>
      </w:hyperlink>
      <w:r w:rsidR="00EE2504" w:rsidRPr="006B1C39">
        <w:t xml:space="preserve"> of messages, the terminal to computer dialogue, </w:t>
      </w:r>
      <w:hyperlink r:id="rId11" w:history="1">
        <w:r w:rsidR="00EE2504" w:rsidRPr="006B1C39">
          <w:rPr>
            <w:rStyle w:val="Hyperlink"/>
            <w:color w:val="auto"/>
            <w:u w:val="none"/>
          </w:rPr>
          <w:t>character set</w:t>
        </w:r>
      </w:hyperlink>
      <w:r w:rsidR="00EE2504" w:rsidRPr="006B1C39">
        <w:t>s, sequencing of messages etc.</w:t>
      </w:r>
    </w:p>
    <w:p w14:paraId="5F7BFA6B" w14:textId="77777777" w:rsidR="002F0335" w:rsidRDefault="00131F33" w:rsidP="002F0335">
      <w:pPr>
        <w:pStyle w:val="BodyText"/>
      </w:pPr>
      <w:r>
        <w:t xml:space="preserve">Except for the adoption of the standard ASCII character set, IMP makes no specification of the programming language or operating system to be used to implement it, nor does it specify the </w:t>
      </w:r>
      <w:r w:rsidR="00927A1E">
        <w:t xml:space="preserve">communications medium </w:t>
      </w:r>
      <w:r>
        <w:t>to be used to send and receive messages</w:t>
      </w:r>
      <w:r w:rsidR="00927A1E">
        <w:t xml:space="preserve"> between processes</w:t>
      </w:r>
      <w:r>
        <w:t xml:space="preserve">.  This makes it usable by and between any systems that use ASCII characters to represent text, and extremely flexible with regards </w:t>
      </w:r>
      <w:proofErr w:type="gramStart"/>
      <w:r>
        <w:t xml:space="preserve">to </w:t>
      </w:r>
      <w:r w:rsidR="00945BB7">
        <w:t>choice</w:t>
      </w:r>
      <w:proofErr w:type="gramEnd"/>
      <w:r w:rsidR="00945BB7">
        <w:t xml:space="preserve"> of the interprocess communications </w:t>
      </w:r>
      <w:r>
        <w:t>medium (so far we have used it with RS232 serial</w:t>
      </w:r>
      <w:r w:rsidR="00945BB7">
        <w:t xml:space="preserve"> ports</w:t>
      </w:r>
      <w:r>
        <w:t xml:space="preserve">, TCP/IP sockets, UDP/IP sockets, </w:t>
      </w:r>
      <w:r w:rsidR="00945BB7">
        <w:t xml:space="preserve">and </w:t>
      </w:r>
      <w:r>
        <w:t>Unix FIFO pipes</w:t>
      </w:r>
      <w:r w:rsidR="00945BB7">
        <w:t xml:space="preserve"> in deployed systems</w:t>
      </w:r>
      <w:r>
        <w:t xml:space="preserve">, and </w:t>
      </w:r>
      <w:r w:rsidR="00945BB7">
        <w:t xml:space="preserve">experimentally with </w:t>
      </w:r>
      <w:r>
        <w:t>Unix Domain Sockets</w:t>
      </w:r>
      <w:r w:rsidR="00945BB7">
        <w:t>, Remote Procedure Calls, and IR-based serial communications</w:t>
      </w:r>
      <w:r>
        <w:t>).</w:t>
      </w:r>
      <w:r w:rsidR="00331140">
        <w:t xml:space="preserve">  Currently only UDP and RS232 are actively employed in current-generation instrument</w:t>
      </w:r>
      <w:r w:rsidR="009A75ED">
        <w:t>s</w:t>
      </w:r>
      <w:r w:rsidR="00331140">
        <w:t>.</w:t>
      </w:r>
    </w:p>
    <w:p w14:paraId="3242D215" w14:textId="77777777" w:rsidR="0010289C" w:rsidRDefault="0010289C" w:rsidP="002F0335">
      <w:pPr>
        <w:pStyle w:val="Heading2"/>
      </w:pPr>
      <w:bookmarkStart w:id="2" w:name="_Toc221698578"/>
      <w:r>
        <w:t>Reference Documents</w:t>
      </w:r>
      <w:bookmarkEnd w:id="2"/>
    </w:p>
    <w:p w14:paraId="48824918" w14:textId="77777777" w:rsidR="0086754C" w:rsidRDefault="0086754C">
      <w:pPr>
        <w:pStyle w:val="ListNumber"/>
      </w:pPr>
      <w:r>
        <w:rPr>
          <w:i/>
          <w:iCs/>
        </w:rPr>
        <w:t>Definition of the Flexible Image Transport System (FITS)</w:t>
      </w:r>
      <w:r>
        <w:rPr>
          <w:iCs/>
        </w:rPr>
        <w:t>, NOST 100-2.0, 1999 March 29 [NASA/Science Office of Standards and Technology, Goddard Spaceflight Center]</w:t>
      </w:r>
    </w:p>
    <w:p w14:paraId="493AF2E9" w14:textId="77777777" w:rsidR="0010289C" w:rsidRDefault="0010289C">
      <w:pPr>
        <w:pStyle w:val="Heading2"/>
      </w:pPr>
      <w:bookmarkStart w:id="3" w:name="_Toc221698579"/>
      <w:r>
        <w:t>List of Abbreviations and Acronyms</w:t>
      </w:r>
      <w:bookmarkEnd w:id="3"/>
    </w:p>
    <w:tbl>
      <w:tblPr>
        <w:tblW w:w="8993" w:type="dxa"/>
        <w:tblLook w:val="0000" w:firstRow="0" w:lastRow="0" w:firstColumn="0" w:lastColumn="0" w:noHBand="0" w:noVBand="0"/>
      </w:tblPr>
      <w:tblGrid>
        <w:gridCol w:w="1337"/>
        <w:gridCol w:w="7656"/>
      </w:tblGrid>
      <w:tr w:rsidR="00FF0E46" w14:paraId="481D5CE5" w14:textId="77777777">
        <w:tblPrEx>
          <w:tblCellMar>
            <w:top w:w="0" w:type="dxa"/>
            <w:bottom w:w="0" w:type="dxa"/>
          </w:tblCellMar>
        </w:tblPrEx>
        <w:tc>
          <w:tcPr>
            <w:tcW w:w="1337" w:type="dxa"/>
            <w:vAlign w:val="center"/>
          </w:tcPr>
          <w:p w14:paraId="7585C2A3" w14:textId="77777777" w:rsidR="00FF0E46" w:rsidRDefault="00FF0E46" w:rsidP="0010289C">
            <w:r>
              <w:t>ICIMACS</w:t>
            </w:r>
          </w:p>
        </w:tc>
        <w:tc>
          <w:tcPr>
            <w:tcW w:w="7656" w:type="dxa"/>
            <w:vAlign w:val="center"/>
          </w:tcPr>
          <w:p w14:paraId="2788D9EF" w14:textId="77777777" w:rsidR="00FF0E46" w:rsidRDefault="00FF0E46" w:rsidP="0010289C">
            <w:r>
              <w:t>Instrument Control &amp; IMage ACquisition System (OSU data-taking system)</w:t>
            </w:r>
          </w:p>
        </w:tc>
      </w:tr>
      <w:tr w:rsidR="00FF0E46" w14:paraId="014A2BD7" w14:textId="77777777">
        <w:tblPrEx>
          <w:tblCellMar>
            <w:top w:w="0" w:type="dxa"/>
            <w:bottom w:w="0" w:type="dxa"/>
          </w:tblCellMar>
        </w:tblPrEx>
        <w:tc>
          <w:tcPr>
            <w:tcW w:w="1337" w:type="dxa"/>
            <w:vAlign w:val="center"/>
          </w:tcPr>
          <w:p w14:paraId="2981AA70" w14:textId="77777777" w:rsidR="00FF0E46" w:rsidRDefault="00FF0E46" w:rsidP="0010289C">
            <w:r>
              <w:t>IMP</w:t>
            </w:r>
          </w:p>
        </w:tc>
        <w:tc>
          <w:tcPr>
            <w:tcW w:w="7656" w:type="dxa"/>
            <w:vAlign w:val="center"/>
          </w:tcPr>
          <w:p w14:paraId="6E745E15" w14:textId="77777777" w:rsidR="00FF0E46" w:rsidRDefault="00FF0E46" w:rsidP="0010289C">
            <w:r>
              <w:t>ICIMACS Messaging Protocol</w:t>
            </w:r>
          </w:p>
        </w:tc>
      </w:tr>
      <w:tr w:rsidR="00FF0E46" w14:paraId="642463AE" w14:textId="77777777">
        <w:tblPrEx>
          <w:tblCellMar>
            <w:top w:w="0" w:type="dxa"/>
            <w:bottom w:w="0" w:type="dxa"/>
          </w:tblCellMar>
        </w:tblPrEx>
        <w:tc>
          <w:tcPr>
            <w:tcW w:w="1337" w:type="dxa"/>
            <w:vAlign w:val="center"/>
          </w:tcPr>
          <w:p w14:paraId="15809347" w14:textId="77777777" w:rsidR="00FF0E46" w:rsidRDefault="00FF0E46" w:rsidP="0010289C">
            <w:r>
              <w:t>IP</w:t>
            </w:r>
          </w:p>
        </w:tc>
        <w:tc>
          <w:tcPr>
            <w:tcW w:w="7656" w:type="dxa"/>
            <w:vAlign w:val="center"/>
          </w:tcPr>
          <w:p w14:paraId="009EB8CE" w14:textId="77777777" w:rsidR="00FF0E46" w:rsidRDefault="00FF0E46" w:rsidP="0010289C">
            <w:r>
              <w:t>Internet Protocol (network layer of TCP/IP)</w:t>
            </w:r>
          </w:p>
        </w:tc>
      </w:tr>
      <w:tr w:rsidR="00FF0E46" w14:paraId="3BB9515E" w14:textId="77777777">
        <w:tblPrEx>
          <w:tblCellMar>
            <w:top w:w="0" w:type="dxa"/>
            <w:bottom w:w="0" w:type="dxa"/>
          </w:tblCellMar>
        </w:tblPrEx>
        <w:tc>
          <w:tcPr>
            <w:tcW w:w="1337" w:type="dxa"/>
            <w:vAlign w:val="center"/>
          </w:tcPr>
          <w:p w14:paraId="6310EC2E" w14:textId="77777777" w:rsidR="00FF0E46" w:rsidRDefault="00FF0E46" w:rsidP="0010289C">
            <w:r>
              <w:t>IPv4</w:t>
            </w:r>
          </w:p>
        </w:tc>
        <w:tc>
          <w:tcPr>
            <w:tcW w:w="7656" w:type="dxa"/>
            <w:vAlign w:val="center"/>
          </w:tcPr>
          <w:p w14:paraId="1B4185DE" w14:textId="77777777" w:rsidR="00FF0E46" w:rsidRDefault="00FF0E46" w:rsidP="0010289C">
            <w:r>
              <w:t>Internet Protocol version 4 (current version of IP)</w:t>
            </w:r>
          </w:p>
        </w:tc>
      </w:tr>
      <w:tr w:rsidR="00FF0E46" w14:paraId="72171F87" w14:textId="77777777">
        <w:tblPrEx>
          <w:tblCellMar>
            <w:top w:w="0" w:type="dxa"/>
            <w:bottom w:w="0" w:type="dxa"/>
          </w:tblCellMar>
        </w:tblPrEx>
        <w:tc>
          <w:tcPr>
            <w:tcW w:w="1337" w:type="dxa"/>
            <w:vAlign w:val="center"/>
          </w:tcPr>
          <w:p w14:paraId="4F735412" w14:textId="77777777" w:rsidR="00FF0E46" w:rsidRDefault="00FF0E46" w:rsidP="0010289C">
            <w:r>
              <w:t>IPv6</w:t>
            </w:r>
          </w:p>
        </w:tc>
        <w:tc>
          <w:tcPr>
            <w:tcW w:w="7656" w:type="dxa"/>
            <w:vAlign w:val="center"/>
          </w:tcPr>
          <w:p w14:paraId="166D16FA" w14:textId="77777777" w:rsidR="00FF0E46" w:rsidRDefault="00FF0E46" w:rsidP="0010289C">
            <w:r>
              <w:t>Internet Protocol version 6 (candidate to replace IPv4)</w:t>
            </w:r>
          </w:p>
        </w:tc>
      </w:tr>
      <w:tr w:rsidR="00FF0E46" w14:paraId="6CE29D4E" w14:textId="77777777">
        <w:tblPrEx>
          <w:tblCellMar>
            <w:top w:w="0" w:type="dxa"/>
            <w:bottom w:w="0" w:type="dxa"/>
          </w:tblCellMar>
        </w:tblPrEx>
        <w:tc>
          <w:tcPr>
            <w:tcW w:w="1337" w:type="dxa"/>
            <w:vAlign w:val="center"/>
          </w:tcPr>
          <w:p w14:paraId="7C216C69" w14:textId="77777777" w:rsidR="00FF0E46" w:rsidRDefault="00FF0E46" w:rsidP="0010289C">
            <w:r>
              <w:t>ISIS</w:t>
            </w:r>
          </w:p>
        </w:tc>
        <w:tc>
          <w:tcPr>
            <w:tcW w:w="7656" w:type="dxa"/>
            <w:vAlign w:val="center"/>
          </w:tcPr>
          <w:p w14:paraId="2948E76A" w14:textId="77777777" w:rsidR="00FF0E46" w:rsidRDefault="00FF0E46" w:rsidP="0010289C">
            <w:r>
              <w:t>Integrated Science Instrument Server</w:t>
            </w:r>
          </w:p>
        </w:tc>
      </w:tr>
      <w:tr w:rsidR="00FF0E46" w14:paraId="69C10D2A" w14:textId="77777777">
        <w:tblPrEx>
          <w:tblCellMar>
            <w:top w:w="0" w:type="dxa"/>
            <w:bottom w:w="0" w:type="dxa"/>
          </w:tblCellMar>
        </w:tblPrEx>
        <w:tc>
          <w:tcPr>
            <w:tcW w:w="1337" w:type="dxa"/>
            <w:vAlign w:val="center"/>
          </w:tcPr>
          <w:p w14:paraId="4CB9A455" w14:textId="77777777" w:rsidR="00FF0E46" w:rsidRDefault="00FF0E46" w:rsidP="0010289C">
            <w:r>
              <w:t>LBT</w:t>
            </w:r>
          </w:p>
        </w:tc>
        <w:tc>
          <w:tcPr>
            <w:tcW w:w="7656" w:type="dxa"/>
            <w:vAlign w:val="center"/>
          </w:tcPr>
          <w:p w14:paraId="08E23968" w14:textId="77777777" w:rsidR="00FF0E46" w:rsidRDefault="00FF0E46" w:rsidP="0010289C">
            <w:r>
              <w:t>Large Binocular Telescope</w:t>
            </w:r>
          </w:p>
        </w:tc>
      </w:tr>
      <w:tr w:rsidR="00FF0E46" w14:paraId="664E1B3D" w14:textId="77777777">
        <w:tblPrEx>
          <w:tblCellMar>
            <w:top w:w="0" w:type="dxa"/>
            <w:bottom w:w="0" w:type="dxa"/>
          </w:tblCellMar>
        </w:tblPrEx>
        <w:tc>
          <w:tcPr>
            <w:tcW w:w="1337" w:type="dxa"/>
            <w:vAlign w:val="center"/>
          </w:tcPr>
          <w:p w14:paraId="2E2301EA" w14:textId="77777777" w:rsidR="00FF0E46" w:rsidRDefault="00FF0E46" w:rsidP="0010289C">
            <w:pPr>
              <w:pStyle w:val="Header"/>
              <w:tabs>
                <w:tab w:val="clear" w:pos="4320"/>
                <w:tab w:val="clear" w:pos="8640"/>
              </w:tabs>
            </w:pPr>
            <w:r>
              <w:t>LBTO</w:t>
            </w:r>
          </w:p>
        </w:tc>
        <w:tc>
          <w:tcPr>
            <w:tcW w:w="7656" w:type="dxa"/>
            <w:vAlign w:val="center"/>
          </w:tcPr>
          <w:p w14:paraId="100D38F0" w14:textId="77777777" w:rsidR="00FF0E46" w:rsidRDefault="00FF0E46" w:rsidP="0010289C">
            <w:r>
              <w:t>Large Binocular Telescope Observatory (operational arm)</w:t>
            </w:r>
          </w:p>
        </w:tc>
      </w:tr>
      <w:tr w:rsidR="00FF0E46" w14:paraId="2BACDB6E" w14:textId="77777777">
        <w:tblPrEx>
          <w:tblCellMar>
            <w:top w:w="0" w:type="dxa"/>
            <w:bottom w:w="0" w:type="dxa"/>
          </w:tblCellMar>
        </w:tblPrEx>
        <w:tc>
          <w:tcPr>
            <w:tcW w:w="1337" w:type="dxa"/>
            <w:vAlign w:val="center"/>
          </w:tcPr>
          <w:p w14:paraId="5D77DB02" w14:textId="77777777" w:rsidR="00FF0E46" w:rsidRDefault="00FF0E46" w:rsidP="0010289C">
            <w:r>
              <w:t>LBTPO</w:t>
            </w:r>
          </w:p>
        </w:tc>
        <w:tc>
          <w:tcPr>
            <w:tcW w:w="7656" w:type="dxa"/>
            <w:vAlign w:val="center"/>
          </w:tcPr>
          <w:p w14:paraId="5A19D27D" w14:textId="77777777" w:rsidR="00FF0E46" w:rsidRDefault="00FF0E46" w:rsidP="0010289C">
            <w:r>
              <w:t>Large Binocular Telescope Project Office (administrative arm)</w:t>
            </w:r>
          </w:p>
        </w:tc>
      </w:tr>
      <w:tr w:rsidR="00FF0E46" w14:paraId="18839D83" w14:textId="77777777">
        <w:tblPrEx>
          <w:tblCellMar>
            <w:top w:w="0" w:type="dxa"/>
            <w:bottom w:w="0" w:type="dxa"/>
          </w:tblCellMar>
        </w:tblPrEx>
        <w:tc>
          <w:tcPr>
            <w:tcW w:w="1337" w:type="dxa"/>
            <w:vAlign w:val="center"/>
          </w:tcPr>
          <w:p w14:paraId="216AD285" w14:textId="77777777" w:rsidR="00FF0E46" w:rsidRDefault="00FF0E46" w:rsidP="0010289C">
            <w:r>
              <w:t>MODS</w:t>
            </w:r>
          </w:p>
        </w:tc>
        <w:tc>
          <w:tcPr>
            <w:tcW w:w="7656" w:type="dxa"/>
            <w:vAlign w:val="center"/>
          </w:tcPr>
          <w:p w14:paraId="1A1AFDB4" w14:textId="77777777" w:rsidR="00FF0E46" w:rsidRDefault="00FF0E46" w:rsidP="0010289C">
            <w:r>
              <w:t>Multi-Object Double Spectrograph</w:t>
            </w:r>
          </w:p>
        </w:tc>
      </w:tr>
      <w:tr w:rsidR="00FF0E46" w14:paraId="5C368D9E" w14:textId="77777777">
        <w:tblPrEx>
          <w:tblCellMar>
            <w:top w:w="0" w:type="dxa"/>
            <w:bottom w:w="0" w:type="dxa"/>
          </w:tblCellMar>
        </w:tblPrEx>
        <w:tc>
          <w:tcPr>
            <w:tcW w:w="1337" w:type="dxa"/>
            <w:vAlign w:val="center"/>
          </w:tcPr>
          <w:p w14:paraId="0C3E6A22" w14:textId="77777777" w:rsidR="00FF0E46" w:rsidRDefault="00FF0E46" w:rsidP="0010289C">
            <w:r>
              <w:t>OSU</w:t>
            </w:r>
          </w:p>
        </w:tc>
        <w:tc>
          <w:tcPr>
            <w:tcW w:w="7656" w:type="dxa"/>
            <w:vAlign w:val="center"/>
          </w:tcPr>
          <w:p w14:paraId="517A4F07" w14:textId="77777777" w:rsidR="00FF0E46" w:rsidRDefault="00FF0E46" w:rsidP="0010289C">
            <w:r>
              <w:t>The Ohio State University</w:t>
            </w:r>
          </w:p>
        </w:tc>
      </w:tr>
      <w:tr w:rsidR="00FF0E46" w14:paraId="490B9AAE" w14:textId="77777777">
        <w:tblPrEx>
          <w:tblCellMar>
            <w:top w:w="0" w:type="dxa"/>
            <w:bottom w:w="0" w:type="dxa"/>
          </w:tblCellMar>
        </w:tblPrEx>
        <w:tc>
          <w:tcPr>
            <w:tcW w:w="1337" w:type="dxa"/>
            <w:vAlign w:val="center"/>
          </w:tcPr>
          <w:p w14:paraId="33E3CA94" w14:textId="77777777" w:rsidR="00FF0E46" w:rsidRDefault="00FF0E46" w:rsidP="00E1011E">
            <w:r>
              <w:t>TCP</w:t>
            </w:r>
          </w:p>
        </w:tc>
        <w:tc>
          <w:tcPr>
            <w:tcW w:w="7656" w:type="dxa"/>
            <w:vAlign w:val="center"/>
          </w:tcPr>
          <w:p w14:paraId="44DF63FC" w14:textId="77777777" w:rsidR="00FF0E46" w:rsidRDefault="00FF0E46" w:rsidP="00E1011E">
            <w:r>
              <w:t>Transmission Control Protocol (connection-oriented protocol layered on IP)</w:t>
            </w:r>
          </w:p>
        </w:tc>
      </w:tr>
      <w:tr w:rsidR="00FF0E46" w14:paraId="55F7CA91" w14:textId="77777777">
        <w:tblPrEx>
          <w:tblCellMar>
            <w:top w:w="0" w:type="dxa"/>
            <w:bottom w:w="0" w:type="dxa"/>
          </w:tblCellMar>
        </w:tblPrEx>
        <w:tc>
          <w:tcPr>
            <w:tcW w:w="1337" w:type="dxa"/>
            <w:vAlign w:val="center"/>
          </w:tcPr>
          <w:p w14:paraId="5D39E0C6" w14:textId="77777777" w:rsidR="00FF0E46" w:rsidRDefault="00FF0E46" w:rsidP="00E1011E">
            <w:r>
              <w:t>UDP</w:t>
            </w:r>
          </w:p>
        </w:tc>
        <w:tc>
          <w:tcPr>
            <w:tcW w:w="7656" w:type="dxa"/>
            <w:vAlign w:val="center"/>
          </w:tcPr>
          <w:p w14:paraId="1070E46C" w14:textId="77777777" w:rsidR="00FF0E46" w:rsidRDefault="00FF0E46" w:rsidP="00E1011E">
            <w:r>
              <w:t>User Datagram Protocol (connectionless protocol layered on IP)</w:t>
            </w:r>
          </w:p>
        </w:tc>
      </w:tr>
    </w:tbl>
    <w:p w14:paraId="1E22F385" w14:textId="77777777" w:rsidR="004033E1" w:rsidRDefault="004033E1" w:rsidP="004033E1">
      <w:pPr>
        <w:pStyle w:val="Heading1"/>
        <w:numPr>
          <w:ilvl w:val="0"/>
          <w:numId w:val="0"/>
        </w:numPr>
      </w:pPr>
    </w:p>
    <w:p w14:paraId="3DE4FCCC" w14:textId="77777777" w:rsidR="0010289C" w:rsidRPr="004033E1" w:rsidRDefault="004033E1" w:rsidP="004033E1">
      <w:pPr>
        <w:pStyle w:val="Heading1"/>
        <w:spacing w:before="0"/>
        <w:rPr>
          <w:bCs w:val="0"/>
        </w:rPr>
      </w:pPr>
      <w:r w:rsidRPr="004033E1">
        <w:rPr>
          <w:bCs w:val="0"/>
        </w:rPr>
        <w:br w:type="page"/>
      </w:r>
      <w:bookmarkStart w:id="4" w:name="_Toc221698580"/>
      <w:r w:rsidR="00967938" w:rsidRPr="004033E1">
        <w:rPr>
          <w:bCs w:val="0"/>
        </w:rPr>
        <w:lastRenderedPageBreak/>
        <w:t>Overview of the ICIMACS Messaging Protocol</w:t>
      </w:r>
      <w:bookmarkEnd w:id="4"/>
    </w:p>
    <w:p w14:paraId="14C302E4" w14:textId="519B28BE" w:rsidR="00377726" w:rsidRPr="00011873" w:rsidRDefault="00833E6A" w:rsidP="00377726">
      <w:pPr>
        <w:pStyle w:val="BodyText"/>
      </w:pPr>
      <w:r w:rsidRPr="00011873">
        <w:t xml:space="preserve">ICIMACS is an acronym for </w:t>
      </w:r>
      <w:r w:rsidRPr="000E0133">
        <w:rPr>
          <w:b/>
        </w:rPr>
        <w:t>I</w:t>
      </w:r>
      <w:r w:rsidRPr="00011873">
        <w:t xml:space="preserve">nstrument </w:t>
      </w:r>
      <w:r w:rsidRPr="000E0133">
        <w:rPr>
          <w:b/>
        </w:rPr>
        <w:t>C</w:t>
      </w:r>
      <w:r w:rsidRPr="00011873">
        <w:t xml:space="preserve">ontrol and </w:t>
      </w:r>
      <w:r w:rsidRPr="000E0133">
        <w:rPr>
          <w:b/>
        </w:rPr>
        <w:t>IM</w:t>
      </w:r>
      <w:r w:rsidRPr="00011873">
        <w:t xml:space="preserve">age </w:t>
      </w:r>
      <w:r w:rsidRPr="000E0133">
        <w:rPr>
          <w:b/>
        </w:rPr>
        <w:t>AC</w:t>
      </w:r>
      <w:r w:rsidRPr="00011873">
        <w:t>quisition</w:t>
      </w:r>
      <w:r>
        <w:t xml:space="preserve"> </w:t>
      </w:r>
      <w:r w:rsidR="00377726" w:rsidRPr="000E0133">
        <w:rPr>
          <w:b/>
        </w:rPr>
        <w:t>S</w:t>
      </w:r>
      <w:r w:rsidR="00377726">
        <w:t xml:space="preserve">ystem, the generic name for the suite of </w:t>
      </w:r>
      <w:r w:rsidR="009A75ED">
        <w:t>systems and programs</w:t>
      </w:r>
      <w:r w:rsidR="00377726">
        <w:t xml:space="preserve"> used to operate OSU’s astronomical instruments.</w:t>
      </w:r>
      <w:r>
        <w:t xml:space="preserve">  </w:t>
      </w:r>
      <w:r w:rsidRPr="00011873">
        <w:t xml:space="preserve">The ICIMACS </w:t>
      </w:r>
      <w:r w:rsidR="00377726">
        <w:t>M</w:t>
      </w:r>
      <w:r w:rsidRPr="00011873">
        <w:t xml:space="preserve">essaging </w:t>
      </w:r>
      <w:r w:rsidR="00377726">
        <w:t>P</w:t>
      </w:r>
      <w:r w:rsidRPr="00011873">
        <w:t>rotocol is a simple, lightweight, text-based</w:t>
      </w:r>
      <w:r>
        <w:t xml:space="preserve">, </w:t>
      </w:r>
      <w:r w:rsidR="00377726">
        <w:t>messaging protocol describing the syntax by</w:t>
      </w:r>
      <w:r w:rsidRPr="00011873">
        <w:t xml:space="preserve"> which </w:t>
      </w:r>
      <w:r w:rsidR="00377726">
        <w:t xml:space="preserve">command and </w:t>
      </w:r>
      <w:r w:rsidR="009A75ED">
        <w:t>status</w:t>
      </w:r>
      <w:r w:rsidR="00377726">
        <w:t xml:space="preserve"> </w:t>
      </w:r>
      <w:r w:rsidRPr="00011873">
        <w:t>messages are passed between processes</w:t>
      </w:r>
      <w:r>
        <w:t xml:space="preserve"> </w:t>
      </w:r>
      <w:r w:rsidRPr="00011873">
        <w:t xml:space="preserve">running in a </w:t>
      </w:r>
      <w:r>
        <w:t>“</w:t>
      </w:r>
      <w:r w:rsidRPr="00011873">
        <w:t>network</w:t>
      </w:r>
      <w:r>
        <w:t>”</w:t>
      </w:r>
      <w:r w:rsidR="00377726">
        <w:t xml:space="preserve"> of ICIMACS hosts.  </w:t>
      </w:r>
      <w:r w:rsidR="00377726" w:rsidRPr="00011873">
        <w:t xml:space="preserve">Messages are formatted </w:t>
      </w:r>
      <w:r w:rsidR="00F74425" w:rsidRPr="00011873">
        <w:t>to</w:t>
      </w:r>
      <w:r w:rsidR="00377726" w:rsidRPr="00011873">
        <w:t xml:space="preserve"> be </w:t>
      </w:r>
      <w:r w:rsidR="00377726">
        <w:t xml:space="preserve">both </w:t>
      </w:r>
      <w:r w:rsidR="00377726" w:rsidRPr="00011873">
        <w:t>human-</w:t>
      </w:r>
      <w:r w:rsidR="0052377A">
        <w:t xml:space="preserve"> and machine-</w:t>
      </w:r>
      <w:r w:rsidR="00377726" w:rsidRPr="00011873">
        <w:t>readable.</w:t>
      </w:r>
    </w:p>
    <w:p w14:paraId="1852A412" w14:textId="77777777" w:rsidR="00377726" w:rsidRDefault="00377726" w:rsidP="00833E6A">
      <w:pPr>
        <w:pStyle w:val="BodyText"/>
      </w:pPr>
      <w:r>
        <w:t>The first version of the ICIMACS Messaging Protocol (henceforth IMPv1) was implemented in 199</w:t>
      </w:r>
      <w:r w:rsidR="00372FEF">
        <w:t>5</w:t>
      </w:r>
      <w:r>
        <w:t xml:space="preserve"> on DOS-based computers </w:t>
      </w:r>
      <w:r w:rsidR="005954F3">
        <w:t xml:space="preserve">with the first post-FORTH generation </w:t>
      </w:r>
      <w:r w:rsidR="0052377A">
        <w:t xml:space="preserve">of </w:t>
      </w:r>
      <w:r w:rsidR="005954F3">
        <w:t>OSU data-taking systems</w:t>
      </w:r>
      <w:r>
        <w:t>.</w:t>
      </w:r>
      <w:r w:rsidR="005954F3">
        <w:t xml:space="preserve">  </w:t>
      </w:r>
      <w:r w:rsidR="0052377A">
        <w:t>T</w:t>
      </w:r>
      <w:r w:rsidR="005954F3">
        <w:t xml:space="preserve">he protocol began to evolve, taking on new functions, and accreting or ejecting old features, until it stabilized into the messaging protocol </w:t>
      </w:r>
      <w:r w:rsidR="00372FEF">
        <w:t>used in the data-taking systems of all OSU instruments deployed between 1995</w:t>
      </w:r>
      <w:r w:rsidR="005954F3">
        <w:t xml:space="preserve"> and 2002.</w:t>
      </w:r>
    </w:p>
    <w:p w14:paraId="356D05B4" w14:textId="77777777" w:rsidR="0031073E" w:rsidRDefault="00EE2504" w:rsidP="00833E6A">
      <w:pPr>
        <w:pStyle w:val="BodyText"/>
      </w:pPr>
      <w:r>
        <w:t xml:space="preserve">The purpose of IMPv2 </w:t>
      </w:r>
      <w:r w:rsidR="0031073E">
        <w:t>was</w:t>
      </w:r>
      <w:r>
        <w:t xml:space="preserve"> to </w:t>
      </w:r>
      <w:r w:rsidR="00AA77A7">
        <w:t>extend</w:t>
      </w:r>
      <w:r>
        <w:t xml:space="preserve"> the original protocol to handle the more sophisticated </w:t>
      </w:r>
      <w:r w:rsidR="00D42177">
        <w:t>next-</w:t>
      </w:r>
      <w:r>
        <w:t xml:space="preserve">generation </w:t>
      </w:r>
      <w:r w:rsidR="00AA77A7">
        <w:t xml:space="preserve">instruments being </w:t>
      </w:r>
      <w:r w:rsidR="00D42177">
        <w:t>designed and built by</w:t>
      </w:r>
      <w:r w:rsidR="00AA77A7">
        <w:t xml:space="preserve"> OSU, and to formally define some </w:t>
      </w:r>
      <w:r w:rsidR="00D42177">
        <w:t>of the best-</w:t>
      </w:r>
      <w:r w:rsidR="00AA77A7">
        <w:t>practices that emerged as the original protocol developed.</w:t>
      </w:r>
      <w:r>
        <w:t xml:space="preserve">  </w:t>
      </w:r>
      <w:r w:rsidR="00E0067B">
        <w:t>The need for a formal revision of IMPv1 emerged in 2003 with the development of a prototype message passing server for u</w:t>
      </w:r>
      <w:r w:rsidR="0052377A">
        <w:t>se with the MODS spectrograph</w:t>
      </w:r>
      <w:r w:rsidR="00D42177">
        <w:t>s being built for the Large Binocular Telescope</w:t>
      </w:r>
      <w:r w:rsidR="0052377A">
        <w:t>.</w:t>
      </w:r>
    </w:p>
    <w:p w14:paraId="3280A8F4" w14:textId="77777777" w:rsidR="00EE2504" w:rsidRDefault="00EE2504" w:rsidP="00833E6A">
      <w:pPr>
        <w:pStyle w:val="BodyText"/>
      </w:pPr>
      <w:r>
        <w:t xml:space="preserve">The </w:t>
      </w:r>
      <w:r w:rsidR="0052377A">
        <w:t>principal</w:t>
      </w:r>
      <w:r>
        <w:t xml:space="preserve"> </w:t>
      </w:r>
      <w:r w:rsidR="00D42177">
        <w:t>enhancements</w:t>
      </w:r>
      <w:r>
        <w:t xml:space="preserve"> of IMPv2 are as follows:</w:t>
      </w:r>
    </w:p>
    <w:p w14:paraId="0CDE54F6" w14:textId="77777777" w:rsidR="00EE2504" w:rsidRDefault="00D54D0D" w:rsidP="00EE2504">
      <w:pPr>
        <w:pStyle w:val="BodyText"/>
        <w:numPr>
          <w:ilvl w:val="0"/>
          <w:numId w:val="15"/>
        </w:numPr>
      </w:pPr>
      <w:r>
        <w:t>Expanded</w:t>
      </w:r>
      <w:r w:rsidR="00EE2504">
        <w:t xml:space="preserve"> </w:t>
      </w:r>
      <w:r w:rsidR="000E0133">
        <w:t xml:space="preserve">the node </w:t>
      </w:r>
      <w:r w:rsidR="00EE2504">
        <w:t>address name</w:t>
      </w:r>
      <w:r w:rsidR="000E0133">
        <w:t xml:space="preserve"> sizes</w:t>
      </w:r>
      <w:r w:rsidR="00EE2504">
        <w:t xml:space="preserve"> from 2 to 8 characters to permit greater flexibility </w:t>
      </w:r>
      <w:r w:rsidR="007D3DAA">
        <w:t xml:space="preserve">in naming system nodes, and greater </w:t>
      </w:r>
      <w:r w:rsidR="00EE2504">
        <w:t>legibility</w:t>
      </w:r>
      <w:r w:rsidR="007D3DAA">
        <w:t xml:space="preserve"> of message address headers in large multi-node systems with complex instruments </w:t>
      </w:r>
      <w:r w:rsidR="00D42177">
        <w:t>(like MODS).</w:t>
      </w:r>
    </w:p>
    <w:p w14:paraId="486E1D4F" w14:textId="77777777" w:rsidR="00EE2504" w:rsidRDefault="0052377A" w:rsidP="00EE2504">
      <w:pPr>
        <w:pStyle w:val="BodyText"/>
        <w:numPr>
          <w:ilvl w:val="0"/>
          <w:numId w:val="15"/>
        </w:numPr>
      </w:pPr>
      <w:r>
        <w:t xml:space="preserve">A </w:t>
      </w:r>
      <w:r w:rsidR="00EE2504">
        <w:t>new message type</w:t>
      </w:r>
      <w:r w:rsidR="007D3DAA">
        <w:t xml:space="preserve">, </w:t>
      </w:r>
      <w:r w:rsidR="000E0133">
        <w:t>EXEC</w:t>
      </w:r>
      <w:r w:rsidR="007D3DAA">
        <w:t xml:space="preserve">, </w:t>
      </w:r>
      <w:r w:rsidR="000E0133">
        <w:t>to</w:t>
      </w:r>
      <w:r w:rsidR="007D3DAA">
        <w:t xml:space="preserve"> provide</w:t>
      </w:r>
      <w:r w:rsidR="00EE2504">
        <w:t xml:space="preserve"> </w:t>
      </w:r>
      <w:r w:rsidR="007D3DAA">
        <w:t xml:space="preserve">data-taking system applications a </w:t>
      </w:r>
      <w:r w:rsidR="000E0133">
        <w:t>means</w:t>
      </w:r>
      <w:r w:rsidR="007D3DAA">
        <w:t xml:space="preserve"> to lock</w:t>
      </w:r>
      <w:r w:rsidR="000E0133">
        <w:t xml:space="preserve"> </w:t>
      </w:r>
      <w:r w:rsidR="007D3DAA">
        <w:t xml:space="preserve">out sensitive functions from remote execution unless </w:t>
      </w:r>
      <w:r>
        <w:t xml:space="preserve">specifically </w:t>
      </w:r>
      <w:r w:rsidR="007D3DAA">
        <w:t xml:space="preserve">qualified as </w:t>
      </w:r>
      <w:r w:rsidR="000E0133">
        <w:t xml:space="preserve">an </w:t>
      </w:r>
      <w:r w:rsidR="007D3DAA">
        <w:t>“executive override” co</w:t>
      </w:r>
      <w:r w:rsidR="000E0133">
        <w:t>mmand request</w:t>
      </w:r>
      <w:r w:rsidR="007D3DAA">
        <w:t>.</w:t>
      </w:r>
    </w:p>
    <w:p w14:paraId="43674587" w14:textId="77777777" w:rsidR="007D3DAA" w:rsidRDefault="007D3DAA" w:rsidP="00EE2504">
      <w:pPr>
        <w:pStyle w:val="BodyText"/>
        <w:numPr>
          <w:ilvl w:val="0"/>
          <w:numId w:val="15"/>
        </w:numPr>
      </w:pPr>
      <w:r>
        <w:t xml:space="preserve">Formal </w:t>
      </w:r>
      <w:r w:rsidR="00D54D0D">
        <w:t>definition of</w:t>
      </w:r>
      <w:r>
        <w:t xml:space="preserve"> the implicit “request” (REQ) message type.</w:t>
      </w:r>
    </w:p>
    <w:p w14:paraId="6BE3201C" w14:textId="77777777" w:rsidR="00AA77A7" w:rsidRDefault="00AA77A7" w:rsidP="00EE2504">
      <w:pPr>
        <w:pStyle w:val="BodyText"/>
        <w:numPr>
          <w:ilvl w:val="0"/>
          <w:numId w:val="15"/>
        </w:numPr>
      </w:pPr>
      <w:r>
        <w:t>Formal</w:t>
      </w:r>
      <w:r w:rsidR="00D54D0D">
        <w:t xml:space="preserve"> definition of </w:t>
      </w:r>
      <w:r>
        <w:t>handshaking as an “out-of-band” message</w:t>
      </w:r>
      <w:r w:rsidR="000E0133">
        <w:t>.</w:t>
      </w:r>
    </w:p>
    <w:p w14:paraId="0353CABC" w14:textId="77777777" w:rsidR="00AA77A7" w:rsidRDefault="00D54D0D" w:rsidP="00EE2504">
      <w:pPr>
        <w:pStyle w:val="BodyText"/>
        <w:numPr>
          <w:ilvl w:val="0"/>
          <w:numId w:val="15"/>
        </w:numPr>
      </w:pPr>
      <w:r>
        <w:t>Introduction of</w:t>
      </w:r>
      <w:r w:rsidR="00AA77A7">
        <w:t xml:space="preserve"> a heartbeat mechanism for monitoring the health of client </w:t>
      </w:r>
      <w:r w:rsidR="000E0133">
        <w:t>nodes</w:t>
      </w:r>
      <w:r w:rsidR="00AA77A7">
        <w:t xml:space="preserve"> in complex systems.</w:t>
      </w:r>
    </w:p>
    <w:p w14:paraId="40954BD0" w14:textId="77777777" w:rsidR="00EE2504" w:rsidRDefault="00EE2504" w:rsidP="00EE2504">
      <w:pPr>
        <w:pStyle w:val="BodyText"/>
        <w:numPr>
          <w:ilvl w:val="0"/>
          <w:numId w:val="15"/>
        </w:numPr>
      </w:pPr>
      <w:r>
        <w:t>Formal</w:t>
      </w:r>
      <w:r w:rsidR="00D54D0D">
        <w:t xml:space="preserve"> definition of</w:t>
      </w:r>
      <w:r>
        <w:t xml:space="preserve"> </w:t>
      </w:r>
      <w:r w:rsidR="007D3DAA">
        <w:t xml:space="preserve">rules for handling </w:t>
      </w:r>
      <w:r>
        <w:t>out-of-protocol messages.</w:t>
      </w:r>
    </w:p>
    <w:p w14:paraId="3A8A4946" w14:textId="77777777" w:rsidR="0031073E" w:rsidRDefault="00EE2504" w:rsidP="00AA77A7">
      <w:pPr>
        <w:pStyle w:val="BodyText"/>
      </w:pPr>
      <w:r>
        <w:t xml:space="preserve">IMPv2 is the messaging syntax </w:t>
      </w:r>
      <w:r w:rsidR="00AA77A7">
        <w:t xml:space="preserve">used by </w:t>
      </w:r>
      <w:r>
        <w:t xml:space="preserve">the new </w:t>
      </w:r>
      <w:r w:rsidR="0031073E">
        <w:t>OSU</w:t>
      </w:r>
      <w:r>
        <w:t xml:space="preserve"> data-taking system.  The first implementation of IMPv2 </w:t>
      </w:r>
      <w:r w:rsidR="003C38D5">
        <w:t>with</w:t>
      </w:r>
      <w:r>
        <w:t xml:space="preserve"> ISIS was the data-taking system deployed with the ANDICAM instrument on the CTIO 1.3m in January 2003.  This was </w:t>
      </w:r>
      <w:r w:rsidR="003C38D5">
        <w:t xml:space="preserve">really an IMPv1.5 “mixed” </w:t>
      </w:r>
      <w:r>
        <w:t xml:space="preserve">implementation, as key nodes in the system (the </w:t>
      </w:r>
      <w:r w:rsidR="003C38D5">
        <w:t xml:space="preserve">IR and CCD </w:t>
      </w:r>
      <w:r>
        <w:t>arr</w:t>
      </w:r>
      <w:r w:rsidR="003C38D5">
        <w:t>ay control computers</w:t>
      </w:r>
      <w:r>
        <w:t xml:space="preserve"> and </w:t>
      </w:r>
      <w:r w:rsidR="003C38D5">
        <w:t xml:space="preserve">the </w:t>
      </w:r>
      <w:r>
        <w:t>coordinating “workstation” computer) were still IMPv1 systems running under DOS.</w:t>
      </w:r>
      <w:r w:rsidR="003C38D5">
        <w:t xml:space="preserve">  </w:t>
      </w:r>
      <w:r w:rsidR="00AA77A7">
        <w:t xml:space="preserve">A second IMPv1.5 system </w:t>
      </w:r>
      <w:r w:rsidR="0052377A">
        <w:t xml:space="preserve">was </w:t>
      </w:r>
      <w:r w:rsidR="00AA77A7">
        <w:t xml:space="preserve">deployed with OSIRIS at the SOAR </w:t>
      </w:r>
      <w:proofErr w:type="gramStart"/>
      <w:r w:rsidR="00AA77A7">
        <w:t>4.2 meter</w:t>
      </w:r>
      <w:proofErr w:type="gramEnd"/>
      <w:r w:rsidR="00AA77A7">
        <w:t xml:space="preserve"> telescope in early 2004.  </w:t>
      </w:r>
      <w:r w:rsidR="003C38D5">
        <w:t xml:space="preserve">The first full IMPv2+ISIS system </w:t>
      </w:r>
      <w:r w:rsidR="0052377A">
        <w:t>was created</w:t>
      </w:r>
      <w:r w:rsidR="003C38D5">
        <w:t xml:space="preserve"> for the Y4KCAM deployed at the CTIO Yale 1-meter telescope in </w:t>
      </w:r>
      <w:r w:rsidR="0052377A">
        <w:t>March</w:t>
      </w:r>
      <w:r w:rsidR="0031073E">
        <w:t xml:space="preserve"> 2004.</w:t>
      </w:r>
    </w:p>
    <w:p w14:paraId="6629E3AF" w14:textId="5B437E6F" w:rsidR="0031073E" w:rsidRDefault="0031073E" w:rsidP="0031073E">
      <w:pPr>
        <w:pStyle w:val="BodyText"/>
      </w:pPr>
      <w:r>
        <w:t xml:space="preserve">With the MODS instruments for the LBT we have the first system that allows concurrent operation of instrument </w:t>
      </w:r>
      <w:r w:rsidR="00F74425">
        <w:t>mechanisms and</w:t>
      </w:r>
      <w:r>
        <w:t xml:space="preserve"> have a much larger number of subsystems than previously (nearly an order of magnitude greater system complexity).  IMPv2.5 addresses incremental changes to IMPv2 that address these challenges</w:t>
      </w:r>
      <w:r w:rsidR="00AA77A7">
        <w:t>.</w:t>
      </w:r>
      <w:bookmarkStart w:id="5" w:name="_Ref59350692"/>
    </w:p>
    <w:p w14:paraId="7010A7EF" w14:textId="77777777" w:rsidR="00EE2504" w:rsidRDefault="00EE2504" w:rsidP="0031073E">
      <w:pPr>
        <w:pStyle w:val="Heading1"/>
      </w:pPr>
      <w:bookmarkStart w:id="6" w:name="_Toc221698581"/>
      <w:r>
        <w:lastRenderedPageBreak/>
        <w:t>ICIMACS Messaging Protocol version 2</w:t>
      </w:r>
      <w:bookmarkEnd w:id="5"/>
      <w:r w:rsidR="0031073E">
        <w:t>.5</w:t>
      </w:r>
      <w:bookmarkEnd w:id="6"/>
    </w:p>
    <w:p w14:paraId="4A07633A" w14:textId="77777777" w:rsidR="00B72BAF" w:rsidRDefault="00833E6A" w:rsidP="00B72BAF">
      <w:pPr>
        <w:pStyle w:val="Heading2"/>
      </w:pPr>
      <w:bookmarkStart w:id="7" w:name="_Toc221698582"/>
      <w:r>
        <w:t>Message Format</w:t>
      </w:r>
      <w:bookmarkEnd w:id="7"/>
    </w:p>
    <w:p w14:paraId="18767506" w14:textId="77777777" w:rsidR="00F63A3F" w:rsidRPr="00F63A3F" w:rsidRDefault="00F63A3F" w:rsidP="00F63A3F">
      <w:pPr>
        <w:pStyle w:val="Heading3"/>
      </w:pPr>
      <w:bookmarkStart w:id="8" w:name="_Toc221698583"/>
      <w:r>
        <w:t>Basic Syntax</w:t>
      </w:r>
      <w:bookmarkEnd w:id="8"/>
    </w:p>
    <w:p w14:paraId="13742F90" w14:textId="77777777" w:rsidR="00B72BAF" w:rsidRDefault="00377726" w:rsidP="00B72BAF">
      <w:pPr>
        <w:pStyle w:val="BodyText"/>
      </w:pPr>
      <w:r>
        <w:t>IMPv2</w:t>
      </w:r>
      <w:r w:rsidR="0031073E">
        <w:t>.5</w:t>
      </w:r>
      <w:r w:rsidR="006B1C39" w:rsidRPr="00011873">
        <w:t xml:space="preserve"> message st</w:t>
      </w:r>
      <w:r w:rsidR="003A64E7">
        <w:t>rings take the following form:</w:t>
      </w:r>
    </w:p>
    <w:p w14:paraId="6B516C9E" w14:textId="77777777" w:rsidR="006B1C39" w:rsidRPr="009771E3" w:rsidRDefault="00331140" w:rsidP="00B72BAF">
      <w:pPr>
        <w:pStyle w:val="BodyText"/>
        <w:ind w:left="720"/>
        <w:rPr>
          <w:rFonts w:ascii="Courier New" w:hAnsi="Courier New" w:cs="Courier New"/>
          <w:sz w:val="22"/>
          <w:szCs w:val="22"/>
        </w:rPr>
      </w:pPr>
      <w:proofErr w:type="spellStart"/>
      <w:r>
        <w:rPr>
          <w:rFonts w:ascii="Courier New" w:hAnsi="Courier New" w:cs="Courier New"/>
          <w:sz w:val="22"/>
          <w:szCs w:val="22"/>
        </w:rPr>
        <w:t>srcID</w:t>
      </w:r>
      <w:proofErr w:type="spellEnd"/>
      <w:r w:rsidR="00B17381" w:rsidRPr="009771E3">
        <w:rPr>
          <w:rFonts w:ascii="Courier New" w:hAnsi="Courier New" w:cs="Courier New"/>
          <w:sz w:val="22"/>
          <w:szCs w:val="22"/>
        </w:rPr>
        <w:t>&gt;</w:t>
      </w:r>
      <w:proofErr w:type="spellStart"/>
      <w:r>
        <w:rPr>
          <w:rFonts w:ascii="Courier New" w:hAnsi="Courier New" w:cs="Courier New"/>
          <w:sz w:val="22"/>
          <w:szCs w:val="22"/>
        </w:rPr>
        <w:t>destID</w:t>
      </w:r>
      <w:proofErr w:type="spellEnd"/>
      <w:r w:rsidR="006B1C39" w:rsidRPr="009771E3">
        <w:rPr>
          <w:rFonts w:ascii="Courier New" w:hAnsi="Courier New" w:cs="Courier New"/>
          <w:sz w:val="22"/>
          <w:szCs w:val="22"/>
        </w:rPr>
        <w:t xml:space="preserve"> </w:t>
      </w:r>
      <w:proofErr w:type="spellStart"/>
      <w:r>
        <w:rPr>
          <w:rFonts w:ascii="Courier New" w:hAnsi="Courier New" w:cs="Courier New"/>
          <w:sz w:val="22"/>
          <w:szCs w:val="22"/>
        </w:rPr>
        <w:t>msgType</w:t>
      </w:r>
      <w:proofErr w:type="spellEnd"/>
      <w:r w:rsidR="006B1C39" w:rsidRPr="009771E3">
        <w:rPr>
          <w:rFonts w:ascii="Courier New" w:hAnsi="Courier New" w:cs="Courier New"/>
          <w:sz w:val="22"/>
          <w:szCs w:val="22"/>
        </w:rPr>
        <w:t xml:space="preserve"> </w:t>
      </w:r>
      <w:proofErr w:type="spellStart"/>
      <w:r>
        <w:rPr>
          <w:rFonts w:ascii="Courier New" w:hAnsi="Courier New" w:cs="Courier New"/>
          <w:sz w:val="22"/>
          <w:szCs w:val="22"/>
        </w:rPr>
        <w:t>cmdWord</w:t>
      </w:r>
      <w:proofErr w:type="spellEnd"/>
      <w:r w:rsidR="0031073E">
        <w:rPr>
          <w:rFonts w:ascii="Courier New" w:hAnsi="Courier New" w:cs="Courier New"/>
          <w:sz w:val="22"/>
          <w:szCs w:val="22"/>
        </w:rPr>
        <w:t xml:space="preserve"> </w:t>
      </w:r>
      <w:proofErr w:type="spellStart"/>
      <w:r>
        <w:rPr>
          <w:rFonts w:ascii="Courier New" w:hAnsi="Courier New" w:cs="Courier New"/>
          <w:sz w:val="22"/>
          <w:szCs w:val="22"/>
        </w:rPr>
        <w:t>msgBody</w:t>
      </w:r>
      <w:proofErr w:type="spellEnd"/>
      <w:r w:rsidR="006B1C39" w:rsidRPr="009771E3">
        <w:rPr>
          <w:rFonts w:ascii="Courier New" w:hAnsi="Courier New" w:cs="Courier New"/>
          <w:sz w:val="22"/>
          <w:szCs w:val="22"/>
        </w:rPr>
        <w:t>\r</w:t>
      </w:r>
    </w:p>
    <w:p w14:paraId="2DC0EA47" w14:textId="77777777" w:rsidR="006B1C39" w:rsidRPr="00011873" w:rsidRDefault="006B1C39" w:rsidP="006B1C39">
      <w:pPr>
        <w:pStyle w:val="BodyText"/>
      </w:pPr>
      <w:r w:rsidRPr="00011873">
        <w:t>where</w:t>
      </w:r>
      <w:r w:rsidR="00833E6A">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73"/>
        <w:gridCol w:w="6466"/>
      </w:tblGrid>
      <w:tr w:rsidR="003C38D5" w:rsidRPr="003C38D5" w14:paraId="510EED6F" w14:textId="77777777" w:rsidTr="00D42177">
        <w:tc>
          <w:tcPr>
            <w:tcW w:w="1273" w:type="dxa"/>
          </w:tcPr>
          <w:p w14:paraId="5CE86974" w14:textId="77777777" w:rsidR="003C38D5" w:rsidRPr="009771E3" w:rsidRDefault="00331140" w:rsidP="00927A1E">
            <w:pPr>
              <w:pStyle w:val="NormalIndent"/>
              <w:ind w:left="0"/>
              <w:rPr>
                <w:sz w:val="22"/>
                <w:szCs w:val="22"/>
              </w:rPr>
            </w:pPr>
            <w:proofErr w:type="spellStart"/>
            <w:r>
              <w:rPr>
                <w:rFonts w:ascii="Courier New" w:hAnsi="Courier New" w:cs="Courier New"/>
                <w:sz w:val="22"/>
                <w:szCs w:val="22"/>
              </w:rPr>
              <w:t>srcID</w:t>
            </w:r>
            <w:proofErr w:type="spellEnd"/>
          </w:p>
        </w:tc>
        <w:tc>
          <w:tcPr>
            <w:tcW w:w="6466" w:type="dxa"/>
          </w:tcPr>
          <w:p w14:paraId="5B2261CD" w14:textId="77777777" w:rsidR="003C38D5" w:rsidRPr="003C38D5" w:rsidRDefault="003C38D5" w:rsidP="0083070F">
            <w:pPr>
              <w:pStyle w:val="BodyText"/>
              <w:spacing w:after="0"/>
            </w:pPr>
            <w:r>
              <w:t xml:space="preserve">name of the sending </w:t>
            </w:r>
            <w:r w:rsidR="00D42177">
              <w:t>(“source”) node</w:t>
            </w:r>
            <w:r w:rsidRPr="003C38D5">
              <w:t xml:space="preserve"> (8 chars max)</w:t>
            </w:r>
          </w:p>
        </w:tc>
      </w:tr>
      <w:tr w:rsidR="003C38D5" w:rsidRPr="003C38D5" w14:paraId="4A33B9AD" w14:textId="77777777" w:rsidTr="00D42177">
        <w:tc>
          <w:tcPr>
            <w:tcW w:w="1273" w:type="dxa"/>
          </w:tcPr>
          <w:p w14:paraId="44B78DBF" w14:textId="77777777" w:rsidR="003C38D5" w:rsidRPr="009771E3" w:rsidRDefault="00331140" w:rsidP="00927A1E">
            <w:pPr>
              <w:pStyle w:val="NormalIndent"/>
              <w:ind w:left="0"/>
              <w:rPr>
                <w:sz w:val="22"/>
                <w:szCs w:val="22"/>
              </w:rPr>
            </w:pPr>
            <w:proofErr w:type="spellStart"/>
            <w:r>
              <w:rPr>
                <w:rFonts w:ascii="Courier New" w:hAnsi="Courier New" w:cs="Courier New"/>
                <w:sz w:val="22"/>
                <w:szCs w:val="22"/>
              </w:rPr>
              <w:t>destID</w:t>
            </w:r>
            <w:proofErr w:type="spellEnd"/>
          </w:p>
        </w:tc>
        <w:tc>
          <w:tcPr>
            <w:tcW w:w="6466" w:type="dxa"/>
          </w:tcPr>
          <w:p w14:paraId="50C5AABB" w14:textId="77777777" w:rsidR="003C38D5" w:rsidRPr="003C38D5" w:rsidRDefault="003C38D5" w:rsidP="0083070F">
            <w:pPr>
              <w:pStyle w:val="BodyText"/>
              <w:spacing w:after="0"/>
            </w:pPr>
            <w:r w:rsidRPr="003C38D5">
              <w:t xml:space="preserve">name of the destination </w:t>
            </w:r>
            <w:r w:rsidR="00D42177">
              <w:t>node</w:t>
            </w:r>
            <w:r w:rsidRPr="003C38D5">
              <w:t xml:space="preserve"> (8 chars max)</w:t>
            </w:r>
          </w:p>
        </w:tc>
      </w:tr>
      <w:tr w:rsidR="003C38D5" w:rsidRPr="003C38D5" w14:paraId="59DC0526" w14:textId="77777777" w:rsidTr="00D42177">
        <w:tc>
          <w:tcPr>
            <w:tcW w:w="1273" w:type="dxa"/>
          </w:tcPr>
          <w:p w14:paraId="3D66F159" w14:textId="77777777" w:rsidR="003C38D5" w:rsidRPr="009771E3" w:rsidRDefault="00331140" w:rsidP="00927A1E">
            <w:pPr>
              <w:pStyle w:val="NormalIndent"/>
              <w:ind w:left="0"/>
              <w:rPr>
                <w:sz w:val="22"/>
                <w:szCs w:val="22"/>
              </w:rPr>
            </w:pPr>
            <w:proofErr w:type="spellStart"/>
            <w:r>
              <w:rPr>
                <w:rFonts w:ascii="Courier New" w:hAnsi="Courier New" w:cs="Courier New"/>
                <w:sz w:val="22"/>
                <w:szCs w:val="22"/>
              </w:rPr>
              <w:t>msgType</w:t>
            </w:r>
            <w:proofErr w:type="spellEnd"/>
          </w:p>
        </w:tc>
        <w:tc>
          <w:tcPr>
            <w:tcW w:w="6466" w:type="dxa"/>
          </w:tcPr>
          <w:p w14:paraId="3145B275" w14:textId="46296B38" w:rsidR="003C38D5" w:rsidRPr="003C38D5" w:rsidRDefault="003C38D5" w:rsidP="0083070F">
            <w:pPr>
              <w:pStyle w:val="BodyText"/>
              <w:spacing w:after="0"/>
            </w:pPr>
            <w:r w:rsidRPr="003C38D5">
              <w:t>type of me</w:t>
            </w:r>
            <w:r w:rsidR="0083070F">
              <w:t xml:space="preserve">ssage being sent to </w:t>
            </w:r>
            <w:proofErr w:type="spellStart"/>
            <w:r w:rsidR="00331140">
              <w:rPr>
                <w:rFonts w:ascii="Courier New" w:hAnsi="Courier New" w:cs="Courier New"/>
              </w:rPr>
              <w:t>destID</w:t>
            </w:r>
            <w:proofErr w:type="spellEnd"/>
            <w:r w:rsidR="0083070F">
              <w:t xml:space="preserve"> (</w:t>
            </w:r>
            <w:r w:rsidRPr="003C38D5">
              <w:t>§</w:t>
            </w:r>
            <w:r w:rsidRPr="003C38D5">
              <w:fldChar w:fldCharType="begin"/>
            </w:r>
            <w:r w:rsidRPr="003C38D5">
              <w:instrText xml:space="preserve"> REF _Ref56759630 \r \h </w:instrText>
            </w:r>
            <w:r w:rsidR="0083070F">
              <w:instrText xml:space="preserve"> \* MERGEFORMAT </w:instrText>
            </w:r>
            <w:r w:rsidRPr="003C38D5">
              <w:fldChar w:fldCharType="separate"/>
            </w:r>
            <w:r w:rsidR="00F74425">
              <w:t>3.3</w:t>
            </w:r>
            <w:r w:rsidRPr="003C38D5">
              <w:fldChar w:fldCharType="end"/>
            </w:r>
            <w:r w:rsidRPr="003C38D5">
              <w:t>)</w:t>
            </w:r>
          </w:p>
        </w:tc>
      </w:tr>
      <w:tr w:rsidR="0031073E" w:rsidRPr="003C38D5" w14:paraId="110825DB" w14:textId="77777777" w:rsidTr="00D42177">
        <w:tc>
          <w:tcPr>
            <w:tcW w:w="1273" w:type="dxa"/>
          </w:tcPr>
          <w:p w14:paraId="68BE6A0E" w14:textId="77777777" w:rsidR="0031073E" w:rsidRPr="009771E3" w:rsidRDefault="00331140" w:rsidP="00927A1E">
            <w:pPr>
              <w:pStyle w:val="NormalIndent"/>
              <w:ind w:left="0"/>
              <w:rPr>
                <w:rFonts w:ascii="Courier New" w:hAnsi="Courier New" w:cs="Courier New"/>
                <w:sz w:val="22"/>
                <w:szCs w:val="22"/>
              </w:rPr>
            </w:pPr>
            <w:proofErr w:type="spellStart"/>
            <w:r>
              <w:rPr>
                <w:rFonts w:ascii="Courier New" w:hAnsi="Courier New" w:cs="Courier New"/>
                <w:sz w:val="22"/>
                <w:szCs w:val="22"/>
              </w:rPr>
              <w:t>cmdWord</w:t>
            </w:r>
            <w:proofErr w:type="spellEnd"/>
          </w:p>
        </w:tc>
        <w:tc>
          <w:tcPr>
            <w:tcW w:w="6466" w:type="dxa"/>
          </w:tcPr>
          <w:p w14:paraId="6BF78076" w14:textId="77777777" w:rsidR="0031073E" w:rsidRPr="003C38D5" w:rsidRDefault="0031073E" w:rsidP="0083070F">
            <w:pPr>
              <w:pStyle w:val="BodyText"/>
              <w:spacing w:after="0"/>
            </w:pPr>
            <w:r>
              <w:t xml:space="preserve">command </w:t>
            </w:r>
            <w:r w:rsidR="001C5D02">
              <w:t>word (character string w/o spaces)</w:t>
            </w:r>
          </w:p>
        </w:tc>
      </w:tr>
      <w:tr w:rsidR="003C38D5" w:rsidRPr="003C38D5" w14:paraId="1E47AE04" w14:textId="77777777" w:rsidTr="00D42177">
        <w:tc>
          <w:tcPr>
            <w:tcW w:w="1273" w:type="dxa"/>
          </w:tcPr>
          <w:p w14:paraId="00A1071F" w14:textId="77777777" w:rsidR="003C38D5" w:rsidRPr="009771E3" w:rsidRDefault="00331140" w:rsidP="00927A1E">
            <w:pPr>
              <w:pStyle w:val="NormalIndent"/>
              <w:ind w:left="0"/>
              <w:rPr>
                <w:rFonts w:ascii="Courier New" w:hAnsi="Courier New" w:cs="Courier New"/>
                <w:sz w:val="22"/>
                <w:szCs w:val="22"/>
              </w:rPr>
            </w:pPr>
            <w:proofErr w:type="spellStart"/>
            <w:r>
              <w:rPr>
                <w:rFonts w:ascii="Courier New" w:hAnsi="Courier New" w:cs="Courier New"/>
                <w:sz w:val="22"/>
                <w:szCs w:val="22"/>
              </w:rPr>
              <w:t>msgBody</w:t>
            </w:r>
            <w:proofErr w:type="spellEnd"/>
          </w:p>
        </w:tc>
        <w:tc>
          <w:tcPr>
            <w:tcW w:w="6466" w:type="dxa"/>
          </w:tcPr>
          <w:p w14:paraId="3C9AEB75" w14:textId="193E3D58" w:rsidR="003C38D5" w:rsidRPr="003C38D5" w:rsidRDefault="003C38D5" w:rsidP="0083070F">
            <w:pPr>
              <w:pStyle w:val="BodyText"/>
              <w:spacing w:after="0"/>
            </w:pPr>
            <w:r w:rsidRPr="003C38D5">
              <w:t xml:space="preserve">command </w:t>
            </w:r>
            <w:r w:rsidR="0031073E">
              <w:t xml:space="preserve">arguments </w:t>
            </w:r>
            <w:r w:rsidRPr="003C38D5">
              <w:t xml:space="preserve">or message text </w:t>
            </w:r>
            <w:r w:rsidR="00D42177">
              <w:t>passed to</w:t>
            </w:r>
            <w:r w:rsidR="0031073E">
              <w:t xml:space="preserve"> </w:t>
            </w:r>
            <w:proofErr w:type="spellStart"/>
            <w:r w:rsidR="00331140">
              <w:rPr>
                <w:rFonts w:ascii="Courier New" w:hAnsi="Courier New" w:cs="Courier New"/>
              </w:rPr>
              <w:t>destID</w:t>
            </w:r>
            <w:proofErr w:type="spellEnd"/>
            <w:r w:rsidR="005053E3">
              <w:t xml:space="preserve"> (</w:t>
            </w:r>
            <w:r w:rsidRPr="003C38D5">
              <w:t>§</w:t>
            </w:r>
            <w:r w:rsidRPr="003C38D5">
              <w:fldChar w:fldCharType="begin"/>
            </w:r>
            <w:r w:rsidRPr="003C38D5">
              <w:instrText xml:space="preserve"> REF _Ref56759671 \r \h </w:instrText>
            </w:r>
            <w:r w:rsidR="0083070F">
              <w:instrText xml:space="preserve"> \* MERGEFORMAT </w:instrText>
            </w:r>
            <w:r w:rsidRPr="003C38D5">
              <w:fldChar w:fldCharType="separate"/>
            </w:r>
            <w:r w:rsidR="00F74425">
              <w:t>3.4</w:t>
            </w:r>
            <w:r w:rsidRPr="003C38D5">
              <w:fldChar w:fldCharType="end"/>
            </w:r>
            <w:r w:rsidRPr="003C38D5">
              <w:t>).</w:t>
            </w:r>
          </w:p>
        </w:tc>
      </w:tr>
      <w:tr w:rsidR="003C38D5" w:rsidRPr="003C38D5" w14:paraId="0D553748" w14:textId="77777777" w:rsidTr="00D42177">
        <w:tc>
          <w:tcPr>
            <w:tcW w:w="1273" w:type="dxa"/>
          </w:tcPr>
          <w:p w14:paraId="3EEB8B79" w14:textId="77777777" w:rsidR="003C38D5" w:rsidRPr="009771E3" w:rsidRDefault="003C38D5" w:rsidP="00927A1E">
            <w:pPr>
              <w:pStyle w:val="NormalIndent"/>
              <w:ind w:left="0"/>
              <w:rPr>
                <w:rFonts w:ascii="Courier New" w:hAnsi="Courier New" w:cs="Courier New"/>
                <w:sz w:val="22"/>
                <w:szCs w:val="22"/>
              </w:rPr>
            </w:pPr>
            <w:r w:rsidRPr="009771E3">
              <w:rPr>
                <w:rFonts w:ascii="Courier New" w:hAnsi="Courier New" w:cs="Courier New"/>
                <w:sz w:val="22"/>
                <w:szCs w:val="22"/>
              </w:rPr>
              <w:t>\r</w:t>
            </w:r>
          </w:p>
        </w:tc>
        <w:tc>
          <w:tcPr>
            <w:tcW w:w="6466" w:type="dxa"/>
          </w:tcPr>
          <w:p w14:paraId="6D526763" w14:textId="77777777" w:rsidR="003C38D5" w:rsidRPr="003C38D5" w:rsidRDefault="003C38D5" w:rsidP="0083070F">
            <w:pPr>
              <w:pStyle w:val="BodyText"/>
              <w:spacing w:after="0"/>
            </w:pPr>
            <w:r w:rsidRPr="003C38D5">
              <w:t>termination character (“carriage return” = ASCII 13)</w:t>
            </w:r>
          </w:p>
        </w:tc>
      </w:tr>
    </w:tbl>
    <w:p w14:paraId="19367171" w14:textId="77777777" w:rsidR="00F63A3F" w:rsidRDefault="0083070F" w:rsidP="00F63A3F">
      <w:pPr>
        <w:spacing w:before="120"/>
      </w:pPr>
      <w:r>
        <w:t xml:space="preserve">Each of the message string tokens are separated using the ASCII space character (ASCII 32).  Multiple spaces are ignored.  </w:t>
      </w:r>
      <w:r w:rsidR="00F72851">
        <w:t xml:space="preserve">Within </w:t>
      </w:r>
      <w:proofErr w:type="spellStart"/>
      <w:r w:rsidR="00331140">
        <w:rPr>
          <w:rFonts w:ascii="Courier New" w:hAnsi="Courier New" w:cs="Courier New"/>
        </w:rPr>
        <w:t>msgBody</w:t>
      </w:r>
      <w:proofErr w:type="spellEnd"/>
      <w:r w:rsidR="00F72851">
        <w:t xml:space="preserve"> spaces are used as token separators for arguments (either command arguments or parameter key</w:t>
      </w:r>
      <w:r w:rsidR="00F63A3F">
        <w:t>word</w:t>
      </w:r>
      <w:r w:rsidR="00F72851">
        <w:t>=value pairs</w:t>
      </w:r>
      <w:r w:rsidR="0031073E">
        <w:t xml:space="preserve"> reporting return status</w:t>
      </w:r>
      <w:r w:rsidR="00F72851">
        <w:t>), or as part of the text messages.</w:t>
      </w:r>
      <w:r w:rsidR="00F63A3F">
        <w:t xml:space="preserve">  This syntax is generally the same as used by IMPv1, but occasionally differs in essential details as will be described in the following sections.</w:t>
      </w:r>
    </w:p>
    <w:p w14:paraId="58AABCF0" w14:textId="77777777" w:rsidR="0031073E" w:rsidRPr="00011873" w:rsidRDefault="0031073E" w:rsidP="00F63A3F">
      <w:pPr>
        <w:spacing w:before="120"/>
      </w:pPr>
      <w:r>
        <w:t xml:space="preserve">The </w:t>
      </w:r>
      <w:r w:rsidR="00D42177">
        <w:t>most significant</w:t>
      </w:r>
      <w:r>
        <w:t xml:space="preserve"> change </w:t>
      </w:r>
      <w:r w:rsidR="00D42177">
        <w:t xml:space="preserve">between </w:t>
      </w:r>
      <w:r>
        <w:t xml:space="preserve">IMPv1 </w:t>
      </w:r>
      <w:r w:rsidR="00D42177">
        <w:t>and</w:t>
      </w:r>
      <w:r>
        <w:t xml:space="preserve"> IMPv2 is the requirement that all message strings include the command </w:t>
      </w:r>
      <w:r w:rsidR="001C5D02">
        <w:t xml:space="preserve">word </w:t>
      </w:r>
      <w:r>
        <w:t xml:space="preserve">that the message </w:t>
      </w:r>
      <w:r w:rsidR="001C5D02">
        <w:t>is</w:t>
      </w:r>
      <w:r w:rsidR="00D42177">
        <w:t xml:space="preserve"> being sent</w:t>
      </w:r>
      <w:r w:rsidR="001C5D02">
        <w:t xml:space="preserve"> in response</w:t>
      </w:r>
      <w:r>
        <w:t xml:space="preserve"> to.</w:t>
      </w:r>
    </w:p>
    <w:p w14:paraId="291F2891" w14:textId="77777777" w:rsidR="00F63A3F" w:rsidRDefault="00F63A3F" w:rsidP="00F63A3F">
      <w:pPr>
        <w:pStyle w:val="Heading3"/>
      </w:pPr>
      <w:bookmarkStart w:id="9" w:name="_Toc221698584"/>
      <w:r>
        <w:t>Character Set</w:t>
      </w:r>
      <w:bookmarkEnd w:id="9"/>
    </w:p>
    <w:p w14:paraId="2B64134D" w14:textId="77777777" w:rsidR="0083070F" w:rsidRDefault="00F63A3F" w:rsidP="007C0B03">
      <w:pPr>
        <w:pStyle w:val="BodyText"/>
        <w:spacing w:before="120"/>
      </w:pPr>
      <w:r>
        <w:t>IMPv2 m</w:t>
      </w:r>
      <w:r w:rsidR="004542DB">
        <w:t xml:space="preserve">essage strings must </w:t>
      </w:r>
      <w:r w:rsidR="00D42177">
        <w:t xml:space="preserve">only </w:t>
      </w:r>
      <w:r w:rsidR="004542DB">
        <w:t xml:space="preserve">consist of printable ASCII characters, of both cases, and contain no non-printing characters except the terminator.  </w:t>
      </w:r>
      <w:r w:rsidR="007228BC">
        <w:t>Null characters (ASCII 0) must not appear a</w:t>
      </w:r>
      <w:r w:rsidR="004542DB">
        <w:t>nywhere inside a message string.</w:t>
      </w:r>
    </w:p>
    <w:p w14:paraId="39453588" w14:textId="77777777" w:rsidR="00F63A3F" w:rsidRDefault="00F63A3F" w:rsidP="00F63A3F">
      <w:pPr>
        <w:pStyle w:val="Heading3"/>
      </w:pPr>
      <w:bookmarkStart w:id="10" w:name="_Toc221698585"/>
      <w:r>
        <w:t>Message Length</w:t>
      </w:r>
      <w:bookmarkEnd w:id="10"/>
    </w:p>
    <w:p w14:paraId="2F2383F7" w14:textId="77777777" w:rsidR="004542DB" w:rsidRDefault="004542DB" w:rsidP="007C0B03">
      <w:pPr>
        <w:pStyle w:val="BodyText"/>
        <w:spacing w:before="120"/>
      </w:pPr>
      <w:r>
        <w:t>The maximum message size, including the terminator character, is 2048 characters.</w:t>
      </w:r>
    </w:p>
    <w:p w14:paraId="008A613E" w14:textId="77777777" w:rsidR="006B1C39" w:rsidRPr="00011873" w:rsidRDefault="00833E6A" w:rsidP="00833E6A">
      <w:pPr>
        <w:pStyle w:val="Heading2"/>
      </w:pPr>
      <w:bookmarkStart w:id="11" w:name="_Ref56762641"/>
      <w:bookmarkStart w:id="12" w:name="_Toc221698586"/>
      <w:r>
        <w:t>Address Header</w:t>
      </w:r>
      <w:bookmarkEnd w:id="11"/>
      <w:bookmarkEnd w:id="12"/>
    </w:p>
    <w:p w14:paraId="57C13813" w14:textId="77777777" w:rsidR="00FF3FA9" w:rsidRDefault="007D3DAA" w:rsidP="007D3DAA">
      <w:pPr>
        <w:pStyle w:val="BodyText"/>
      </w:pPr>
      <w:r>
        <w:t xml:space="preserve">The address header of an IMPv2 message </w:t>
      </w:r>
      <w:r w:rsidR="00FF3FA9">
        <w:t xml:space="preserve">consists of the sending and receiving node names separated by a </w:t>
      </w:r>
      <w:r w:rsidR="00FF3FA9" w:rsidRPr="000E6664">
        <w:rPr>
          <w:rFonts w:ascii="Courier New" w:hAnsi="Courier New" w:cs="Courier New"/>
        </w:rPr>
        <w:t>&gt;</w:t>
      </w:r>
      <w:r w:rsidR="00FF3FA9">
        <w:t xml:space="preserve"> character (ASCII 62).</w:t>
      </w:r>
      <w:r w:rsidR="000E6664">
        <w:t xml:space="preserve">  </w:t>
      </w:r>
      <w:r w:rsidR="005F00AD">
        <w:rPr>
          <w:b/>
        </w:rPr>
        <w:t>An</w:t>
      </w:r>
      <w:r w:rsidR="000E6664" w:rsidRPr="005F00AD">
        <w:rPr>
          <w:b/>
        </w:rPr>
        <w:t xml:space="preserve"> address header must be </w:t>
      </w:r>
      <w:r w:rsidR="005F00AD" w:rsidRPr="005F00AD">
        <w:rPr>
          <w:b/>
        </w:rPr>
        <w:t xml:space="preserve">the </w:t>
      </w:r>
      <w:r w:rsidR="000E6664" w:rsidRPr="005F00AD">
        <w:rPr>
          <w:b/>
        </w:rPr>
        <w:t>first component of a valid IMPv2 message.</w:t>
      </w:r>
      <w:r w:rsidR="000E6664">
        <w:t xml:space="preserve">  Extraneous leading spaces may be ignored, but no other characters may appear before </w:t>
      </w:r>
      <w:r w:rsidR="005F00AD">
        <w:t>the</w:t>
      </w:r>
      <w:r w:rsidR="000E6664">
        <w:t xml:space="preserve"> address header.</w:t>
      </w:r>
    </w:p>
    <w:p w14:paraId="2A9125B8" w14:textId="77777777" w:rsidR="007E4836" w:rsidRDefault="007E4836" w:rsidP="007E4836">
      <w:pPr>
        <w:pStyle w:val="Heading3"/>
      </w:pPr>
      <w:bookmarkStart w:id="13" w:name="_Toc221698587"/>
      <w:r>
        <w:t>Node Names</w:t>
      </w:r>
      <w:bookmarkEnd w:id="13"/>
    </w:p>
    <w:p w14:paraId="1D60C99B" w14:textId="5E1D934D" w:rsidR="007E4836" w:rsidRDefault="00FF3FA9" w:rsidP="007E4836">
      <w:pPr>
        <w:pStyle w:val="BodyText"/>
      </w:pPr>
      <w:r>
        <w:t xml:space="preserve">Nodes names </w:t>
      </w:r>
      <w:r w:rsidR="007D3DAA" w:rsidRPr="00011873">
        <w:t xml:space="preserve">are </w:t>
      </w:r>
      <w:r w:rsidR="007D3DAA">
        <w:t>“</w:t>
      </w:r>
      <w:r w:rsidR="007D3DAA" w:rsidRPr="00011873">
        <w:t>logical addresses</w:t>
      </w:r>
      <w:r w:rsidR="007D3DAA">
        <w:t>”</w:t>
      </w:r>
      <w:r w:rsidR="007D3DAA" w:rsidRPr="00011873">
        <w:t xml:space="preserve"> that are mapped onto physical </w:t>
      </w:r>
      <w:r w:rsidR="006929AF">
        <w:t>addresses</w:t>
      </w:r>
      <w:r>
        <w:t xml:space="preserve"> (e.g., </w:t>
      </w:r>
      <w:r w:rsidR="007D3DAA" w:rsidRPr="00011873">
        <w:t xml:space="preserve">serial port </w:t>
      </w:r>
      <w:r w:rsidR="006929AF">
        <w:t xml:space="preserve">devices, </w:t>
      </w:r>
      <w:r w:rsidR="007D3DAA">
        <w:t xml:space="preserve">IP </w:t>
      </w:r>
      <w:r w:rsidR="006929AF">
        <w:t>addresses, etc.</w:t>
      </w:r>
      <w:r>
        <w:t xml:space="preserve">) </w:t>
      </w:r>
      <w:r w:rsidR="007D3DAA">
        <w:t xml:space="preserve">by the </w:t>
      </w:r>
      <w:r w:rsidR="000E6664">
        <w:t>individual</w:t>
      </w:r>
      <w:r w:rsidR="007D3DAA">
        <w:t xml:space="preserve"> </w:t>
      </w:r>
      <w:r w:rsidR="007D3DAA" w:rsidRPr="00011873">
        <w:t>applications.</w:t>
      </w:r>
      <w:r>
        <w:t xml:space="preserve">  Node</w:t>
      </w:r>
      <w:r w:rsidR="003C38D5">
        <w:t xml:space="preserve"> names </w:t>
      </w:r>
      <w:r>
        <w:t>must be</w:t>
      </w:r>
      <w:r w:rsidR="006B1C39" w:rsidRPr="00011873">
        <w:t xml:space="preserve"> composed of ASCII characters,</w:t>
      </w:r>
      <w:r w:rsidR="006B1C39">
        <w:t xml:space="preserve"> </w:t>
      </w:r>
      <w:r w:rsidR="006B1C39" w:rsidRPr="00011873">
        <w:t xml:space="preserve">8 characters maximum, </w:t>
      </w:r>
      <w:r w:rsidR="008C58FE" w:rsidRPr="00011873">
        <w:t>and 2</w:t>
      </w:r>
      <w:r w:rsidR="006B1C39" w:rsidRPr="00011873">
        <w:t xml:space="preserve"> characters minimum</w:t>
      </w:r>
      <w:r>
        <w:t xml:space="preserve">.  </w:t>
      </w:r>
      <w:r w:rsidR="006929AF">
        <w:t xml:space="preserve">Node names are </w:t>
      </w:r>
      <w:r w:rsidR="006929AF" w:rsidRPr="00183EF7">
        <w:rPr>
          <w:b/>
        </w:rPr>
        <w:t xml:space="preserve">case </w:t>
      </w:r>
      <w:r w:rsidR="00F74425" w:rsidRPr="00183EF7">
        <w:rPr>
          <w:b/>
        </w:rPr>
        <w:t>insensitive</w:t>
      </w:r>
      <w:r w:rsidR="00F74425">
        <w:t xml:space="preserve"> and</w:t>
      </w:r>
      <w:r w:rsidR="006929AF">
        <w:t xml:space="preserve"> </w:t>
      </w:r>
      <w:r w:rsidR="006B1C39" w:rsidRPr="00011873">
        <w:t xml:space="preserve">composed </w:t>
      </w:r>
      <w:r w:rsidR="006929AF">
        <w:t xml:space="preserve">only </w:t>
      </w:r>
      <w:r w:rsidR="006B1C39" w:rsidRPr="00011873">
        <w:t>of letters [</w:t>
      </w:r>
      <w:r w:rsidR="006B1C39" w:rsidRPr="00AC409E">
        <w:rPr>
          <w:rFonts w:ascii="Courier New" w:hAnsi="Courier New" w:cs="Courier New"/>
        </w:rPr>
        <w:t>A-Z</w:t>
      </w:r>
      <w:r w:rsidR="006B1C39" w:rsidRPr="00011873">
        <w:t>], numbers [</w:t>
      </w:r>
      <w:r w:rsidR="006B1C39" w:rsidRPr="00AC409E">
        <w:rPr>
          <w:rFonts w:ascii="Courier New" w:hAnsi="Courier New" w:cs="Courier New"/>
        </w:rPr>
        <w:t>0-9</w:t>
      </w:r>
      <w:r w:rsidR="006B1C39" w:rsidRPr="00011873">
        <w:t>], and the special</w:t>
      </w:r>
      <w:r w:rsidR="006B1C39">
        <w:t xml:space="preserve"> </w:t>
      </w:r>
      <w:r w:rsidR="006B1C39" w:rsidRPr="00011873">
        <w:t xml:space="preserve">characters </w:t>
      </w:r>
      <w:r w:rsidR="006B1C39">
        <w:t>“</w:t>
      </w:r>
      <w:r w:rsidR="006B1C39" w:rsidRPr="00AC409E">
        <w:rPr>
          <w:rFonts w:ascii="Courier New" w:hAnsi="Courier New" w:cs="Courier New"/>
        </w:rPr>
        <w:t>.</w:t>
      </w:r>
      <w:r w:rsidR="006B1C39">
        <w:t>”</w:t>
      </w:r>
      <w:r w:rsidR="006B1C39" w:rsidRPr="00011873">
        <w:t xml:space="preserve"> and </w:t>
      </w:r>
      <w:r w:rsidR="006B1C39">
        <w:t>“</w:t>
      </w:r>
      <w:r w:rsidR="006B1C39" w:rsidRPr="00AC409E">
        <w:rPr>
          <w:rFonts w:ascii="Courier New" w:hAnsi="Courier New" w:cs="Courier New"/>
        </w:rPr>
        <w:t>_</w:t>
      </w:r>
      <w:r w:rsidR="006B1C39">
        <w:t>”</w:t>
      </w:r>
      <w:r w:rsidR="006B1C39" w:rsidRPr="00011873">
        <w:t>.  No other characters may appear as part of a</w:t>
      </w:r>
      <w:r w:rsidR="006B1C39">
        <w:t xml:space="preserve"> </w:t>
      </w:r>
      <w:r>
        <w:t>node</w:t>
      </w:r>
      <w:r w:rsidR="006B1C39" w:rsidRPr="00011873">
        <w:t xml:space="preserve"> </w:t>
      </w:r>
      <w:r w:rsidR="003C38D5">
        <w:t>name</w:t>
      </w:r>
      <w:r w:rsidR="003533A9">
        <w:t>.</w:t>
      </w:r>
    </w:p>
    <w:p w14:paraId="2522F6E8" w14:textId="77777777" w:rsidR="007E4836" w:rsidRDefault="007E4836" w:rsidP="007E4836">
      <w:pPr>
        <w:pStyle w:val="BodyText"/>
      </w:pPr>
      <w:r w:rsidRPr="00011873">
        <w:lastRenderedPageBreak/>
        <w:t xml:space="preserve">In </w:t>
      </w:r>
      <w:r>
        <w:t>IMPv1, node name</w:t>
      </w:r>
      <w:r w:rsidRPr="00011873">
        <w:t>s were 2 characters long.</w:t>
      </w:r>
      <w:r>
        <w:t xml:space="preserve">  IMPv2</w:t>
      </w:r>
      <w:r w:rsidRPr="00011873">
        <w:t xml:space="preserve"> allo</w:t>
      </w:r>
      <w:r w:rsidR="00AC409E">
        <w:t xml:space="preserve">ws up to 8 characters maximum, </w:t>
      </w:r>
      <w:r w:rsidRPr="00011873">
        <w:t xml:space="preserve">2 characters </w:t>
      </w:r>
      <w:r w:rsidR="00AC409E">
        <w:t>minimum.  S</w:t>
      </w:r>
      <w:r w:rsidRPr="00011873">
        <w:t>ingle-</w:t>
      </w:r>
      <w:r w:rsidR="00AC409E">
        <w:t>character node names</w:t>
      </w:r>
      <w:r w:rsidRPr="00011873">
        <w:t xml:space="preserve"> are</w:t>
      </w:r>
      <w:r>
        <w:t xml:space="preserve"> formally forbidden by the protocol</w:t>
      </w:r>
      <w:r w:rsidRPr="00011873">
        <w:t>.</w:t>
      </w:r>
    </w:p>
    <w:p w14:paraId="4966F394" w14:textId="77777777" w:rsidR="007E4836" w:rsidRDefault="007E4836" w:rsidP="007E4836">
      <w:pPr>
        <w:pStyle w:val="Heading3"/>
      </w:pPr>
      <w:bookmarkStart w:id="14" w:name="_Toc221698588"/>
      <w:r>
        <w:t>Node-name separator character</w:t>
      </w:r>
      <w:bookmarkEnd w:id="14"/>
    </w:p>
    <w:p w14:paraId="0D9B51AE" w14:textId="77777777" w:rsidR="006B1C39" w:rsidRPr="00011873" w:rsidRDefault="006B1C39" w:rsidP="00833E6A">
      <w:pPr>
        <w:pStyle w:val="BodyText"/>
      </w:pPr>
      <w:r w:rsidRPr="00011873">
        <w:t xml:space="preserve">The </w:t>
      </w:r>
      <w:r w:rsidRPr="004A4B9B">
        <w:rPr>
          <w:rFonts w:ascii="Courier New" w:hAnsi="Courier New" w:cs="Courier New"/>
        </w:rPr>
        <w:t>&gt;</w:t>
      </w:r>
      <w:r w:rsidRPr="00011873">
        <w:t xml:space="preserve"> character (ASCII 62) is used as the </w:t>
      </w:r>
      <w:r w:rsidR="003C38D5">
        <w:t xml:space="preserve">node-name </w:t>
      </w:r>
      <w:r w:rsidRPr="00011873">
        <w:t>separator and reserved.</w:t>
      </w:r>
      <w:r w:rsidR="004A4B9B">
        <w:t xml:space="preserve">  No spaces may appear on either side of the separator.  </w:t>
      </w:r>
    </w:p>
    <w:p w14:paraId="1A993CAE" w14:textId="77777777" w:rsidR="007E4836" w:rsidRDefault="000E0133" w:rsidP="007E4836">
      <w:pPr>
        <w:pStyle w:val="Heading3"/>
      </w:pPr>
      <w:bookmarkStart w:id="15" w:name="_Toc221698589"/>
      <w:r>
        <w:t>Reserved</w:t>
      </w:r>
      <w:r w:rsidR="004A4B9B">
        <w:t xml:space="preserve"> </w:t>
      </w:r>
      <w:r w:rsidR="007E4836">
        <w:t>Broadcast Node Name “AL”</w:t>
      </w:r>
      <w:bookmarkEnd w:id="15"/>
    </w:p>
    <w:p w14:paraId="03B9A918" w14:textId="77777777" w:rsidR="00A54F6B" w:rsidRPr="007E4836" w:rsidRDefault="007E4836" w:rsidP="007E4836">
      <w:pPr>
        <w:pStyle w:val="BodyText"/>
      </w:pPr>
      <w:r>
        <w:t>The node name “AL” is reserved as the broadcast address.  A</w:t>
      </w:r>
      <w:r w:rsidR="00BD25B4">
        <w:t>n IMP-compliant</w:t>
      </w:r>
      <w:r>
        <w:t xml:space="preserve"> routing message handler receiving </w:t>
      </w:r>
      <w:r w:rsidR="00BD25B4">
        <w:t>a message</w:t>
      </w:r>
      <w:r>
        <w:t xml:space="preserve"> addressed to node “AL” must pass the entire message to all known non-broadcast nodes.</w:t>
      </w:r>
      <w:r w:rsidR="00A54F6B">
        <w:t xml:space="preserve">  AL is short for ALL, and IMPv2</w:t>
      </w:r>
      <w:r w:rsidR="00862C75">
        <w:t>.5</w:t>
      </w:r>
      <w:r w:rsidR="00A54F6B">
        <w:t xml:space="preserve"> retains the 2-letter syntax for backwards compatibility with IMPv1</w:t>
      </w:r>
      <w:r w:rsidR="000E0133">
        <w:t xml:space="preserve"> systems</w:t>
      </w:r>
      <w:r w:rsidR="00A54F6B">
        <w:t>.</w:t>
      </w:r>
      <w:r w:rsidR="000E0133">
        <w:t xml:space="preserve">  "ALL" will be recognized by IMPv2</w:t>
      </w:r>
      <w:r w:rsidR="00862C75">
        <w:t>.5</w:t>
      </w:r>
      <w:r w:rsidR="000E0133">
        <w:t xml:space="preserve"> systems as an alias for AL.</w:t>
      </w:r>
    </w:p>
    <w:p w14:paraId="0498B4F2" w14:textId="77777777" w:rsidR="006B1C39" w:rsidRPr="00011873" w:rsidRDefault="00833E6A" w:rsidP="00833E6A">
      <w:pPr>
        <w:pStyle w:val="Heading2"/>
      </w:pPr>
      <w:bookmarkStart w:id="16" w:name="_Ref56759630"/>
      <w:bookmarkStart w:id="17" w:name="_Toc221698590"/>
      <w:r>
        <w:t>Message Types</w:t>
      </w:r>
      <w:bookmarkEnd w:id="16"/>
      <w:bookmarkEnd w:id="17"/>
    </w:p>
    <w:p w14:paraId="7162565E" w14:textId="77777777" w:rsidR="006B1C39" w:rsidRPr="00011873" w:rsidRDefault="00DB7489" w:rsidP="00DB7489">
      <w:pPr>
        <w:pStyle w:val="BodyText"/>
        <w:spacing w:before="120"/>
      </w:pPr>
      <w:r>
        <w:t xml:space="preserve">Message types tell the receiving application how to process the message.  </w:t>
      </w:r>
      <w:r w:rsidR="006B1C39" w:rsidRPr="00011873">
        <w:t>T</w:t>
      </w:r>
      <w:r w:rsidR="007D3DAA">
        <w:t xml:space="preserve">here are 7 message types </w:t>
      </w:r>
      <w:r>
        <w:t>used with IMPv2:</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3"/>
        <w:gridCol w:w="6263"/>
      </w:tblGrid>
      <w:tr w:rsidR="00833E6A" w:rsidRPr="00833E6A" w14:paraId="0AF506D8" w14:textId="77777777">
        <w:tc>
          <w:tcPr>
            <w:tcW w:w="1563" w:type="dxa"/>
            <w:tcBorders>
              <w:top w:val="single" w:sz="4" w:space="0" w:color="auto"/>
              <w:bottom w:val="single" w:sz="4" w:space="0" w:color="auto"/>
            </w:tcBorders>
            <w:vAlign w:val="center"/>
          </w:tcPr>
          <w:p w14:paraId="649845AA" w14:textId="77777777" w:rsidR="00833E6A" w:rsidRPr="002654B5" w:rsidRDefault="002654B5" w:rsidP="002654B5">
            <w:pPr>
              <w:pStyle w:val="BodyText"/>
              <w:spacing w:before="60" w:after="60"/>
            </w:pPr>
            <w:r>
              <w:t xml:space="preserve">Type </w:t>
            </w:r>
            <w:r w:rsidRPr="002654B5">
              <w:t>Code</w:t>
            </w:r>
          </w:p>
        </w:tc>
        <w:tc>
          <w:tcPr>
            <w:tcW w:w="6263" w:type="dxa"/>
            <w:tcBorders>
              <w:top w:val="single" w:sz="4" w:space="0" w:color="auto"/>
              <w:bottom w:val="single" w:sz="4" w:space="0" w:color="auto"/>
            </w:tcBorders>
            <w:vAlign w:val="center"/>
          </w:tcPr>
          <w:p w14:paraId="40B56BCA" w14:textId="77777777" w:rsidR="00833E6A" w:rsidRPr="00833E6A" w:rsidRDefault="00833E6A" w:rsidP="002654B5">
            <w:pPr>
              <w:pStyle w:val="BodyText"/>
              <w:spacing w:before="60" w:after="60"/>
            </w:pPr>
            <w:r>
              <w:t xml:space="preserve">Means </w:t>
            </w:r>
            <w:r w:rsidR="005F00AD">
              <w:t xml:space="preserve">that </w:t>
            </w:r>
            <w:r w:rsidR="002654B5" w:rsidRPr="002654B5">
              <w:t>the message text following</w:t>
            </w:r>
            <w:r>
              <w:t xml:space="preserve"> is a</w:t>
            </w:r>
            <w:r w:rsidR="005F00AD">
              <w:t>(n)</w:t>
            </w:r>
            <w:r>
              <w:t xml:space="preserve"> …</w:t>
            </w:r>
          </w:p>
        </w:tc>
      </w:tr>
      <w:tr w:rsidR="00833E6A" w:rsidRPr="00833E6A" w14:paraId="23D5C209" w14:textId="77777777">
        <w:tc>
          <w:tcPr>
            <w:tcW w:w="1563" w:type="dxa"/>
            <w:tcBorders>
              <w:top w:val="single" w:sz="4" w:space="0" w:color="auto"/>
            </w:tcBorders>
          </w:tcPr>
          <w:p w14:paraId="75143381" w14:textId="77777777" w:rsidR="00833E6A" w:rsidRPr="00833E6A" w:rsidRDefault="00833E6A" w:rsidP="00987E1C">
            <w:pPr>
              <w:pStyle w:val="BodyText"/>
              <w:spacing w:after="0"/>
            </w:pPr>
            <w:r w:rsidRPr="00833E6A">
              <w:t>REQ:</w:t>
            </w:r>
          </w:p>
        </w:tc>
        <w:tc>
          <w:tcPr>
            <w:tcW w:w="6263" w:type="dxa"/>
            <w:tcBorders>
              <w:top w:val="single" w:sz="4" w:space="0" w:color="auto"/>
            </w:tcBorders>
          </w:tcPr>
          <w:p w14:paraId="2308CE0E" w14:textId="77777777" w:rsidR="00833E6A" w:rsidRPr="00833E6A" w:rsidRDefault="00833E6A" w:rsidP="00987E1C">
            <w:pPr>
              <w:pStyle w:val="BodyText"/>
              <w:spacing w:after="0"/>
            </w:pPr>
            <w:r>
              <w:t>c</w:t>
            </w:r>
            <w:r w:rsidRPr="00833E6A">
              <w:t>ommand request [implicit if omitted]</w:t>
            </w:r>
          </w:p>
        </w:tc>
      </w:tr>
      <w:tr w:rsidR="00833E6A" w:rsidRPr="00833E6A" w14:paraId="163D7D94" w14:textId="77777777">
        <w:tc>
          <w:tcPr>
            <w:tcW w:w="1563" w:type="dxa"/>
          </w:tcPr>
          <w:p w14:paraId="5A8189AB" w14:textId="77777777" w:rsidR="00833E6A" w:rsidRPr="00833E6A" w:rsidRDefault="00833E6A" w:rsidP="00987E1C">
            <w:pPr>
              <w:pStyle w:val="BodyText"/>
              <w:spacing w:after="0"/>
            </w:pPr>
            <w:r w:rsidRPr="00833E6A">
              <w:t>EXEC:</w:t>
            </w:r>
          </w:p>
        </w:tc>
        <w:tc>
          <w:tcPr>
            <w:tcW w:w="6263" w:type="dxa"/>
          </w:tcPr>
          <w:p w14:paraId="368B3A04" w14:textId="77777777" w:rsidR="00833E6A" w:rsidRPr="00833E6A" w:rsidRDefault="00833E6A" w:rsidP="00987E1C">
            <w:pPr>
              <w:pStyle w:val="BodyText"/>
              <w:spacing w:after="0"/>
            </w:pPr>
            <w:r>
              <w:t>c</w:t>
            </w:r>
            <w:r w:rsidRPr="00833E6A">
              <w:t>ommand request with executive override</w:t>
            </w:r>
            <w:r w:rsidR="00D42177">
              <w:t xml:space="preserve"> priority</w:t>
            </w:r>
          </w:p>
        </w:tc>
      </w:tr>
      <w:tr w:rsidR="00833E6A" w:rsidRPr="00833E6A" w14:paraId="62A0292E" w14:textId="77777777">
        <w:tc>
          <w:tcPr>
            <w:tcW w:w="1563" w:type="dxa"/>
          </w:tcPr>
          <w:p w14:paraId="50074D3D" w14:textId="77777777" w:rsidR="00833E6A" w:rsidRPr="00833E6A" w:rsidRDefault="00833E6A" w:rsidP="00987E1C">
            <w:pPr>
              <w:pStyle w:val="BodyText"/>
              <w:spacing w:after="0"/>
            </w:pPr>
            <w:r w:rsidRPr="00833E6A">
              <w:t>DONE:</w:t>
            </w:r>
          </w:p>
        </w:tc>
        <w:tc>
          <w:tcPr>
            <w:tcW w:w="6263" w:type="dxa"/>
          </w:tcPr>
          <w:p w14:paraId="432AF906" w14:textId="77777777" w:rsidR="00833E6A" w:rsidRPr="00833E6A" w:rsidRDefault="00833E6A" w:rsidP="00987E1C">
            <w:pPr>
              <w:pStyle w:val="BodyText"/>
              <w:spacing w:after="0"/>
            </w:pPr>
            <w:r>
              <w:t>command c</w:t>
            </w:r>
            <w:r w:rsidRPr="00833E6A">
              <w:t>ompletion acknowledgment</w:t>
            </w:r>
          </w:p>
        </w:tc>
      </w:tr>
      <w:tr w:rsidR="005F00AD" w:rsidRPr="00833E6A" w14:paraId="52BFACA9" w14:textId="77777777">
        <w:tc>
          <w:tcPr>
            <w:tcW w:w="1563" w:type="dxa"/>
          </w:tcPr>
          <w:p w14:paraId="3558A6EC" w14:textId="77777777" w:rsidR="005F00AD" w:rsidRPr="00833E6A" w:rsidRDefault="005F00AD" w:rsidP="00987E1C">
            <w:pPr>
              <w:pStyle w:val="BodyText"/>
              <w:spacing w:after="0"/>
            </w:pPr>
            <w:r w:rsidRPr="00833E6A">
              <w:t>STATUS:</w:t>
            </w:r>
          </w:p>
        </w:tc>
        <w:tc>
          <w:tcPr>
            <w:tcW w:w="6263" w:type="dxa"/>
          </w:tcPr>
          <w:p w14:paraId="25088414" w14:textId="77777777" w:rsidR="005F00AD" w:rsidRPr="00833E6A" w:rsidRDefault="005F00AD" w:rsidP="001765E3">
            <w:pPr>
              <w:pStyle w:val="BodyText"/>
              <w:spacing w:after="0"/>
            </w:pPr>
            <w:r>
              <w:t>i</w:t>
            </w:r>
            <w:r w:rsidRPr="00833E6A">
              <w:t xml:space="preserve">nformational </w:t>
            </w:r>
            <w:r>
              <w:t>status report</w:t>
            </w:r>
            <w:r w:rsidR="00883AE8">
              <w:t xml:space="preserve"> (e.g., command progress)</w:t>
            </w:r>
          </w:p>
        </w:tc>
      </w:tr>
      <w:tr w:rsidR="00833E6A" w:rsidRPr="00833E6A" w14:paraId="0956AD55" w14:textId="77777777">
        <w:tc>
          <w:tcPr>
            <w:tcW w:w="1563" w:type="dxa"/>
          </w:tcPr>
          <w:p w14:paraId="1E4FAE7B" w14:textId="77777777" w:rsidR="00833E6A" w:rsidRPr="00833E6A" w:rsidRDefault="00833E6A" w:rsidP="00987E1C">
            <w:pPr>
              <w:pStyle w:val="BodyText"/>
              <w:spacing w:after="0"/>
            </w:pPr>
            <w:r w:rsidRPr="00833E6A">
              <w:t>ERROR:</w:t>
            </w:r>
          </w:p>
        </w:tc>
        <w:tc>
          <w:tcPr>
            <w:tcW w:w="6263" w:type="dxa"/>
          </w:tcPr>
          <w:p w14:paraId="71E56B6A" w14:textId="77777777" w:rsidR="00833E6A" w:rsidRPr="00833E6A" w:rsidRDefault="005F00AD" w:rsidP="00987E1C">
            <w:pPr>
              <w:pStyle w:val="BodyText"/>
              <w:spacing w:after="0"/>
            </w:pPr>
            <w:r>
              <w:t>error message</w:t>
            </w:r>
            <w:r w:rsidR="00883AE8">
              <w:t>:</w:t>
            </w:r>
            <w:r w:rsidR="00883AE8" w:rsidRPr="00833E6A">
              <w:t xml:space="preserve"> the requested action </w:t>
            </w:r>
            <w:r w:rsidR="00883AE8">
              <w:t>terminated with errors</w:t>
            </w:r>
          </w:p>
        </w:tc>
      </w:tr>
      <w:tr w:rsidR="00833E6A" w:rsidRPr="00833E6A" w14:paraId="6A6866E4" w14:textId="77777777">
        <w:tc>
          <w:tcPr>
            <w:tcW w:w="1563" w:type="dxa"/>
          </w:tcPr>
          <w:p w14:paraId="5D44580A" w14:textId="77777777" w:rsidR="00833E6A" w:rsidRPr="00833E6A" w:rsidRDefault="00833E6A" w:rsidP="00987E1C">
            <w:pPr>
              <w:pStyle w:val="BodyText"/>
              <w:spacing w:after="0"/>
            </w:pPr>
            <w:r w:rsidRPr="00833E6A">
              <w:t>WARNING:</w:t>
            </w:r>
          </w:p>
        </w:tc>
        <w:tc>
          <w:tcPr>
            <w:tcW w:w="6263" w:type="dxa"/>
          </w:tcPr>
          <w:p w14:paraId="21F26062" w14:textId="77777777" w:rsidR="00833E6A" w:rsidRPr="00833E6A" w:rsidRDefault="005F00AD" w:rsidP="00987E1C">
            <w:pPr>
              <w:pStyle w:val="BodyText"/>
              <w:spacing w:after="0"/>
            </w:pPr>
            <w:r>
              <w:t xml:space="preserve">warning message: </w:t>
            </w:r>
            <w:r w:rsidRPr="00833E6A">
              <w:t>an unexpected result has occurred</w:t>
            </w:r>
          </w:p>
        </w:tc>
      </w:tr>
      <w:tr w:rsidR="00833E6A" w:rsidRPr="00833E6A" w14:paraId="4097EBEA" w14:textId="77777777">
        <w:tc>
          <w:tcPr>
            <w:tcW w:w="1563" w:type="dxa"/>
            <w:tcBorders>
              <w:bottom w:val="single" w:sz="4" w:space="0" w:color="auto"/>
            </w:tcBorders>
          </w:tcPr>
          <w:p w14:paraId="42402A1F" w14:textId="77777777" w:rsidR="00833E6A" w:rsidRPr="00833E6A" w:rsidRDefault="00833E6A" w:rsidP="00987E1C">
            <w:pPr>
              <w:pStyle w:val="BodyText"/>
              <w:spacing w:after="0"/>
            </w:pPr>
            <w:r w:rsidRPr="00833E6A">
              <w:t>FATAL:</w:t>
            </w:r>
          </w:p>
        </w:tc>
        <w:tc>
          <w:tcPr>
            <w:tcW w:w="6263" w:type="dxa"/>
            <w:tcBorders>
              <w:bottom w:val="single" w:sz="4" w:space="0" w:color="auto"/>
            </w:tcBorders>
          </w:tcPr>
          <w:p w14:paraId="329CB351" w14:textId="77777777" w:rsidR="00833E6A" w:rsidRPr="00833E6A" w:rsidRDefault="005F00AD" w:rsidP="00987E1C">
            <w:pPr>
              <w:pStyle w:val="BodyText"/>
              <w:spacing w:after="0"/>
            </w:pPr>
            <w:r>
              <w:t>severe error condition</w:t>
            </w:r>
            <w:r w:rsidRPr="00833E6A">
              <w:t xml:space="preserve"> that preclude</w:t>
            </w:r>
            <w:r>
              <w:t>s</w:t>
            </w:r>
            <w:r w:rsidRPr="00833E6A">
              <w:t xml:space="preserve"> acquiring data</w:t>
            </w:r>
          </w:p>
        </w:tc>
      </w:tr>
    </w:tbl>
    <w:p w14:paraId="1F424068" w14:textId="77777777" w:rsidR="00A41F78" w:rsidRDefault="00A41F78" w:rsidP="00A41F78">
      <w:pPr>
        <w:pStyle w:val="Heading3"/>
      </w:pPr>
      <w:bookmarkStart w:id="18" w:name="_Toc221698591"/>
      <w:r>
        <w:t>Command Request</w:t>
      </w:r>
      <w:r w:rsidR="007C4608">
        <w:t xml:space="preserve"> (REQ:)</w:t>
      </w:r>
      <w:bookmarkEnd w:id="18"/>
    </w:p>
    <w:p w14:paraId="4BADABCC" w14:textId="1326E2B3" w:rsidR="003533A9" w:rsidRDefault="0094611A" w:rsidP="00B12748">
      <w:pPr>
        <w:pStyle w:val="BodyText"/>
      </w:pPr>
      <w:r>
        <w:t>REQ: is</w:t>
      </w:r>
      <w:r w:rsidR="002C3089">
        <w:t xml:space="preserve"> </w:t>
      </w:r>
      <w:r w:rsidR="006B1C39" w:rsidRPr="00011873">
        <w:t>as</w:t>
      </w:r>
      <w:r w:rsidR="007D3DAA">
        <w:t xml:space="preserve"> an explicit message type</w:t>
      </w:r>
      <w:r>
        <w:t xml:space="preserve"> starting with IMPv2</w:t>
      </w:r>
      <w:r w:rsidR="002C3089">
        <w:t xml:space="preserve">.  </w:t>
      </w:r>
      <w:r w:rsidR="00DB7489">
        <w:t>I</w:t>
      </w:r>
      <w:r w:rsidR="002C3089">
        <w:t xml:space="preserve">t is </w:t>
      </w:r>
      <w:r w:rsidR="007D3DAA">
        <w:t>the default “</w:t>
      </w:r>
      <w:r w:rsidR="006B1C39" w:rsidRPr="00011873">
        <w:t>implicit</w:t>
      </w:r>
      <w:r w:rsidR="007D3DAA">
        <w:t xml:space="preserve">” </w:t>
      </w:r>
      <w:r w:rsidR="00DB7489">
        <w:t xml:space="preserve">message </w:t>
      </w:r>
      <w:r w:rsidR="007D3DAA">
        <w:t xml:space="preserve">type </w:t>
      </w:r>
      <w:r w:rsidR="002C3089">
        <w:t>to be assumed by the receiving node if</w:t>
      </w:r>
      <w:r w:rsidR="006B1C39" w:rsidRPr="00011873">
        <w:t xml:space="preserve"> none of the other</w:t>
      </w:r>
      <w:r w:rsidR="006B1C39">
        <w:t xml:space="preserve"> </w:t>
      </w:r>
      <w:r w:rsidR="00B12748">
        <w:t xml:space="preserve">Message </w:t>
      </w:r>
      <w:r w:rsidR="006B1C39" w:rsidRPr="00B12748">
        <w:t>Type</w:t>
      </w:r>
      <w:r w:rsidR="006B1C39" w:rsidRPr="00011873">
        <w:t xml:space="preserve"> codes appear</w:t>
      </w:r>
      <w:r w:rsidR="00DB7489">
        <w:t xml:space="preserve"> after the address header (§</w:t>
      </w:r>
      <w:r w:rsidR="00DB7489">
        <w:fldChar w:fldCharType="begin"/>
      </w:r>
      <w:r w:rsidR="00DB7489">
        <w:instrText xml:space="preserve"> REF _Ref56762641 \r \h </w:instrText>
      </w:r>
      <w:r w:rsidR="00DB7489">
        <w:fldChar w:fldCharType="separate"/>
      </w:r>
      <w:r w:rsidR="00F74425">
        <w:t>3.2</w:t>
      </w:r>
      <w:r w:rsidR="00DB7489">
        <w:fldChar w:fldCharType="end"/>
      </w:r>
      <w:r w:rsidR="00DB7489">
        <w:t>)</w:t>
      </w:r>
      <w:r w:rsidR="00051186">
        <w:t>, the default behavior in IMPv1.</w:t>
      </w:r>
      <w:r w:rsidR="006B1C39" w:rsidRPr="00011873">
        <w:t xml:space="preserve">  </w:t>
      </w:r>
      <w:r w:rsidR="002C3089">
        <w:t>This allows IMPv2</w:t>
      </w:r>
      <w:r>
        <w:t>.</w:t>
      </w:r>
      <w:r w:rsidR="00862C75">
        <w:t>5</w:t>
      </w:r>
      <w:r w:rsidR="002C3089">
        <w:t xml:space="preserve"> to retain the convenience of being able to omit REQ: for commands </w:t>
      </w:r>
      <w:r w:rsidR="007D3DAA">
        <w:t xml:space="preserve">sent by hand from </w:t>
      </w:r>
      <w:r w:rsidR="00DB7489">
        <w:t>an</w:t>
      </w:r>
      <w:r w:rsidR="007D3DAA">
        <w:t xml:space="preserve"> interacti</w:t>
      </w:r>
      <w:r w:rsidR="002C3089">
        <w:t xml:space="preserve">ve </w:t>
      </w:r>
      <w:r w:rsidR="00DB7489">
        <w:t>command-line</w:t>
      </w:r>
      <w:r w:rsidR="002C3089">
        <w:t xml:space="preserve"> interface</w:t>
      </w:r>
      <w:r w:rsidR="007D3DAA">
        <w:t>.</w:t>
      </w:r>
    </w:p>
    <w:p w14:paraId="60A49F07" w14:textId="77777777" w:rsidR="00A75544" w:rsidRDefault="00A75544" w:rsidP="00A75544">
      <w:pPr>
        <w:pStyle w:val="BodyText"/>
        <w:spacing w:before="120"/>
      </w:pPr>
      <w:r>
        <w:t>All REQ: type command requests are two-way in the sense that a</w:t>
      </w:r>
      <w:r w:rsidR="00DC622B">
        <w:t>n appropriate</w:t>
      </w:r>
      <w:r>
        <w:t xml:space="preserve"> reply</w:t>
      </w:r>
      <w:r w:rsidR="00A5186A">
        <w:t xml:space="preserve"> must</w:t>
      </w:r>
      <w:r>
        <w:t xml:space="preserve"> be sent back to the original sending node upon completion of the request (or </w:t>
      </w:r>
      <w:r w:rsidR="00DC622B">
        <w:t xml:space="preserve">upon </w:t>
      </w:r>
      <w:r>
        <w:t xml:space="preserve">failure to </w:t>
      </w:r>
      <w:r w:rsidR="00DC622B">
        <w:t xml:space="preserve">execute or complete </w:t>
      </w:r>
      <w:r w:rsidR="00A5186A">
        <w:t xml:space="preserve">same </w:t>
      </w:r>
      <w:r>
        <w:t xml:space="preserve">because of </w:t>
      </w:r>
      <w:r w:rsidR="00DC622B">
        <w:t>a</w:t>
      </w:r>
      <w:r>
        <w:t xml:space="preserve"> fault condition).  Replies must be of the </w:t>
      </w:r>
      <w:proofErr w:type="gramStart"/>
      <w:r>
        <w:t>DONE:,</w:t>
      </w:r>
      <w:proofErr w:type="gramEnd"/>
      <w:r>
        <w:t xml:space="preserve"> STATUS:, or </w:t>
      </w:r>
      <w:r w:rsidR="00FA4E1E">
        <w:t xml:space="preserve">error </w:t>
      </w:r>
      <w:r>
        <w:t>message types as appropriate.</w:t>
      </w:r>
    </w:p>
    <w:p w14:paraId="2675BB4B" w14:textId="77777777" w:rsidR="00A41F78" w:rsidRDefault="00A41F78" w:rsidP="00A41F78">
      <w:pPr>
        <w:pStyle w:val="Heading3"/>
      </w:pPr>
      <w:bookmarkStart w:id="19" w:name="_Toc221698592"/>
      <w:r>
        <w:t>Executive Command Request</w:t>
      </w:r>
      <w:r w:rsidR="007C4608">
        <w:t xml:space="preserve"> (EXEC:)</w:t>
      </w:r>
      <w:bookmarkEnd w:id="19"/>
    </w:p>
    <w:p w14:paraId="0D9EE75E" w14:textId="18BFD157" w:rsidR="006B1C39" w:rsidRDefault="002F7B53" w:rsidP="003533A9">
      <w:pPr>
        <w:pStyle w:val="BodyText"/>
        <w:spacing w:before="120"/>
      </w:pPr>
      <w:r>
        <w:t xml:space="preserve">The </w:t>
      </w:r>
      <w:r w:rsidR="006B1C39" w:rsidRPr="00011873">
        <w:t xml:space="preserve">EXEC: </w:t>
      </w:r>
      <w:r w:rsidR="0094611A">
        <w:t xml:space="preserve">was introduced with IMPv2 and </w:t>
      </w:r>
      <w:r w:rsidR="002C3089">
        <w:t xml:space="preserve">is designed </w:t>
      </w:r>
      <w:r w:rsidR="00372FEF">
        <w:t xml:space="preserve">to </w:t>
      </w:r>
      <w:r w:rsidR="002C3089">
        <w:t xml:space="preserve">allow applications to define a </w:t>
      </w:r>
      <w:r w:rsidR="002C3089" w:rsidRPr="00011873">
        <w:t xml:space="preserve">subset of </w:t>
      </w:r>
      <w:r w:rsidR="002C3089">
        <w:t>“</w:t>
      </w:r>
      <w:r w:rsidR="002C3089" w:rsidRPr="00011873">
        <w:t>expert</w:t>
      </w:r>
      <w:r w:rsidR="002C3089">
        <w:t>”</w:t>
      </w:r>
      <w:r w:rsidR="002C3089" w:rsidRPr="00011873">
        <w:t xml:space="preserve"> commands that are not </w:t>
      </w:r>
      <w:r w:rsidR="0094611A">
        <w:t xml:space="preserve">to be </w:t>
      </w:r>
      <w:r w:rsidR="002C3089" w:rsidRPr="00011873">
        <w:t xml:space="preserve">executed </w:t>
      </w:r>
      <w:r w:rsidR="0094611A">
        <w:t xml:space="preserve">by a remote host unless sent as an explicit EXEC: </w:t>
      </w:r>
      <w:r w:rsidR="002C3089">
        <w:t>command</w:t>
      </w:r>
      <w:r w:rsidR="002C3089" w:rsidRPr="00011873">
        <w:t xml:space="preserve"> requests</w:t>
      </w:r>
      <w:r w:rsidR="002C3089">
        <w:t>.</w:t>
      </w:r>
      <w:r w:rsidR="002C3089" w:rsidRPr="00011873">
        <w:t xml:space="preserve"> </w:t>
      </w:r>
      <w:r w:rsidR="002C3089">
        <w:t xml:space="preserve"> </w:t>
      </w:r>
      <w:r w:rsidR="006B1C39" w:rsidRPr="00011873">
        <w:t>For examp</w:t>
      </w:r>
      <w:r w:rsidR="002C3089">
        <w:t>le, a data-taking system application</w:t>
      </w:r>
      <w:r w:rsidR="006B1C39" w:rsidRPr="00011873">
        <w:t xml:space="preserve"> might be written </w:t>
      </w:r>
      <w:r w:rsidR="00F74425" w:rsidRPr="00011873">
        <w:t>to</w:t>
      </w:r>
      <w:r w:rsidR="00051186">
        <w:t xml:space="preserve"> only accept</w:t>
      </w:r>
      <w:r w:rsidR="006B1C39" w:rsidRPr="00011873">
        <w:t xml:space="preserve"> </w:t>
      </w:r>
      <w:r w:rsidR="002C3089">
        <w:t>a</w:t>
      </w:r>
      <w:r w:rsidR="006B1C39" w:rsidRPr="00011873">
        <w:t xml:space="preserve"> </w:t>
      </w:r>
      <w:r w:rsidR="002C3089">
        <w:t>“</w:t>
      </w:r>
      <w:r w:rsidR="006B1C39" w:rsidRPr="00011873">
        <w:t>QUIT</w:t>
      </w:r>
      <w:r w:rsidR="002C3089">
        <w:t>”</w:t>
      </w:r>
      <w:r w:rsidR="006B1C39" w:rsidRPr="00011873">
        <w:t xml:space="preserve"> command (to</w:t>
      </w:r>
      <w:r w:rsidR="006B1C39">
        <w:t xml:space="preserve"> </w:t>
      </w:r>
      <w:r w:rsidR="00051186">
        <w:t>terminate application execution)</w:t>
      </w:r>
      <w:r w:rsidR="006B1C39" w:rsidRPr="00011873">
        <w:t xml:space="preserve"> from </w:t>
      </w:r>
      <w:r w:rsidR="002C3089">
        <w:t>that application’s</w:t>
      </w:r>
      <w:r w:rsidR="006B1C39" w:rsidRPr="00011873">
        <w:t xml:space="preserve"> </w:t>
      </w:r>
      <w:r w:rsidR="0094611A">
        <w:t xml:space="preserve">interactive </w:t>
      </w:r>
      <w:r w:rsidR="002C3089">
        <w:t>command-line</w:t>
      </w:r>
      <w:r w:rsidR="0094611A">
        <w:t xml:space="preserve"> interface but </w:t>
      </w:r>
      <w:r w:rsidR="00051186">
        <w:t>otherwise ignore</w:t>
      </w:r>
      <w:r w:rsidR="001F44AD">
        <w:t xml:space="preserve"> </w:t>
      </w:r>
      <w:r w:rsidR="00051186">
        <w:t xml:space="preserve">a </w:t>
      </w:r>
      <w:r w:rsidR="002C3089">
        <w:t xml:space="preserve">QUIT sent from </w:t>
      </w:r>
      <w:r w:rsidR="00051186">
        <w:t>by</w:t>
      </w:r>
      <w:r w:rsidR="001F44AD">
        <w:t xml:space="preserve"> remote node</w:t>
      </w:r>
      <w:r w:rsidR="002C3089">
        <w:t xml:space="preserve"> unless it is sent as </w:t>
      </w:r>
      <w:r w:rsidR="006B1C39" w:rsidRPr="00011873">
        <w:t xml:space="preserve">EXEC: </w:t>
      </w:r>
      <w:r w:rsidR="002C3089">
        <w:t xml:space="preserve">command </w:t>
      </w:r>
      <w:r w:rsidR="006B1C39" w:rsidRPr="00011873">
        <w:t>req</w:t>
      </w:r>
      <w:r w:rsidR="002C3089">
        <w:t>uest.</w:t>
      </w:r>
      <w:r w:rsidR="00A75544">
        <w:t xml:space="preserve">  Thus EXEC: class messages are </w:t>
      </w:r>
      <w:r w:rsidR="0094611A">
        <w:t xml:space="preserve">a </w:t>
      </w:r>
      <w:r w:rsidR="0094611A">
        <w:lastRenderedPageBreak/>
        <w:t xml:space="preserve">subset of REQ: class messages, and can be interpreted as “executive override”, meaning it allows the remote application to override the normal execution </w:t>
      </w:r>
      <w:r w:rsidR="00F74425">
        <w:t>restriction.</w:t>
      </w:r>
    </w:p>
    <w:p w14:paraId="241EC0B1" w14:textId="77777777" w:rsidR="00A75544" w:rsidRDefault="00A5186A" w:rsidP="003533A9">
      <w:pPr>
        <w:pStyle w:val="BodyText"/>
        <w:spacing w:before="120"/>
      </w:pPr>
      <w:r>
        <w:t>All</w:t>
      </w:r>
      <w:r w:rsidR="00A75544">
        <w:t xml:space="preserve"> EXEC: </w:t>
      </w:r>
      <w:r w:rsidR="00FA4E1E">
        <w:t xml:space="preserve">type command requests are two-way in the sense that an appropriate reply must be sent back to the original sending node upon completion of the request (or upon failure to execute or complete same because of a fault condition).  Replies must be of the </w:t>
      </w:r>
      <w:proofErr w:type="gramStart"/>
      <w:r w:rsidR="00FA4E1E">
        <w:t>DONE:,</w:t>
      </w:r>
      <w:proofErr w:type="gramEnd"/>
      <w:r w:rsidR="00FA4E1E">
        <w:t xml:space="preserve"> STATUS:, or error message types as appropriate</w:t>
      </w:r>
      <w:r w:rsidR="00A75544">
        <w:t>.</w:t>
      </w:r>
    </w:p>
    <w:p w14:paraId="4AD2FAFA" w14:textId="77777777" w:rsidR="00A41F78" w:rsidRDefault="00A41F78" w:rsidP="00A41F78">
      <w:pPr>
        <w:pStyle w:val="Heading3"/>
      </w:pPr>
      <w:bookmarkStart w:id="20" w:name="_Toc221698593"/>
      <w:r>
        <w:t>Command Request Completion</w:t>
      </w:r>
      <w:r w:rsidR="007C4608">
        <w:t xml:space="preserve"> Acknowledgement (DONE:)</w:t>
      </w:r>
      <w:bookmarkEnd w:id="20"/>
    </w:p>
    <w:p w14:paraId="1AF316E6" w14:textId="36957A70" w:rsidR="00A54F6B" w:rsidRDefault="0094611A" w:rsidP="00A54F6B">
      <w:pPr>
        <w:pStyle w:val="BodyText"/>
      </w:pPr>
      <w:r>
        <w:t>A</w:t>
      </w:r>
      <w:r w:rsidR="00A41F78">
        <w:t xml:space="preserve"> DONE: message signal</w:t>
      </w:r>
      <w:r>
        <w:t>s</w:t>
      </w:r>
      <w:r w:rsidR="00A41F78">
        <w:t xml:space="preserve"> to the recipient that a command request (</w:t>
      </w:r>
      <w:r w:rsidR="00FA4E1E">
        <w:t xml:space="preserve">implicit </w:t>
      </w:r>
      <w:r w:rsidR="00A41F78">
        <w:t xml:space="preserve">REQ: or EXEC:) </w:t>
      </w:r>
      <w:r w:rsidR="00173792">
        <w:t xml:space="preserve">has been successfully </w:t>
      </w:r>
      <w:r w:rsidR="00A41F78">
        <w:t>complete</w:t>
      </w:r>
      <w:r w:rsidR="00173792">
        <w:t>d</w:t>
      </w:r>
      <w:r w:rsidR="00A41F78">
        <w:t xml:space="preserve"> with no errors</w:t>
      </w:r>
      <w:r w:rsidR="00246E2B">
        <w:t>.</w:t>
      </w:r>
      <w:r w:rsidR="00A75544">
        <w:t xml:space="preserve">  </w:t>
      </w:r>
      <w:r>
        <w:t>All DONE:</w:t>
      </w:r>
      <w:r w:rsidR="00A5186A">
        <w:t xml:space="preserve"> </w:t>
      </w:r>
      <w:r w:rsidR="00A75544">
        <w:t xml:space="preserve">messages are </w:t>
      </w:r>
      <w:r w:rsidR="00A5186A">
        <w:t>terminal</w:t>
      </w:r>
      <w:r w:rsidR="00A75544">
        <w:t xml:space="preserve"> in the sense that they </w:t>
      </w:r>
      <w:r>
        <w:t>close</w:t>
      </w:r>
      <w:r w:rsidR="00A5186A">
        <w:t xml:space="preserve"> a </w:t>
      </w:r>
      <w:r>
        <w:t xml:space="preserve">command </w:t>
      </w:r>
      <w:r w:rsidR="00A5186A">
        <w:t xml:space="preserve">transaction and </w:t>
      </w:r>
      <w:r w:rsidR="00A75544">
        <w:t xml:space="preserve">do not require the </w:t>
      </w:r>
      <w:r>
        <w:t xml:space="preserve">recipient </w:t>
      </w:r>
      <w:r w:rsidR="00A75544">
        <w:t>to send a</w:t>
      </w:r>
      <w:r w:rsidR="00A5186A">
        <w:t>n acknowledging</w:t>
      </w:r>
      <w:r w:rsidR="00A75544">
        <w:t xml:space="preserve"> message in response.</w:t>
      </w:r>
      <w:r w:rsidR="00A54F6B" w:rsidRPr="00A54F6B">
        <w:t xml:space="preserve"> </w:t>
      </w:r>
      <w:r w:rsidR="00A54F6B">
        <w:t>Formally, a command request is not complete unless a DONE: or error message is received.  See STATUS: (§</w:t>
      </w:r>
      <w:r w:rsidR="00A54F6B">
        <w:fldChar w:fldCharType="begin"/>
      </w:r>
      <w:r w:rsidR="00A54F6B">
        <w:instrText xml:space="preserve"> REF _Ref59348013 \r \h </w:instrText>
      </w:r>
      <w:r w:rsidR="00A54F6B">
        <w:fldChar w:fldCharType="separate"/>
      </w:r>
      <w:r w:rsidR="00F74425">
        <w:t>3.3.4</w:t>
      </w:r>
      <w:r w:rsidR="00A54F6B">
        <w:fldChar w:fldCharType="end"/>
      </w:r>
      <w:r w:rsidR="00A54F6B">
        <w:t>) messages for use when reporting progress of a command</w:t>
      </w:r>
      <w:r>
        <w:t xml:space="preserve"> still executing</w:t>
      </w:r>
      <w:r w:rsidR="00A54F6B">
        <w:t>.</w:t>
      </w:r>
    </w:p>
    <w:p w14:paraId="7AC2335E" w14:textId="77777777" w:rsidR="00A41F78" w:rsidRDefault="00A41F78" w:rsidP="00A41F78">
      <w:pPr>
        <w:pStyle w:val="BodyText"/>
      </w:pPr>
      <w:r>
        <w:t xml:space="preserve">DONE: messages are accompanied by completion status information, including keyword=value pairs of essential parameters set/changed as part of the command request, and </w:t>
      </w:r>
      <w:r w:rsidR="00A54F6B">
        <w:t xml:space="preserve">often include human-readable </w:t>
      </w:r>
      <w:r>
        <w:t>text describing the command-request completion.</w:t>
      </w:r>
    </w:p>
    <w:p w14:paraId="073997BC" w14:textId="13ADFB44" w:rsidR="00A41F78" w:rsidRDefault="00A41F78" w:rsidP="00A41F78">
      <w:pPr>
        <w:pStyle w:val="BodyText"/>
      </w:pPr>
      <w:r>
        <w:t xml:space="preserve">If a command request has completed with warnings or </w:t>
      </w:r>
      <w:r w:rsidR="00A75544">
        <w:t xml:space="preserve">aborted prematurely with </w:t>
      </w:r>
      <w:r>
        <w:t xml:space="preserve">errors, </w:t>
      </w:r>
      <w:r w:rsidR="00A75544">
        <w:t>one of the error m</w:t>
      </w:r>
      <w:r>
        <w:t>essage types (§</w:t>
      </w:r>
      <w:r w:rsidR="00FA4E1E">
        <w:fldChar w:fldCharType="begin"/>
      </w:r>
      <w:r w:rsidR="00FA4E1E">
        <w:instrText xml:space="preserve"> REF _Ref59356980 \r \h </w:instrText>
      </w:r>
      <w:r w:rsidR="00FA4E1E">
        <w:fldChar w:fldCharType="separate"/>
      </w:r>
      <w:r w:rsidR="00F74425">
        <w:t>3.3.5</w:t>
      </w:r>
      <w:r w:rsidR="00FA4E1E">
        <w:fldChar w:fldCharType="end"/>
      </w:r>
      <w:r w:rsidR="00A75544">
        <w:t xml:space="preserve">) are to be used, depending on the </w:t>
      </w:r>
      <w:r w:rsidR="00FA4E1E">
        <w:t xml:space="preserve">precise </w:t>
      </w:r>
      <w:r w:rsidR="00A75544">
        <w:t>fault condition.</w:t>
      </w:r>
    </w:p>
    <w:p w14:paraId="477EC111" w14:textId="77777777" w:rsidR="00A41F78" w:rsidRDefault="00A41F78" w:rsidP="00A41F78">
      <w:pPr>
        <w:pStyle w:val="Heading3"/>
      </w:pPr>
      <w:bookmarkStart w:id="21" w:name="_Ref59348013"/>
      <w:bookmarkStart w:id="22" w:name="_Toc221698594"/>
      <w:r>
        <w:t>Informational Status Messages</w:t>
      </w:r>
      <w:r w:rsidR="007C4608">
        <w:t xml:space="preserve"> (STATUS:)</w:t>
      </w:r>
      <w:bookmarkEnd w:id="21"/>
      <w:bookmarkEnd w:id="22"/>
    </w:p>
    <w:p w14:paraId="64C184BC" w14:textId="77777777" w:rsidR="00246E2B" w:rsidRDefault="00246E2B" w:rsidP="00246E2B">
      <w:pPr>
        <w:pStyle w:val="BodyText"/>
      </w:pPr>
      <w:r>
        <w:t xml:space="preserve">The STATUS: message type is used to transmit status information </w:t>
      </w:r>
      <w:r w:rsidR="0094611A">
        <w:t>regarding a command request in progress but not yet completed</w:t>
      </w:r>
      <w:r>
        <w:t xml:space="preserve">.  </w:t>
      </w:r>
      <w:r w:rsidR="00A75544">
        <w:t xml:space="preserve">STATUS: messages may also be sent out to inform recipient nodes of changes in status of various functions, for example to signal when a node is going offline, or when a node’s state has changed.  Such messages may be broadcast or </w:t>
      </w:r>
      <w:proofErr w:type="gramStart"/>
      <w:r w:rsidR="00A75544">
        <w:t>single-cast</w:t>
      </w:r>
      <w:proofErr w:type="gramEnd"/>
      <w:r w:rsidR="00A75544">
        <w:t xml:space="preserve"> as required.  STATUS: messages are one-way in the sense that they do not require the receiving node to send </w:t>
      </w:r>
      <w:r w:rsidR="00A5186A">
        <w:t xml:space="preserve">an acknowledging </w:t>
      </w:r>
      <w:r w:rsidR="00A75544">
        <w:t>message in response.</w:t>
      </w:r>
    </w:p>
    <w:p w14:paraId="6F0E1F26" w14:textId="77777777" w:rsidR="00246E2B" w:rsidRDefault="00246E2B" w:rsidP="00246E2B">
      <w:pPr>
        <w:pStyle w:val="BodyText"/>
      </w:pPr>
      <w:r>
        <w:t>Formally, a command request is not com</w:t>
      </w:r>
      <w:r w:rsidR="00A75544">
        <w:t xml:space="preserve">plete until a </w:t>
      </w:r>
      <w:r w:rsidR="0094611A">
        <w:t xml:space="preserve">corresponding </w:t>
      </w:r>
      <w:r w:rsidR="00A75544">
        <w:t xml:space="preserve">DONE: is received, so </w:t>
      </w:r>
      <w:r>
        <w:t xml:space="preserve">STATUS: messages </w:t>
      </w:r>
      <w:r w:rsidR="00A75544">
        <w:t>must</w:t>
      </w:r>
      <w:r>
        <w:t xml:space="preserve"> not to be used to </w:t>
      </w:r>
      <w:r w:rsidR="00A75544">
        <w:t>acknowledge completion of</w:t>
      </w:r>
      <w:r>
        <w:t xml:space="preserve"> command requests, </w:t>
      </w:r>
      <w:r w:rsidR="00A75544">
        <w:t xml:space="preserve">even though the detailed message body may be </w:t>
      </w:r>
      <w:r w:rsidR="0094611A">
        <w:t>nearly identical in contents.</w:t>
      </w:r>
    </w:p>
    <w:p w14:paraId="0BCDE281" w14:textId="050B6788" w:rsidR="00246E2B" w:rsidRDefault="00246E2B" w:rsidP="00246E2B">
      <w:pPr>
        <w:pStyle w:val="BodyText"/>
      </w:pPr>
      <w:r>
        <w:t>If an error occurs, the error-message types (§</w:t>
      </w:r>
      <w:r w:rsidR="00FA4E1E">
        <w:fldChar w:fldCharType="begin"/>
      </w:r>
      <w:r w:rsidR="00FA4E1E">
        <w:instrText xml:space="preserve"> REF _Ref59357016 \r \h </w:instrText>
      </w:r>
      <w:r w:rsidR="00FA4E1E">
        <w:fldChar w:fldCharType="separate"/>
      </w:r>
      <w:r w:rsidR="00F74425">
        <w:t>3.3.5</w:t>
      </w:r>
      <w:r w:rsidR="00FA4E1E">
        <w:fldChar w:fldCharType="end"/>
      </w:r>
      <w:r>
        <w:t>) are to be used.  STATUS: message types must never be used to convey error or warning conditions.</w:t>
      </w:r>
      <w:bookmarkStart w:id="23" w:name="_Ref59338854"/>
    </w:p>
    <w:p w14:paraId="74771F57" w14:textId="77777777" w:rsidR="00A41F78" w:rsidRDefault="007C4608" w:rsidP="00246E2B">
      <w:pPr>
        <w:pStyle w:val="Heading3"/>
      </w:pPr>
      <w:bookmarkStart w:id="24" w:name="_Ref59356980"/>
      <w:bookmarkStart w:id="25" w:name="_Ref59357016"/>
      <w:bookmarkStart w:id="26" w:name="_Toc221698595"/>
      <w:r>
        <w:t>Error Messages (</w:t>
      </w:r>
      <w:proofErr w:type="gramStart"/>
      <w:r w:rsidR="00A41F78">
        <w:t>ERROR:,</w:t>
      </w:r>
      <w:proofErr w:type="gramEnd"/>
      <w:r w:rsidR="00A41F78">
        <w:t xml:space="preserve"> WARNING: and FATAL:</w:t>
      </w:r>
      <w:bookmarkEnd w:id="23"/>
      <w:r>
        <w:t>)</w:t>
      </w:r>
      <w:bookmarkEnd w:id="24"/>
      <w:bookmarkEnd w:id="25"/>
      <w:bookmarkEnd w:id="26"/>
    </w:p>
    <w:p w14:paraId="18FA3A74" w14:textId="77777777" w:rsidR="00AD0C35" w:rsidRDefault="00246E2B" w:rsidP="00246E2B">
      <w:pPr>
        <w:pStyle w:val="BodyText"/>
      </w:pPr>
      <w:r>
        <w:t xml:space="preserve">These message types are </w:t>
      </w:r>
      <w:r w:rsidR="0094611A">
        <w:t>used</w:t>
      </w:r>
      <w:r>
        <w:t xml:space="preserve"> to </w:t>
      </w:r>
      <w:r w:rsidR="00AD0C35">
        <w:t xml:space="preserve">signal </w:t>
      </w:r>
      <w:r w:rsidR="0094611A">
        <w:t>that the command request has terminated with an error, with the severity of the error indicated by the message type chosen.  Error messages may also be</w:t>
      </w:r>
      <w:r w:rsidR="00AD0C35">
        <w:t xml:space="preserve"> broadcast to all processes to indicate that some condition requiring attention has occurred.</w:t>
      </w:r>
      <w:r w:rsidR="00A5186A">
        <w:t xml:space="preserve">  All error messages are one-way in the sense that they do not require the receiving node to send an acknowledging message in response.</w:t>
      </w:r>
    </w:p>
    <w:p w14:paraId="52A1328E" w14:textId="77777777" w:rsidR="00A5186A" w:rsidRDefault="00D966F5" w:rsidP="00246E2B">
      <w:pPr>
        <w:pStyle w:val="BodyText"/>
      </w:pPr>
      <w:r>
        <w:t>T</w:t>
      </w:r>
      <w:r w:rsidR="00A5186A">
        <w:t>he error message types are as follows</w:t>
      </w:r>
      <w:r>
        <w:t xml:space="preserve"> in order of increasing severity</w:t>
      </w:r>
      <w:r w:rsidR="00A5186A">
        <w:t>:</w:t>
      </w:r>
    </w:p>
    <w:p w14:paraId="0D1D5731" w14:textId="77777777" w:rsidR="00246E2B" w:rsidRDefault="00AD0C35" w:rsidP="00246E2B">
      <w:pPr>
        <w:pStyle w:val="BodyText"/>
      </w:pPr>
      <w:r w:rsidRPr="0094611A">
        <w:rPr>
          <w:b/>
        </w:rPr>
        <w:t>WARNING:</w:t>
      </w:r>
      <w:r>
        <w:t xml:space="preserve"> message</w:t>
      </w:r>
      <w:r w:rsidR="0094611A">
        <w:t>s are</w:t>
      </w:r>
      <w:r w:rsidR="00A5186A">
        <w:t xml:space="preserve"> </w:t>
      </w:r>
      <w:r>
        <w:t xml:space="preserve">sent </w:t>
      </w:r>
      <w:r w:rsidR="002D343F">
        <w:t xml:space="preserve">to signal that </w:t>
      </w:r>
      <w:r>
        <w:t xml:space="preserve">anomalies </w:t>
      </w:r>
      <w:r w:rsidR="002D343F">
        <w:t xml:space="preserve">have occurred </w:t>
      </w:r>
      <w:r>
        <w:t xml:space="preserve">that </w:t>
      </w:r>
      <w:r w:rsidR="0094611A">
        <w:t xml:space="preserve">should </w:t>
      </w:r>
      <w:r>
        <w:t>be noted</w:t>
      </w:r>
      <w:r w:rsidR="002D343F">
        <w:t xml:space="preserve">, but otherwise the command request is still in progress.  Warnings may also be </w:t>
      </w:r>
      <w:r>
        <w:t>broadcast to info</w:t>
      </w:r>
      <w:r w:rsidR="007853AE">
        <w:t xml:space="preserve">rm nodes that </w:t>
      </w:r>
      <w:r w:rsidR="002D343F">
        <w:t>an</w:t>
      </w:r>
      <w:r w:rsidR="007853AE">
        <w:t xml:space="preserve"> unusual</w:t>
      </w:r>
      <w:r>
        <w:t xml:space="preserve"> condition, possibly requiring attention, has occurred.</w:t>
      </w:r>
      <w:r w:rsidR="005213AD">
        <w:t xml:space="preserve">  </w:t>
      </w:r>
      <w:r w:rsidR="002D343F">
        <w:t xml:space="preserve">A </w:t>
      </w:r>
      <w:r w:rsidR="002D343F" w:rsidRPr="00096E09">
        <w:rPr>
          <w:b/>
        </w:rPr>
        <w:lastRenderedPageBreak/>
        <w:t>WARNING:</w:t>
      </w:r>
      <w:r w:rsidR="002D343F">
        <w:t xml:space="preserve"> message is thus a special type of STATUS: message.  </w:t>
      </w:r>
      <w:r w:rsidR="005213AD">
        <w:t xml:space="preserve">If a warning is generated </w:t>
      </w:r>
      <w:proofErr w:type="gramStart"/>
      <w:r w:rsidR="005213AD">
        <w:t>during the course of</w:t>
      </w:r>
      <w:proofErr w:type="gramEnd"/>
      <w:r w:rsidR="005213AD">
        <w:t xml:space="preserve"> command execution that otherwise completes, a subsequent DONE: message </w:t>
      </w:r>
      <w:r w:rsidR="002D343F">
        <w:t>is</w:t>
      </w:r>
      <w:r w:rsidR="005213AD">
        <w:t xml:space="preserve"> required to ensure that the command request transaction correctly terminates.  Similarly, if </w:t>
      </w:r>
      <w:r w:rsidR="00E473B9">
        <w:t xml:space="preserve">a warning is followed by </w:t>
      </w:r>
      <w:r w:rsidR="005213AD">
        <w:t>the command request abort</w:t>
      </w:r>
      <w:r w:rsidR="00E473B9">
        <w:t>ing</w:t>
      </w:r>
      <w:r w:rsidR="005213AD">
        <w:t xml:space="preserve"> with errors, an ERROR: or FATAL: message (as appropriate) is required to terminate the transaction.</w:t>
      </w:r>
    </w:p>
    <w:p w14:paraId="39A6B1F7" w14:textId="77777777" w:rsidR="00E473B9" w:rsidRDefault="00AD0C35" w:rsidP="00246E2B">
      <w:pPr>
        <w:pStyle w:val="BodyText"/>
      </w:pPr>
      <w:r w:rsidRPr="0094611A">
        <w:rPr>
          <w:b/>
        </w:rPr>
        <w:t>ERROR:</w:t>
      </w:r>
      <w:r>
        <w:t xml:space="preserve"> message</w:t>
      </w:r>
      <w:r w:rsidR="0094611A">
        <w:t>s</w:t>
      </w:r>
      <w:r>
        <w:t xml:space="preserve"> </w:t>
      </w:r>
      <w:r w:rsidR="0094611A">
        <w:t xml:space="preserve">are </w:t>
      </w:r>
      <w:r>
        <w:t xml:space="preserve">sent when a requested </w:t>
      </w:r>
      <w:r w:rsidR="00D966F5">
        <w:t xml:space="preserve">command </w:t>
      </w:r>
      <w:r w:rsidR="00E473B9">
        <w:t xml:space="preserve">aborted with </w:t>
      </w:r>
      <w:r>
        <w:t xml:space="preserve">an error that </w:t>
      </w:r>
      <w:r w:rsidR="00D966F5">
        <w:t>prevented successful completion</w:t>
      </w:r>
      <w:r>
        <w:t xml:space="preserve">.  </w:t>
      </w:r>
      <w:r w:rsidR="00A5186A">
        <w:t xml:space="preserve">Specific instances </w:t>
      </w:r>
      <w:proofErr w:type="gramStart"/>
      <w:r w:rsidR="00A5186A">
        <w:t>include</w:t>
      </w:r>
      <w:proofErr w:type="gramEnd"/>
    </w:p>
    <w:p w14:paraId="4B062F4A" w14:textId="53320891" w:rsidR="00E473B9" w:rsidRDefault="00E473B9" w:rsidP="00E473B9">
      <w:pPr>
        <w:pStyle w:val="BodyText"/>
        <w:ind w:left="360"/>
      </w:pPr>
      <w:r w:rsidRPr="00E473B9">
        <w:rPr>
          <w:b/>
        </w:rPr>
        <w:t>S</w:t>
      </w:r>
      <w:r>
        <w:rPr>
          <w:b/>
        </w:rPr>
        <w:t>yntax E</w:t>
      </w:r>
      <w:r w:rsidR="00AD0C35" w:rsidRPr="00E473B9">
        <w:rPr>
          <w:b/>
        </w:rPr>
        <w:t>rrors</w:t>
      </w:r>
      <w:r>
        <w:rPr>
          <w:b/>
        </w:rPr>
        <w:t>:</w:t>
      </w:r>
      <w:r w:rsidR="00AD0C35">
        <w:t xml:space="preserve"> the </w:t>
      </w:r>
      <w:r>
        <w:t>command</w:t>
      </w:r>
      <w:r w:rsidR="00AD0C35">
        <w:t xml:space="preserve"> </w:t>
      </w:r>
      <w:r w:rsidR="00F74425">
        <w:t>requested and/</w:t>
      </w:r>
      <w:r w:rsidR="00AD0C35">
        <w:t xml:space="preserve">or its arguments are </w:t>
      </w:r>
      <w:proofErr w:type="gramStart"/>
      <w:r>
        <w:t>unrecognized</w:t>
      </w:r>
      <w:proofErr w:type="gramEnd"/>
    </w:p>
    <w:p w14:paraId="47510C90" w14:textId="77777777" w:rsidR="00E473B9" w:rsidRDefault="00E473B9" w:rsidP="00E473B9">
      <w:pPr>
        <w:pStyle w:val="BodyText"/>
        <w:ind w:left="360"/>
      </w:pPr>
      <w:r>
        <w:rPr>
          <w:b/>
        </w:rPr>
        <w:t>Validation Errors:</w:t>
      </w:r>
      <w:r>
        <w:t xml:space="preserve"> one or more command arguments are invalid (e.g., a requested position is out of the allowed range).</w:t>
      </w:r>
    </w:p>
    <w:p w14:paraId="0B5BD29F" w14:textId="77777777" w:rsidR="00AD0C35" w:rsidRDefault="00E473B9" w:rsidP="00E473B9">
      <w:pPr>
        <w:pStyle w:val="BodyText"/>
        <w:ind w:left="360"/>
      </w:pPr>
      <w:r>
        <w:rPr>
          <w:b/>
        </w:rPr>
        <w:t>Execution Faults:</w:t>
      </w:r>
      <w:r>
        <w:t xml:space="preserve"> </w:t>
      </w:r>
      <w:r w:rsidR="00AD0C35">
        <w:t xml:space="preserve">the command request </w:t>
      </w:r>
      <w:r>
        <w:t xml:space="preserve">and its arguments were </w:t>
      </w:r>
      <w:r w:rsidR="00AD0C35">
        <w:t>valid</w:t>
      </w:r>
      <w:r>
        <w:t xml:space="preserve">, but </w:t>
      </w:r>
      <w:r w:rsidR="00A5186A">
        <w:t xml:space="preserve">a fault occurred </w:t>
      </w:r>
      <w:r>
        <w:t>that</w:t>
      </w:r>
      <w:r w:rsidR="00A5186A">
        <w:t xml:space="preserve"> aborted </w:t>
      </w:r>
      <w:r>
        <w:t xml:space="preserve">execution </w:t>
      </w:r>
      <w:r w:rsidR="00A5186A">
        <w:t xml:space="preserve">before completion (e.g., a mechanism </w:t>
      </w:r>
      <w:r>
        <w:t xml:space="preserve">is unavailable, busy, </w:t>
      </w:r>
      <w:r w:rsidR="00A5186A">
        <w:t>did not respond within some reasonable timeout interval</w:t>
      </w:r>
      <w:r>
        <w:t>, or failed to perform the requested action</w:t>
      </w:r>
      <w:r w:rsidR="00A5186A">
        <w:t>)</w:t>
      </w:r>
      <w:r w:rsidR="00AD0C35">
        <w:t>.</w:t>
      </w:r>
    </w:p>
    <w:p w14:paraId="5CABDD39" w14:textId="77777777" w:rsidR="00A41F78" w:rsidRPr="00011873" w:rsidRDefault="00AD0C35" w:rsidP="005B76E8">
      <w:pPr>
        <w:pStyle w:val="BodyText"/>
      </w:pPr>
      <w:r w:rsidRPr="0094611A">
        <w:rPr>
          <w:b/>
        </w:rPr>
        <w:t>FATAL:</w:t>
      </w:r>
      <w:r>
        <w:t xml:space="preserve"> message</w:t>
      </w:r>
      <w:r w:rsidR="00D966F5">
        <w:t xml:space="preserve">s are sent when a requested command results in an error </w:t>
      </w:r>
      <w:r>
        <w:t>of sufficient severity that physica</w:t>
      </w:r>
      <w:r w:rsidR="00372FEF">
        <w:t>l</w:t>
      </w:r>
      <w:r>
        <w:t xml:space="preserve"> intervention is require</w:t>
      </w:r>
      <w:r w:rsidR="00D966F5">
        <w:t>d to clear the fault</w:t>
      </w:r>
      <w:r>
        <w:t xml:space="preserve">.  </w:t>
      </w:r>
      <w:r w:rsidR="00E473B9">
        <w:t>N</w:t>
      </w:r>
      <w:r>
        <w:t xml:space="preserve">odes receiving a FATAL: error message, if so configured, should abort whatever procedures they are </w:t>
      </w:r>
      <w:r w:rsidR="007C4608">
        <w:t>executing</w:t>
      </w:r>
      <w:r>
        <w:t xml:space="preserve"> and </w:t>
      </w:r>
      <w:r w:rsidR="007C4608">
        <w:t xml:space="preserve">enter a </w:t>
      </w:r>
      <w:r>
        <w:t>“safe</w:t>
      </w:r>
      <w:r w:rsidR="007C4608">
        <w:t xml:space="preserve"> mode</w:t>
      </w:r>
      <w:r>
        <w:t xml:space="preserve">” </w:t>
      </w:r>
      <w:r w:rsidR="00E473B9">
        <w:t>to await user intervention</w:t>
      </w:r>
      <w:r>
        <w:t>.  This error class is specifically reserved for “really bad things”, like failure of an array controller during an exposure which obviates continuing the observation until there is physical intervention to correct the fault condition.</w:t>
      </w:r>
    </w:p>
    <w:p w14:paraId="4852CE24" w14:textId="77777777" w:rsidR="00D966F5" w:rsidRDefault="00D966F5" w:rsidP="009A0D43">
      <w:pPr>
        <w:pStyle w:val="Heading2"/>
      </w:pPr>
      <w:bookmarkStart w:id="27" w:name="_Ref56759671"/>
      <w:bookmarkStart w:id="28" w:name="_Toc221698596"/>
      <w:r>
        <w:t>Command</w:t>
      </w:r>
      <w:r w:rsidR="002D343F">
        <w:t xml:space="preserve"> </w:t>
      </w:r>
      <w:r w:rsidR="001C5D02">
        <w:t>Word</w:t>
      </w:r>
      <w:bookmarkEnd w:id="28"/>
    </w:p>
    <w:p w14:paraId="2BBB0D47" w14:textId="77777777" w:rsidR="00D966F5" w:rsidRDefault="00D966F5" w:rsidP="00D966F5">
      <w:pPr>
        <w:pStyle w:val="BodyText"/>
      </w:pPr>
      <w:r>
        <w:t xml:space="preserve">The </w:t>
      </w:r>
      <w:proofErr w:type="spellStart"/>
      <w:r w:rsidR="00331140">
        <w:rPr>
          <w:rFonts w:ascii="Courier New" w:hAnsi="Courier New" w:cs="Courier New"/>
        </w:rPr>
        <w:t>cmdWord</w:t>
      </w:r>
      <w:proofErr w:type="spellEnd"/>
      <w:r>
        <w:t xml:space="preserve"> string follows the message type code, providing the context for the message.</w:t>
      </w:r>
    </w:p>
    <w:p w14:paraId="41F91A3C" w14:textId="657DE900" w:rsidR="00D966F5" w:rsidRPr="00D966F5" w:rsidRDefault="00D966F5" w:rsidP="00D966F5">
      <w:pPr>
        <w:pStyle w:val="BodyText"/>
      </w:pPr>
      <w:r w:rsidRPr="002D343F">
        <w:rPr>
          <w:b/>
        </w:rPr>
        <w:t>This required syntax item is new to IMPv2.</w:t>
      </w:r>
      <w:r w:rsidR="00F74425" w:rsidRPr="002D343F">
        <w:rPr>
          <w:b/>
        </w:rPr>
        <w:t>5</w:t>
      </w:r>
      <w:r w:rsidR="00F74425">
        <w:t xml:space="preserve"> and</w:t>
      </w:r>
      <w:r w:rsidR="002D343F">
        <w:t xml:space="preserve"> was introduced to make command transaction synchronization explicit.  This requirement emerged as our systems have begun to migrate from earlier systems in which system nodes were explicitly serialized command/</w:t>
      </w:r>
      <w:proofErr w:type="gramStart"/>
      <w:r w:rsidR="002D343F">
        <w:t>reply</w:t>
      </w:r>
      <w:proofErr w:type="gramEnd"/>
      <w:r w:rsidR="002D343F">
        <w:t xml:space="preserve"> systems, to those that permit command concurrency (e.g., an instrument that can move multiple mechanisms at a time).</w:t>
      </w:r>
    </w:p>
    <w:p w14:paraId="0C70478B" w14:textId="77777777" w:rsidR="006B1C39" w:rsidRPr="00011873" w:rsidRDefault="009A0D43" w:rsidP="009A0D43">
      <w:pPr>
        <w:pStyle w:val="Heading2"/>
      </w:pPr>
      <w:bookmarkStart w:id="29" w:name="_Toc221698597"/>
      <w:r>
        <w:t>Message Body</w:t>
      </w:r>
      <w:bookmarkEnd w:id="27"/>
      <w:bookmarkEnd w:id="29"/>
    </w:p>
    <w:p w14:paraId="4A754782" w14:textId="4391AB63" w:rsidR="00A5186A" w:rsidRDefault="006B1C39" w:rsidP="009A0D43">
      <w:pPr>
        <w:pStyle w:val="BodyText"/>
      </w:pPr>
      <w:r w:rsidRPr="00011873">
        <w:t xml:space="preserve">The </w:t>
      </w:r>
      <w:proofErr w:type="spellStart"/>
      <w:r w:rsidR="00331140">
        <w:rPr>
          <w:rFonts w:ascii="Courier New" w:hAnsi="Courier New" w:cs="Courier New"/>
          <w:sz w:val="22"/>
          <w:szCs w:val="22"/>
        </w:rPr>
        <w:t>msgBody</w:t>
      </w:r>
      <w:proofErr w:type="spellEnd"/>
      <w:r w:rsidRPr="00011873">
        <w:t xml:space="preserve"> </w:t>
      </w:r>
      <w:r w:rsidR="00A5186A">
        <w:t xml:space="preserve">follows the </w:t>
      </w:r>
      <w:r w:rsidR="002D343F" w:rsidRPr="002D343F">
        <w:rPr>
          <w:rFonts w:ascii="Courier New" w:hAnsi="Courier New" w:cs="Courier New"/>
          <w:sz w:val="22"/>
          <w:szCs w:val="22"/>
        </w:rPr>
        <w:t>command</w:t>
      </w:r>
      <w:r w:rsidR="002D343F">
        <w:t xml:space="preserve"> </w:t>
      </w:r>
      <w:r w:rsidR="00F74425">
        <w:t>string and</w:t>
      </w:r>
      <w:r w:rsidR="00A5186A">
        <w:t xml:space="preserve"> contains the essential information of the message.</w:t>
      </w:r>
    </w:p>
    <w:p w14:paraId="10451FEB" w14:textId="77777777" w:rsidR="00A12104" w:rsidRDefault="00A12104" w:rsidP="009A0D43">
      <w:pPr>
        <w:pStyle w:val="BodyText"/>
      </w:pPr>
      <w:r>
        <w:t xml:space="preserve">Command requests are usually posed in “command arg1 arg2 …” syntax familiar from most command-line interpreters.  </w:t>
      </w:r>
      <w:r w:rsidR="002D343F">
        <w:t xml:space="preserve">For REQ: and EXEC: messages </w:t>
      </w:r>
      <w:proofErr w:type="spellStart"/>
      <w:r w:rsidR="00331140">
        <w:rPr>
          <w:rFonts w:ascii="Courier New" w:hAnsi="Courier New" w:cs="Courier New"/>
          <w:sz w:val="22"/>
          <w:szCs w:val="22"/>
        </w:rPr>
        <w:t>msgBody</w:t>
      </w:r>
      <w:proofErr w:type="spellEnd"/>
      <w:r w:rsidR="002D343F">
        <w:t xml:space="preserve"> is interpreted as “arg1 arg2 ...” for the command string</w:t>
      </w:r>
      <w:r>
        <w:t xml:space="preserve">.  </w:t>
      </w:r>
    </w:p>
    <w:p w14:paraId="46E63E1B" w14:textId="77777777" w:rsidR="003533A9" w:rsidRDefault="00A12104" w:rsidP="009A0D43">
      <w:pPr>
        <w:pStyle w:val="BodyText"/>
      </w:pPr>
      <w:r>
        <w:t>Command-completion (DONE:), informational status</w:t>
      </w:r>
      <w:r w:rsidR="000C35D8">
        <w:t xml:space="preserve"> (STATUS:)</w:t>
      </w:r>
      <w:r>
        <w:t xml:space="preserve">, and </w:t>
      </w:r>
      <w:r w:rsidR="00A5186A">
        <w:t xml:space="preserve">error messages </w:t>
      </w:r>
      <w:r w:rsidR="000C35D8">
        <w:t>may</w:t>
      </w:r>
      <w:r w:rsidR="00A5186A">
        <w:t xml:space="preserve"> consist of </w:t>
      </w:r>
      <w:r w:rsidR="006B1C39" w:rsidRPr="00011873">
        <w:t>unstructured but otherwise human readable</w:t>
      </w:r>
      <w:r w:rsidR="006B1C39">
        <w:t xml:space="preserve"> </w:t>
      </w:r>
      <w:r w:rsidR="006B1C39" w:rsidRPr="00011873">
        <w:t xml:space="preserve">text (e.g., </w:t>
      </w:r>
      <w:r w:rsidRPr="002D343F">
        <w:rPr>
          <w:rFonts w:ascii="Courier New" w:hAnsi="Courier New" w:cs="Courier New"/>
          <w:sz w:val="22"/>
          <w:szCs w:val="22"/>
        </w:rPr>
        <w:t xml:space="preserve">ERROR: </w:t>
      </w:r>
      <w:r w:rsidR="002D343F" w:rsidRPr="002D343F">
        <w:rPr>
          <w:rFonts w:ascii="Courier New" w:hAnsi="Courier New" w:cs="Courier New"/>
          <w:sz w:val="22"/>
          <w:szCs w:val="22"/>
        </w:rPr>
        <w:t xml:space="preserve">filter </w:t>
      </w:r>
      <w:r w:rsidRPr="002D343F">
        <w:rPr>
          <w:rFonts w:ascii="Courier New" w:hAnsi="Courier New" w:cs="Courier New"/>
          <w:sz w:val="22"/>
          <w:szCs w:val="22"/>
        </w:rPr>
        <w:t>R</w:t>
      </w:r>
      <w:r w:rsidR="00A5186A" w:rsidRPr="002D343F">
        <w:rPr>
          <w:rFonts w:ascii="Courier New" w:hAnsi="Courier New" w:cs="Courier New"/>
          <w:sz w:val="22"/>
          <w:szCs w:val="22"/>
        </w:rPr>
        <w:t xml:space="preserve">equested </w:t>
      </w:r>
      <w:r w:rsidR="00331140">
        <w:rPr>
          <w:rFonts w:ascii="Courier New" w:hAnsi="Courier New" w:cs="Courier New"/>
          <w:sz w:val="22"/>
          <w:szCs w:val="22"/>
        </w:rPr>
        <w:t>filter position</w:t>
      </w:r>
      <w:r w:rsidR="00A5186A" w:rsidRPr="002D343F">
        <w:rPr>
          <w:rFonts w:ascii="Courier New" w:hAnsi="Courier New" w:cs="Courier New"/>
          <w:sz w:val="22"/>
          <w:szCs w:val="22"/>
        </w:rPr>
        <w:t xml:space="preserve"> 42 is out of range: must be 1..12</w:t>
      </w:r>
      <w:r w:rsidR="00A5186A">
        <w:t xml:space="preserve">), </w:t>
      </w:r>
      <w:r w:rsidR="000C35D8">
        <w:t>and/or</w:t>
      </w:r>
      <w:r w:rsidR="006B1C39" w:rsidRPr="00011873">
        <w:t xml:space="preserve"> a set of formal,</w:t>
      </w:r>
      <w:r w:rsidR="006B1C39">
        <w:t xml:space="preserve"> </w:t>
      </w:r>
      <w:r w:rsidR="006B1C39" w:rsidRPr="00011873">
        <w:t>eas</w:t>
      </w:r>
      <w:r>
        <w:t>ily parsed keyword=value pairs to convey specific infor</w:t>
      </w:r>
      <w:r w:rsidR="002D343F">
        <w:t xml:space="preserve">mation to the receiving process (e.g., </w:t>
      </w:r>
      <w:r w:rsidR="002D343F" w:rsidRPr="002D343F">
        <w:rPr>
          <w:rFonts w:ascii="Courier New" w:hAnsi="Courier New" w:cs="Courier New"/>
          <w:sz w:val="22"/>
          <w:szCs w:val="22"/>
        </w:rPr>
        <w:t>DONE: filter filt</w:t>
      </w:r>
      <w:r w:rsidR="002D343F">
        <w:rPr>
          <w:rFonts w:ascii="Courier New" w:hAnsi="Courier New" w:cs="Courier New"/>
          <w:sz w:val="22"/>
          <w:szCs w:val="22"/>
        </w:rPr>
        <w:t>pos</w:t>
      </w:r>
      <w:r w:rsidR="00331140">
        <w:rPr>
          <w:rFonts w:ascii="Courier New" w:hAnsi="Courier New" w:cs="Courier New"/>
          <w:sz w:val="22"/>
          <w:szCs w:val="22"/>
        </w:rPr>
        <w:t xml:space="preserve">=12 </w:t>
      </w:r>
      <w:proofErr w:type="spellStart"/>
      <w:r w:rsidR="00331140">
        <w:rPr>
          <w:rFonts w:ascii="Courier New" w:hAnsi="Courier New" w:cs="Courier New"/>
          <w:sz w:val="22"/>
          <w:szCs w:val="22"/>
        </w:rPr>
        <w:t>filtname</w:t>
      </w:r>
      <w:proofErr w:type="spellEnd"/>
      <w:r w:rsidR="00331140">
        <w:rPr>
          <w:rFonts w:ascii="Courier New" w:hAnsi="Courier New" w:cs="Courier New"/>
          <w:sz w:val="22"/>
          <w:szCs w:val="22"/>
        </w:rPr>
        <w:t>=’</w:t>
      </w:r>
      <w:r w:rsidR="002D343F" w:rsidRPr="002D343F">
        <w:rPr>
          <w:rFonts w:ascii="Courier New" w:hAnsi="Courier New" w:cs="Courier New"/>
          <w:sz w:val="22"/>
          <w:szCs w:val="22"/>
        </w:rPr>
        <w:t>SDSS u</w:t>
      </w:r>
      <w:r w:rsidR="00331140">
        <w:rPr>
          <w:rFonts w:ascii="Courier New" w:hAnsi="Courier New" w:cs="Courier New"/>
          <w:sz w:val="22"/>
          <w:szCs w:val="22"/>
        </w:rPr>
        <w:t>’</w:t>
      </w:r>
      <w:r w:rsidR="002D343F">
        <w:t>).</w:t>
      </w:r>
    </w:p>
    <w:p w14:paraId="09E97372" w14:textId="3B518359" w:rsidR="006B1C39" w:rsidRDefault="00462011" w:rsidP="009A0D43">
      <w:pPr>
        <w:pStyle w:val="BodyText"/>
      </w:pPr>
      <w:r>
        <w:lastRenderedPageBreak/>
        <w:t>Valid key</w:t>
      </w:r>
      <w:r w:rsidR="00FA4E1E">
        <w:t>=value pairs take the following form</w:t>
      </w:r>
      <w:r w:rsidR="000C35D8">
        <w:t>s</w:t>
      </w:r>
      <w:r>
        <w:t xml:space="preserve">, depending on the data type.  The basic structure resembles that of FITS header keywords, except that no intervening spaces are allowed because spaces are used a </w:t>
      </w:r>
      <w:r w:rsidR="00F74425">
        <w:t>token separator</w:t>
      </w:r>
      <w:r>
        <w:t xml:space="preserve"> between adjacent key=value pairs.</w:t>
      </w:r>
    </w:p>
    <w:p w14:paraId="5BFE8386" w14:textId="77777777" w:rsidR="00FA4E1E" w:rsidRDefault="00FA4E1E" w:rsidP="00FA4E1E">
      <w:pPr>
        <w:pStyle w:val="Heading3"/>
      </w:pPr>
      <w:bookmarkStart w:id="30" w:name="_Toc221698598"/>
      <w:r>
        <w:t>Numerical Values (integers and floats)</w:t>
      </w:r>
      <w:bookmarkEnd w:id="30"/>
    </w:p>
    <w:p w14:paraId="4E08A4D7" w14:textId="77777777" w:rsidR="00FA4E1E" w:rsidRDefault="00FA4E1E" w:rsidP="00FA4E1E">
      <w:pPr>
        <w:pStyle w:val="BodyText"/>
      </w:pPr>
      <w:r>
        <w:t>Integer and floating-point parameters are specified as numbers without spaces surrounding the = sign.  For example:</w:t>
      </w:r>
    </w:p>
    <w:p w14:paraId="3CA89AEE" w14:textId="77777777" w:rsidR="00FA4E1E" w:rsidRDefault="00FA4E1E" w:rsidP="00FA4E1E">
      <w:pPr>
        <w:pStyle w:val="BodyText"/>
        <w:spacing w:after="0"/>
        <w:ind w:left="576"/>
        <w:rPr>
          <w:rFonts w:ascii="Courier New" w:hAnsi="Courier New" w:cs="Courier New"/>
          <w:sz w:val="22"/>
          <w:szCs w:val="22"/>
        </w:rPr>
      </w:pPr>
      <w:r>
        <w:rPr>
          <w:rFonts w:ascii="Courier New" w:hAnsi="Courier New" w:cs="Courier New"/>
          <w:sz w:val="22"/>
          <w:szCs w:val="22"/>
        </w:rPr>
        <w:t>Filter=3</w:t>
      </w:r>
    </w:p>
    <w:p w14:paraId="2B4C7999" w14:textId="77777777" w:rsidR="00FA4E1E" w:rsidRDefault="00FA4E1E" w:rsidP="00FA4E1E">
      <w:pPr>
        <w:pStyle w:val="BodyText"/>
        <w:ind w:left="576"/>
        <w:rPr>
          <w:rFonts w:ascii="Courier New" w:hAnsi="Courier New" w:cs="Courier New"/>
          <w:sz w:val="22"/>
          <w:szCs w:val="22"/>
        </w:rPr>
      </w:pPr>
      <w:r>
        <w:rPr>
          <w:rFonts w:ascii="Courier New" w:hAnsi="Courier New" w:cs="Courier New"/>
          <w:sz w:val="22"/>
          <w:szCs w:val="22"/>
        </w:rPr>
        <w:t>Current=3.30</w:t>
      </w:r>
    </w:p>
    <w:p w14:paraId="2FE1B3F5" w14:textId="77777777" w:rsidR="00FA4E1E" w:rsidRDefault="00FA4E1E" w:rsidP="00FA4E1E">
      <w:pPr>
        <w:pStyle w:val="BodyText"/>
      </w:pPr>
      <w:r>
        <w:t>Optional units may be appended using a space separator</w:t>
      </w:r>
      <w:r w:rsidR="00156B33">
        <w:t>.</w:t>
      </w:r>
    </w:p>
    <w:p w14:paraId="00C17B86" w14:textId="77777777" w:rsidR="00156B33" w:rsidRDefault="00156B33" w:rsidP="00156B33">
      <w:pPr>
        <w:pStyle w:val="Heading3"/>
      </w:pPr>
      <w:bookmarkStart w:id="31" w:name="_Toc221698599"/>
      <w:r>
        <w:t>Boolean (logical) Values</w:t>
      </w:r>
      <w:bookmarkEnd w:id="31"/>
    </w:p>
    <w:p w14:paraId="19AC7C07" w14:textId="77777777" w:rsidR="00156B33" w:rsidRDefault="00156B33" w:rsidP="00156B33">
      <w:pPr>
        <w:pStyle w:val="BodyText"/>
      </w:pPr>
      <w:r>
        <w:t>Boolean (True/False) values are specified using the T or F characters.  For example:</w:t>
      </w:r>
    </w:p>
    <w:p w14:paraId="091EE2CD" w14:textId="77777777" w:rsidR="00156B33" w:rsidRDefault="00156B33" w:rsidP="00156B33">
      <w:pPr>
        <w:pStyle w:val="BodyText"/>
        <w:spacing w:after="0"/>
        <w:ind w:left="576"/>
        <w:rPr>
          <w:rFonts w:ascii="Courier New" w:hAnsi="Courier New" w:cs="Courier New"/>
          <w:sz w:val="22"/>
          <w:szCs w:val="22"/>
        </w:rPr>
      </w:pPr>
      <w:r>
        <w:rPr>
          <w:rFonts w:ascii="Courier New" w:hAnsi="Courier New" w:cs="Courier New"/>
          <w:sz w:val="22"/>
          <w:szCs w:val="22"/>
        </w:rPr>
        <w:t>ENABLED=T</w:t>
      </w:r>
    </w:p>
    <w:p w14:paraId="00EF91AE" w14:textId="77777777" w:rsidR="00156B33" w:rsidRDefault="00156B33" w:rsidP="00156B33">
      <w:pPr>
        <w:pStyle w:val="BodyText"/>
        <w:ind w:left="576"/>
        <w:rPr>
          <w:rFonts w:ascii="Courier New" w:hAnsi="Courier New" w:cs="Courier New"/>
          <w:sz w:val="22"/>
          <w:szCs w:val="22"/>
        </w:rPr>
      </w:pPr>
      <w:r>
        <w:rPr>
          <w:rFonts w:ascii="Courier New" w:hAnsi="Courier New" w:cs="Courier New"/>
          <w:sz w:val="22"/>
          <w:szCs w:val="22"/>
        </w:rPr>
        <w:t>Open=F</w:t>
      </w:r>
    </w:p>
    <w:p w14:paraId="01B468B7" w14:textId="77777777" w:rsidR="002D0F02" w:rsidRPr="002D0F02" w:rsidRDefault="002D0F02" w:rsidP="002D0F02">
      <w:pPr>
        <w:pStyle w:val="BodyText"/>
      </w:pPr>
      <w:r>
        <w:t>As with all keyword=value pairs, the T/F characters should be treated as case-insensitive to aid in parsing, thus (</w:t>
      </w:r>
      <w:proofErr w:type="gramStart"/>
      <w:r>
        <w:t>T,t</w:t>
      </w:r>
      <w:proofErr w:type="gramEnd"/>
      <w:r>
        <w:t>,F,f) should all be valid and interpreted the same.</w:t>
      </w:r>
    </w:p>
    <w:p w14:paraId="0121DB90" w14:textId="77777777" w:rsidR="00156B33" w:rsidRDefault="00156B33" w:rsidP="00156B33">
      <w:pPr>
        <w:pStyle w:val="Heading3"/>
      </w:pPr>
      <w:bookmarkStart w:id="32" w:name="_Toc221698600"/>
      <w:r>
        <w:t>Character Strings</w:t>
      </w:r>
      <w:bookmarkEnd w:id="32"/>
    </w:p>
    <w:p w14:paraId="0AF0C495" w14:textId="77777777" w:rsidR="00156B33" w:rsidRDefault="00156B33" w:rsidP="00156B33">
      <w:pPr>
        <w:pStyle w:val="BodyText"/>
      </w:pPr>
      <w:r>
        <w:t xml:space="preserve">Single-word </w:t>
      </w:r>
      <w:r w:rsidR="004542DB">
        <w:t xml:space="preserve">character string values </w:t>
      </w:r>
      <w:r>
        <w:t>are denoted as simple keyword=value pairs</w:t>
      </w:r>
      <w:r w:rsidR="004542DB">
        <w:t xml:space="preserve"> with no delimiters</w:t>
      </w:r>
      <w:r w:rsidR="00462011">
        <w:t>.  Examples:</w:t>
      </w:r>
    </w:p>
    <w:p w14:paraId="51B23D7C" w14:textId="77777777" w:rsidR="00156B33" w:rsidRDefault="002D0F02" w:rsidP="002D0F02">
      <w:pPr>
        <w:pStyle w:val="BodyText"/>
        <w:spacing w:after="0"/>
        <w:ind w:left="720"/>
        <w:rPr>
          <w:rFonts w:ascii="Courier New" w:hAnsi="Courier New" w:cs="Courier New"/>
          <w:sz w:val="22"/>
          <w:szCs w:val="22"/>
        </w:rPr>
      </w:pPr>
      <w:r>
        <w:rPr>
          <w:rFonts w:ascii="Courier New" w:hAnsi="Courier New" w:cs="Courier New"/>
          <w:sz w:val="22"/>
          <w:szCs w:val="22"/>
        </w:rPr>
        <w:t>MODE=TEST</w:t>
      </w:r>
    </w:p>
    <w:p w14:paraId="3DEDA83D" w14:textId="77777777" w:rsidR="004542DB" w:rsidRDefault="004542DB" w:rsidP="002D0F02">
      <w:pPr>
        <w:pStyle w:val="BodyText"/>
        <w:spacing w:after="0"/>
        <w:ind w:left="720"/>
        <w:rPr>
          <w:rFonts w:ascii="Courier New" w:hAnsi="Courier New" w:cs="Courier New"/>
          <w:sz w:val="22"/>
          <w:szCs w:val="22"/>
        </w:rPr>
      </w:pPr>
      <w:r>
        <w:rPr>
          <w:rFonts w:ascii="Courier New" w:hAnsi="Courier New" w:cs="Courier New"/>
          <w:sz w:val="22"/>
          <w:szCs w:val="22"/>
        </w:rPr>
        <w:t>RA=01:14:15.5</w:t>
      </w:r>
    </w:p>
    <w:p w14:paraId="615C0CE4" w14:textId="77777777" w:rsidR="002D0F02" w:rsidRDefault="002D0F02" w:rsidP="00156B33">
      <w:pPr>
        <w:pStyle w:val="BodyText"/>
        <w:ind w:left="720"/>
        <w:rPr>
          <w:rFonts w:ascii="Courier New" w:hAnsi="Courier New" w:cs="Courier New"/>
          <w:sz w:val="22"/>
          <w:szCs w:val="22"/>
        </w:rPr>
      </w:pPr>
      <w:r>
        <w:rPr>
          <w:rFonts w:ascii="Courier New" w:hAnsi="Courier New" w:cs="Courier New"/>
          <w:sz w:val="22"/>
          <w:szCs w:val="22"/>
        </w:rPr>
        <w:t>HostName=osiris.ctio.noao.edu</w:t>
      </w:r>
    </w:p>
    <w:p w14:paraId="236773C7" w14:textId="77777777" w:rsidR="004542DB" w:rsidRDefault="004542DB" w:rsidP="002D0F02">
      <w:pPr>
        <w:pStyle w:val="BodyText"/>
      </w:pPr>
      <w:r>
        <w:t>Note that sexagesimal quantities (e.g., RA, Dec, Time, etc.) are handled as strings.</w:t>
      </w:r>
    </w:p>
    <w:p w14:paraId="52D150D0" w14:textId="77777777" w:rsidR="002D0F02" w:rsidRDefault="002D0F02" w:rsidP="002D0F02">
      <w:pPr>
        <w:pStyle w:val="BodyText"/>
      </w:pPr>
      <w:r>
        <w:t xml:space="preserve">Multi-word strings (words separated by spaces) must be </w:t>
      </w:r>
      <w:r w:rsidR="004542DB">
        <w:t>encapsulated within single quotes (</w:t>
      </w:r>
      <w:r w:rsidR="0052377A">
        <w:t>'</w:t>
      </w:r>
      <w:r w:rsidR="004542DB">
        <w:t xml:space="preserve"> = ASCII 39) or alternatively</w:t>
      </w:r>
      <w:r>
        <w:t xml:space="preserve"> in ()’s to delimit the string in keyword=value scope.  For example:</w:t>
      </w:r>
    </w:p>
    <w:p w14:paraId="43162C41" w14:textId="77777777" w:rsidR="002D0F02" w:rsidRDefault="004542DB" w:rsidP="002D0F02">
      <w:pPr>
        <w:pStyle w:val="BodyText"/>
        <w:spacing w:after="0"/>
        <w:ind w:left="720"/>
        <w:rPr>
          <w:rFonts w:ascii="Courier New" w:hAnsi="Courier New" w:cs="Courier New"/>
          <w:sz w:val="22"/>
          <w:szCs w:val="22"/>
        </w:rPr>
      </w:pPr>
      <w:r>
        <w:rPr>
          <w:rFonts w:ascii="Courier New" w:hAnsi="Courier New" w:cs="Courier New"/>
          <w:sz w:val="22"/>
          <w:szCs w:val="22"/>
        </w:rPr>
        <w:t>Object=’NGC1068 long-slit R=2000’</w:t>
      </w:r>
    </w:p>
    <w:p w14:paraId="44AC9AA5" w14:textId="77777777" w:rsidR="002D0F02" w:rsidRDefault="002D0F02" w:rsidP="002D0F02">
      <w:pPr>
        <w:pStyle w:val="BodyText"/>
        <w:ind w:left="720"/>
        <w:rPr>
          <w:rFonts w:ascii="Courier New" w:hAnsi="Courier New" w:cs="Courier New"/>
          <w:sz w:val="22"/>
          <w:szCs w:val="22"/>
        </w:rPr>
      </w:pPr>
      <w:r>
        <w:rPr>
          <w:rFonts w:ascii="Courier New" w:hAnsi="Courier New" w:cs="Courier New"/>
          <w:sz w:val="22"/>
          <w:szCs w:val="22"/>
        </w:rPr>
        <w:t>Observer</w:t>
      </w:r>
      <w:proofErr w:type="gramStart"/>
      <w:r>
        <w:rPr>
          <w:rFonts w:ascii="Courier New" w:hAnsi="Courier New" w:cs="Courier New"/>
          <w:sz w:val="22"/>
          <w:szCs w:val="22"/>
        </w:rPr>
        <w:t>=(</w:t>
      </w:r>
      <w:proofErr w:type="gramEnd"/>
      <w:r>
        <w:rPr>
          <w:rFonts w:ascii="Courier New" w:hAnsi="Courier New" w:cs="Courier New"/>
          <w:sz w:val="22"/>
          <w:szCs w:val="22"/>
        </w:rPr>
        <w:t>Pogge, DePoy, and Mason)</w:t>
      </w:r>
    </w:p>
    <w:p w14:paraId="2CB58E66" w14:textId="77777777" w:rsidR="002D0F02" w:rsidRPr="002D0F02" w:rsidRDefault="000E0133" w:rsidP="002D0F02">
      <w:pPr>
        <w:pStyle w:val="BodyText"/>
      </w:pPr>
      <w:r>
        <w:t>a</w:t>
      </w:r>
      <w:r w:rsidR="004542DB">
        <w:t xml:space="preserve">re valid multi-word string representations.  The () delimiters are </w:t>
      </w:r>
      <w:r w:rsidR="002D343F">
        <w:t xml:space="preserve">a legacy </w:t>
      </w:r>
      <w:r w:rsidR="004542DB">
        <w:t xml:space="preserve">from IMPv1 and retained for backwards compatibility.  </w:t>
      </w:r>
      <w:r w:rsidR="002D0F02">
        <w:t xml:space="preserve">Parsers </w:t>
      </w:r>
      <w:r w:rsidR="00862C75">
        <w:t>deployed by</w:t>
      </w:r>
      <w:r w:rsidR="002D0F02">
        <w:t xml:space="preserve"> compliant applications </w:t>
      </w:r>
      <w:r w:rsidR="002D343F">
        <w:t>must</w:t>
      </w:r>
      <w:r w:rsidR="002D0F02">
        <w:t xml:space="preserve"> be </w:t>
      </w:r>
      <w:r w:rsidR="002D343F">
        <w:t xml:space="preserve">able to </w:t>
      </w:r>
      <w:r w:rsidR="002D0F02">
        <w:t xml:space="preserve">handle </w:t>
      </w:r>
      <w:r w:rsidR="004542DB">
        <w:t>both</w:t>
      </w:r>
      <w:r w:rsidR="002D0F02">
        <w:t xml:space="preserve"> instances of multi-word strings.</w:t>
      </w:r>
    </w:p>
    <w:p w14:paraId="4C24AC75" w14:textId="77777777" w:rsidR="00156B33" w:rsidRDefault="00156B33" w:rsidP="00156B33">
      <w:pPr>
        <w:pStyle w:val="Heading3"/>
      </w:pPr>
      <w:bookmarkStart w:id="33" w:name="_Toc221698601"/>
      <w:r>
        <w:t>State Flags</w:t>
      </w:r>
      <w:bookmarkEnd w:id="33"/>
    </w:p>
    <w:p w14:paraId="35F8D055" w14:textId="77777777" w:rsidR="00156B33" w:rsidRDefault="002D0F02" w:rsidP="00156B33">
      <w:pPr>
        <w:pStyle w:val="BodyText"/>
      </w:pPr>
      <w:r>
        <w:t>State flags are often designated using a +/</w:t>
      </w:r>
      <w:r>
        <w:sym w:font="Symbol" w:char="F02D"/>
      </w:r>
      <w:r>
        <w:t xml:space="preserve"> syntax, as follows:</w:t>
      </w:r>
    </w:p>
    <w:p w14:paraId="255D1FD4" w14:textId="77777777" w:rsidR="002D0F02" w:rsidRDefault="002D0F02" w:rsidP="002D0F02">
      <w:pPr>
        <w:pStyle w:val="BodyText"/>
        <w:spacing w:after="0"/>
        <w:ind w:left="720"/>
        <w:rPr>
          <w:rFonts w:ascii="Courier New" w:hAnsi="Courier New" w:cs="Courier New"/>
          <w:sz w:val="22"/>
          <w:szCs w:val="22"/>
        </w:rPr>
      </w:pPr>
      <w:r>
        <w:rPr>
          <w:rFonts w:ascii="Courier New" w:hAnsi="Courier New" w:cs="Courier New"/>
          <w:sz w:val="22"/>
          <w:szCs w:val="22"/>
        </w:rPr>
        <w:t>+ADDFITS</w:t>
      </w:r>
    </w:p>
    <w:p w14:paraId="009ABE6B" w14:textId="77777777" w:rsidR="002D0F02" w:rsidRDefault="002D0F02" w:rsidP="002D0F02">
      <w:pPr>
        <w:pStyle w:val="BodyText"/>
        <w:ind w:left="720"/>
        <w:rPr>
          <w:rFonts w:ascii="Courier New" w:hAnsi="Courier New" w:cs="Courier New"/>
          <w:sz w:val="22"/>
          <w:szCs w:val="22"/>
        </w:rPr>
      </w:pPr>
      <w:r>
        <w:rPr>
          <w:rFonts w:ascii="Courier New" w:hAnsi="Courier New" w:cs="Courier New"/>
          <w:sz w:val="22"/>
          <w:szCs w:val="22"/>
        </w:rPr>
        <w:t>-VERBOSE</w:t>
      </w:r>
    </w:p>
    <w:p w14:paraId="4B87BD67" w14:textId="77777777" w:rsidR="002D0F02" w:rsidRPr="00156B33" w:rsidRDefault="002D0F02" w:rsidP="002D0F02">
      <w:pPr>
        <w:pStyle w:val="BodyText"/>
      </w:pPr>
      <w:r>
        <w:t xml:space="preserve">Where + is interpreted as “on/enabled” and </w:t>
      </w:r>
      <w:r>
        <w:sym w:font="Symbol" w:char="F02D"/>
      </w:r>
      <w:r>
        <w:t xml:space="preserve"> is interpreted as “off/disabled”.</w:t>
      </w:r>
    </w:p>
    <w:p w14:paraId="3179EA8B" w14:textId="77777777" w:rsidR="006B1C39" w:rsidRPr="00011873" w:rsidRDefault="009A0D43" w:rsidP="009A0D43">
      <w:pPr>
        <w:pStyle w:val="Heading2"/>
      </w:pPr>
      <w:bookmarkStart w:id="34" w:name="_Ref59350038"/>
      <w:bookmarkStart w:id="35" w:name="_Toc221698602"/>
      <w:r>
        <w:t xml:space="preserve">Message </w:t>
      </w:r>
      <w:r w:rsidR="006B1C39" w:rsidRPr="00011873">
        <w:t>Termination</w:t>
      </w:r>
      <w:bookmarkEnd w:id="34"/>
      <w:bookmarkEnd w:id="35"/>
    </w:p>
    <w:p w14:paraId="2D27986F" w14:textId="77777777" w:rsidR="006B1C39" w:rsidRPr="00011873" w:rsidRDefault="006B1C39" w:rsidP="009A0D43">
      <w:pPr>
        <w:pStyle w:val="BodyText"/>
      </w:pPr>
      <w:r w:rsidRPr="00011873">
        <w:t xml:space="preserve">All messages </w:t>
      </w:r>
      <w:r w:rsidR="00E7491B">
        <w:t xml:space="preserve">must be </w:t>
      </w:r>
      <w:r w:rsidRPr="00011873">
        <w:t xml:space="preserve">terminated by a </w:t>
      </w:r>
      <w:r>
        <w:t>“</w:t>
      </w:r>
      <w:r w:rsidR="00B955D1">
        <w:t>carr</w:t>
      </w:r>
      <w:r w:rsidRPr="00011873">
        <w:t>iage return</w:t>
      </w:r>
      <w:r>
        <w:t xml:space="preserve">” </w:t>
      </w:r>
      <w:r w:rsidR="002C3089">
        <w:t xml:space="preserve">character (CR, Ctrl+M, </w:t>
      </w:r>
      <w:r w:rsidRPr="00011873">
        <w:t>ASCII 13</w:t>
      </w:r>
      <w:r w:rsidR="002C3089">
        <w:t>)</w:t>
      </w:r>
      <w:r w:rsidRPr="00011873">
        <w:t xml:space="preserve">, or </w:t>
      </w:r>
      <w:r>
        <w:t>“</w:t>
      </w:r>
      <w:r w:rsidRPr="002C3089">
        <w:rPr>
          <w:rFonts w:ascii="Courier New" w:hAnsi="Courier New" w:cs="Courier New"/>
        </w:rPr>
        <w:t>\r</w:t>
      </w:r>
      <w:r>
        <w:t>”</w:t>
      </w:r>
      <w:r w:rsidRPr="00011873">
        <w:t xml:space="preserve"> in common parlance (e.g., C, </w:t>
      </w:r>
      <w:r w:rsidR="002C3089">
        <w:t>C</w:t>
      </w:r>
      <w:r w:rsidR="002C3089" w:rsidRPr="002D343F">
        <w:rPr>
          <w:vertAlign w:val="superscript"/>
        </w:rPr>
        <w:t>++</w:t>
      </w:r>
      <w:r w:rsidR="002C3089">
        <w:t xml:space="preserve">, </w:t>
      </w:r>
      <w:r w:rsidRPr="00011873">
        <w:t>Perl,</w:t>
      </w:r>
      <w:r>
        <w:t xml:space="preserve"> </w:t>
      </w:r>
      <w:r w:rsidR="003533A9">
        <w:t>etc.).</w:t>
      </w:r>
    </w:p>
    <w:p w14:paraId="630FAE2B" w14:textId="541A5868" w:rsidR="004033E1" w:rsidRDefault="006B1C39" w:rsidP="009A0D43">
      <w:pPr>
        <w:pStyle w:val="BodyText"/>
      </w:pPr>
      <w:r w:rsidRPr="00011873">
        <w:lastRenderedPageBreak/>
        <w:t xml:space="preserve">No other </w:t>
      </w:r>
      <w:r w:rsidR="00F74425">
        <w:t>commonly used</w:t>
      </w:r>
      <w:r w:rsidR="0072473A">
        <w:t xml:space="preserve"> </w:t>
      </w:r>
      <w:r w:rsidRPr="00011873">
        <w:t>terminator characters (e.</w:t>
      </w:r>
      <w:r w:rsidR="00AA77A7">
        <w:t xml:space="preserve">g. NUL = ASCII 0 = \0, or NL = </w:t>
      </w:r>
      <w:r w:rsidRPr="00011873">
        <w:t xml:space="preserve">ASCII 10 = \n) may appear </w:t>
      </w:r>
      <w:r w:rsidR="002C3089">
        <w:t>as part of</w:t>
      </w:r>
      <w:r w:rsidRPr="00011873">
        <w:t xml:space="preserve"> a </w:t>
      </w:r>
      <w:r w:rsidR="002C3089">
        <w:t xml:space="preserve">valid IMPv2 </w:t>
      </w:r>
      <w:r w:rsidRPr="00011873">
        <w:t>message string.</w:t>
      </w:r>
      <w:r w:rsidR="002C3089">
        <w:t xml:space="preserve">  Messages containing these characters shall</w:t>
      </w:r>
      <w:r w:rsidR="00AA77A7">
        <w:t xml:space="preserve"> be construed to be “malformed”, and thus “out-of-protocol” message.  See §</w:t>
      </w:r>
      <w:r w:rsidR="00C72724">
        <w:fldChar w:fldCharType="begin"/>
      </w:r>
      <w:r w:rsidR="00C72724">
        <w:instrText xml:space="preserve"> REF _Ref214956548 \r \h </w:instrText>
      </w:r>
      <w:r w:rsidR="00C72724">
        <w:fldChar w:fldCharType="separate"/>
      </w:r>
      <w:r w:rsidR="00F74425">
        <w:t>5</w:t>
      </w:r>
      <w:r w:rsidR="00C72724">
        <w:fldChar w:fldCharType="end"/>
      </w:r>
      <w:r w:rsidR="00AA77A7">
        <w:t xml:space="preserve"> for details on handling out-of-protocol messages.</w:t>
      </w:r>
    </w:p>
    <w:p w14:paraId="6B998B46" w14:textId="77777777" w:rsidR="00C72724" w:rsidRDefault="00C72724" w:rsidP="009A0D43">
      <w:pPr>
        <w:pStyle w:val="BodyText"/>
      </w:pPr>
    </w:p>
    <w:p w14:paraId="7C80EC98" w14:textId="77777777" w:rsidR="005451AE" w:rsidRPr="004033E1" w:rsidRDefault="00536681" w:rsidP="004033E1">
      <w:pPr>
        <w:pStyle w:val="Heading1"/>
        <w:spacing w:before="0"/>
        <w:rPr>
          <w:bCs w:val="0"/>
        </w:rPr>
      </w:pPr>
      <w:bookmarkStart w:id="36" w:name="_Toc221698603"/>
      <w:r w:rsidRPr="004033E1">
        <w:rPr>
          <w:bCs w:val="0"/>
        </w:rPr>
        <w:t>Out-of-Band</w:t>
      </w:r>
      <w:r w:rsidR="005451AE" w:rsidRPr="004033E1">
        <w:rPr>
          <w:bCs w:val="0"/>
        </w:rPr>
        <w:t xml:space="preserve"> Messages</w:t>
      </w:r>
      <w:bookmarkEnd w:id="36"/>
    </w:p>
    <w:p w14:paraId="79018045" w14:textId="51326994" w:rsidR="005451AE" w:rsidRDefault="00D54D0D" w:rsidP="005451AE">
      <w:pPr>
        <w:pStyle w:val="BodyText"/>
      </w:pPr>
      <w:r>
        <w:t>A s</w:t>
      </w:r>
      <w:r w:rsidR="00536681">
        <w:t xml:space="preserve">pecial </w:t>
      </w:r>
      <w:r w:rsidR="005451AE">
        <w:t>messaging syntax for “out-of-band” communications</w:t>
      </w:r>
      <w:r w:rsidR="00536681">
        <w:t xml:space="preserve"> is provided with IMPv2, both formalizing a practice instituted in the earliest version of </w:t>
      </w:r>
      <w:r w:rsidR="00F74425">
        <w:t>IMPv1 and</w:t>
      </w:r>
      <w:r w:rsidR="00536681">
        <w:t xml:space="preserve"> introducing a </w:t>
      </w:r>
      <w:r>
        <w:t xml:space="preserve">new </w:t>
      </w:r>
      <w:r w:rsidR="00536681">
        <w:t>heartbeat mechanism</w:t>
      </w:r>
      <w:r w:rsidR="005451AE">
        <w:t xml:space="preserve">.  </w:t>
      </w:r>
      <w:r w:rsidR="00536681">
        <w:t>Out-of-band me</w:t>
      </w:r>
      <w:r w:rsidR="005451AE">
        <w:t xml:space="preserve">ssages </w:t>
      </w:r>
      <w:r w:rsidR="00536681">
        <w:t xml:space="preserve">must have a valid address header, but </w:t>
      </w:r>
      <w:r w:rsidR="005451AE">
        <w:t>do not use Message Type flags (§</w:t>
      </w:r>
      <w:r w:rsidR="005451AE">
        <w:fldChar w:fldCharType="begin"/>
      </w:r>
      <w:r w:rsidR="005451AE">
        <w:instrText xml:space="preserve"> REF _Ref56759630 \r \h </w:instrText>
      </w:r>
      <w:r w:rsidR="005451AE">
        <w:fldChar w:fldCharType="separate"/>
      </w:r>
      <w:r w:rsidR="00F74425">
        <w:t>3.3</w:t>
      </w:r>
      <w:r w:rsidR="005451AE">
        <w:fldChar w:fldCharType="end"/>
      </w:r>
      <w:r w:rsidR="005451AE">
        <w:t>).</w:t>
      </w:r>
    </w:p>
    <w:p w14:paraId="49A2DD6A" w14:textId="77777777" w:rsidR="000E0133" w:rsidRDefault="000E0133" w:rsidP="005451AE">
      <w:pPr>
        <w:pStyle w:val="BodyText"/>
      </w:pPr>
      <w:r>
        <w:t xml:space="preserve">We are using the term "out-of-band" in </w:t>
      </w:r>
      <w:r w:rsidR="00795C04">
        <w:t>its standard computer science</w:t>
      </w:r>
      <w:r>
        <w:t xml:space="preserve"> sense </w:t>
      </w:r>
      <w:r w:rsidR="00795C04">
        <w:t xml:space="preserve">as </w:t>
      </w:r>
      <w:r>
        <w:t xml:space="preserve">data that looks to the application like a separate stream from the main </w:t>
      </w:r>
      <w:r w:rsidR="00795C04">
        <w:t>data</w:t>
      </w:r>
      <w:r>
        <w:t xml:space="preserve"> stream</w:t>
      </w:r>
      <w:r w:rsidR="00795C04">
        <w:t>, in our case, meaning outside the standard "command/response" stream</w:t>
      </w:r>
      <w:r>
        <w:t>.  Physically, IMPv2 out-of-band messages use the same physical transport (serial, Ethernet, etc.)</w:t>
      </w:r>
      <w:r w:rsidR="00795C04">
        <w:t>, and are accorded no higher priority or urgency with regards to utilization of the transport or handling software.  They are, however, structured differently enough from the standard command/response syntax that they require separate handling by applications.  For reasons of simplicity and transparency, we want to strictly limit out-of-band messages to a very small number of special circumstances.</w:t>
      </w:r>
    </w:p>
    <w:p w14:paraId="0814F936" w14:textId="77777777" w:rsidR="005451AE" w:rsidRDefault="005451AE" w:rsidP="00385D1C">
      <w:pPr>
        <w:pStyle w:val="Heading2"/>
      </w:pPr>
      <w:bookmarkStart w:id="37" w:name="_Toc221698604"/>
      <w:r>
        <w:t>Software Handshaking: PING/PONG</w:t>
      </w:r>
      <w:bookmarkEnd w:id="37"/>
    </w:p>
    <w:p w14:paraId="27A94DF5" w14:textId="77777777" w:rsidR="005451AE" w:rsidRDefault="005F00AD" w:rsidP="005451AE">
      <w:pPr>
        <w:pStyle w:val="BodyText"/>
      </w:pPr>
      <w:r>
        <w:t>The</w:t>
      </w:r>
      <w:r w:rsidR="005451AE">
        <w:t xml:space="preserve"> PING and PONG messages are used</w:t>
      </w:r>
      <w:r>
        <w:t xml:space="preserve"> to perform software handshaking between two nodes</w:t>
      </w:r>
      <w:r w:rsidR="005451AE">
        <w:t xml:space="preserve">.  </w:t>
      </w:r>
      <w:r>
        <w:t xml:space="preserve">The syntax for PING and </w:t>
      </w:r>
      <w:r w:rsidR="00536681">
        <w:t xml:space="preserve">PONG </w:t>
      </w:r>
      <w:proofErr w:type="gramStart"/>
      <w:r w:rsidR="00536681">
        <w:t>are</w:t>
      </w:r>
      <w:proofErr w:type="gramEnd"/>
      <w:r w:rsidR="00536681">
        <w:t xml:space="preserve"> retained as-is from IMPv1.</w:t>
      </w:r>
    </w:p>
    <w:p w14:paraId="25207278" w14:textId="77777777" w:rsidR="005451AE" w:rsidRDefault="005451AE" w:rsidP="005451AE">
      <w:pPr>
        <w:pStyle w:val="BodyText"/>
      </w:pPr>
      <w:r>
        <w:t xml:space="preserve">PING is </w:t>
      </w:r>
      <w:r w:rsidR="005F00AD">
        <w:t>the</w:t>
      </w:r>
      <w:r>
        <w:t xml:space="preserve"> “I am here” message used to initiate software handshaking.  For example, on startup a client node </w:t>
      </w:r>
      <w:r w:rsidR="005F00AD">
        <w:t>might</w:t>
      </w:r>
      <w:r>
        <w:t xml:space="preserve"> </w:t>
      </w:r>
      <w:r w:rsidR="008C58FE">
        <w:t>send a PING to</w:t>
      </w:r>
      <w:r>
        <w:t xml:space="preserve"> </w:t>
      </w:r>
      <w:r w:rsidR="005F00AD">
        <w:t>a</w:t>
      </w:r>
      <w:r>
        <w:t xml:space="preserve"> server node to in</w:t>
      </w:r>
      <w:r w:rsidR="005F00AD">
        <w:t xml:space="preserve">troduce </w:t>
      </w:r>
      <w:proofErr w:type="gramStart"/>
      <w:r w:rsidR="005F00AD">
        <w:t>itself, or</w:t>
      </w:r>
      <w:proofErr w:type="gramEnd"/>
      <w:r w:rsidR="005F00AD">
        <w:t xml:space="preserve"> </w:t>
      </w:r>
      <w:r w:rsidR="008C58FE">
        <w:t xml:space="preserve">broadcast </w:t>
      </w:r>
      <w:r w:rsidR="005F00AD">
        <w:t xml:space="preserve">a </w:t>
      </w:r>
      <w:r>
        <w:t xml:space="preserve">PING </w:t>
      </w:r>
      <w:r w:rsidR="008C58FE">
        <w:t>to all nodes on a</w:t>
      </w:r>
      <w:r>
        <w:t xml:space="preserve"> message-passing network.</w:t>
      </w:r>
    </w:p>
    <w:p w14:paraId="68D41D7D" w14:textId="77777777" w:rsidR="005451AE" w:rsidRDefault="005451AE" w:rsidP="005451AE">
      <w:pPr>
        <w:pStyle w:val="BodyText"/>
      </w:pPr>
      <w:r>
        <w:t xml:space="preserve">PONG </w:t>
      </w:r>
      <w:r w:rsidR="005F00AD">
        <w:t>is the acknowledgement of</w:t>
      </w:r>
      <w:r>
        <w:t xml:space="preserve"> a PING and </w:t>
      </w:r>
      <w:r w:rsidR="005F00AD">
        <w:t xml:space="preserve">completes </w:t>
      </w:r>
      <w:r>
        <w:t xml:space="preserve">the handshaking transaction.  All PONGs are terminal in the sense that they must never generate an acknowledging message in response.  In some systems, a PONG message </w:t>
      </w:r>
      <w:r w:rsidR="00D54D0D">
        <w:t>may be</w:t>
      </w:r>
      <w:r>
        <w:t xml:space="preserve"> accompanied by additional information </w:t>
      </w:r>
      <w:r w:rsidR="00D54D0D">
        <w:t>used</w:t>
      </w:r>
      <w:r>
        <w:t xml:space="preserve"> to initiate further layers of handshaking.  This </w:t>
      </w:r>
      <w:r w:rsidR="005F00AD">
        <w:t>is optional and receiving node parsers should be able to</w:t>
      </w:r>
      <w:r>
        <w:t xml:space="preserve"> ignore any </w:t>
      </w:r>
      <w:r w:rsidR="005F00AD">
        <w:t>extraneous</w:t>
      </w:r>
      <w:r>
        <w:t xml:space="preserve"> information appe</w:t>
      </w:r>
      <w:r w:rsidR="00D54D0D">
        <w:t>aring after the PONG</w:t>
      </w:r>
      <w:r w:rsidR="005F00AD">
        <w:t xml:space="preserve"> string</w:t>
      </w:r>
      <w:r>
        <w:t>.</w:t>
      </w:r>
    </w:p>
    <w:p w14:paraId="2C7C3195" w14:textId="77777777" w:rsidR="00536681" w:rsidRDefault="00E60A8B" w:rsidP="00385D1C">
      <w:pPr>
        <w:pStyle w:val="Heading2"/>
      </w:pPr>
      <w:bookmarkStart w:id="38" w:name="_Toc221698605"/>
      <w:r>
        <w:t>Process</w:t>
      </w:r>
      <w:r w:rsidR="0079170A">
        <w:t xml:space="preserve"> </w:t>
      </w:r>
      <w:r w:rsidR="00536681">
        <w:t>Heartbeat</w:t>
      </w:r>
      <w:r>
        <w:t xml:space="preserve"> Messages</w:t>
      </w:r>
      <w:bookmarkEnd w:id="38"/>
    </w:p>
    <w:p w14:paraId="3386ED8F" w14:textId="77777777" w:rsidR="00536681" w:rsidRDefault="00C72724" w:rsidP="00536681">
      <w:pPr>
        <w:pStyle w:val="BodyText"/>
      </w:pPr>
      <w:r>
        <w:t>IMPv2 introduced</w:t>
      </w:r>
      <w:r w:rsidR="00536681">
        <w:t xml:space="preserve"> a simple heartbeat system consisting of a bare address header with no message type or message body.   For example:</w:t>
      </w:r>
    </w:p>
    <w:p w14:paraId="5A5444EA" w14:textId="77777777" w:rsidR="00536681" w:rsidRDefault="00536681" w:rsidP="00536681">
      <w:pPr>
        <w:pStyle w:val="BodyText"/>
        <w:rPr>
          <w:rFonts w:ascii="Courier New" w:hAnsi="Courier New" w:cs="Courier New"/>
        </w:rPr>
      </w:pPr>
      <w:r>
        <w:tab/>
      </w:r>
      <w:r>
        <w:rPr>
          <w:rFonts w:ascii="Courier New" w:hAnsi="Courier New" w:cs="Courier New"/>
        </w:rPr>
        <w:t>tcs&gt;isis\r</w:t>
      </w:r>
    </w:p>
    <w:p w14:paraId="6DE4A729" w14:textId="14C71A30" w:rsidR="00536681" w:rsidRDefault="00C72724" w:rsidP="00536681">
      <w:pPr>
        <w:pStyle w:val="BodyText"/>
      </w:pPr>
      <w:r>
        <w:t xml:space="preserve">is </w:t>
      </w:r>
      <w:r w:rsidR="00536681">
        <w:t>used by the client node named “tcs” to inform a server node “isis” that it is still online.  The heartbeat must be properly terminated (§</w:t>
      </w:r>
      <w:r w:rsidR="00536681">
        <w:fldChar w:fldCharType="begin"/>
      </w:r>
      <w:r w:rsidR="00536681">
        <w:instrText xml:space="preserve"> REF _Ref59350038 \r \h </w:instrText>
      </w:r>
      <w:r w:rsidR="00536681">
        <w:fldChar w:fldCharType="separate"/>
      </w:r>
      <w:r w:rsidR="00F74425">
        <w:t>3.6</w:t>
      </w:r>
      <w:r w:rsidR="00536681">
        <w:fldChar w:fldCharType="end"/>
      </w:r>
      <w:r w:rsidR="00536681">
        <w:t>).</w:t>
      </w:r>
    </w:p>
    <w:p w14:paraId="77EDCE25" w14:textId="77777777" w:rsidR="00536681" w:rsidRDefault="00536681" w:rsidP="00536681">
      <w:pPr>
        <w:pStyle w:val="BodyText"/>
      </w:pPr>
      <w:r>
        <w:t>Such a bar</w:t>
      </w:r>
      <w:r w:rsidR="000E0133">
        <w:t>e header would generate a</w:t>
      </w:r>
      <w:r>
        <w:t xml:space="preserve"> syntax error under IMPv1.  All </w:t>
      </w:r>
      <w:r w:rsidR="00862C75">
        <w:t>compliant</w:t>
      </w:r>
      <w:r>
        <w:t xml:space="preserve"> applications must at least handle receipt of bare address headers as non-error conditions, even if they do nothing else with the information.</w:t>
      </w:r>
    </w:p>
    <w:p w14:paraId="790A6430" w14:textId="77777777" w:rsidR="00AA77A7" w:rsidRDefault="00AA77A7" w:rsidP="00AA77A7">
      <w:pPr>
        <w:pStyle w:val="Heading1"/>
      </w:pPr>
      <w:bookmarkStart w:id="39" w:name="_Ref214956548"/>
      <w:bookmarkStart w:id="40" w:name="_Toc221698606"/>
      <w:r>
        <w:lastRenderedPageBreak/>
        <w:t xml:space="preserve">Out-of-Protocol </w:t>
      </w:r>
      <w:r w:rsidR="000E0133">
        <w:t>Syntax (OoPS)</w:t>
      </w:r>
      <w:bookmarkEnd w:id="39"/>
      <w:bookmarkEnd w:id="40"/>
    </w:p>
    <w:p w14:paraId="1EB2844B" w14:textId="1BB13AA2" w:rsidR="00AA77A7" w:rsidRDefault="00AA77A7" w:rsidP="00AA77A7">
      <w:pPr>
        <w:pStyle w:val="BodyText"/>
      </w:pPr>
      <w:r>
        <w:t>Any message shall be considered “out-of-protocol</w:t>
      </w:r>
      <w:r w:rsidR="000E0133">
        <w:t xml:space="preserve"> syntax</w:t>
      </w:r>
      <w:r>
        <w:t>”</w:t>
      </w:r>
      <w:r w:rsidR="000E0133">
        <w:t xml:space="preserve"> (Oo</w:t>
      </w:r>
      <w:r w:rsidR="000E6664">
        <w:t>P</w:t>
      </w:r>
      <w:r w:rsidR="000E0133">
        <w:t>S</w:t>
      </w:r>
      <w:r w:rsidR="000E6664">
        <w:t>)</w:t>
      </w:r>
      <w:r>
        <w:t xml:space="preserve"> if it violates any of the syntax requirements described in §</w:t>
      </w:r>
      <w:r>
        <w:fldChar w:fldCharType="begin"/>
      </w:r>
      <w:r>
        <w:instrText xml:space="preserve"> REF _Ref59350692 \r \h </w:instrText>
      </w:r>
      <w:r>
        <w:fldChar w:fldCharType="separate"/>
      </w:r>
      <w:r w:rsidR="00F74425">
        <w:t>0</w:t>
      </w:r>
      <w:r>
        <w:fldChar w:fldCharType="end"/>
      </w:r>
      <w:r>
        <w:t>.</w:t>
      </w:r>
      <w:r w:rsidR="000E6664">
        <w:t xml:space="preserve">  This section describes how </w:t>
      </w:r>
      <w:r w:rsidR="00862C75">
        <w:t>compliant</w:t>
      </w:r>
      <w:r w:rsidR="000E6664">
        <w:t xml:space="preserve"> </w:t>
      </w:r>
      <w:r w:rsidR="00862C75">
        <w:t>applications</w:t>
      </w:r>
      <w:r w:rsidR="000E0133">
        <w:t xml:space="preserve"> should respond to receipt of Oo</w:t>
      </w:r>
      <w:r w:rsidR="000E6664">
        <w:t>P</w:t>
      </w:r>
      <w:r w:rsidR="000E0133">
        <w:t>S</w:t>
      </w:r>
      <w:r w:rsidR="000E6664">
        <w:t xml:space="preserve"> messages to prevent problems.</w:t>
      </w:r>
    </w:p>
    <w:p w14:paraId="4189F8A7" w14:textId="77777777" w:rsidR="000E6664" w:rsidRDefault="000E6664" w:rsidP="000E6664">
      <w:pPr>
        <w:pStyle w:val="Heading2"/>
      </w:pPr>
      <w:bookmarkStart w:id="41" w:name="_Toc221698607"/>
      <w:r>
        <w:t>Malformed Messages</w:t>
      </w:r>
      <w:bookmarkEnd w:id="41"/>
    </w:p>
    <w:p w14:paraId="6514FC7A" w14:textId="7AB31473" w:rsidR="00802E3C" w:rsidRDefault="000E6664" w:rsidP="000E6664">
      <w:pPr>
        <w:pStyle w:val="BodyText"/>
      </w:pPr>
      <w:r>
        <w:t xml:space="preserve">Malformed messages are those that have most of the components of a valid message </w:t>
      </w:r>
      <w:r w:rsidR="00F74425">
        <w:t>string but</w:t>
      </w:r>
      <w:r>
        <w:t xml:space="preserve"> lack a proper address header</w:t>
      </w:r>
      <w:r w:rsidR="007228BC">
        <w:t xml:space="preserve"> or a proper terminator character (\r = ASCII 13)</w:t>
      </w:r>
      <w:r w:rsidR="00802E3C">
        <w:t xml:space="preserve">. </w:t>
      </w:r>
    </w:p>
    <w:p w14:paraId="7126BE0B" w14:textId="77777777" w:rsidR="000E6664" w:rsidRDefault="0070320D" w:rsidP="000E6664">
      <w:pPr>
        <w:pStyle w:val="BodyText"/>
      </w:pPr>
      <w:r>
        <w:t xml:space="preserve">A malformed address header would be one </w:t>
      </w:r>
      <w:r w:rsidR="000E6664">
        <w:t xml:space="preserve">missing </w:t>
      </w:r>
      <w:r>
        <w:t xml:space="preserve">the </w:t>
      </w:r>
      <w:r w:rsidR="000E6664">
        <w:t>address separator (</w:t>
      </w:r>
      <w:r w:rsidR="000E6664" w:rsidRPr="000E6664">
        <w:rPr>
          <w:rFonts w:ascii="Courier New" w:hAnsi="Courier New" w:cs="Courier New"/>
        </w:rPr>
        <w:t>&gt;</w:t>
      </w:r>
      <w:r w:rsidR="000E6664">
        <w:t>), or any character</w:t>
      </w:r>
      <w:r w:rsidR="007228BC">
        <w:t>s</w:t>
      </w:r>
      <w:r w:rsidR="000E6664">
        <w:t xml:space="preserve"> that </w:t>
      </w:r>
      <w:r w:rsidR="007228BC">
        <w:t>are</w:t>
      </w:r>
      <w:r w:rsidR="000E6664">
        <w:t xml:space="preserve"> not [A-Z], [0-9], “.” and</w:t>
      </w:r>
      <w:r w:rsidR="007228BC">
        <w:t xml:space="preserve"> “_”, or extraneous spaces </w:t>
      </w:r>
      <w:r w:rsidR="007228BC" w:rsidRPr="007228BC">
        <w:rPr>
          <w:i/>
        </w:rPr>
        <w:t>inside</w:t>
      </w:r>
      <w:r w:rsidR="007228BC">
        <w:t xml:space="preserve"> the address header</w:t>
      </w:r>
      <w:r w:rsidR="00802E3C">
        <w:t>, or lacking one or both node names</w:t>
      </w:r>
      <w:r w:rsidR="007228BC">
        <w:t>.</w:t>
      </w:r>
      <w:r w:rsidR="00802E3C">
        <w:t xml:space="preserve"> </w:t>
      </w:r>
    </w:p>
    <w:p w14:paraId="76559125" w14:textId="68F8813E" w:rsidR="0070320D" w:rsidRDefault="00862C75" w:rsidP="000E6664">
      <w:pPr>
        <w:pStyle w:val="BodyText"/>
      </w:pPr>
      <w:r>
        <w:t>Compliant</w:t>
      </w:r>
      <w:r w:rsidR="0070320D">
        <w:t xml:space="preserve"> applications should be written </w:t>
      </w:r>
      <w:r w:rsidR="00F74425">
        <w:t>to</w:t>
      </w:r>
      <w:r w:rsidR="0070320D">
        <w:t xml:space="preserve"> ignore any message with a malformed address header.  For diagnostic purposes, a common practice is to log such messages in a runtime log (if used), but not reply to such messages or echo them to the application console, unless running in a “verbose” or “debug” mode.  Under no circumstances should an application broadcast an “ERROR:” message in response to a malformed message.</w:t>
      </w:r>
    </w:p>
    <w:p w14:paraId="4BAE40E3" w14:textId="77777777" w:rsidR="0070320D" w:rsidRDefault="00862C75" w:rsidP="000E6664">
      <w:pPr>
        <w:pStyle w:val="BodyText"/>
      </w:pPr>
      <w:r>
        <w:t>C</w:t>
      </w:r>
      <w:r w:rsidR="0070320D">
        <w:t xml:space="preserve">ompliant applications may elect to treat \n as \r (i.e., implicit translation), much as is done, for example, by the standard Unix </w:t>
      </w:r>
      <w:r w:rsidR="000E0133">
        <w:t>/dev/</w:t>
      </w:r>
      <w:r w:rsidR="0070320D">
        <w:t xml:space="preserve">tty interface for serial port communications.  While \n is the typical line terminator used in the Unix world, \r is the standard line terminator for </w:t>
      </w:r>
      <w:r w:rsidR="00802E3C">
        <w:t>ANSI serial communications and so adopted here.</w:t>
      </w:r>
    </w:p>
    <w:p w14:paraId="76FC1576" w14:textId="77777777" w:rsidR="007469E9" w:rsidRDefault="00802E3C" w:rsidP="007469E9">
      <w:pPr>
        <w:pStyle w:val="Heading2"/>
      </w:pPr>
      <w:bookmarkStart w:id="42" w:name="_Toc221698608"/>
      <w:r>
        <w:t>Extraneous Messages</w:t>
      </w:r>
      <w:bookmarkEnd w:id="42"/>
    </w:p>
    <w:p w14:paraId="3FD03745" w14:textId="2D212561" w:rsidR="00802E3C" w:rsidRDefault="00802E3C" w:rsidP="00802E3C">
      <w:pPr>
        <w:pStyle w:val="BodyText"/>
      </w:pPr>
      <w:r>
        <w:t>An extraneous message is any that does not conform in an</w:t>
      </w:r>
      <w:r w:rsidR="00A45656">
        <w:t xml:space="preserve">y way to the required </w:t>
      </w:r>
      <w:r>
        <w:t xml:space="preserve">syntax.  For example, ASCII text received on a serial interface </w:t>
      </w:r>
      <w:r w:rsidR="00A45656">
        <w:t>from a non-</w:t>
      </w:r>
      <w:r>
        <w:t xml:space="preserve">compliant application (e.g., an application accidentally </w:t>
      </w:r>
      <w:r w:rsidR="00F74425">
        <w:t>opens</w:t>
      </w:r>
      <w:r>
        <w:t xml:space="preserve"> a port it shouldn’t have).  In these </w:t>
      </w:r>
      <w:r w:rsidR="00F74425">
        <w:t>cases,</w:t>
      </w:r>
      <w:r>
        <w:t xml:space="preserve"> no exceptions </w:t>
      </w:r>
      <w:r w:rsidR="00A45656">
        <w:t xml:space="preserve">can </w:t>
      </w:r>
      <w:r>
        <w:t xml:space="preserve">be made.  The messages </w:t>
      </w:r>
      <w:r w:rsidR="00A45656">
        <w:t>must</w:t>
      </w:r>
      <w:r>
        <w:t xml:space="preserve"> be treated as “extr</w:t>
      </w:r>
      <w:r w:rsidR="00A45656">
        <w:t>aneous” and ignored by the IMP</w:t>
      </w:r>
      <w:r>
        <w:t>-compliant application, except insofar as the messages might be logged or echoed for diagnostic purposes.  Under no circumstances should an application attempt to interpret or broadcast an extraneous message.</w:t>
      </w:r>
    </w:p>
    <w:p w14:paraId="31E51F05" w14:textId="56CACDA9" w:rsidR="00802E3C" w:rsidRDefault="00802E3C" w:rsidP="00802E3C">
      <w:pPr>
        <w:pStyle w:val="BodyText"/>
      </w:pPr>
      <w:r>
        <w:t xml:space="preserve">If communication with devices that do not create compliant messages is required, an appropriate “filter application” should be written that buffers communications with the non-compliant process and translates it into IMP-compliant messaging syntax.  Such “agent” applications are commonly deployed with OSU data-taking systems, for example </w:t>
      </w:r>
      <w:r w:rsidR="002A2D6B">
        <w:t xml:space="preserve">as is done with the PC-TCS interface agent </w:t>
      </w:r>
      <w:r>
        <w:t xml:space="preserve">application that buffers and filters telescope pointing telemetry emitted down a serial interface from the PC-TCS system </w:t>
      </w:r>
      <w:r w:rsidR="002A2D6B">
        <w:t>at</w:t>
      </w:r>
      <w:r>
        <w:t xml:space="preserve"> the CTIO </w:t>
      </w:r>
      <w:r w:rsidR="00F74425">
        <w:t>1.3m and</w:t>
      </w:r>
      <w:r w:rsidR="002A2D6B">
        <w:t xml:space="preserve"> 1-m </w:t>
      </w:r>
      <w:r>
        <w:t>telescope</w:t>
      </w:r>
      <w:r w:rsidR="002A2D6B">
        <w:t>s</w:t>
      </w:r>
      <w:r>
        <w:t>.</w:t>
      </w:r>
    </w:p>
    <w:p w14:paraId="3DE3CB33" w14:textId="77777777" w:rsidR="00E101F3" w:rsidRDefault="00E101F3" w:rsidP="00E101F3">
      <w:pPr>
        <w:pStyle w:val="Heading2"/>
      </w:pPr>
      <w:bookmarkStart w:id="43" w:name="_Toc221698609"/>
      <w:r>
        <w:t>Oversized Messages</w:t>
      </w:r>
      <w:bookmarkEnd w:id="43"/>
    </w:p>
    <w:p w14:paraId="66F728D5" w14:textId="74C8B6DF" w:rsidR="00E101F3" w:rsidRDefault="00862C75" w:rsidP="00E101F3">
      <w:pPr>
        <w:pStyle w:val="BodyText"/>
      </w:pPr>
      <w:r>
        <w:t>M</w:t>
      </w:r>
      <w:r w:rsidR="00E101F3">
        <w:t>essages that are longer than 2048 characters (full length including address header, message-type code, message body, and \r terminator character) are formally defined to be “malformed</w:t>
      </w:r>
      <w:r w:rsidR="00F74425">
        <w:t>” and</w:t>
      </w:r>
      <w:r w:rsidR="00E101F3">
        <w:t xml:space="preserve"> should be handled the same as shorter malformed message strings as described above.  Practically speaking, however, IMP</w:t>
      </w:r>
      <w:r w:rsidR="007853AE">
        <w:t xml:space="preserve">-compliant applications should </w:t>
      </w:r>
      <w:r w:rsidR="00E101F3">
        <w:t xml:space="preserve">be written </w:t>
      </w:r>
      <w:proofErr w:type="gramStart"/>
      <w:r w:rsidR="00E101F3">
        <w:t>so as to</w:t>
      </w:r>
      <w:proofErr w:type="gramEnd"/>
      <w:r w:rsidR="00E101F3">
        <w:t xml:space="preserve"> be able </w:t>
      </w:r>
      <w:r w:rsidR="00E101F3">
        <w:lastRenderedPageBreak/>
        <w:t>to recognize such messages and signal them as being “oversized” so that the offending sending process can be debugged and the oversized messages eliminated.</w:t>
      </w:r>
    </w:p>
    <w:p w14:paraId="32E67442" w14:textId="77777777" w:rsidR="00C755DA" w:rsidRDefault="00E101F3" w:rsidP="00E101F3">
      <w:pPr>
        <w:pStyle w:val="BodyText"/>
      </w:pPr>
      <w:r>
        <w:t xml:space="preserve">A common </w:t>
      </w:r>
      <w:r w:rsidR="007A6C15">
        <w:t xml:space="preserve">practice </w:t>
      </w:r>
      <w:r>
        <w:t>is to allow</w:t>
      </w:r>
      <w:r w:rsidR="007A6C15">
        <w:t xml:space="preserve"> input messages to be up to </w:t>
      </w:r>
      <w:r>
        <w:t>“</w:t>
      </w:r>
      <w:r w:rsidRPr="00E101F3">
        <w:rPr>
          <w:rFonts w:ascii="Courier New" w:hAnsi="Courier New" w:cs="Courier New"/>
          <w:sz w:val="22"/>
          <w:szCs w:val="22"/>
        </w:rPr>
        <w:t>BUFSIZ</w:t>
      </w:r>
      <w:r>
        <w:t>”</w:t>
      </w:r>
      <w:r w:rsidR="007A6C15">
        <w:t xml:space="preserve"> characters long.  </w:t>
      </w:r>
      <w:r w:rsidR="007A6C15" w:rsidRPr="007A6C15">
        <w:rPr>
          <w:rFonts w:ascii="Courier New" w:hAnsi="Courier New" w:cs="Courier New"/>
          <w:sz w:val="22"/>
          <w:szCs w:val="22"/>
        </w:rPr>
        <w:t>BUFSIZ</w:t>
      </w:r>
      <w:r w:rsidR="007A6C15">
        <w:t xml:space="preserve"> is the C/POSIX max</w:t>
      </w:r>
      <w:r>
        <w:t xml:space="preserve">imum size of the stream buffer defined in the </w:t>
      </w:r>
      <w:r w:rsidRPr="00E101F3">
        <w:rPr>
          <w:rFonts w:ascii="Courier New" w:hAnsi="Courier New" w:cs="Courier New"/>
          <w:sz w:val="22"/>
          <w:szCs w:val="22"/>
        </w:rPr>
        <w:t>stdio.h</w:t>
      </w:r>
      <w:r>
        <w:t xml:space="preserve"> header file.</w:t>
      </w:r>
      <w:r w:rsidR="007A6C15">
        <w:t xml:space="preserve">  In many Unix implementations (e.g., gcc) this is 8192 bytes, more than enough size to handle the maximum IMPv2 message size.  The application can then accept well-formed but otherwise oversized message strings and complain appropriately so that the programmers can fix the problem.</w:t>
      </w:r>
    </w:p>
    <w:p w14:paraId="4E06CBA3" w14:textId="77777777" w:rsidR="00802E3C" w:rsidRPr="00C755DA" w:rsidRDefault="00C755DA" w:rsidP="00C755DA">
      <w:pPr>
        <w:pStyle w:val="Heading1"/>
        <w:spacing w:before="0"/>
        <w:rPr>
          <w:bCs w:val="0"/>
        </w:rPr>
      </w:pPr>
      <w:r w:rsidRPr="00C755DA">
        <w:rPr>
          <w:bCs w:val="0"/>
        </w:rPr>
        <w:br w:type="page"/>
      </w:r>
      <w:bookmarkStart w:id="44" w:name="_Toc221698610"/>
      <w:r w:rsidR="002A2D6B" w:rsidRPr="00C755DA">
        <w:rPr>
          <w:bCs w:val="0"/>
        </w:rPr>
        <w:lastRenderedPageBreak/>
        <w:t>Using IMPv2</w:t>
      </w:r>
      <w:r w:rsidR="00862C75">
        <w:rPr>
          <w:bCs w:val="0"/>
        </w:rPr>
        <w:t>.5</w:t>
      </w:r>
      <w:r w:rsidR="002A2D6B" w:rsidRPr="00C755DA">
        <w:rPr>
          <w:bCs w:val="0"/>
        </w:rPr>
        <w:t xml:space="preserve"> in Interactive Applications</w:t>
      </w:r>
      <w:bookmarkEnd w:id="44"/>
    </w:p>
    <w:p w14:paraId="75BF06E0" w14:textId="77777777" w:rsidR="002A2D6B" w:rsidRDefault="006A47F3" w:rsidP="002A2D6B">
      <w:pPr>
        <w:pStyle w:val="BodyText"/>
      </w:pPr>
      <w:r>
        <w:t>IMPv2</w:t>
      </w:r>
      <w:r w:rsidR="00862C75">
        <w:t>.5</w:t>
      </w:r>
      <w:r>
        <w:t xml:space="preserve"> is designed to be human-readable.  One of the principal </w:t>
      </w:r>
      <w:r w:rsidR="00EC5A17">
        <w:t xml:space="preserve">design </w:t>
      </w:r>
      <w:r>
        <w:t xml:space="preserve">drivers behind this requirement was that it permits </w:t>
      </w:r>
      <w:r w:rsidR="00EC5A17">
        <w:t>creation</w:t>
      </w:r>
      <w:r>
        <w:t xml:space="preserve"> </w:t>
      </w:r>
      <w:r w:rsidR="00EC5A17">
        <w:t xml:space="preserve">of an interactive </w:t>
      </w:r>
      <w:r>
        <w:t xml:space="preserve">command syntax that </w:t>
      </w:r>
      <w:r w:rsidR="00EC5A17">
        <w:t xml:space="preserve">closely </w:t>
      </w:r>
      <w:r>
        <w:t>mirror</w:t>
      </w:r>
      <w:r w:rsidR="00E80BF0">
        <w:t xml:space="preserve">s the full </w:t>
      </w:r>
      <w:r>
        <w:t>IMPv2 message syntax.  This ability to craft “protocol level” communications by hand has greatly assisted engineering development and debugging of our instruments</w:t>
      </w:r>
      <w:r w:rsidR="00EC5A17">
        <w:t xml:space="preserve"> and associated software</w:t>
      </w:r>
      <w:r>
        <w:t>.  This also allows a keyboard interface for an IMPv2 application to use the same command layer cod</w:t>
      </w:r>
      <w:r w:rsidR="00EC5A17">
        <w:t>e as the non-interactive layers, which has simplifying coding interactive applications.</w:t>
      </w:r>
    </w:p>
    <w:p w14:paraId="3C77B756" w14:textId="05F7551E" w:rsidR="006A47F3" w:rsidRDefault="006A47F3" w:rsidP="002A2D6B">
      <w:pPr>
        <w:pStyle w:val="BodyText"/>
      </w:pPr>
      <w:r>
        <w:t xml:space="preserve">To enable this, </w:t>
      </w:r>
      <w:r w:rsidR="00F74425">
        <w:t>several</w:t>
      </w:r>
      <w:r>
        <w:t xml:space="preserve"> rules have emerged to make</w:t>
      </w:r>
      <w:r w:rsidR="00E80BF0">
        <w:t xml:space="preserve"> things easier for the user and the programmer</w:t>
      </w:r>
      <w:r>
        <w:t>.</w:t>
      </w:r>
    </w:p>
    <w:p w14:paraId="57C130BD" w14:textId="77777777" w:rsidR="006A47F3" w:rsidRDefault="00D9143D" w:rsidP="006A47F3">
      <w:pPr>
        <w:pStyle w:val="Heading2"/>
      </w:pPr>
      <w:bookmarkStart w:id="45" w:name="_Toc221698611"/>
      <w:r>
        <w:t xml:space="preserve">Keyboard </w:t>
      </w:r>
      <w:r w:rsidR="00E80BF0">
        <w:t>Commands</w:t>
      </w:r>
      <w:bookmarkEnd w:id="45"/>
    </w:p>
    <w:p w14:paraId="29779BFA" w14:textId="77777777" w:rsidR="006A47F3" w:rsidRDefault="00E80BF0" w:rsidP="006A47F3">
      <w:pPr>
        <w:pStyle w:val="BodyText"/>
      </w:pPr>
      <w:r>
        <w:t xml:space="preserve">A </w:t>
      </w:r>
      <w:r w:rsidR="006A47F3">
        <w:t xml:space="preserve">command </w:t>
      </w:r>
      <w:r w:rsidR="00D9143D">
        <w:t xml:space="preserve">typed at an application’s console </w:t>
      </w:r>
      <w:r>
        <w:t>can</w:t>
      </w:r>
      <w:r w:rsidR="00D9143D">
        <w:t xml:space="preserve"> </w:t>
      </w:r>
      <w:r w:rsidR="006A47F3">
        <w:t>be thought of as a</w:t>
      </w:r>
      <w:r w:rsidR="00D9143D">
        <w:t>n</w:t>
      </w:r>
      <w:r w:rsidR="006A47F3">
        <w:t xml:space="preserve"> EXEC: message sent by an application to itself.</w:t>
      </w:r>
      <w:r>
        <w:t xml:space="preserve">  </w:t>
      </w:r>
      <w:r w:rsidR="006A47F3">
        <w:t>For example, to print the current application status at the keyboard, one would type:</w:t>
      </w:r>
    </w:p>
    <w:p w14:paraId="6CA78D13" w14:textId="77777777" w:rsidR="006A47F3" w:rsidRDefault="006A47F3" w:rsidP="006A47F3">
      <w:pPr>
        <w:pStyle w:val="BodyText"/>
        <w:rPr>
          <w:rFonts w:ascii="Courier New" w:hAnsi="Courier New" w:cs="Courier New"/>
        </w:rPr>
      </w:pPr>
      <w:r>
        <w:tab/>
      </w:r>
      <w:r>
        <w:rPr>
          <w:rFonts w:ascii="Courier New" w:hAnsi="Courier New" w:cs="Courier New"/>
        </w:rPr>
        <w:t>status</w:t>
      </w:r>
    </w:p>
    <w:p w14:paraId="72DC0823" w14:textId="77777777" w:rsidR="006A47F3" w:rsidRDefault="006A47F3" w:rsidP="006A47F3">
      <w:pPr>
        <w:pStyle w:val="BodyText"/>
      </w:pPr>
      <w:r>
        <w:t xml:space="preserve">at the command-line prompt.  </w:t>
      </w:r>
      <w:r w:rsidR="00E80BF0">
        <w:t xml:space="preserve">This </w:t>
      </w:r>
      <w:r w:rsidR="00331140">
        <w:t xml:space="preserve">is </w:t>
      </w:r>
      <w:r w:rsidR="00E80BF0">
        <w:t xml:space="preserve">equivalent to the </w:t>
      </w:r>
      <w:r>
        <w:t>full IMPv2 message string:</w:t>
      </w:r>
    </w:p>
    <w:p w14:paraId="7E3118AD" w14:textId="77777777" w:rsidR="006A47F3" w:rsidRDefault="006A47F3" w:rsidP="006A47F3">
      <w:pPr>
        <w:pStyle w:val="BodyText"/>
        <w:rPr>
          <w:rFonts w:ascii="Courier New" w:hAnsi="Courier New" w:cs="Courier New"/>
        </w:rPr>
      </w:pPr>
      <w:r>
        <w:tab/>
      </w:r>
      <w:r w:rsidR="002C4DE1">
        <w:rPr>
          <w:rFonts w:ascii="Courier New" w:hAnsi="Courier New" w:cs="Courier New"/>
        </w:rPr>
        <w:t>cam&gt;cam EXEC: s</w:t>
      </w:r>
      <w:r>
        <w:rPr>
          <w:rFonts w:ascii="Courier New" w:hAnsi="Courier New" w:cs="Courier New"/>
        </w:rPr>
        <w:t>tatus</w:t>
      </w:r>
      <w:r w:rsidR="002C4DE1">
        <w:rPr>
          <w:rFonts w:ascii="Courier New" w:hAnsi="Courier New" w:cs="Courier New"/>
        </w:rPr>
        <w:t>\r</w:t>
      </w:r>
    </w:p>
    <w:p w14:paraId="3C8CAFB1" w14:textId="77777777" w:rsidR="002C4DE1" w:rsidRDefault="008A61FB" w:rsidP="006A47F3">
      <w:pPr>
        <w:pStyle w:val="BodyText"/>
      </w:pPr>
      <w:r>
        <w:t>This is difficult</w:t>
      </w:r>
      <w:r w:rsidR="00331140">
        <w:t xml:space="preserve"> and impractical</w:t>
      </w:r>
      <w:r>
        <w:t xml:space="preserve"> to type, so </w:t>
      </w:r>
      <w:r w:rsidR="002C4DE1">
        <w:t>for IMPv2 application command-line interfaces</w:t>
      </w:r>
      <w:r w:rsidR="00331140">
        <w:t>, the following rule applies</w:t>
      </w:r>
      <w:r w:rsidR="002C4DE1">
        <w:t>:</w:t>
      </w:r>
    </w:p>
    <w:p w14:paraId="7C3CE31A" w14:textId="77777777" w:rsidR="006A47F3" w:rsidRDefault="00E80BF0" w:rsidP="002C4DE1">
      <w:pPr>
        <w:pStyle w:val="BodyText"/>
        <w:ind w:left="720"/>
      </w:pPr>
      <w:r>
        <w:rPr>
          <w:b/>
        </w:rPr>
        <w:t>K</w:t>
      </w:r>
      <w:r w:rsidR="002C4DE1" w:rsidRPr="002C4DE1">
        <w:rPr>
          <w:b/>
        </w:rPr>
        <w:t xml:space="preserve">eyboard commands </w:t>
      </w:r>
      <w:r>
        <w:rPr>
          <w:b/>
        </w:rPr>
        <w:t>should be treated as</w:t>
      </w:r>
      <w:r w:rsidR="002C4DE1" w:rsidRPr="002C4DE1">
        <w:rPr>
          <w:b/>
        </w:rPr>
        <w:t xml:space="preserve"> </w:t>
      </w:r>
      <w:r w:rsidR="00D9143D">
        <w:rPr>
          <w:b/>
        </w:rPr>
        <w:t xml:space="preserve">implicitly self-addressed </w:t>
      </w:r>
      <w:r w:rsidR="002C4DE1" w:rsidRPr="002C4DE1">
        <w:rPr>
          <w:b/>
        </w:rPr>
        <w:t>EXEC: commands.</w:t>
      </w:r>
    </w:p>
    <w:p w14:paraId="46E1596D" w14:textId="31713EC8" w:rsidR="00D9143D" w:rsidRDefault="00D9143D" w:rsidP="006A47F3">
      <w:pPr>
        <w:pStyle w:val="BodyText"/>
      </w:pPr>
      <w:r>
        <w:t xml:space="preserve">This makes it </w:t>
      </w:r>
      <w:r w:rsidR="00331140">
        <w:t>straightforward</w:t>
      </w:r>
      <w:r>
        <w:t xml:space="preserve"> to write a common command parser that handles internal and </w:t>
      </w:r>
      <w:r w:rsidR="00F74425">
        <w:t>externally originating</w:t>
      </w:r>
      <w:r>
        <w:t xml:space="preserve"> commands the same (greatly simplifying coding).  Command interpreters do not need to distinguish between keyboard and other transports: they simply need consistent rules for handling EXEC: </w:t>
      </w:r>
      <w:r w:rsidR="007410F4">
        <w:t>messages</w:t>
      </w:r>
      <w:r w:rsidR="00593984">
        <w:t>, and a way to “reply to self”</w:t>
      </w:r>
      <w:r>
        <w:t>.</w:t>
      </w:r>
    </w:p>
    <w:p w14:paraId="4E308389" w14:textId="77777777" w:rsidR="002C4DE1" w:rsidRDefault="00E80BF0" w:rsidP="002C4DE1">
      <w:pPr>
        <w:pStyle w:val="Heading2"/>
      </w:pPr>
      <w:bookmarkStart w:id="46" w:name="_Toc221698612"/>
      <w:r>
        <w:t>Outbound Messages</w:t>
      </w:r>
      <w:bookmarkEnd w:id="46"/>
    </w:p>
    <w:p w14:paraId="36330FEA" w14:textId="77777777" w:rsidR="006A47F3" w:rsidRDefault="00E80BF0" w:rsidP="006A47F3">
      <w:pPr>
        <w:pStyle w:val="BodyText"/>
      </w:pPr>
      <w:r>
        <w:t>For outbound messages typed at the k</w:t>
      </w:r>
      <w:r w:rsidR="00331140">
        <w:t>eyboard, this short-hand form should be used</w:t>
      </w:r>
      <w:r>
        <w:t>:</w:t>
      </w:r>
    </w:p>
    <w:p w14:paraId="5FF6421F" w14:textId="77777777" w:rsidR="00E80BF0" w:rsidRDefault="00E80BF0" w:rsidP="00E80BF0">
      <w:pPr>
        <w:pStyle w:val="BodyText"/>
        <w:rPr>
          <w:rFonts w:ascii="Courier New" w:hAnsi="Courier New" w:cs="Courier New"/>
        </w:rPr>
      </w:pPr>
      <w:r>
        <w:tab/>
      </w:r>
      <w:r>
        <w:rPr>
          <w:rFonts w:ascii="Courier New" w:hAnsi="Courier New" w:cs="Courier New"/>
        </w:rPr>
        <w:t>&gt;FW filter 2\r</w:t>
      </w:r>
    </w:p>
    <w:p w14:paraId="05538F5C" w14:textId="77777777" w:rsidR="00E80BF0" w:rsidRDefault="009E01C8" w:rsidP="006A47F3">
      <w:pPr>
        <w:pStyle w:val="BodyText"/>
      </w:pPr>
      <w:r>
        <w:t xml:space="preserve">This example reads “Send to FW the command </w:t>
      </w:r>
      <w:r w:rsidRPr="009E01C8">
        <w:rPr>
          <w:rFonts w:ascii="Courier New" w:hAnsi="Courier New" w:cs="Courier New"/>
        </w:rPr>
        <w:t>filter 2</w:t>
      </w:r>
      <w:r>
        <w:t xml:space="preserve">”.  </w:t>
      </w:r>
      <w:r w:rsidR="00E80BF0">
        <w:t xml:space="preserve">The </w:t>
      </w:r>
      <w:r w:rsidR="00862C75">
        <w:t>application</w:t>
      </w:r>
      <w:r>
        <w:t xml:space="preserve">’s </w:t>
      </w:r>
      <w:r w:rsidR="00E80BF0">
        <w:t>command interpreter needs only add</w:t>
      </w:r>
      <w:r>
        <w:t xml:space="preserve"> the application’s node address and then send it out via the network transport (serial, socket, etc. as required);</w:t>
      </w:r>
      <w:r w:rsidR="00E80BF0">
        <w:t xml:space="preserve"> everything else is to be sent as-is.  This gives the command-line language a simple “Send-To” syntax enabled by the “&gt;” character.</w:t>
      </w:r>
    </w:p>
    <w:p w14:paraId="71AF65B4" w14:textId="77777777" w:rsidR="00E80BF0" w:rsidRDefault="00E80BF0" w:rsidP="006A47F3">
      <w:pPr>
        <w:pStyle w:val="BodyText"/>
      </w:pPr>
    </w:p>
    <w:p w14:paraId="70DDADD0" w14:textId="77777777" w:rsidR="00507A5D" w:rsidRDefault="00507A5D" w:rsidP="006A47F3">
      <w:pPr>
        <w:pStyle w:val="BodyText"/>
      </w:pPr>
    </w:p>
    <w:p w14:paraId="0361F555" w14:textId="77777777" w:rsidR="00507A5D" w:rsidRDefault="00507A5D" w:rsidP="006A47F3">
      <w:pPr>
        <w:pStyle w:val="BodyText"/>
      </w:pPr>
    </w:p>
    <w:p w14:paraId="600D7F97" w14:textId="77777777" w:rsidR="00507A5D" w:rsidRDefault="00507A5D" w:rsidP="006A47F3">
      <w:pPr>
        <w:pStyle w:val="BodyText"/>
      </w:pPr>
    </w:p>
    <w:p w14:paraId="00E4A92A" w14:textId="77777777" w:rsidR="00507A5D" w:rsidRDefault="00507A5D" w:rsidP="00507A5D">
      <w:pPr>
        <w:pStyle w:val="Heading1"/>
      </w:pPr>
      <w:bookmarkStart w:id="47" w:name="_Toc221698613"/>
      <w:r>
        <w:lastRenderedPageBreak/>
        <w:t>Examples</w:t>
      </w:r>
      <w:bookmarkEnd w:id="47"/>
    </w:p>
    <w:p w14:paraId="5F3A538C" w14:textId="77777777" w:rsidR="00526B4B" w:rsidRDefault="00526B4B" w:rsidP="00507A5D">
      <w:pPr>
        <w:pStyle w:val="Heading2"/>
      </w:pPr>
      <w:bookmarkStart w:id="48" w:name="_Toc221698614"/>
      <w:r>
        <w:t>Software Handshaking</w:t>
      </w:r>
      <w:bookmarkEnd w:id="48"/>
    </w:p>
    <w:p w14:paraId="5BA410E7" w14:textId="77777777" w:rsidR="00526B4B" w:rsidRDefault="00526B4B" w:rsidP="00526B4B">
      <w:pPr>
        <w:pStyle w:val="BodyText"/>
      </w:pPr>
      <w:r>
        <w:t>These are examples of software handshaking transactions using PING/PONG messages:</w:t>
      </w:r>
    </w:p>
    <w:p w14:paraId="40295A90" w14:textId="77777777" w:rsidR="00526B4B" w:rsidRPr="00526B4B" w:rsidRDefault="00526B4B" w:rsidP="00526B4B">
      <w:pPr>
        <w:pStyle w:val="BodyText"/>
        <w:spacing w:after="0"/>
        <w:ind w:left="360"/>
        <w:rPr>
          <w:rFonts w:ascii="Courier New" w:hAnsi="Courier New" w:cs="Courier New"/>
          <w:sz w:val="22"/>
          <w:szCs w:val="22"/>
        </w:rPr>
      </w:pPr>
      <w:r w:rsidRPr="00526B4B">
        <w:rPr>
          <w:rFonts w:ascii="Courier New" w:hAnsi="Courier New" w:cs="Courier New"/>
          <w:sz w:val="22"/>
          <w:szCs w:val="22"/>
        </w:rPr>
        <w:t>PR&gt;IE PING\r</w:t>
      </w:r>
    </w:p>
    <w:p w14:paraId="0D842EB1" w14:textId="77777777" w:rsidR="00526B4B" w:rsidRPr="00526B4B" w:rsidRDefault="00526B4B" w:rsidP="00526B4B">
      <w:pPr>
        <w:pStyle w:val="BodyText"/>
        <w:ind w:left="360"/>
        <w:rPr>
          <w:rFonts w:ascii="Courier New" w:hAnsi="Courier New" w:cs="Courier New"/>
          <w:sz w:val="22"/>
          <w:szCs w:val="22"/>
        </w:rPr>
      </w:pPr>
      <w:r w:rsidRPr="00526B4B">
        <w:rPr>
          <w:rFonts w:ascii="Courier New" w:hAnsi="Courier New" w:cs="Courier New"/>
          <w:sz w:val="22"/>
          <w:szCs w:val="22"/>
        </w:rPr>
        <w:t>IE&gt;PR PONG\r</w:t>
      </w:r>
    </w:p>
    <w:p w14:paraId="22FFF0C1" w14:textId="77777777" w:rsidR="00526B4B" w:rsidRDefault="00526B4B" w:rsidP="00526B4B">
      <w:pPr>
        <w:pStyle w:val="BodyText"/>
        <w:spacing w:after="0"/>
        <w:ind w:left="360"/>
        <w:rPr>
          <w:rFonts w:ascii="Courier New" w:hAnsi="Courier New" w:cs="Courier New"/>
          <w:sz w:val="22"/>
          <w:szCs w:val="22"/>
        </w:rPr>
      </w:pPr>
      <w:r w:rsidRPr="00526B4B">
        <w:rPr>
          <w:rFonts w:ascii="Courier New" w:hAnsi="Courier New" w:cs="Courier New"/>
          <w:sz w:val="22"/>
          <w:szCs w:val="22"/>
        </w:rPr>
        <w:t>IS&gt;AL PING\</w:t>
      </w:r>
      <w:proofErr w:type="gramStart"/>
      <w:r w:rsidRPr="00526B4B">
        <w:rPr>
          <w:rFonts w:ascii="Courier New" w:hAnsi="Courier New" w:cs="Courier New"/>
          <w:sz w:val="22"/>
          <w:szCs w:val="22"/>
        </w:rPr>
        <w:t>r</w:t>
      </w:r>
      <w:proofErr w:type="gramEnd"/>
    </w:p>
    <w:p w14:paraId="4FC3D548" w14:textId="77777777" w:rsidR="00526B4B" w:rsidRDefault="00526B4B" w:rsidP="00526B4B">
      <w:pPr>
        <w:pStyle w:val="BodyText"/>
        <w:spacing w:after="0"/>
        <w:ind w:left="360"/>
        <w:rPr>
          <w:rFonts w:ascii="Courier New" w:hAnsi="Courier New" w:cs="Courier New"/>
          <w:sz w:val="22"/>
          <w:szCs w:val="22"/>
        </w:rPr>
      </w:pPr>
      <w:r>
        <w:rPr>
          <w:rFonts w:ascii="Courier New" w:hAnsi="Courier New" w:cs="Courier New"/>
          <w:sz w:val="22"/>
          <w:szCs w:val="22"/>
        </w:rPr>
        <w:t>IE&gt;IS PONG\</w:t>
      </w:r>
      <w:proofErr w:type="gramStart"/>
      <w:r>
        <w:rPr>
          <w:rFonts w:ascii="Courier New" w:hAnsi="Courier New" w:cs="Courier New"/>
          <w:sz w:val="22"/>
          <w:szCs w:val="22"/>
        </w:rPr>
        <w:t>r</w:t>
      </w:r>
      <w:proofErr w:type="gramEnd"/>
    </w:p>
    <w:p w14:paraId="26DA1BB3" w14:textId="77777777" w:rsidR="00526B4B" w:rsidRDefault="00526B4B" w:rsidP="00526B4B">
      <w:pPr>
        <w:pStyle w:val="BodyText"/>
        <w:spacing w:after="0"/>
        <w:ind w:left="360"/>
        <w:rPr>
          <w:rFonts w:ascii="Courier New" w:hAnsi="Courier New" w:cs="Courier New"/>
          <w:sz w:val="22"/>
          <w:szCs w:val="22"/>
        </w:rPr>
      </w:pPr>
      <w:r>
        <w:rPr>
          <w:rFonts w:ascii="Courier New" w:hAnsi="Courier New" w:cs="Courier New"/>
          <w:sz w:val="22"/>
          <w:szCs w:val="22"/>
        </w:rPr>
        <w:t>IC&gt;IS PONG\</w:t>
      </w:r>
      <w:proofErr w:type="gramStart"/>
      <w:r>
        <w:rPr>
          <w:rFonts w:ascii="Courier New" w:hAnsi="Courier New" w:cs="Courier New"/>
          <w:sz w:val="22"/>
          <w:szCs w:val="22"/>
        </w:rPr>
        <w:t>r</w:t>
      </w:r>
      <w:proofErr w:type="gramEnd"/>
    </w:p>
    <w:p w14:paraId="18657520" w14:textId="77777777" w:rsidR="00526B4B" w:rsidRDefault="00526B4B" w:rsidP="00526B4B">
      <w:pPr>
        <w:pStyle w:val="BodyText"/>
        <w:spacing w:after="0"/>
        <w:ind w:left="360"/>
        <w:rPr>
          <w:rFonts w:ascii="Courier New" w:hAnsi="Courier New" w:cs="Courier New"/>
          <w:sz w:val="22"/>
          <w:szCs w:val="22"/>
        </w:rPr>
      </w:pPr>
      <w:r>
        <w:rPr>
          <w:rFonts w:ascii="Courier New" w:hAnsi="Courier New" w:cs="Courier New"/>
          <w:sz w:val="22"/>
          <w:szCs w:val="22"/>
        </w:rPr>
        <w:t>PR&gt;IS PONG\</w:t>
      </w:r>
      <w:proofErr w:type="gramStart"/>
      <w:r>
        <w:rPr>
          <w:rFonts w:ascii="Courier New" w:hAnsi="Courier New" w:cs="Courier New"/>
          <w:sz w:val="22"/>
          <w:szCs w:val="22"/>
        </w:rPr>
        <w:t>r</w:t>
      </w:r>
      <w:proofErr w:type="gramEnd"/>
    </w:p>
    <w:p w14:paraId="074B10F7" w14:textId="77777777" w:rsidR="00526B4B" w:rsidRDefault="00526B4B" w:rsidP="00526B4B">
      <w:pPr>
        <w:pStyle w:val="BodyText"/>
        <w:ind w:left="360"/>
        <w:rPr>
          <w:rFonts w:ascii="Courier New" w:hAnsi="Courier New" w:cs="Courier New"/>
          <w:sz w:val="22"/>
          <w:szCs w:val="22"/>
        </w:rPr>
      </w:pPr>
      <w:r>
        <w:rPr>
          <w:rFonts w:ascii="Courier New" w:hAnsi="Courier New" w:cs="Courier New"/>
          <w:sz w:val="22"/>
          <w:szCs w:val="22"/>
        </w:rPr>
        <w:t>...</w:t>
      </w:r>
    </w:p>
    <w:p w14:paraId="65D67A04" w14:textId="77777777" w:rsidR="00507A5D" w:rsidRDefault="00507A5D" w:rsidP="00507A5D">
      <w:pPr>
        <w:pStyle w:val="Heading2"/>
      </w:pPr>
      <w:bookmarkStart w:id="49" w:name="_Toc221698615"/>
      <w:r>
        <w:t>Command Requests</w:t>
      </w:r>
      <w:bookmarkEnd w:id="49"/>
    </w:p>
    <w:p w14:paraId="7013E4AF" w14:textId="77777777" w:rsidR="00507A5D" w:rsidRDefault="00507A5D" w:rsidP="00507A5D">
      <w:pPr>
        <w:pStyle w:val="BodyText"/>
      </w:pPr>
      <w:r>
        <w:t>These are examples of valid command request messages:</w:t>
      </w:r>
    </w:p>
    <w:p w14:paraId="463909BB" w14:textId="77777777" w:rsidR="00507A5D" w:rsidRDefault="00507A5D" w:rsidP="00C6546F">
      <w:pPr>
        <w:pStyle w:val="BodyText"/>
        <w:spacing w:after="0"/>
        <w:ind w:left="360"/>
        <w:rPr>
          <w:rFonts w:ascii="Courier New" w:hAnsi="Courier New" w:cs="Courier New"/>
          <w:sz w:val="22"/>
          <w:szCs w:val="22"/>
          <w:lang w:val="de-DE"/>
        </w:rPr>
      </w:pPr>
      <w:r w:rsidRPr="00507A5D">
        <w:rPr>
          <w:rFonts w:ascii="Courier New" w:hAnsi="Courier New" w:cs="Courier New"/>
          <w:sz w:val="22"/>
          <w:szCs w:val="22"/>
          <w:lang w:val="de-DE"/>
        </w:rPr>
        <w:t>PR&gt;IE FILTER 1</w:t>
      </w:r>
      <w:r>
        <w:rPr>
          <w:rFonts w:ascii="Courier New" w:hAnsi="Courier New" w:cs="Courier New"/>
          <w:sz w:val="22"/>
          <w:szCs w:val="22"/>
          <w:lang w:val="de-DE"/>
        </w:rPr>
        <w:t>\r</w:t>
      </w:r>
    </w:p>
    <w:p w14:paraId="15372407" w14:textId="77777777" w:rsidR="00C6546F" w:rsidRPr="00507A5D" w:rsidRDefault="00C6546F" w:rsidP="00C6546F">
      <w:pPr>
        <w:pStyle w:val="BodyText"/>
        <w:spacing w:after="0"/>
        <w:ind w:left="360"/>
        <w:rPr>
          <w:rFonts w:ascii="Courier New" w:hAnsi="Courier New" w:cs="Courier New"/>
          <w:sz w:val="22"/>
          <w:szCs w:val="22"/>
          <w:lang w:val="de-DE"/>
        </w:rPr>
      </w:pPr>
      <w:r>
        <w:rPr>
          <w:rFonts w:ascii="Courier New" w:hAnsi="Courier New" w:cs="Courier New"/>
          <w:sz w:val="22"/>
          <w:szCs w:val="22"/>
          <w:lang w:val="de-DE"/>
        </w:rPr>
        <w:t>PR&gt;IE FILTER\r</w:t>
      </w:r>
    </w:p>
    <w:p w14:paraId="7F6DD2E4" w14:textId="77777777" w:rsidR="00507A5D" w:rsidRDefault="00507A5D" w:rsidP="00507A5D">
      <w:pPr>
        <w:pStyle w:val="BodyText"/>
        <w:ind w:left="360"/>
        <w:rPr>
          <w:rFonts w:ascii="Courier New" w:hAnsi="Courier New" w:cs="Courier New"/>
          <w:sz w:val="22"/>
          <w:szCs w:val="22"/>
          <w:lang w:val="de-DE"/>
        </w:rPr>
      </w:pPr>
      <w:r w:rsidRPr="00507A5D">
        <w:rPr>
          <w:rFonts w:ascii="Courier New" w:hAnsi="Courier New" w:cs="Courier New"/>
          <w:sz w:val="22"/>
          <w:szCs w:val="22"/>
          <w:lang w:val="de-DE"/>
        </w:rPr>
        <w:t>PR&gt;IE REQ: FILTER 1</w:t>
      </w:r>
      <w:r>
        <w:rPr>
          <w:rFonts w:ascii="Courier New" w:hAnsi="Courier New" w:cs="Courier New"/>
          <w:sz w:val="22"/>
          <w:szCs w:val="22"/>
          <w:lang w:val="de-DE"/>
        </w:rPr>
        <w:t>\r</w:t>
      </w:r>
    </w:p>
    <w:p w14:paraId="3340776E" w14:textId="77777777" w:rsidR="00C6546F" w:rsidRDefault="00C6546F" w:rsidP="00C6546F">
      <w:pPr>
        <w:pStyle w:val="BodyText"/>
      </w:pPr>
      <w:r w:rsidRPr="00507A5D">
        <w:t xml:space="preserve">Note that REQ: is </w:t>
      </w:r>
      <w:r w:rsidRPr="00331140">
        <w:rPr>
          <w:i/>
        </w:rPr>
        <w:t>implicit</w:t>
      </w:r>
      <w:r w:rsidRPr="00507A5D">
        <w:t xml:space="preserve"> if no </w:t>
      </w:r>
      <w:proofErr w:type="spellStart"/>
      <w:r w:rsidR="00331140">
        <w:rPr>
          <w:rFonts w:ascii="Courier New" w:hAnsi="Courier New" w:cs="Courier New"/>
          <w:sz w:val="22"/>
          <w:szCs w:val="22"/>
        </w:rPr>
        <w:t>msgType</w:t>
      </w:r>
      <w:proofErr w:type="spellEnd"/>
      <w:r w:rsidR="00331140">
        <w:t xml:space="preserve"> string appears in the message</w:t>
      </w:r>
      <w:r w:rsidRPr="00507A5D">
        <w:t>.</w:t>
      </w:r>
    </w:p>
    <w:p w14:paraId="4B328184" w14:textId="77777777" w:rsidR="00C6546F" w:rsidRDefault="00C6546F" w:rsidP="00C6546F">
      <w:pPr>
        <w:pStyle w:val="BodyText"/>
      </w:pPr>
      <w:r>
        <w:t>These are examples of executive-override command request messages:</w:t>
      </w:r>
    </w:p>
    <w:p w14:paraId="6B9F7486" w14:textId="77777777" w:rsidR="00507A5D" w:rsidRDefault="00507A5D" w:rsidP="00C6546F">
      <w:pPr>
        <w:pStyle w:val="BodyText"/>
        <w:spacing w:after="0"/>
        <w:ind w:left="360"/>
        <w:rPr>
          <w:rFonts w:ascii="Courier New" w:hAnsi="Courier New" w:cs="Courier New"/>
          <w:sz w:val="22"/>
          <w:szCs w:val="22"/>
          <w:lang w:val="sv-SE"/>
        </w:rPr>
      </w:pPr>
      <w:r w:rsidRPr="00507A5D">
        <w:rPr>
          <w:rFonts w:ascii="Courier New" w:hAnsi="Courier New" w:cs="Courier New"/>
          <w:sz w:val="22"/>
          <w:szCs w:val="22"/>
          <w:lang w:val="sv-SE"/>
        </w:rPr>
        <w:t xml:space="preserve">PR&gt;CB EXEC: </w:t>
      </w:r>
      <w:r>
        <w:rPr>
          <w:rFonts w:ascii="Courier New" w:hAnsi="Courier New" w:cs="Courier New"/>
          <w:sz w:val="22"/>
          <w:szCs w:val="22"/>
          <w:lang w:val="sv-SE"/>
        </w:rPr>
        <w:t>FSYNCH</w:t>
      </w:r>
      <w:r w:rsidRPr="00507A5D">
        <w:rPr>
          <w:rFonts w:ascii="Courier New" w:hAnsi="Courier New" w:cs="Courier New"/>
          <w:sz w:val="22"/>
          <w:szCs w:val="22"/>
          <w:lang w:val="sv-SE"/>
        </w:rPr>
        <w:t xml:space="preserve"> 0 DISK1 10\r</w:t>
      </w:r>
    </w:p>
    <w:p w14:paraId="5F463522" w14:textId="77777777" w:rsidR="00C6546F" w:rsidRPr="00C6546F" w:rsidRDefault="00C6546F" w:rsidP="00C6546F">
      <w:pPr>
        <w:pStyle w:val="BodyText"/>
        <w:ind w:left="360"/>
        <w:rPr>
          <w:rFonts w:ascii="Courier New" w:hAnsi="Courier New" w:cs="Courier New"/>
          <w:sz w:val="22"/>
          <w:szCs w:val="22"/>
          <w:lang w:val="sv-SE"/>
        </w:rPr>
      </w:pPr>
      <w:r>
        <w:rPr>
          <w:rFonts w:ascii="Courier New" w:hAnsi="Courier New" w:cs="Courier New"/>
          <w:sz w:val="22"/>
          <w:szCs w:val="22"/>
          <w:lang w:val="sv-SE"/>
        </w:rPr>
        <w:t>IS&gt;TC EXEC: QUIT\r</w:t>
      </w:r>
    </w:p>
    <w:p w14:paraId="23714E51" w14:textId="77777777" w:rsidR="00507A5D" w:rsidRDefault="00507A5D" w:rsidP="00507A5D">
      <w:pPr>
        <w:pStyle w:val="Heading2"/>
      </w:pPr>
      <w:bookmarkStart w:id="50" w:name="_Toc221698616"/>
      <w:r>
        <w:t>Command-Completion and Command-Progress Messages</w:t>
      </w:r>
      <w:bookmarkEnd w:id="50"/>
    </w:p>
    <w:p w14:paraId="4CD641A8" w14:textId="77777777" w:rsidR="00507A5D" w:rsidRDefault="00507A5D" w:rsidP="00507A5D">
      <w:pPr>
        <w:pStyle w:val="BodyText"/>
      </w:pPr>
      <w:r>
        <w:t>These are examples of valid command-completion messages:</w:t>
      </w:r>
    </w:p>
    <w:p w14:paraId="52A1A7C4" w14:textId="77777777" w:rsidR="00507A5D" w:rsidRPr="00507A5D" w:rsidRDefault="00507A5D" w:rsidP="00507A5D">
      <w:pPr>
        <w:pStyle w:val="BodyText"/>
        <w:ind w:left="360"/>
        <w:rPr>
          <w:rFonts w:ascii="Courier New" w:hAnsi="Courier New" w:cs="Courier New"/>
          <w:sz w:val="22"/>
          <w:szCs w:val="22"/>
        </w:rPr>
      </w:pPr>
      <w:r w:rsidRPr="00507A5D">
        <w:rPr>
          <w:rFonts w:ascii="Courier New" w:hAnsi="Courier New" w:cs="Courier New"/>
          <w:sz w:val="22"/>
          <w:szCs w:val="22"/>
        </w:rPr>
        <w:t>IE&gt;PR DONE: FILTER FILTPOS=1 FILTNAME=’SDSS u’\r</w:t>
      </w:r>
    </w:p>
    <w:p w14:paraId="1EADECF6" w14:textId="77777777" w:rsidR="00507A5D" w:rsidRPr="00507A5D" w:rsidRDefault="00507A5D" w:rsidP="00507A5D">
      <w:pPr>
        <w:pStyle w:val="BodyText"/>
        <w:ind w:left="360"/>
        <w:rPr>
          <w:rFonts w:ascii="Courier New" w:hAnsi="Courier New" w:cs="Courier New"/>
          <w:sz w:val="22"/>
          <w:szCs w:val="22"/>
        </w:rPr>
      </w:pPr>
      <w:r w:rsidRPr="00507A5D">
        <w:rPr>
          <w:rFonts w:ascii="Courier New" w:hAnsi="Courier New" w:cs="Courier New"/>
          <w:sz w:val="22"/>
          <w:szCs w:val="22"/>
        </w:rPr>
        <w:t xml:space="preserve">CB&gt;PR DONE: FSYNCH Read 10 images from DISK1 after forced </w:t>
      </w:r>
      <w:r w:rsidR="008C58FE" w:rsidRPr="00507A5D">
        <w:rPr>
          <w:rFonts w:ascii="Courier New" w:hAnsi="Courier New" w:cs="Courier New"/>
          <w:sz w:val="22"/>
          <w:szCs w:val="22"/>
        </w:rPr>
        <w:t>synch</w:t>
      </w:r>
      <w:r w:rsidRPr="00507A5D">
        <w:rPr>
          <w:rFonts w:ascii="Courier New" w:hAnsi="Courier New" w:cs="Courier New"/>
          <w:sz w:val="22"/>
          <w:szCs w:val="22"/>
        </w:rPr>
        <w:t>\</w:t>
      </w:r>
      <w:proofErr w:type="gramStart"/>
      <w:r w:rsidRPr="00507A5D">
        <w:rPr>
          <w:rFonts w:ascii="Courier New" w:hAnsi="Courier New" w:cs="Courier New"/>
          <w:sz w:val="22"/>
          <w:szCs w:val="22"/>
        </w:rPr>
        <w:t>r</w:t>
      </w:r>
      <w:proofErr w:type="gramEnd"/>
    </w:p>
    <w:p w14:paraId="11685C48" w14:textId="77777777" w:rsidR="00507A5D" w:rsidRDefault="00526B4B" w:rsidP="00507A5D">
      <w:pPr>
        <w:pStyle w:val="BodyText"/>
      </w:pPr>
      <w:r>
        <w:t>This is an example</w:t>
      </w:r>
      <w:r w:rsidR="00507A5D">
        <w:t xml:space="preserve"> of </w:t>
      </w:r>
      <w:r>
        <w:t xml:space="preserve">a </w:t>
      </w:r>
      <w:r w:rsidR="00507A5D">
        <w:t xml:space="preserve">command </w:t>
      </w:r>
      <w:r>
        <w:t xml:space="preserve">transaction with </w:t>
      </w:r>
      <w:r w:rsidR="00507A5D">
        <w:t>progress STATUS: messages</w:t>
      </w:r>
      <w:r>
        <w:t xml:space="preserve"> </w:t>
      </w:r>
      <w:r w:rsidR="008C58FE">
        <w:t>preceding</w:t>
      </w:r>
      <w:r>
        <w:t xml:space="preserve"> a final DONE message</w:t>
      </w:r>
      <w:r w:rsidR="00507A5D">
        <w:t>:</w:t>
      </w:r>
    </w:p>
    <w:p w14:paraId="6BA8F17F" w14:textId="77777777" w:rsidR="00526B4B" w:rsidRDefault="00526B4B" w:rsidP="00507A5D">
      <w:pPr>
        <w:pStyle w:val="BodyText"/>
        <w:spacing w:after="0"/>
        <w:ind w:left="360"/>
        <w:rPr>
          <w:rFonts w:ascii="Courier New" w:hAnsi="Courier New" w:cs="Courier New"/>
          <w:sz w:val="22"/>
          <w:szCs w:val="22"/>
        </w:rPr>
      </w:pPr>
      <w:r>
        <w:rPr>
          <w:rFonts w:ascii="Courier New" w:hAnsi="Courier New" w:cs="Courier New"/>
          <w:sz w:val="22"/>
          <w:szCs w:val="22"/>
        </w:rPr>
        <w:t>PR&gt;IE slitmask 4\r</w:t>
      </w:r>
    </w:p>
    <w:p w14:paraId="4B458FF2" w14:textId="77777777" w:rsidR="00507A5D" w:rsidRDefault="00507A5D" w:rsidP="00507A5D">
      <w:pPr>
        <w:pStyle w:val="BodyText"/>
        <w:spacing w:after="0"/>
        <w:ind w:left="360"/>
        <w:rPr>
          <w:rFonts w:ascii="Courier New" w:hAnsi="Courier New" w:cs="Courier New"/>
          <w:sz w:val="22"/>
          <w:szCs w:val="22"/>
        </w:rPr>
      </w:pPr>
      <w:r w:rsidRPr="00507A5D">
        <w:rPr>
          <w:rFonts w:ascii="Courier New" w:hAnsi="Courier New" w:cs="Courier New"/>
          <w:sz w:val="22"/>
          <w:szCs w:val="22"/>
        </w:rPr>
        <w:t xml:space="preserve">IE&gt;PR </w:t>
      </w:r>
      <w:r>
        <w:rPr>
          <w:rFonts w:ascii="Courier New" w:hAnsi="Courier New" w:cs="Courier New"/>
          <w:sz w:val="22"/>
          <w:szCs w:val="22"/>
        </w:rPr>
        <w:t>STATUS</w:t>
      </w:r>
      <w:r w:rsidRPr="00507A5D">
        <w:rPr>
          <w:rFonts w:ascii="Courier New" w:hAnsi="Courier New" w:cs="Courier New"/>
          <w:sz w:val="22"/>
          <w:szCs w:val="22"/>
        </w:rPr>
        <w:t xml:space="preserve">: </w:t>
      </w:r>
      <w:r>
        <w:rPr>
          <w:rFonts w:ascii="Courier New" w:hAnsi="Courier New" w:cs="Courier New"/>
          <w:sz w:val="22"/>
          <w:szCs w:val="22"/>
        </w:rPr>
        <w:t>slitmask Stowing SlitMask=2\r</w:t>
      </w:r>
    </w:p>
    <w:p w14:paraId="46B005AA" w14:textId="77777777" w:rsidR="00507A5D" w:rsidRDefault="00507A5D" w:rsidP="00507A5D">
      <w:pPr>
        <w:pStyle w:val="BodyText"/>
        <w:spacing w:after="0"/>
        <w:ind w:left="360"/>
        <w:rPr>
          <w:rFonts w:ascii="Courier New" w:hAnsi="Courier New" w:cs="Courier New"/>
          <w:sz w:val="22"/>
          <w:szCs w:val="22"/>
        </w:rPr>
      </w:pPr>
      <w:r>
        <w:rPr>
          <w:rFonts w:ascii="Courier New" w:hAnsi="Courier New" w:cs="Courier New"/>
          <w:sz w:val="22"/>
          <w:szCs w:val="22"/>
        </w:rPr>
        <w:t>IE&gt;PR STATUS: slitmask Moving cassette to Slitmask=4\r</w:t>
      </w:r>
    </w:p>
    <w:p w14:paraId="69D620EC" w14:textId="77777777" w:rsidR="00507A5D" w:rsidRDefault="00507A5D" w:rsidP="00507A5D">
      <w:pPr>
        <w:pStyle w:val="BodyText"/>
        <w:spacing w:after="0"/>
        <w:ind w:left="360"/>
        <w:rPr>
          <w:rFonts w:ascii="Courier New" w:hAnsi="Courier New" w:cs="Courier New"/>
          <w:sz w:val="22"/>
          <w:szCs w:val="22"/>
        </w:rPr>
      </w:pPr>
      <w:r>
        <w:rPr>
          <w:rFonts w:ascii="Courier New" w:hAnsi="Courier New" w:cs="Courier New"/>
          <w:sz w:val="22"/>
          <w:szCs w:val="22"/>
        </w:rPr>
        <w:t>IE&gt;PR STATUS: slitmask Inserting SlitMask=4 into beam\r</w:t>
      </w:r>
    </w:p>
    <w:p w14:paraId="56B9F997" w14:textId="77777777" w:rsidR="00507A5D" w:rsidRPr="00507A5D" w:rsidRDefault="00507A5D" w:rsidP="00507A5D">
      <w:pPr>
        <w:pStyle w:val="BodyText"/>
        <w:ind w:left="360"/>
        <w:rPr>
          <w:rFonts w:ascii="Courier New" w:hAnsi="Courier New" w:cs="Courier New"/>
          <w:sz w:val="22"/>
          <w:szCs w:val="22"/>
        </w:rPr>
      </w:pPr>
      <w:r>
        <w:rPr>
          <w:rFonts w:ascii="Courier New" w:hAnsi="Courier New" w:cs="Courier New"/>
          <w:sz w:val="22"/>
          <w:szCs w:val="22"/>
        </w:rPr>
        <w:t>IE&gt;PR DONE: slitmask SlitMask=4 SlitPos=Beam MaskID=’A2218f12’</w:t>
      </w:r>
      <w:r w:rsidRPr="00507A5D">
        <w:rPr>
          <w:rFonts w:ascii="Courier New" w:hAnsi="Courier New" w:cs="Courier New"/>
          <w:sz w:val="22"/>
          <w:szCs w:val="22"/>
        </w:rPr>
        <w:t>\r</w:t>
      </w:r>
    </w:p>
    <w:p w14:paraId="37A8F95C" w14:textId="77777777" w:rsidR="00507A5D" w:rsidRDefault="00507A5D" w:rsidP="00507A5D">
      <w:pPr>
        <w:pStyle w:val="BodyText"/>
      </w:pPr>
      <w:r>
        <w:t>The first 3 messages report status of a verbose slitmask command, the final message signals successful completion along with relevant final state information coded as key=value pairs.</w:t>
      </w:r>
    </w:p>
    <w:sectPr w:rsidR="00507A5D">
      <w:headerReference w:type="even" r:id="rId12"/>
      <w:headerReference w:type="default" r:id="rId13"/>
      <w:footerReference w:type="even" r:id="rId14"/>
      <w:footerReference w:type="default" r:id="rId15"/>
      <w:pgSz w:w="12240" w:h="15840" w:code="1"/>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68683" w14:textId="77777777" w:rsidR="00792DF7" w:rsidRDefault="00792DF7">
      <w:r>
        <w:separator/>
      </w:r>
    </w:p>
  </w:endnote>
  <w:endnote w:type="continuationSeparator" w:id="0">
    <w:p w14:paraId="419D7716" w14:textId="77777777" w:rsidR="00792DF7" w:rsidRDefault="0079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altName w:val="Ebrima"/>
    <w:panose1 w:val="00000500000000020000"/>
    <w:charset w:val="00"/>
    <w:family w:val="roman"/>
    <w:pitch w:val="variable"/>
    <w:sig w:usb0="20007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83D2" w14:textId="77777777" w:rsidR="0029498A" w:rsidRDefault="0029498A">
    <w:pPr>
      <w:pStyle w:val="Footer"/>
      <w:pBdr>
        <w:top w:val="single" w:sz="4" w:space="6"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DAC0" w14:textId="77777777" w:rsidR="0029498A" w:rsidRDefault="0029498A">
    <w:pPr>
      <w:pStyle w:val="Footer"/>
      <w:pBdr>
        <w:top w:val="single" w:sz="4" w:space="6" w:color="auto"/>
      </w:pBd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12EE" w14:textId="77777777" w:rsidR="00792DF7" w:rsidRDefault="00792DF7">
      <w:r>
        <w:separator/>
      </w:r>
    </w:p>
  </w:footnote>
  <w:footnote w:type="continuationSeparator" w:id="0">
    <w:p w14:paraId="196A9C02" w14:textId="77777777" w:rsidR="00792DF7" w:rsidRDefault="0079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4"/>
    </w:tblGrid>
    <w:tr w:rsidR="0029498A" w14:paraId="4707F466" w14:textId="77777777">
      <w:tblPrEx>
        <w:tblCellMar>
          <w:top w:w="0" w:type="dxa"/>
          <w:bottom w:w="0" w:type="dxa"/>
        </w:tblCellMar>
      </w:tblPrEx>
      <w:tc>
        <w:tcPr>
          <w:tcW w:w="9090" w:type="dxa"/>
          <w:tcBorders>
            <w:top w:val="nil"/>
            <w:left w:val="nil"/>
            <w:bottom w:val="single" w:sz="4" w:space="0" w:color="auto"/>
            <w:right w:val="nil"/>
          </w:tcBorders>
        </w:tcPr>
        <w:p w14:paraId="22EBB192" w14:textId="77777777" w:rsidR="0029498A" w:rsidRDefault="0029498A">
          <w:pPr>
            <w:pStyle w:val="Header"/>
            <w:jc w:val="right"/>
            <w:rPr>
              <w:i/>
              <w:iCs/>
            </w:rPr>
          </w:pPr>
          <w:r>
            <w:rPr>
              <w:i/>
              <w:iCs/>
            </w:rPr>
            <w:t>ICIMACS Messaging Protocol Version 2.5</w:t>
          </w:r>
        </w:p>
      </w:tc>
    </w:tr>
  </w:tbl>
  <w:p w14:paraId="1737B60A" w14:textId="77777777" w:rsidR="0029498A" w:rsidRDefault="0029498A">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bottom w:val="single" w:sz="4" w:space="0" w:color="auto"/>
      </w:tblBorders>
      <w:tblLook w:val="0000" w:firstRow="0" w:lastRow="0" w:firstColumn="0" w:lastColumn="0" w:noHBand="0" w:noVBand="0"/>
    </w:tblPr>
    <w:tblGrid>
      <w:gridCol w:w="2951"/>
      <w:gridCol w:w="3041"/>
      <w:gridCol w:w="2972"/>
    </w:tblGrid>
    <w:tr w:rsidR="0029498A" w14:paraId="04D47510" w14:textId="77777777">
      <w:tblPrEx>
        <w:tblCellMar>
          <w:top w:w="0" w:type="dxa"/>
          <w:bottom w:w="0" w:type="dxa"/>
        </w:tblCellMar>
      </w:tblPrEx>
      <w:tc>
        <w:tcPr>
          <w:tcW w:w="2988" w:type="dxa"/>
        </w:tcPr>
        <w:p w14:paraId="306EB647" w14:textId="77777777" w:rsidR="0029498A" w:rsidRDefault="0029498A">
          <w:pPr>
            <w:pStyle w:val="Header"/>
            <w:spacing w:after="20"/>
            <w:rPr>
              <w:i/>
              <w:iCs/>
            </w:rPr>
          </w:pPr>
          <w:r>
            <w:rPr>
              <w:i/>
              <w:iCs/>
            </w:rPr>
            <w:t>IMPv2.5</w:t>
          </w:r>
        </w:p>
      </w:tc>
      <w:tc>
        <w:tcPr>
          <w:tcW w:w="3096" w:type="dxa"/>
        </w:tcPr>
        <w:p w14:paraId="22538874" w14:textId="77777777" w:rsidR="0029498A" w:rsidRDefault="0029498A">
          <w:pPr>
            <w:pStyle w:val="Header"/>
            <w:spacing w:after="20"/>
            <w:jc w:val="center"/>
          </w:pPr>
        </w:p>
      </w:tc>
      <w:tc>
        <w:tcPr>
          <w:tcW w:w="3006" w:type="dxa"/>
        </w:tcPr>
        <w:p w14:paraId="79A688A1" w14:textId="77777777" w:rsidR="0029498A" w:rsidRDefault="0029498A">
          <w:pPr>
            <w:pStyle w:val="Header"/>
            <w:spacing w:after="20"/>
            <w:jc w:val="right"/>
          </w:pPr>
          <w:r>
            <w:t>Document Version 1.2.5</w:t>
          </w:r>
        </w:p>
      </w:tc>
    </w:tr>
  </w:tbl>
  <w:p w14:paraId="659BA1EE" w14:textId="77777777" w:rsidR="0029498A" w:rsidRDefault="00294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EB24FF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776487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F0B1946"/>
    <w:multiLevelType w:val="hybridMultilevel"/>
    <w:tmpl w:val="A5288F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E07ABA"/>
    <w:multiLevelType w:val="hybridMultilevel"/>
    <w:tmpl w:val="2102A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9C3627"/>
    <w:multiLevelType w:val="hybridMultilevel"/>
    <w:tmpl w:val="18200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261268"/>
    <w:multiLevelType w:val="hybridMultilevel"/>
    <w:tmpl w:val="A50644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3A7AC6"/>
    <w:multiLevelType w:val="hybridMultilevel"/>
    <w:tmpl w:val="FE92D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292753"/>
    <w:multiLevelType w:val="multilevel"/>
    <w:tmpl w:val="35B492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D5F21A0"/>
    <w:multiLevelType w:val="hybridMultilevel"/>
    <w:tmpl w:val="6DB8A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244000"/>
    <w:multiLevelType w:val="hybridMultilevel"/>
    <w:tmpl w:val="1A5817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0F77884"/>
    <w:multiLevelType w:val="hybridMultilevel"/>
    <w:tmpl w:val="7B3AE9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69421648">
    <w:abstractNumId w:val="7"/>
  </w:num>
  <w:num w:numId="2" w16cid:durableId="874849343">
    <w:abstractNumId w:val="0"/>
  </w:num>
  <w:num w:numId="3" w16cid:durableId="973487243">
    <w:abstractNumId w:val="10"/>
  </w:num>
  <w:num w:numId="4" w16cid:durableId="1518615074">
    <w:abstractNumId w:val="1"/>
  </w:num>
  <w:num w:numId="5" w16cid:durableId="1969702074">
    <w:abstractNumId w:val="1"/>
  </w:num>
  <w:num w:numId="6" w16cid:durableId="1268851343">
    <w:abstractNumId w:val="2"/>
  </w:num>
  <w:num w:numId="7" w16cid:durableId="202720672">
    <w:abstractNumId w:val="3"/>
  </w:num>
  <w:num w:numId="8" w16cid:durableId="1108894081">
    <w:abstractNumId w:val="8"/>
  </w:num>
  <w:num w:numId="9" w16cid:durableId="1781027149">
    <w:abstractNumId w:val="4"/>
  </w:num>
  <w:num w:numId="10" w16cid:durableId="811675766">
    <w:abstractNumId w:val="9"/>
  </w:num>
  <w:num w:numId="11" w16cid:durableId="1702583614">
    <w:abstractNumId w:val="6"/>
  </w:num>
  <w:num w:numId="12" w16cid:durableId="1431661273">
    <w:abstractNumId w:val="7"/>
  </w:num>
  <w:num w:numId="13" w16cid:durableId="1238632799">
    <w:abstractNumId w:val="7"/>
  </w:num>
  <w:num w:numId="14" w16cid:durableId="930703364">
    <w:abstractNumId w:val="7"/>
  </w:num>
  <w:num w:numId="15" w16cid:durableId="550264894">
    <w:abstractNumId w:val="5"/>
  </w:num>
  <w:num w:numId="16" w16cid:durableId="1911623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55D"/>
    <w:rsid w:val="0001559D"/>
    <w:rsid w:val="00024FCD"/>
    <w:rsid w:val="00051186"/>
    <w:rsid w:val="0007764D"/>
    <w:rsid w:val="00096E09"/>
    <w:rsid w:val="000C35D8"/>
    <w:rsid w:val="000E0133"/>
    <w:rsid w:val="000E6664"/>
    <w:rsid w:val="000F367F"/>
    <w:rsid w:val="0010289C"/>
    <w:rsid w:val="00131F33"/>
    <w:rsid w:val="001408F6"/>
    <w:rsid w:val="00156B33"/>
    <w:rsid w:val="00173792"/>
    <w:rsid w:val="001765E3"/>
    <w:rsid w:val="00183EF7"/>
    <w:rsid w:val="001C489A"/>
    <w:rsid w:val="001C5D02"/>
    <w:rsid w:val="001F44AD"/>
    <w:rsid w:val="00216584"/>
    <w:rsid w:val="00224802"/>
    <w:rsid w:val="00236B93"/>
    <w:rsid w:val="002432E6"/>
    <w:rsid w:val="00246E2B"/>
    <w:rsid w:val="00252E38"/>
    <w:rsid w:val="002654B5"/>
    <w:rsid w:val="0029498A"/>
    <w:rsid w:val="002A2D6B"/>
    <w:rsid w:val="002C3089"/>
    <w:rsid w:val="002C4DE1"/>
    <w:rsid w:val="002D0F02"/>
    <w:rsid w:val="002D1603"/>
    <w:rsid w:val="002D343F"/>
    <w:rsid w:val="002F0335"/>
    <w:rsid w:val="002F50BE"/>
    <w:rsid w:val="002F564F"/>
    <w:rsid w:val="002F7B53"/>
    <w:rsid w:val="00303A4E"/>
    <w:rsid w:val="0031073E"/>
    <w:rsid w:val="00331140"/>
    <w:rsid w:val="003533A9"/>
    <w:rsid w:val="00372FEF"/>
    <w:rsid w:val="00377726"/>
    <w:rsid w:val="00385BF5"/>
    <w:rsid w:val="00385D1C"/>
    <w:rsid w:val="003A64E7"/>
    <w:rsid w:val="003C38D5"/>
    <w:rsid w:val="003F7C30"/>
    <w:rsid w:val="004033E1"/>
    <w:rsid w:val="004072C5"/>
    <w:rsid w:val="004542DB"/>
    <w:rsid w:val="00456CE1"/>
    <w:rsid w:val="00462011"/>
    <w:rsid w:val="004625F9"/>
    <w:rsid w:val="00483AF8"/>
    <w:rsid w:val="00494319"/>
    <w:rsid w:val="004A4B9B"/>
    <w:rsid w:val="004E78C2"/>
    <w:rsid w:val="005053E3"/>
    <w:rsid w:val="00507A5D"/>
    <w:rsid w:val="005213AD"/>
    <w:rsid w:val="0052377A"/>
    <w:rsid w:val="00526B4B"/>
    <w:rsid w:val="00536681"/>
    <w:rsid w:val="005451AE"/>
    <w:rsid w:val="00550F0D"/>
    <w:rsid w:val="00593984"/>
    <w:rsid w:val="005954F3"/>
    <w:rsid w:val="005B76E8"/>
    <w:rsid w:val="005F00AD"/>
    <w:rsid w:val="006007BD"/>
    <w:rsid w:val="00606ADA"/>
    <w:rsid w:val="006147FF"/>
    <w:rsid w:val="006170B8"/>
    <w:rsid w:val="00657D8D"/>
    <w:rsid w:val="006929AF"/>
    <w:rsid w:val="006A47F3"/>
    <w:rsid w:val="006A556C"/>
    <w:rsid w:val="006B1C39"/>
    <w:rsid w:val="006C0AEC"/>
    <w:rsid w:val="006E68D7"/>
    <w:rsid w:val="0070320D"/>
    <w:rsid w:val="007228BC"/>
    <w:rsid w:val="0072473A"/>
    <w:rsid w:val="007410F4"/>
    <w:rsid w:val="007469E9"/>
    <w:rsid w:val="00782C83"/>
    <w:rsid w:val="007853AE"/>
    <w:rsid w:val="0079170A"/>
    <w:rsid w:val="00792DF7"/>
    <w:rsid w:val="00795C04"/>
    <w:rsid w:val="007A6C15"/>
    <w:rsid w:val="007B5A6A"/>
    <w:rsid w:val="007B5B04"/>
    <w:rsid w:val="007C0702"/>
    <w:rsid w:val="007C0B03"/>
    <w:rsid w:val="007C4608"/>
    <w:rsid w:val="007D3DAA"/>
    <w:rsid w:val="007E4836"/>
    <w:rsid w:val="00802E3C"/>
    <w:rsid w:val="008212F9"/>
    <w:rsid w:val="0083070F"/>
    <w:rsid w:val="00833E6A"/>
    <w:rsid w:val="00836FFC"/>
    <w:rsid w:val="00856465"/>
    <w:rsid w:val="00862C75"/>
    <w:rsid w:val="0086754C"/>
    <w:rsid w:val="008770E6"/>
    <w:rsid w:val="00883AE8"/>
    <w:rsid w:val="008A61FB"/>
    <w:rsid w:val="008C58FE"/>
    <w:rsid w:val="008C7D81"/>
    <w:rsid w:val="00906737"/>
    <w:rsid w:val="00927A1E"/>
    <w:rsid w:val="00945BB7"/>
    <w:rsid w:val="0094611A"/>
    <w:rsid w:val="00967938"/>
    <w:rsid w:val="009771E3"/>
    <w:rsid w:val="00987E1C"/>
    <w:rsid w:val="009A0D43"/>
    <w:rsid w:val="009A75ED"/>
    <w:rsid w:val="009B2D6A"/>
    <w:rsid w:val="009E01C8"/>
    <w:rsid w:val="009F418D"/>
    <w:rsid w:val="00A12104"/>
    <w:rsid w:val="00A41F78"/>
    <w:rsid w:val="00A42C77"/>
    <w:rsid w:val="00A45656"/>
    <w:rsid w:val="00A5186A"/>
    <w:rsid w:val="00A54F6B"/>
    <w:rsid w:val="00A75544"/>
    <w:rsid w:val="00AA77A7"/>
    <w:rsid w:val="00AB2F31"/>
    <w:rsid w:val="00AB628C"/>
    <w:rsid w:val="00AC409E"/>
    <w:rsid w:val="00AC44D3"/>
    <w:rsid w:val="00AD0C35"/>
    <w:rsid w:val="00AF5AF2"/>
    <w:rsid w:val="00B12748"/>
    <w:rsid w:val="00B17381"/>
    <w:rsid w:val="00B30059"/>
    <w:rsid w:val="00B316B9"/>
    <w:rsid w:val="00B4457B"/>
    <w:rsid w:val="00B53595"/>
    <w:rsid w:val="00B72BAF"/>
    <w:rsid w:val="00B955D1"/>
    <w:rsid w:val="00BA5209"/>
    <w:rsid w:val="00BD17C4"/>
    <w:rsid w:val="00BD25B4"/>
    <w:rsid w:val="00BF315F"/>
    <w:rsid w:val="00C06FD6"/>
    <w:rsid w:val="00C21DC9"/>
    <w:rsid w:val="00C6546F"/>
    <w:rsid w:val="00C72724"/>
    <w:rsid w:val="00C755DA"/>
    <w:rsid w:val="00C75FC7"/>
    <w:rsid w:val="00C9797E"/>
    <w:rsid w:val="00CA11E7"/>
    <w:rsid w:val="00CE7DC0"/>
    <w:rsid w:val="00CF2A51"/>
    <w:rsid w:val="00D42177"/>
    <w:rsid w:val="00D4355D"/>
    <w:rsid w:val="00D447AA"/>
    <w:rsid w:val="00D44841"/>
    <w:rsid w:val="00D53DCB"/>
    <w:rsid w:val="00D54D0D"/>
    <w:rsid w:val="00D7395F"/>
    <w:rsid w:val="00D748A2"/>
    <w:rsid w:val="00D7641B"/>
    <w:rsid w:val="00D822A1"/>
    <w:rsid w:val="00D9143D"/>
    <w:rsid w:val="00D966F5"/>
    <w:rsid w:val="00DB1AAA"/>
    <w:rsid w:val="00DB7489"/>
    <w:rsid w:val="00DC622B"/>
    <w:rsid w:val="00E0067B"/>
    <w:rsid w:val="00E1011E"/>
    <w:rsid w:val="00E101F3"/>
    <w:rsid w:val="00E12211"/>
    <w:rsid w:val="00E2574F"/>
    <w:rsid w:val="00E473B9"/>
    <w:rsid w:val="00E60A8B"/>
    <w:rsid w:val="00E725BB"/>
    <w:rsid w:val="00E7491B"/>
    <w:rsid w:val="00E80BF0"/>
    <w:rsid w:val="00E85A3C"/>
    <w:rsid w:val="00EA4B0F"/>
    <w:rsid w:val="00EC5A17"/>
    <w:rsid w:val="00EE2504"/>
    <w:rsid w:val="00EF0270"/>
    <w:rsid w:val="00F000CC"/>
    <w:rsid w:val="00F20F28"/>
    <w:rsid w:val="00F62195"/>
    <w:rsid w:val="00F63A3F"/>
    <w:rsid w:val="00F72851"/>
    <w:rsid w:val="00F73058"/>
    <w:rsid w:val="00F74425"/>
    <w:rsid w:val="00FA4E1E"/>
    <w:rsid w:val="00FB5A33"/>
    <w:rsid w:val="00FF0E46"/>
    <w:rsid w:val="00FF3FA9"/>
    <w:rsid w:val="00FF4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2CC57"/>
  <w15:chartTrackingRefBased/>
  <w15:docId w15:val="{5DF37E04-319E-0E43-ADA6-6441D623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BodyText"/>
    <w:qFormat/>
    <w:pPr>
      <w:keepNext/>
      <w:numPr>
        <w:numId w:val="1"/>
      </w:numPr>
      <w:spacing w:before="240" w:after="120"/>
      <w:outlineLvl w:val="0"/>
    </w:pPr>
    <w:rPr>
      <w:rFonts w:cs="Arial"/>
      <w:bCs/>
      <w:kern w:val="32"/>
      <w:sz w:val="28"/>
      <w:szCs w:val="32"/>
    </w:rPr>
  </w:style>
  <w:style w:type="paragraph" w:styleId="Heading2">
    <w:name w:val="heading 2"/>
    <w:basedOn w:val="Normal"/>
    <w:next w:val="BodyText"/>
    <w:qFormat/>
    <w:pPr>
      <w:keepNext/>
      <w:numPr>
        <w:ilvl w:val="1"/>
        <w:numId w:val="1"/>
      </w:numPr>
      <w:spacing w:before="240" w:after="120"/>
      <w:outlineLvl w:val="1"/>
    </w:pPr>
    <w:rPr>
      <w:rFonts w:cs="Arial"/>
      <w:bCs/>
      <w:iCs/>
      <w:szCs w:val="28"/>
    </w:rPr>
  </w:style>
  <w:style w:type="paragraph" w:styleId="Heading3">
    <w:name w:val="heading 3"/>
    <w:basedOn w:val="Normal"/>
    <w:next w:val="BodyText"/>
    <w:qFormat/>
    <w:pPr>
      <w:keepNext/>
      <w:numPr>
        <w:ilvl w:val="2"/>
        <w:numId w:val="1"/>
      </w:numPr>
      <w:spacing w:before="240" w:after="60"/>
      <w:outlineLvl w:val="2"/>
    </w:pPr>
    <w:rPr>
      <w:rFonts w:cs="Arial"/>
      <w:bCs/>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framePr w:hSpace="187" w:vSpace="187" w:wrap="around" w:hAnchor="page" w:xAlign="center" w:yAlign="top"/>
      <w:pBdr>
        <w:top w:val="single" w:sz="4" w:space="12" w:color="auto"/>
        <w:bottom w:val="single" w:sz="4" w:space="1" w:color="auto"/>
      </w:pBdr>
      <w:spacing w:before="240" w:after="240"/>
      <w:ind w:left="720" w:right="720"/>
      <w:jc w:val="center"/>
      <w:outlineLvl w:val="0"/>
    </w:pPr>
    <w:rPr>
      <w:rFonts w:cs="Arial"/>
      <w:bCs/>
      <w:kern w:val="28"/>
      <w:sz w:val="48"/>
      <w:szCs w:val="32"/>
    </w:rPr>
  </w:style>
  <w:style w:type="paragraph" w:styleId="Subtitle">
    <w:name w:val="Subtitle"/>
    <w:basedOn w:val="Title"/>
    <w:qFormat/>
    <w:pPr>
      <w:framePr w:wrap="around"/>
      <w:pBdr>
        <w:top w:val="none" w:sz="0" w:space="0" w:color="auto"/>
        <w:bottom w:val="single" w:sz="4" w:space="12" w:color="auto"/>
      </w:pBdr>
      <w:outlineLvl w:val="1"/>
    </w:pPr>
    <w:rPr>
      <w:rFonts w:ascii="Times" w:hAnsi="Times"/>
      <w:sz w:val="32"/>
    </w:rPr>
  </w:style>
  <w:style w:type="paragraph" w:customStyle="1" w:styleId="DocumentInfo">
    <w:name w:val="Document Info"/>
    <w:basedOn w:val="Subtitle"/>
    <w:pPr>
      <w:framePr w:wrap="around" w:yAlign="bottom"/>
      <w:pBdr>
        <w:bottom w:val="none" w:sz="0" w:space="0" w:color="auto"/>
      </w:pBdr>
      <w:spacing w:before="120" w:after="120"/>
      <w:ind w:left="0" w:right="0"/>
      <w:jc w:val="left"/>
      <w:outlineLvl w:val="9"/>
    </w:pPr>
    <w:rPr>
      <w:sz w:val="24"/>
    </w:rPr>
  </w:style>
  <w:style w:type="paragraph" w:styleId="TOC1">
    <w:name w:val="toc 1"/>
    <w:basedOn w:val="Normal"/>
    <w:next w:val="Normal"/>
    <w:autoRedefine/>
    <w:semiHidden/>
    <w:rsid w:val="001C5D02"/>
    <w:pPr>
      <w:tabs>
        <w:tab w:val="left" w:pos="720"/>
        <w:tab w:val="right" w:leader="dot" w:pos="9062"/>
      </w:tabs>
      <w:spacing w:after="120"/>
    </w:pPr>
    <w:rPr>
      <w:b/>
      <w:bCs/>
      <w:noProof/>
    </w:rPr>
  </w:style>
  <w:style w:type="paragraph" w:styleId="TOC2">
    <w:name w:val="toc 2"/>
    <w:basedOn w:val="Normal"/>
    <w:next w:val="Normal"/>
    <w:autoRedefine/>
    <w:semiHidden/>
    <w:pPr>
      <w:ind w:left="245"/>
    </w:pPr>
    <w:rPr>
      <w:iCs/>
    </w:rPr>
  </w:style>
  <w:style w:type="paragraph" w:styleId="TOC3">
    <w:name w:val="toc 3"/>
    <w:basedOn w:val="Normal"/>
    <w:next w:val="Normal"/>
    <w:autoRedefine/>
    <w:semiHidden/>
    <w:pPr>
      <w:ind w:left="72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basedOn w:val="DefaultParagraphFont"/>
    <w:rPr>
      <w:color w:val="0000FF"/>
      <w:u w:val="single"/>
    </w:rPr>
  </w:style>
  <w:style w:type="table" w:styleId="TableGrid">
    <w:name w:val="Table Grid"/>
    <w:basedOn w:val="TableNormal"/>
    <w:rsid w:val="007B5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pPr>
      <w:spacing w:after="120"/>
    </w:pPr>
  </w:style>
  <w:style w:type="paragraph" w:styleId="ListNumber">
    <w:name w:val="List Number"/>
    <w:basedOn w:val="Normal"/>
    <w:pPr>
      <w:numPr>
        <w:numId w:val="2"/>
      </w:numPr>
      <w:spacing w:after="120"/>
      <w:ind w:left="648"/>
    </w:pPr>
  </w:style>
  <w:style w:type="paragraph" w:styleId="ListBullet">
    <w:name w:val="List Bullet"/>
    <w:basedOn w:val="Normal"/>
    <w:autoRedefine/>
    <w:pPr>
      <w:numPr>
        <w:numId w:val="4"/>
      </w:numPr>
      <w:tabs>
        <w:tab w:val="clear" w:pos="360"/>
        <w:tab w:val="num" w:pos="720"/>
      </w:tabs>
      <w:spacing w:after="120"/>
      <w:ind w:left="720"/>
    </w:pPr>
  </w:style>
  <w:style w:type="paragraph" w:styleId="PlainText">
    <w:name w:val="Plain Text"/>
    <w:basedOn w:val="Normal"/>
    <w:rsid w:val="006B1C39"/>
    <w:rPr>
      <w:rFonts w:ascii="Courier New" w:hAnsi="Courier New" w:cs="Courier New"/>
      <w:sz w:val="20"/>
      <w:szCs w:val="20"/>
    </w:rPr>
  </w:style>
  <w:style w:type="paragraph" w:styleId="BodyTextIndent">
    <w:name w:val="Body Text Indent"/>
    <w:basedOn w:val="Normal"/>
    <w:rsid w:val="006B1C39"/>
    <w:pPr>
      <w:spacing w:after="120"/>
      <w:ind w:left="360"/>
    </w:pPr>
  </w:style>
  <w:style w:type="paragraph" w:styleId="NormalIndent">
    <w:name w:val="Normal Indent"/>
    <w:basedOn w:val="Normal"/>
    <w:rsid w:val="006B1C3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yperdictionary.com/dictionary/network"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yperdictionary.com/dictionary/character+se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hyperdictionary.com/dictionary/syntax" TargetMode="External"/><Relationship Id="rId4" Type="http://schemas.openxmlformats.org/officeDocument/2006/relationships/webSettings" Target="webSettings.xml"/><Relationship Id="rId9" Type="http://schemas.openxmlformats.org/officeDocument/2006/relationships/hyperlink" Target="http://www.hyperdictionary.com/dictionary/error+detection+and+correc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4904</Words>
  <Characters>27959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Document Number:</vt:lpstr>
    </vt:vector>
  </TitlesOfParts>
  <Company>OSU Astronomy Department</Company>
  <LinksUpToDate>false</LinksUpToDate>
  <CharactersWithSpaces>32798</CharactersWithSpaces>
  <SharedDoc>false</SharedDoc>
  <HLinks>
    <vt:vector size="270" baseType="variant">
      <vt:variant>
        <vt:i4>2752556</vt:i4>
      </vt:variant>
      <vt:variant>
        <vt:i4>258</vt:i4>
      </vt:variant>
      <vt:variant>
        <vt:i4>0</vt:i4>
      </vt:variant>
      <vt:variant>
        <vt:i4>5</vt:i4>
      </vt:variant>
      <vt:variant>
        <vt:lpwstr>http://www.hyperdictionary.com/dictionary/character+set</vt:lpwstr>
      </vt:variant>
      <vt:variant>
        <vt:lpwstr/>
      </vt:variant>
      <vt:variant>
        <vt:i4>852038</vt:i4>
      </vt:variant>
      <vt:variant>
        <vt:i4>255</vt:i4>
      </vt:variant>
      <vt:variant>
        <vt:i4>0</vt:i4>
      </vt:variant>
      <vt:variant>
        <vt:i4>5</vt:i4>
      </vt:variant>
      <vt:variant>
        <vt:lpwstr>http://www.hyperdictionary.com/dictionary/syntax</vt:lpwstr>
      </vt:variant>
      <vt:variant>
        <vt:lpwstr/>
      </vt:variant>
      <vt:variant>
        <vt:i4>4325441</vt:i4>
      </vt:variant>
      <vt:variant>
        <vt:i4>252</vt:i4>
      </vt:variant>
      <vt:variant>
        <vt:i4>0</vt:i4>
      </vt:variant>
      <vt:variant>
        <vt:i4>5</vt:i4>
      </vt:variant>
      <vt:variant>
        <vt:lpwstr>http://www.hyperdictionary.com/dictionary/error+detection+and+correction</vt:lpwstr>
      </vt:variant>
      <vt:variant>
        <vt:lpwstr/>
      </vt:variant>
      <vt:variant>
        <vt:i4>1572943</vt:i4>
      </vt:variant>
      <vt:variant>
        <vt:i4>249</vt:i4>
      </vt:variant>
      <vt:variant>
        <vt:i4>0</vt:i4>
      </vt:variant>
      <vt:variant>
        <vt:i4>5</vt:i4>
      </vt:variant>
      <vt:variant>
        <vt:lpwstr>http://www.hyperdictionary.com/dictionary/network</vt:lpwstr>
      </vt:variant>
      <vt:variant>
        <vt:lpwstr/>
      </vt:variant>
      <vt:variant>
        <vt:i4>1703996</vt:i4>
      </vt:variant>
      <vt:variant>
        <vt:i4>242</vt:i4>
      </vt:variant>
      <vt:variant>
        <vt:i4>0</vt:i4>
      </vt:variant>
      <vt:variant>
        <vt:i4>5</vt:i4>
      </vt:variant>
      <vt:variant>
        <vt:lpwstr/>
      </vt:variant>
      <vt:variant>
        <vt:lpwstr>_Toc221698616</vt:lpwstr>
      </vt:variant>
      <vt:variant>
        <vt:i4>1703996</vt:i4>
      </vt:variant>
      <vt:variant>
        <vt:i4>236</vt:i4>
      </vt:variant>
      <vt:variant>
        <vt:i4>0</vt:i4>
      </vt:variant>
      <vt:variant>
        <vt:i4>5</vt:i4>
      </vt:variant>
      <vt:variant>
        <vt:lpwstr/>
      </vt:variant>
      <vt:variant>
        <vt:lpwstr>_Toc221698615</vt:lpwstr>
      </vt:variant>
      <vt:variant>
        <vt:i4>1703996</vt:i4>
      </vt:variant>
      <vt:variant>
        <vt:i4>230</vt:i4>
      </vt:variant>
      <vt:variant>
        <vt:i4>0</vt:i4>
      </vt:variant>
      <vt:variant>
        <vt:i4>5</vt:i4>
      </vt:variant>
      <vt:variant>
        <vt:lpwstr/>
      </vt:variant>
      <vt:variant>
        <vt:lpwstr>_Toc221698614</vt:lpwstr>
      </vt:variant>
      <vt:variant>
        <vt:i4>1703996</vt:i4>
      </vt:variant>
      <vt:variant>
        <vt:i4>224</vt:i4>
      </vt:variant>
      <vt:variant>
        <vt:i4>0</vt:i4>
      </vt:variant>
      <vt:variant>
        <vt:i4>5</vt:i4>
      </vt:variant>
      <vt:variant>
        <vt:lpwstr/>
      </vt:variant>
      <vt:variant>
        <vt:lpwstr>_Toc221698613</vt:lpwstr>
      </vt:variant>
      <vt:variant>
        <vt:i4>1703996</vt:i4>
      </vt:variant>
      <vt:variant>
        <vt:i4>218</vt:i4>
      </vt:variant>
      <vt:variant>
        <vt:i4>0</vt:i4>
      </vt:variant>
      <vt:variant>
        <vt:i4>5</vt:i4>
      </vt:variant>
      <vt:variant>
        <vt:lpwstr/>
      </vt:variant>
      <vt:variant>
        <vt:lpwstr>_Toc221698612</vt:lpwstr>
      </vt:variant>
      <vt:variant>
        <vt:i4>1703996</vt:i4>
      </vt:variant>
      <vt:variant>
        <vt:i4>212</vt:i4>
      </vt:variant>
      <vt:variant>
        <vt:i4>0</vt:i4>
      </vt:variant>
      <vt:variant>
        <vt:i4>5</vt:i4>
      </vt:variant>
      <vt:variant>
        <vt:lpwstr/>
      </vt:variant>
      <vt:variant>
        <vt:lpwstr>_Toc221698611</vt:lpwstr>
      </vt:variant>
      <vt:variant>
        <vt:i4>1703996</vt:i4>
      </vt:variant>
      <vt:variant>
        <vt:i4>206</vt:i4>
      </vt:variant>
      <vt:variant>
        <vt:i4>0</vt:i4>
      </vt:variant>
      <vt:variant>
        <vt:i4>5</vt:i4>
      </vt:variant>
      <vt:variant>
        <vt:lpwstr/>
      </vt:variant>
      <vt:variant>
        <vt:lpwstr>_Toc221698610</vt:lpwstr>
      </vt:variant>
      <vt:variant>
        <vt:i4>1769532</vt:i4>
      </vt:variant>
      <vt:variant>
        <vt:i4>200</vt:i4>
      </vt:variant>
      <vt:variant>
        <vt:i4>0</vt:i4>
      </vt:variant>
      <vt:variant>
        <vt:i4>5</vt:i4>
      </vt:variant>
      <vt:variant>
        <vt:lpwstr/>
      </vt:variant>
      <vt:variant>
        <vt:lpwstr>_Toc221698609</vt:lpwstr>
      </vt:variant>
      <vt:variant>
        <vt:i4>1769532</vt:i4>
      </vt:variant>
      <vt:variant>
        <vt:i4>194</vt:i4>
      </vt:variant>
      <vt:variant>
        <vt:i4>0</vt:i4>
      </vt:variant>
      <vt:variant>
        <vt:i4>5</vt:i4>
      </vt:variant>
      <vt:variant>
        <vt:lpwstr/>
      </vt:variant>
      <vt:variant>
        <vt:lpwstr>_Toc221698608</vt:lpwstr>
      </vt:variant>
      <vt:variant>
        <vt:i4>1769532</vt:i4>
      </vt:variant>
      <vt:variant>
        <vt:i4>188</vt:i4>
      </vt:variant>
      <vt:variant>
        <vt:i4>0</vt:i4>
      </vt:variant>
      <vt:variant>
        <vt:i4>5</vt:i4>
      </vt:variant>
      <vt:variant>
        <vt:lpwstr/>
      </vt:variant>
      <vt:variant>
        <vt:lpwstr>_Toc221698607</vt:lpwstr>
      </vt:variant>
      <vt:variant>
        <vt:i4>1769532</vt:i4>
      </vt:variant>
      <vt:variant>
        <vt:i4>182</vt:i4>
      </vt:variant>
      <vt:variant>
        <vt:i4>0</vt:i4>
      </vt:variant>
      <vt:variant>
        <vt:i4>5</vt:i4>
      </vt:variant>
      <vt:variant>
        <vt:lpwstr/>
      </vt:variant>
      <vt:variant>
        <vt:lpwstr>_Toc221698606</vt:lpwstr>
      </vt:variant>
      <vt:variant>
        <vt:i4>1769532</vt:i4>
      </vt:variant>
      <vt:variant>
        <vt:i4>176</vt:i4>
      </vt:variant>
      <vt:variant>
        <vt:i4>0</vt:i4>
      </vt:variant>
      <vt:variant>
        <vt:i4>5</vt:i4>
      </vt:variant>
      <vt:variant>
        <vt:lpwstr/>
      </vt:variant>
      <vt:variant>
        <vt:lpwstr>_Toc221698605</vt:lpwstr>
      </vt:variant>
      <vt:variant>
        <vt:i4>1769532</vt:i4>
      </vt:variant>
      <vt:variant>
        <vt:i4>170</vt:i4>
      </vt:variant>
      <vt:variant>
        <vt:i4>0</vt:i4>
      </vt:variant>
      <vt:variant>
        <vt:i4>5</vt:i4>
      </vt:variant>
      <vt:variant>
        <vt:lpwstr/>
      </vt:variant>
      <vt:variant>
        <vt:lpwstr>_Toc221698604</vt:lpwstr>
      </vt:variant>
      <vt:variant>
        <vt:i4>1769532</vt:i4>
      </vt:variant>
      <vt:variant>
        <vt:i4>164</vt:i4>
      </vt:variant>
      <vt:variant>
        <vt:i4>0</vt:i4>
      </vt:variant>
      <vt:variant>
        <vt:i4>5</vt:i4>
      </vt:variant>
      <vt:variant>
        <vt:lpwstr/>
      </vt:variant>
      <vt:variant>
        <vt:lpwstr>_Toc221698603</vt:lpwstr>
      </vt:variant>
      <vt:variant>
        <vt:i4>1769532</vt:i4>
      </vt:variant>
      <vt:variant>
        <vt:i4>158</vt:i4>
      </vt:variant>
      <vt:variant>
        <vt:i4>0</vt:i4>
      </vt:variant>
      <vt:variant>
        <vt:i4>5</vt:i4>
      </vt:variant>
      <vt:variant>
        <vt:lpwstr/>
      </vt:variant>
      <vt:variant>
        <vt:lpwstr>_Toc221698602</vt:lpwstr>
      </vt:variant>
      <vt:variant>
        <vt:i4>1769532</vt:i4>
      </vt:variant>
      <vt:variant>
        <vt:i4>152</vt:i4>
      </vt:variant>
      <vt:variant>
        <vt:i4>0</vt:i4>
      </vt:variant>
      <vt:variant>
        <vt:i4>5</vt:i4>
      </vt:variant>
      <vt:variant>
        <vt:lpwstr/>
      </vt:variant>
      <vt:variant>
        <vt:lpwstr>_Toc221698601</vt:lpwstr>
      </vt:variant>
      <vt:variant>
        <vt:i4>1769532</vt:i4>
      </vt:variant>
      <vt:variant>
        <vt:i4>146</vt:i4>
      </vt:variant>
      <vt:variant>
        <vt:i4>0</vt:i4>
      </vt:variant>
      <vt:variant>
        <vt:i4>5</vt:i4>
      </vt:variant>
      <vt:variant>
        <vt:lpwstr/>
      </vt:variant>
      <vt:variant>
        <vt:lpwstr>_Toc221698600</vt:lpwstr>
      </vt:variant>
      <vt:variant>
        <vt:i4>1179711</vt:i4>
      </vt:variant>
      <vt:variant>
        <vt:i4>140</vt:i4>
      </vt:variant>
      <vt:variant>
        <vt:i4>0</vt:i4>
      </vt:variant>
      <vt:variant>
        <vt:i4>5</vt:i4>
      </vt:variant>
      <vt:variant>
        <vt:lpwstr/>
      </vt:variant>
      <vt:variant>
        <vt:lpwstr>_Toc221698599</vt:lpwstr>
      </vt:variant>
      <vt:variant>
        <vt:i4>1179711</vt:i4>
      </vt:variant>
      <vt:variant>
        <vt:i4>134</vt:i4>
      </vt:variant>
      <vt:variant>
        <vt:i4>0</vt:i4>
      </vt:variant>
      <vt:variant>
        <vt:i4>5</vt:i4>
      </vt:variant>
      <vt:variant>
        <vt:lpwstr/>
      </vt:variant>
      <vt:variant>
        <vt:lpwstr>_Toc221698598</vt:lpwstr>
      </vt:variant>
      <vt:variant>
        <vt:i4>1179711</vt:i4>
      </vt:variant>
      <vt:variant>
        <vt:i4>128</vt:i4>
      </vt:variant>
      <vt:variant>
        <vt:i4>0</vt:i4>
      </vt:variant>
      <vt:variant>
        <vt:i4>5</vt:i4>
      </vt:variant>
      <vt:variant>
        <vt:lpwstr/>
      </vt:variant>
      <vt:variant>
        <vt:lpwstr>_Toc221698597</vt:lpwstr>
      </vt:variant>
      <vt:variant>
        <vt:i4>1179711</vt:i4>
      </vt:variant>
      <vt:variant>
        <vt:i4>122</vt:i4>
      </vt:variant>
      <vt:variant>
        <vt:i4>0</vt:i4>
      </vt:variant>
      <vt:variant>
        <vt:i4>5</vt:i4>
      </vt:variant>
      <vt:variant>
        <vt:lpwstr/>
      </vt:variant>
      <vt:variant>
        <vt:lpwstr>_Toc221698596</vt:lpwstr>
      </vt:variant>
      <vt:variant>
        <vt:i4>1179711</vt:i4>
      </vt:variant>
      <vt:variant>
        <vt:i4>116</vt:i4>
      </vt:variant>
      <vt:variant>
        <vt:i4>0</vt:i4>
      </vt:variant>
      <vt:variant>
        <vt:i4>5</vt:i4>
      </vt:variant>
      <vt:variant>
        <vt:lpwstr/>
      </vt:variant>
      <vt:variant>
        <vt:lpwstr>_Toc221698595</vt:lpwstr>
      </vt:variant>
      <vt:variant>
        <vt:i4>1179711</vt:i4>
      </vt:variant>
      <vt:variant>
        <vt:i4>110</vt:i4>
      </vt:variant>
      <vt:variant>
        <vt:i4>0</vt:i4>
      </vt:variant>
      <vt:variant>
        <vt:i4>5</vt:i4>
      </vt:variant>
      <vt:variant>
        <vt:lpwstr/>
      </vt:variant>
      <vt:variant>
        <vt:lpwstr>_Toc221698594</vt:lpwstr>
      </vt:variant>
      <vt:variant>
        <vt:i4>1179711</vt:i4>
      </vt:variant>
      <vt:variant>
        <vt:i4>104</vt:i4>
      </vt:variant>
      <vt:variant>
        <vt:i4>0</vt:i4>
      </vt:variant>
      <vt:variant>
        <vt:i4>5</vt:i4>
      </vt:variant>
      <vt:variant>
        <vt:lpwstr/>
      </vt:variant>
      <vt:variant>
        <vt:lpwstr>_Toc221698593</vt:lpwstr>
      </vt:variant>
      <vt:variant>
        <vt:i4>1179711</vt:i4>
      </vt:variant>
      <vt:variant>
        <vt:i4>98</vt:i4>
      </vt:variant>
      <vt:variant>
        <vt:i4>0</vt:i4>
      </vt:variant>
      <vt:variant>
        <vt:i4>5</vt:i4>
      </vt:variant>
      <vt:variant>
        <vt:lpwstr/>
      </vt:variant>
      <vt:variant>
        <vt:lpwstr>_Toc221698592</vt:lpwstr>
      </vt:variant>
      <vt:variant>
        <vt:i4>1179711</vt:i4>
      </vt:variant>
      <vt:variant>
        <vt:i4>92</vt:i4>
      </vt:variant>
      <vt:variant>
        <vt:i4>0</vt:i4>
      </vt:variant>
      <vt:variant>
        <vt:i4>5</vt:i4>
      </vt:variant>
      <vt:variant>
        <vt:lpwstr/>
      </vt:variant>
      <vt:variant>
        <vt:lpwstr>_Toc221698591</vt:lpwstr>
      </vt:variant>
      <vt:variant>
        <vt:i4>1179711</vt:i4>
      </vt:variant>
      <vt:variant>
        <vt:i4>86</vt:i4>
      </vt:variant>
      <vt:variant>
        <vt:i4>0</vt:i4>
      </vt:variant>
      <vt:variant>
        <vt:i4>5</vt:i4>
      </vt:variant>
      <vt:variant>
        <vt:lpwstr/>
      </vt:variant>
      <vt:variant>
        <vt:lpwstr>_Toc221698590</vt:lpwstr>
      </vt:variant>
      <vt:variant>
        <vt:i4>1245247</vt:i4>
      </vt:variant>
      <vt:variant>
        <vt:i4>80</vt:i4>
      </vt:variant>
      <vt:variant>
        <vt:i4>0</vt:i4>
      </vt:variant>
      <vt:variant>
        <vt:i4>5</vt:i4>
      </vt:variant>
      <vt:variant>
        <vt:lpwstr/>
      </vt:variant>
      <vt:variant>
        <vt:lpwstr>_Toc221698589</vt:lpwstr>
      </vt:variant>
      <vt:variant>
        <vt:i4>1245247</vt:i4>
      </vt:variant>
      <vt:variant>
        <vt:i4>74</vt:i4>
      </vt:variant>
      <vt:variant>
        <vt:i4>0</vt:i4>
      </vt:variant>
      <vt:variant>
        <vt:i4>5</vt:i4>
      </vt:variant>
      <vt:variant>
        <vt:lpwstr/>
      </vt:variant>
      <vt:variant>
        <vt:lpwstr>_Toc221698588</vt:lpwstr>
      </vt:variant>
      <vt:variant>
        <vt:i4>1245247</vt:i4>
      </vt:variant>
      <vt:variant>
        <vt:i4>68</vt:i4>
      </vt:variant>
      <vt:variant>
        <vt:i4>0</vt:i4>
      </vt:variant>
      <vt:variant>
        <vt:i4>5</vt:i4>
      </vt:variant>
      <vt:variant>
        <vt:lpwstr/>
      </vt:variant>
      <vt:variant>
        <vt:lpwstr>_Toc221698587</vt:lpwstr>
      </vt:variant>
      <vt:variant>
        <vt:i4>1245247</vt:i4>
      </vt:variant>
      <vt:variant>
        <vt:i4>62</vt:i4>
      </vt:variant>
      <vt:variant>
        <vt:i4>0</vt:i4>
      </vt:variant>
      <vt:variant>
        <vt:i4>5</vt:i4>
      </vt:variant>
      <vt:variant>
        <vt:lpwstr/>
      </vt:variant>
      <vt:variant>
        <vt:lpwstr>_Toc221698586</vt:lpwstr>
      </vt:variant>
      <vt:variant>
        <vt:i4>1245247</vt:i4>
      </vt:variant>
      <vt:variant>
        <vt:i4>56</vt:i4>
      </vt:variant>
      <vt:variant>
        <vt:i4>0</vt:i4>
      </vt:variant>
      <vt:variant>
        <vt:i4>5</vt:i4>
      </vt:variant>
      <vt:variant>
        <vt:lpwstr/>
      </vt:variant>
      <vt:variant>
        <vt:lpwstr>_Toc221698585</vt:lpwstr>
      </vt:variant>
      <vt:variant>
        <vt:i4>1245247</vt:i4>
      </vt:variant>
      <vt:variant>
        <vt:i4>50</vt:i4>
      </vt:variant>
      <vt:variant>
        <vt:i4>0</vt:i4>
      </vt:variant>
      <vt:variant>
        <vt:i4>5</vt:i4>
      </vt:variant>
      <vt:variant>
        <vt:lpwstr/>
      </vt:variant>
      <vt:variant>
        <vt:lpwstr>_Toc221698584</vt:lpwstr>
      </vt:variant>
      <vt:variant>
        <vt:i4>1245247</vt:i4>
      </vt:variant>
      <vt:variant>
        <vt:i4>44</vt:i4>
      </vt:variant>
      <vt:variant>
        <vt:i4>0</vt:i4>
      </vt:variant>
      <vt:variant>
        <vt:i4>5</vt:i4>
      </vt:variant>
      <vt:variant>
        <vt:lpwstr/>
      </vt:variant>
      <vt:variant>
        <vt:lpwstr>_Toc221698583</vt:lpwstr>
      </vt:variant>
      <vt:variant>
        <vt:i4>1245247</vt:i4>
      </vt:variant>
      <vt:variant>
        <vt:i4>38</vt:i4>
      </vt:variant>
      <vt:variant>
        <vt:i4>0</vt:i4>
      </vt:variant>
      <vt:variant>
        <vt:i4>5</vt:i4>
      </vt:variant>
      <vt:variant>
        <vt:lpwstr/>
      </vt:variant>
      <vt:variant>
        <vt:lpwstr>_Toc221698582</vt:lpwstr>
      </vt:variant>
      <vt:variant>
        <vt:i4>1245247</vt:i4>
      </vt:variant>
      <vt:variant>
        <vt:i4>32</vt:i4>
      </vt:variant>
      <vt:variant>
        <vt:i4>0</vt:i4>
      </vt:variant>
      <vt:variant>
        <vt:i4>5</vt:i4>
      </vt:variant>
      <vt:variant>
        <vt:lpwstr/>
      </vt:variant>
      <vt:variant>
        <vt:lpwstr>_Toc221698581</vt:lpwstr>
      </vt:variant>
      <vt:variant>
        <vt:i4>1245247</vt:i4>
      </vt:variant>
      <vt:variant>
        <vt:i4>26</vt:i4>
      </vt:variant>
      <vt:variant>
        <vt:i4>0</vt:i4>
      </vt:variant>
      <vt:variant>
        <vt:i4>5</vt:i4>
      </vt:variant>
      <vt:variant>
        <vt:lpwstr/>
      </vt:variant>
      <vt:variant>
        <vt:lpwstr>_Toc221698580</vt:lpwstr>
      </vt:variant>
      <vt:variant>
        <vt:i4>1835071</vt:i4>
      </vt:variant>
      <vt:variant>
        <vt:i4>20</vt:i4>
      </vt:variant>
      <vt:variant>
        <vt:i4>0</vt:i4>
      </vt:variant>
      <vt:variant>
        <vt:i4>5</vt:i4>
      </vt:variant>
      <vt:variant>
        <vt:lpwstr/>
      </vt:variant>
      <vt:variant>
        <vt:lpwstr>_Toc221698579</vt:lpwstr>
      </vt:variant>
      <vt:variant>
        <vt:i4>1835071</vt:i4>
      </vt:variant>
      <vt:variant>
        <vt:i4>14</vt:i4>
      </vt:variant>
      <vt:variant>
        <vt:i4>0</vt:i4>
      </vt:variant>
      <vt:variant>
        <vt:i4>5</vt:i4>
      </vt:variant>
      <vt:variant>
        <vt:lpwstr/>
      </vt:variant>
      <vt:variant>
        <vt:lpwstr>_Toc221698578</vt:lpwstr>
      </vt:variant>
      <vt:variant>
        <vt:i4>1835071</vt:i4>
      </vt:variant>
      <vt:variant>
        <vt:i4>8</vt:i4>
      </vt:variant>
      <vt:variant>
        <vt:i4>0</vt:i4>
      </vt:variant>
      <vt:variant>
        <vt:i4>5</vt:i4>
      </vt:variant>
      <vt:variant>
        <vt:lpwstr/>
      </vt:variant>
      <vt:variant>
        <vt:lpwstr>_Toc221698577</vt:lpwstr>
      </vt:variant>
      <vt:variant>
        <vt:i4>1835071</vt:i4>
      </vt:variant>
      <vt:variant>
        <vt:i4>2</vt:i4>
      </vt:variant>
      <vt:variant>
        <vt:i4>0</vt:i4>
      </vt:variant>
      <vt:variant>
        <vt:i4>5</vt:i4>
      </vt:variant>
      <vt:variant>
        <vt:lpwstr/>
      </vt:variant>
      <vt:variant>
        <vt:lpwstr>_Toc221698576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Number:</dc:title>
  <dc:subject/>
  <dc:creator>Richard W. Pogge</dc:creator>
  <cp:keywords/>
  <dc:description/>
  <cp:lastModifiedBy>Pogge, Rick</cp:lastModifiedBy>
  <cp:revision>3</cp:revision>
  <cp:lastPrinted>2024-01-29T20:46:00Z</cp:lastPrinted>
  <dcterms:created xsi:type="dcterms:W3CDTF">2024-01-29T20:46:00Z</dcterms:created>
  <dcterms:modified xsi:type="dcterms:W3CDTF">2024-01-29T20:49:00Z</dcterms:modified>
</cp:coreProperties>
</file>