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Cs w:val="0"/>
          <w:sz w:val="28"/>
          <w:szCs w:val="24"/>
        </w:rPr>
        <w:id w:val="-40276119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62AAF68" w14:textId="26C2627E" w:rsidR="00011C56" w:rsidRPr="00011C56" w:rsidRDefault="00011C56" w:rsidP="00011C56">
          <w:pPr>
            <w:pStyle w:val="TOCHeading"/>
          </w:pPr>
          <w:r w:rsidRPr="00011C56">
            <w:t>Contents</w:t>
          </w:r>
        </w:p>
        <w:p w14:paraId="72B18049" w14:textId="4F34D5D6" w:rsidR="00011C56" w:rsidRDefault="00011C56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359616" w:history="1">
            <w:r w:rsidRPr="001B3ED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1B3E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7765" w14:textId="1D76ED38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17" w:history="1">
            <w:r w:rsidR="00011C56" w:rsidRPr="001B3ED6">
              <w:rPr>
                <w:rStyle w:val="Hyperlink"/>
                <w:noProof/>
              </w:rPr>
              <w:t>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Background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_Toc31359617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1A580F5F" w14:textId="3764FF86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18" w:history="1">
            <w:r w:rsidR="00011C56" w:rsidRPr="001B3ED6">
              <w:rPr>
                <w:rStyle w:val="Hyperlink"/>
                <w:noProof/>
              </w:rPr>
              <w:t>2.1.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Permafrost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_Toc31359618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F527366" w14:textId="59FEA23F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19" w:history="1">
            <w:r w:rsidR="00011C56" w:rsidRPr="001B3ED6">
              <w:rPr>
                <w:rStyle w:val="Hyperlink"/>
                <w:noProof/>
              </w:rPr>
              <w:t>2.2.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Ground Ice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_Toc31359619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5921D942" w14:textId="7AB6D085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0" w:history="1">
            <w:r w:rsidR="00011C56" w:rsidRPr="001B3ED6">
              <w:rPr>
                <w:rStyle w:val="Hyperlink"/>
                <w:noProof/>
              </w:rPr>
              <w:t>2.3.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Thermokarst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_Toc31359620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0298A494" w14:textId="078C3668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1" w:history="1">
            <w:r w:rsidR="00011C56" w:rsidRPr="001B3ED6">
              <w:rPr>
                <w:rStyle w:val="Hyperlink"/>
                <w:noProof/>
              </w:rPr>
              <w:t>2.4.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Alaska Thermokarst Model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_Toc31359621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4EE6EF3" w14:textId="5D516148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2" w:history="1">
            <w:r w:rsidR="00011C56" w:rsidRPr="001B3ED6">
              <w:rPr>
                <w:rStyle w:val="Hyperlink"/>
                <w:noProof/>
              </w:rPr>
              <w:t>2.5.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Random Forests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_Toc31359622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A232810" w14:textId="00FBF698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3" w:history="1">
            <w:r w:rsidR="00011C56" w:rsidRPr="001B3ED6">
              <w:rPr>
                <w:rStyle w:val="Hyperlink"/>
                <w:noProof/>
              </w:rPr>
              <w:t>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Data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_Toc31359623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1C4B8BD" w14:textId="78AAAE1D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4" w:history="1">
            <w:r w:rsidR="00011C56" w:rsidRPr="001B3ED6">
              <w:rPr>
                <w:rStyle w:val="Hyperlink"/>
                <w:noProof/>
              </w:rPr>
              <w:t>3.1.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Air Temperature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_Toc31359624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22F01D14" w14:textId="0D702CFB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5" w:history="1">
            <w:r w:rsidR="00011C56" w:rsidRPr="001B3ED6">
              <w:rPr>
                <w:rStyle w:val="Hyperlink"/>
                <w:noProof/>
              </w:rPr>
              <w:t>3.2.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Precipitation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_Toc31359625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09849D3" w14:textId="1889B80A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6" w:history="1">
            <w:r w:rsidR="00011C56" w:rsidRPr="001B3ED6">
              <w:rPr>
                <w:rStyle w:val="Hyperlink"/>
                <w:noProof/>
              </w:rPr>
              <w:t>3.3.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Location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_Toc31359626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1D552162" w14:textId="112CC667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7" w:history="1">
            <w:r w:rsidR="00011C56" w:rsidRPr="001B3ED6">
              <w:rPr>
                <w:rStyle w:val="Hyperlink"/>
                <w:noProof/>
              </w:rPr>
              <w:t>3.4.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Slope and Aspect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_Toc31359627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65EE7EA5" w14:textId="6287920F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8" w:history="1">
            <w:r w:rsidR="00011C56" w:rsidRPr="001B3ED6">
              <w:rPr>
                <w:rStyle w:val="Hyperlink"/>
                <w:noProof/>
              </w:rPr>
              <w:t>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Methods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_Toc31359628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097D7C2D" w14:textId="684DD4E5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9" w:history="1">
            <w:r w:rsidR="00011C56" w:rsidRPr="001B3ED6">
              <w:rPr>
                <w:rStyle w:val="Hyperlink"/>
                <w:noProof/>
              </w:rPr>
              <w:t>4.1.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The Original Model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_Toc31359629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2E1183F8" w14:textId="4AE729CB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0" w:history="1">
            <w:r w:rsidR="00011C56" w:rsidRPr="001B3ED6">
              <w:rPr>
                <w:rStyle w:val="Hyperlink"/>
                <w:noProof/>
              </w:rPr>
              <w:t>4.2.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Random Forest Models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_Toc31359630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1008EB7" w14:textId="3F23A5BF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1" w:history="1">
            <w:r w:rsidR="00011C56" w:rsidRPr="001B3ED6">
              <w:rPr>
                <w:rStyle w:val="Hyperlink"/>
                <w:noProof/>
              </w:rPr>
              <w:t>4.3.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Hyper-Parameters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_Toc31359631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D700994" w14:textId="6B20AF4F" w:rsidR="00011C56" w:rsidRDefault="00356DA9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2" w:history="1">
            <w:r w:rsidR="00011C56" w:rsidRPr="001B3ED6">
              <w:rPr>
                <w:rStyle w:val="Hyperlink"/>
                <w:noProof/>
              </w:rPr>
              <w:t>4.4.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Comparing Models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_Toc31359632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0E2C396D" w14:textId="07E2C9CA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3" w:history="1">
            <w:r w:rsidR="00011C56" w:rsidRPr="001B3ED6">
              <w:rPr>
                <w:rStyle w:val="Hyperlink"/>
                <w:noProof/>
              </w:rPr>
              <w:t>5.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Results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_Toc31359633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51A3C916" w14:textId="3E8028D7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4" w:history="1">
            <w:r w:rsidR="00011C56" w:rsidRPr="001B3ED6">
              <w:rPr>
                <w:rStyle w:val="Hyperlink"/>
                <w:noProof/>
              </w:rPr>
              <w:t>6.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Discussion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_Toc31359634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13663D91" w14:textId="112BE064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5" w:history="1">
            <w:r w:rsidR="00011C56" w:rsidRPr="001B3ED6">
              <w:rPr>
                <w:rStyle w:val="Hyperlink"/>
                <w:noProof/>
              </w:rPr>
              <w:t>7.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Future Work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_Toc31359635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54549EB8" w14:textId="7A6C4D76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6" w:history="1">
            <w:r w:rsidR="00011C56" w:rsidRPr="001B3ED6">
              <w:rPr>
                <w:rStyle w:val="Hyperlink"/>
                <w:noProof/>
              </w:rPr>
              <w:t>8.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Conclusion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_Toc31359636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4D59D7C7" w14:textId="7E8F507D" w:rsidR="00011C56" w:rsidRDefault="00356DA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7" w:history="1">
            <w:r w:rsidR="00011C56" w:rsidRPr="001B3ED6">
              <w:rPr>
                <w:rStyle w:val="Hyperlink"/>
                <w:noProof/>
              </w:rPr>
              <w:t>9.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References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_Toc31359637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254383F" w14:textId="04B7294E" w:rsidR="00011C56" w:rsidRDefault="00011C56" w:rsidP="00011C56">
          <w:r>
            <w:rPr>
              <w:b/>
              <w:bCs/>
              <w:noProof/>
            </w:rPr>
            <w:fldChar w:fldCharType="end"/>
          </w:r>
        </w:p>
      </w:sdtContent>
    </w:sdt>
    <w:p w14:paraId="043CEF7C" w14:textId="30BC1501" w:rsidR="00011C56" w:rsidRDefault="00011C56" w:rsidP="00011C56">
      <w:pPr>
        <w:pStyle w:val="Heading1"/>
        <w:ind w:left="360"/>
      </w:pPr>
      <w:bookmarkStart w:id="0" w:name="_Toc31359616"/>
    </w:p>
    <w:p w14:paraId="3A7EA09B" w14:textId="26E41A99" w:rsidR="00011C56" w:rsidRDefault="00011C56" w:rsidP="00011C56"/>
    <w:p w14:paraId="17DD3394" w14:textId="1C107FFF" w:rsidR="00011C56" w:rsidRDefault="00011C56" w:rsidP="00011C56"/>
    <w:p w14:paraId="400B1B33" w14:textId="051F4AE6" w:rsidR="00011C56" w:rsidRDefault="00011C56" w:rsidP="00011C56"/>
    <w:p w14:paraId="1C890517" w14:textId="4F950B49" w:rsidR="00011C56" w:rsidRDefault="00011C56" w:rsidP="00011C56"/>
    <w:p w14:paraId="23DED7BF" w14:textId="3075F9C7" w:rsidR="00011C56" w:rsidRDefault="00011C56" w:rsidP="00011C56"/>
    <w:p w14:paraId="38FC1D03" w14:textId="77777777" w:rsidR="00011C56" w:rsidRPr="00011C56" w:rsidRDefault="00011C56" w:rsidP="00011C56"/>
    <w:p w14:paraId="23206630" w14:textId="6505AE40" w:rsidR="00011C56" w:rsidRPr="00011C56" w:rsidRDefault="00CF0468" w:rsidP="00011C56">
      <w:pPr>
        <w:pStyle w:val="Heading1"/>
        <w:numPr>
          <w:ilvl w:val="0"/>
          <w:numId w:val="11"/>
        </w:numPr>
      </w:pPr>
      <w:r w:rsidRPr="00011C56">
        <w:lastRenderedPageBreak/>
        <w:t>Introduction</w:t>
      </w:r>
      <w:bookmarkEnd w:id="0"/>
      <w:r w:rsidRPr="00011C56">
        <w:t xml:space="preserve"> </w:t>
      </w:r>
    </w:p>
    <w:p w14:paraId="0B72471D" w14:textId="7FD7C5D1" w:rsidR="001C411C" w:rsidRPr="001C411C" w:rsidRDefault="00CF0468" w:rsidP="001C411C">
      <w:pPr>
        <w:pStyle w:val="Heading1"/>
        <w:numPr>
          <w:ilvl w:val="0"/>
          <w:numId w:val="11"/>
        </w:numPr>
      </w:pPr>
      <w:bookmarkStart w:id="1" w:name="_Toc31359617"/>
      <w:r w:rsidRPr="00011C56">
        <w:t>Background</w:t>
      </w:r>
      <w:bookmarkEnd w:id="1"/>
    </w:p>
    <w:p w14:paraId="72E7020A" w14:textId="1F388E58" w:rsidR="00232FFF" w:rsidRDefault="00CF0468" w:rsidP="00232FFF">
      <w:pPr>
        <w:pStyle w:val="Heading1"/>
        <w:numPr>
          <w:ilvl w:val="1"/>
          <w:numId w:val="11"/>
        </w:numPr>
      </w:pPr>
      <w:bookmarkStart w:id="2" w:name="_Toc31359618"/>
      <w:r w:rsidRPr="00011C56">
        <w:t>Permafrost</w:t>
      </w:r>
      <w:bookmarkStart w:id="3" w:name="_Toc31359619"/>
      <w:bookmarkEnd w:id="2"/>
    </w:p>
    <w:p w14:paraId="2395681F" w14:textId="5035E81C" w:rsidR="00CF0468" w:rsidRPr="00011C56" w:rsidRDefault="00CF0468" w:rsidP="00011C56">
      <w:pPr>
        <w:pStyle w:val="Heading1"/>
        <w:numPr>
          <w:ilvl w:val="1"/>
          <w:numId w:val="11"/>
        </w:numPr>
      </w:pPr>
      <w:r w:rsidRPr="00011C56">
        <w:t>Ground Ice</w:t>
      </w:r>
      <w:bookmarkEnd w:id="3"/>
    </w:p>
    <w:p w14:paraId="549B5050" w14:textId="3EE9759A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4" w:name="_Toc31359620"/>
      <w:r w:rsidRPr="00011C56">
        <w:t>Thermokarst</w:t>
      </w:r>
      <w:bookmarkEnd w:id="4"/>
    </w:p>
    <w:p w14:paraId="1D515B9B" w14:textId="48BEAEED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5" w:name="_Toc31359621"/>
      <w:r w:rsidRPr="00011C56">
        <w:t>Alaska Thermokarst Model</w:t>
      </w:r>
      <w:bookmarkEnd w:id="5"/>
    </w:p>
    <w:p w14:paraId="5649A59E" w14:textId="2E1E1568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6" w:name="_Toc31359622"/>
      <w:r w:rsidRPr="00011C56">
        <w:t>Random Forests</w:t>
      </w:r>
      <w:bookmarkEnd w:id="6"/>
    </w:p>
    <w:p w14:paraId="53280D06" w14:textId="5D8D90B1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7" w:name="_Toc31359623"/>
      <w:r w:rsidRPr="00011C56">
        <w:t>Data</w:t>
      </w:r>
      <w:bookmarkEnd w:id="7"/>
    </w:p>
    <w:p w14:paraId="1AF4D05D" w14:textId="604E0B8B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8" w:name="_Toc31359624"/>
      <w:r w:rsidRPr="00011C56">
        <w:t>Air Temperature</w:t>
      </w:r>
      <w:bookmarkEnd w:id="8"/>
    </w:p>
    <w:p w14:paraId="2D1DC384" w14:textId="5C2FB5F4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9" w:name="_Toc31359625"/>
      <w:r w:rsidRPr="00011C56">
        <w:t>Precipitation</w:t>
      </w:r>
      <w:bookmarkEnd w:id="9"/>
    </w:p>
    <w:p w14:paraId="2D6447F4" w14:textId="3674AE1E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0" w:name="_Toc31359626"/>
      <w:r w:rsidRPr="00011C56">
        <w:t>Location</w:t>
      </w:r>
      <w:bookmarkEnd w:id="10"/>
      <w:r w:rsidRPr="00011C56">
        <w:t xml:space="preserve"> </w:t>
      </w:r>
    </w:p>
    <w:p w14:paraId="4118C6B7" w14:textId="0CCEEEC0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1" w:name="_Toc31359627"/>
      <w:r w:rsidRPr="00011C56">
        <w:t>Slope and Aspect</w:t>
      </w:r>
      <w:bookmarkEnd w:id="11"/>
    </w:p>
    <w:p w14:paraId="1550243F" w14:textId="144FFA7F" w:rsidR="00CF0468" w:rsidRPr="00011C56" w:rsidRDefault="00CF0468" w:rsidP="00011C56">
      <w:pPr>
        <w:pStyle w:val="Heading1"/>
        <w:numPr>
          <w:ilvl w:val="0"/>
          <w:numId w:val="11"/>
        </w:numPr>
      </w:pPr>
      <w:bookmarkStart w:id="12" w:name="_Toc31359628"/>
      <w:r w:rsidRPr="00011C56">
        <w:t>Methods</w:t>
      </w:r>
      <w:bookmarkEnd w:id="12"/>
    </w:p>
    <w:p w14:paraId="05DE462C" w14:textId="364004E4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3" w:name="_Toc31359629"/>
      <w:r w:rsidRPr="00011C56">
        <w:t>The Original Model</w:t>
      </w:r>
      <w:bookmarkEnd w:id="13"/>
    </w:p>
    <w:p w14:paraId="6C532BAF" w14:textId="65C37F7A" w:rsidR="00F964D9" w:rsidRDefault="00AE111E" w:rsidP="00F964D9">
      <w:pPr>
        <w:pStyle w:val="Heading1"/>
        <w:numPr>
          <w:ilvl w:val="1"/>
          <w:numId w:val="11"/>
        </w:numPr>
      </w:pPr>
      <w:bookmarkStart w:id="14" w:name="_Toc31359630"/>
      <w:r w:rsidRPr="00011C56">
        <w:t>Random Forest Models</w:t>
      </w:r>
      <w:bookmarkEnd w:id="14"/>
    </w:p>
    <w:p w14:paraId="17FE4F21" w14:textId="122E565F" w:rsidR="00F964D9" w:rsidRDefault="00F964D9" w:rsidP="00F964D9"/>
    <w:p w14:paraId="1243AEDB" w14:textId="75474B41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5" w:name="_Toc31359631"/>
      <w:bookmarkStart w:id="16" w:name="_GoBack"/>
      <w:bookmarkEnd w:id="16"/>
      <w:r w:rsidRPr="00011C56">
        <w:t>Hyper-Parameters</w:t>
      </w:r>
      <w:bookmarkEnd w:id="15"/>
    </w:p>
    <w:p w14:paraId="4B1EEB95" w14:textId="359BB7A2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7" w:name="_Toc31359632"/>
      <w:r w:rsidRPr="00011C56">
        <w:t>Comparing Models</w:t>
      </w:r>
      <w:bookmarkEnd w:id="17"/>
      <w:r w:rsidRPr="00011C56">
        <w:t xml:space="preserve"> </w:t>
      </w:r>
    </w:p>
    <w:p w14:paraId="76DA53A5" w14:textId="44191AFF" w:rsidR="00CF0468" w:rsidRPr="00011C56" w:rsidRDefault="00AE111E" w:rsidP="00011C56">
      <w:pPr>
        <w:pStyle w:val="Heading1"/>
        <w:numPr>
          <w:ilvl w:val="0"/>
          <w:numId w:val="11"/>
        </w:numPr>
      </w:pPr>
      <w:bookmarkStart w:id="18" w:name="_Toc31359633"/>
      <w:r w:rsidRPr="00011C56">
        <w:t>Results</w:t>
      </w:r>
      <w:bookmarkEnd w:id="18"/>
    </w:p>
    <w:p w14:paraId="122D8494" w14:textId="09129497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19" w:name="_Toc31359634"/>
      <w:r w:rsidRPr="00011C56">
        <w:t>Discussion</w:t>
      </w:r>
      <w:bookmarkEnd w:id="19"/>
    </w:p>
    <w:p w14:paraId="28DB2BF7" w14:textId="6723C049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20" w:name="_Toc31359635"/>
      <w:r w:rsidRPr="00011C56">
        <w:t>Future Work</w:t>
      </w:r>
      <w:bookmarkEnd w:id="20"/>
    </w:p>
    <w:p w14:paraId="61949260" w14:textId="5FC4FDFB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21" w:name="_Toc31359636"/>
      <w:r w:rsidRPr="00011C56">
        <w:t>Conclusion</w:t>
      </w:r>
      <w:bookmarkEnd w:id="21"/>
      <w:r w:rsidRPr="00011C56">
        <w:t xml:space="preserve"> </w:t>
      </w:r>
    </w:p>
    <w:p w14:paraId="57DC5DBC" w14:textId="2D1FC3CB" w:rsidR="00361054" w:rsidRDefault="00361054" w:rsidP="00361054">
      <w:pPr>
        <w:pStyle w:val="Heading1"/>
        <w:ind w:left="360"/>
      </w:pPr>
      <w:bookmarkStart w:id="22" w:name="_Toc31359637"/>
    </w:p>
    <w:p w14:paraId="36A71073" w14:textId="77777777" w:rsidR="00361054" w:rsidRPr="00361054" w:rsidRDefault="00361054" w:rsidP="00361054"/>
    <w:p w14:paraId="0091F41A" w14:textId="392A4E5D" w:rsidR="00232FFF" w:rsidRDefault="00AE111E" w:rsidP="00CF0468">
      <w:pPr>
        <w:pStyle w:val="Heading1"/>
        <w:numPr>
          <w:ilvl w:val="0"/>
          <w:numId w:val="11"/>
        </w:numPr>
      </w:pPr>
      <w:r w:rsidRPr="00011C56">
        <w:lastRenderedPageBreak/>
        <w:t>References</w:t>
      </w:r>
      <w:bookmarkEnd w:id="22"/>
    </w:p>
    <w:sdt>
      <w:sdtPr>
        <w:id w:val="-121412317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157D25B" w14:textId="77777777" w:rsidR="00DF59D3" w:rsidRDefault="00BC3F67" w:rsidP="00DF59D3">
          <w:pPr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9"/>
            <w:gridCol w:w="9001"/>
          </w:tblGrid>
          <w:tr w:rsidR="00DF59D3" w14:paraId="296053A6" w14:textId="77777777">
            <w:trPr>
              <w:divId w:val="2025204655"/>
              <w:tblCellSpacing w:w="15" w:type="dxa"/>
            </w:trPr>
            <w:tc>
              <w:tcPr>
                <w:tcW w:w="50" w:type="pct"/>
                <w:hideMark/>
              </w:tcPr>
              <w:p w14:paraId="75C21233" w14:textId="40CA70D8" w:rsidR="00DF59D3" w:rsidRDefault="00DF59D3">
                <w:pPr>
                  <w:pStyle w:val="Bibliography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14118C7" w14:textId="77777777" w:rsidR="00DF59D3" w:rsidRDefault="00DF59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N. Davis, Permafrost, Fairbanks, Alaska: University of Alaska Press, 2001. </w:t>
                </w:r>
              </w:p>
            </w:tc>
          </w:tr>
          <w:tr w:rsidR="00DF59D3" w14:paraId="3DBAD3BB" w14:textId="77777777">
            <w:trPr>
              <w:divId w:val="2025204655"/>
              <w:tblCellSpacing w:w="15" w:type="dxa"/>
            </w:trPr>
            <w:tc>
              <w:tcPr>
                <w:tcW w:w="50" w:type="pct"/>
                <w:hideMark/>
              </w:tcPr>
              <w:p w14:paraId="6F75DA79" w14:textId="77777777" w:rsidR="00DF59D3" w:rsidRDefault="00DF59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74B45A0" w14:textId="77777777" w:rsidR="00DF59D3" w:rsidRDefault="00DF59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W. Pollard, "Chapter 15 - Periglacial Processes in Glacial Environments," in </w:t>
                </w:r>
                <w:r>
                  <w:rPr>
                    <w:i/>
                    <w:iCs/>
                    <w:noProof/>
                  </w:rPr>
                  <w:t>Past Glacial Environments</w:t>
                </w:r>
                <w:r>
                  <w:rPr>
                    <w:noProof/>
                  </w:rPr>
                  <w:t>, Second Edition ed., J. Menzies and J. J. van der Meer, Eds., Elsevier, 2018, pp. 537-564.</w:t>
                </w:r>
              </w:p>
            </w:tc>
          </w:tr>
          <w:tr w:rsidR="00DF59D3" w14:paraId="62B99DC9" w14:textId="77777777">
            <w:trPr>
              <w:divId w:val="2025204655"/>
              <w:tblCellSpacing w:w="15" w:type="dxa"/>
            </w:trPr>
            <w:tc>
              <w:tcPr>
                <w:tcW w:w="50" w:type="pct"/>
                <w:hideMark/>
              </w:tcPr>
              <w:p w14:paraId="43598726" w14:textId="77777777" w:rsidR="00DF59D3" w:rsidRDefault="00DF59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CA28AF4" w14:textId="77777777" w:rsidR="00DF59D3" w:rsidRDefault="00DF59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T. Rowley, J. R. Giardino, R. Granados-Aguilar and J. D. Vitek, "Chapter 13 - Periglacial Processes and Landforms in the Critical Zone," </w:t>
                </w:r>
                <w:r>
                  <w:rPr>
                    <w:i/>
                    <w:iCs/>
                    <w:noProof/>
                  </w:rPr>
                  <w:t xml:space="preserve">Developments in Earth Surface Processes, </w:t>
                </w:r>
                <w:r>
                  <w:rPr>
                    <w:noProof/>
                  </w:rPr>
                  <w:t xml:space="preserve">vol. 19, pp. 397-447, 2015. </w:t>
                </w:r>
              </w:p>
            </w:tc>
          </w:tr>
        </w:tbl>
        <w:p w14:paraId="05E71E7C" w14:textId="77777777" w:rsidR="00DF59D3" w:rsidRDefault="00DF59D3">
          <w:pPr>
            <w:divId w:val="2025204655"/>
            <w:rPr>
              <w:rFonts w:eastAsia="Times New Roman"/>
              <w:noProof/>
            </w:rPr>
          </w:pPr>
        </w:p>
        <w:p w14:paraId="005EFC5C" w14:textId="3B0DA41B" w:rsidR="00BC3F67" w:rsidRPr="00CF0468" w:rsidRDefault="00BC3F67" w:rsidP="00DF59D3">
          <w:r>
            <w:rPr>
              <w:b/>
              <w:bCs/>
            </w:rPr>
            <w:fldChar w:fldCharType="end"/>
          </w:r>
        </w:p>
      </w:sdtContent>
    </w:sdt>
    <w:sectPr w:rsidR="00BC3F67" w:rsidRPr="00CF0468" w:rsidSect="00FF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D43"/>
    <w:multiLevelType w:val="hybridMultilevel"/>
    <w:tmpl w:val="EC08A0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F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925D5"/>
    <w:multiLevelType w:val="hybridMultilevel"/>
    <w:tmpl w:val="D92E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E6133"/>
    <w:multiLevelType w:val="hybridMultilevel"/>
    <w:tmpl w:val="C5B2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C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201A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A56A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1164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BA47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525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4C6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2F"/>
    <w:rsid w:val="00011C56"/>
    <w:rsid w:val="0011066D"/>
    <w:rsid w:val="001C411C"/>
    <w:rsid w:val="00232FFF"/>
    <w:rsid w:val="00356DA9"/>
    <w:rsid w:val="00361054"/>
    <w:rsid w:val="00AE111E"/>
    <w:rsid w:val="00BC3F67"/>
    <w:rsid w:val="00C06E2F"/>
    <w:rsid w:val="00CF0468"/>
    <w:rsid w:val="00D63813"/>
    <w:rsid w:val="00D90553"/>
    <w:rsid w:val="00DF59D3"/>
    <w:rsid w:val="00EC1D4D"/>
    <w:rsid w:val="00F964D9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C32"/>
  <w15:chartTrackingRefBased/>
  <w15:docId w15:val="{F76C1156-9F46-B643-A264-F35EFF47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6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68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C5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68"/>
    <w:rPr>
      <w:rFonts w:eastAsiaTheme="majorEastAsia" w:cstheme="majorBidi"/>
      <w:i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1C56"/>
    <w:pPr>
      <w:spacing w:line="360" w:lineRule="auto"/>
      <w:outlineLvl w:val="9"/>
    </w:pPr>
    <w:rPr>
      <w:b w:val="0"/>
      <w:bCs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1C56"/>
    <w:pPr>
      <w:spacing w:before="120"/>
    </w:pPr>
    <w:rPr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11C56"/>
    <w:pPr>
      <w:spacing w:before="120"/>
      <w:ind w:left="28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1C56"/>
    <w:pPr>
      <w:ind w:left="5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1C56"/>
    <w:pPr>
      <w:ind w:left="8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1C56"/>
    <w:pPr>
      <w:ind w:left="11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1C56"/>
    <w:pPr>
      <w:ind w:left="14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1C56"/>
    <w:pPr>
      <w:ind w:left="168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1C56"/>
    <w:pPr>
      <w:ind w:left="19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1C56"/>
    <w:pPr>
      <w:ind w:left="2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C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1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23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Dav01</b:Tag>
    <b:SourceType>Book</b:SourceType>
    <b:Guid>{23B0E13C-C537-8244-BB11-5C405BFCE1FA}</b:Guid>
    <b:Title>Permafrost</b:Title>
    <b:Year>2001</b:Year>
    <b:Publisher>University of Alaska Press</b:Publisher>
    <b:City>Fairbanks</b:City>
    <b:Author>
      <b:Author>
        <b:NameList>
          <b:Person>
            <b:Last>Davis</b:Last>
            <b:First>Neil</b:First>
          </b:Person>
        </b:NameList>
      </b:Author>
    </b:Author>
    <b:StateProvince>Alaska</b:StateProvince>
    <b:RefOrder>1</b:RefOrder>
  </b:Source>
  <b:Source>
    <b:Tag>Pol18</b:Tag>
    <b:SourceType>BookSection</b:SourceType>
    <b:Guid>{6ED81C83-721B-AD47-B55D-E663853438DC}</b:Guid>
    <b:Title>Chapter 15 - Periglacial Processes in Glacial Environments</b:Title>
    <b:Publisher>Elsevier</b:Publisher>
    <b:Year>2018</b:Year>
    <b:Author>
      <b:Author>
        <b:NameList>
          <b:Person>
            <b:Last>Pollard</b:Last>
            <b:First>W</b:First>
          </b:Person>
        </b:NameList>
      </b:Author>
      <b:Editor>
        <b:NameList>
          <b:Person>
            <b:Last>Menzies</b:Last>
            <b:First>John</b:First>
          </b:Person>
          <b:Person>
            <b:Last>van der Meer</b:Last>
            <b:First>Jaap</b:First>
            <b:Middle>J.M.</b:Middle>
          </b:Person>
        </b:NameList>
      </b:Editor>
    </b:Author>
    <b:BookTitle>Past Glacial Environments</b:BookTitle>
    <b:Pages>537-564</b:Pages>
    <b:Edition>Second Edition</b:Edition>
    <b:RefOrder>2</b:RefOrder>
  </b:Source>
  <b:Source>
    <b:Tag>Row15</b:Tag>
    <b:SourceType>JournalArticle</b:SourceType>
    <b:Guid>{444513B1-9784-E449-A69B-A1C618439A73}</b:Guid>
    <b:Title>Chapter 13 - Periglacial Processes and Landforms in the Critical Zone</b:Title>
    <b:BookTitle>Developments in Earth Surface Processes</b:BookTitle>
    <b:Publisher>Elsevier</b:Publisher>
    <b:Year>2015</b:Year>
    <b:Pages>397-447</b:Pages>
    <b:Author>
      <b:Author>
        <b:NameList>
          <b:Person>
            <b:Last>Rowley</b:Last>
            <b:First>Taylor</b:First>
          </b:Person>
          <b:Person>
            <b:Last>Giardino</b:Last>
            <b:First>John</b:First>
            <b:Middle>R.</b:Middle>
          </b:Person>
          <b:Person>
            <b:Last>Granados-Aguilar</b:Last>
            <b:First>Raquel</b:First>
          </b:Person>
          <b:Person>
            <b:Last>Vitek</b:Last>
            <b:First>John</b:First>
            <b:Middle>D.</b:Middle>
          </b:Person>
        </b:NameList>
      </b:Author>
      <b:Editor>
        <b:NameList>
          <b:Person>
            <b:Last>Giardino</b:Last>
            <b:First>John</b:First>
            <b:Middle>R.</b:Middle>
          </b:Person>
          <b:Person>
            <b:Last>Houser</b:Last>
            <b:First>Chris</b:First>
          </b:Person>
        </b:NameList>
      </b:Editor>
    </b:Author>
    <b:Volume>19</b:Volume>
    <b:JournalName>Developments in Earth Surface Processes</b:JournalName>
    <b:RefOrder>3</b:RefOrder>
  </b:Source>
</b:Sources>
</file>

<file path=customXml/itemProps1.xml><?xml version="1.0" encoding="utf-8"?>
<ds:datastoreItem xmlns:ds="http://schemas.openxmlformats.org/officeDocument/2006/customXml" ds:itemID="{71303148-8786-C54C-AFD8-64B4385B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Rawser Spicer</dc:creator>
  <cp:keywords/>
  <dc:description/>
  <cp:lastModifiedBy>Rawser Spicer</cp:lastModifiedBy>
  <cp:revision>10</cp:revision>
  <dcterms:created xsi:type="dcterms:W3CDTF">2020-01-31T19:21:00Z</dcterms:created>
  <dcterms:modified xsi:type="dcterms:W3CDTF">2020-02-04T18:19:00Z</dcterms:modified>
</cp:coreProperties>
</file>