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8DD37C" w14:textId="48A41D65" w:rsidR="009B7E7D" w:rsidRPr="009B7E7D" w:rsidRDefault="00CF0468" w:rsidP="009B7E7D">
      <w:pPr>
        <w:pStyle w:val="Heading1"/>
        <w:numPr>
          <w:ilvl w:val="0"/>
          <w:numId w:val="11"/>
        </w:numPr>
      </w:pPr>
      <w:bookmarkStart w:id="0" w:name="_Toc32315728"/>
      <w:r w:rsidRPr="00011C56">
        <w:t>Introduction</w:t>
      </w:r>
      <w:bookmarkEnd w:id="0"/>
      <w:r w:rsidRPr="00011C56">
        <w:t xml:space="preserve"> </w:t>
      </w:r>
    </w:p>
    <w:p w14:paraId="0B72471D" w14:textId="5B08793E" w:rsidR="001C411C" w:rsidRDefault="00CF0468" w:rsidP="001C411C">
      <w:pPr>
        <w:pStyle w:val="Heading1"/>
        <w:numPr>
          <w:ilvl w:val="0"/>
          <w:numId w:val="11"/>
        </w:numPr>
      </w:pPr>
      <w:bookmarkStart w:id="1" w:name="_Toc32315729"/>
      <w:r w:rsidRPr="00011C56">
        <w:t>Background</w:t>
      </w:r>
      <w:bookmarkEnd w:id="1"/>
    </w:p>
    <w:p w14:paraId="6F201949" w14:textId="3D76F696" w:rsidR="009B7E7D" w:rsidRDefault="009B7E7D" w:rsidP="009B7E7D"/>
    <w:p w14:paraId="17DEB615" w14:textId="242F7B00" w:rsidR="009B7E7D" w:rsidRDefault="009B7E7D" w:rsidP="009B7E7D">
      <w:pPr>
        <w:ind w:left="360"/>
      </w:pPr>
      <w:r>
        <w:t>Discuss permafrost, Ground Ice, and Thermokarst to provide background on science being looked at.</w:t>
      </w:r>
    </w:p>
    <w:p w14:paraId="4C8E859E" w14:textId="12A8D757" w:rsidR="009B7E7D" w:rsidRDefault="009B7E7D" w:rsidP="009B7E7D">
      <w:pPr>
        <w:ind w:left="360"/>
      </w:pPr>
    </w:p>
    <w:p w14:paraId="7259EF62" w14:textId="5EC165ED" w:rsidR="009B7E7D" w:rsidRDefault="009B7E7D" w:rsidP="009B7E7D">
      <w:pPr>
        <w:ind w:left="360"/>
      </w:pPr>
      <w:r>
        <w:t>Discuss Alaska Thermokarst model to provide context for purpose of work</w:t>
      </w:r>
    </w:p>
    <w:p w14:paraId="3C702A96" w14:textId="361E8F24" w:rsidR="009B7E7D" w:rsidRDefault="009B7E7D" w:rsidP="009B7E7D">
      <w:pPr>
        <w:ind w:left="360"/>
      </w:pPr>
    </w:p>
    <w:p w14:paraId="4D6618F7" w14:textId="60F45036" w:rsidR="009B7E7D" w:rsidRPr="009B7E7D" w:rsidRDefault="009B7E7D" w:rsidP="009B7E7D">
      <w:pPr>
        <w:ind w:left="360"/>
      </w:pPr>
      <w:r>
        <w:t xml:space="preserve">Discuss random forests, their theoretical background, advantages, and applications </w:t>
      </w:r>
    </w:p>
    <w:p w14:paraId="0EBFD7FA" w14:textId="4BF43250" w:rsidR="00C95345" w:rsidRDefault="00CF0468" w:rsidP="00C95345">
      <w:pPr>
        <w:pStyle w:val="Heading1"/>
        <w:numPr>
          <w:ilvl w:val="1"/>
          <w:numId w:val="11"/>
        </w:numPr>
      </w:pPr>
      <w:bookmarkStart w:id="2" w:name="_Toc32315730"/>
      <w:r w:rsidRPr="00011C56">
        <w:t>Permafrost</w:t>
      </w:r>
      <w:bookmarkEnd w:id="2"/>
    </w:p>
    <w:p w14:paraId="7CAA2550" w14:textId="31EF7782" w:rsidR="00C364C4" w:rsidRPr="00C95345" w:rsidRDefault="00217886" w:rsidP="00C95345">
      <w:pPr>
        <w:pStyle w:val="Heading1"/>
        <w:numPr>
          <w:ilvl w:val="2"/>
          <w:numId w:val="11"/>
        </w:numPr>
      </w:pPr>
      <w:bookmarkStart w:id="3" w:name="_Toc32315731"/>
      <w:r>
        <w:t>The Active Layer</w:t>
      </w:r>
      <w:bookmarkEnd w:id="3"/>
    </w:p>
    <w:p w14:paraId="2395681F" w14:textId="4F0D520C" w:rsidR="00CF0468" w:rsidRDefault="00CF0468" w:rsidP="00011C56">
      <w:pPr>
        <w:pStyle w:val="Heading1"/>
        <w:numPr>
          <w:ilvl w:val="1"/>
          <w:numId w:val="11"/>
        </w:numPr>
      </w:pPr>
      <w:bookmarkStart w:id="4" w:name="_Toc32315732"/>
      <w:r w:rsidRPr="00011C56">
        <w:t>Ground Ice</w:t>
      </w:r>
      <w:bookmarkEnd w:id="4"/>
    </w:p>
    <w:p w14:paraId="549B5050" w14:textId="3EE9759A" w:rsidR="00CF0468" w:rsidRPr="00011C56" w:rsidRDefault="00CF0468" w:rsidP="00011C56">
      <w:pPr>
        <w:pStyle w:val="Heading1"/>
        <w:numPr>
          <w:ilvl w:val="1"/>
          <w:numId w:val="11"/>
        </w:numPr>
      </w:pPr>
      <w:bookmarkStart w:id="5" w:name="_Toc32315733"/>
      <w:r w:rsidRPr="00011C56">
        <w:t>Thermokarst</w:t>
      </w:r>
      <w:bookmarkEnd w:id="5"/>
    </w:p>
    <w:p w14:paraId="1D515B9B" w14:textId="48BEAEED" w:rsidR="00CF0468" w:rsidRPr="00011C56" w:rsidRDefault="00CF0468" w:rsidP="00011C56">
      <w:pPr>
        <w:pStyle w:val="Heading1"/>
        <w:numPr>
          <w:ilvl w:val="1"/>
          <w:numId w:val="11"/>
        </w:numPr>
      </w:pPr>
      <w:bookmarkStart w:id="6" w:name="_Toc32315734"/>
      <w:r w:rsidRPr="00011C56">
        <w:t>Alaska Thermokarst Model</w:t>
      </w:r>
      <w:bookmarkEnd w:id="6"/>
    </w:p>
    <w:p w14:paraId="08B7B1D8" w14:textId="07EE3A0E" w:rsidR="00CA4B57" w:rsidRDefault="00CF0468" w:rsidP="00C95345">
      <w:pPr>
        <w:pStyle w:val="Heading1"/>
        <w:numPr>
          <w:ilvl w:val="1"/>
          <w:numId w:val="11"/>
        </w:numPr>
      </w:pPr>
      <w:bookmarkStart w:id="7" w:name="_Toc32315735"/>
      <w:r w:rsidRPr="00011C56">
        <w:t>Random Fores</w:t>
      </w:r>
      <w:bookmarkEnd w:id="7"/>
      <w:r w:rsidR="004F40AA">
        <w:t>ts</w:t>
      </w:r>
    </w:p>
    <w:p w14:paraId="7FC9CC38" w14:textId="044A26B8" w:rsidR="003E7375" w:rsidRDefault="00CA4B57" w:rsidP="003E7375">
      <w:pPr>
        <w:pStyle w:val="Heading1"/>
        <w:numPr>
          <w:ilvl w:val="2"/>
          <w:numId w:val="11"/>
        </w:numPr>
      </w:pPr>
      <w:r>
        <w:t>Decision Trees</w:t>
      </w:r>
    </w:p>
    <w:p w14:paraId="7DA1327E" w14:textId="57F1E5A9" w:rsidR="00156222" w:rsidRPr="00EC2922" w:rsidRDefault="00EC2922" w:rsidP="00AF4EEB">
      <w:pPr>
        <w:pStyle w:val="Heading1"/>
        <w:numPr>
          <w:ilvl w:val="2"/>
          <w:numId w:val="11"/>
        </w:numPr>
      </w:pPr>
      <w:bookmarkStart w:id="8" w:name="_Toc32315736"/>
      <w:r>
        <w:t>Bagging</w:t>
      </w:r>
    </w:p>
    <w:p w14:paraId="0D1E5BF2" w14:textId="6A9FA9AF" w:rsidR="00A01777" w:rsidRPr="00A01777" w:rsidRDefault="00C95345" w:rsidP="00A01777">
      <w:pPr>
        <w:pStyle w:val="Heading1"/>
        <w:numPr>
          <w:ilvl w:val="2"/>
          <w:numId w:val="11"/>
        </w:numPr>
      </w:pPr>
      <w:r>
        <w:t>Applications</w:t>
      </w:r>
    </w:p>
    <w:p w14:paraId="73393AE8" w14:textId="4648A1AD" w:rsidR="00A01777" w:rsidRDefault="00AE111E" w:rsidP="00A01777">
      <w:pPr>
        <w:pStyle w:val="Heading1"/>
        <w:numPr>
          <w:ilvl w:val="0"/>
          <w:numId w:val="11"/>
        </w:numPr>
      </w:pPr>
      <w:r w:rsidRPr="00011C56">
        <w:t>Data</w:t>
      </w:r>
      <w:bookmarkEnd w:id="8"/>
    </w:p>
    <w:p w14:paraId="6B6F33BA" w14:textId="24204428" w:rsidR="00A01777" w:rsidRDefault="00A01777" w:rsidP="00A01777"/>
    <w:p w14:paraId="04E3876E" w14:textId="0CAE9BB2" w:rsidR="00A01777" w:rsidRPr="00A01777" w:rsidRDefault="00A01777" w:rsidP="00A01777">
      <w:pPr>
        <w:ind w:left="360"/>
      </w:pPr>
      <w:r>
        <w:t xml:space="preserve">Discuss study area and raster data characteristics </w:t>
      </w:r>
    </w:p>
    <w:p w14:paraId="7AE5EEA3" w14:textId="6200D986" w:rsidR="00A01777" w:rsidRDefault="00A01777" w:rsidP="00A01777">
      <w:pPr>
        <w:ind w:left="360"/>
      </w:pPr>
    </w:p>
    <w:p w14:paraId="26200A60" w14:textId="77777777" w:rsidR="006D4BDE" w:rsidRDefault="00A01777" w:rsidP="006D4BDE">
      <w:pPr>
        <w:ind w:left="360"/>
      </w:pPr>
      <w:r>
        <w:t>Summarized where data comes from, what’s been done to it, and why it was chosen.</w:t>
      </w:r>
      <w:bookmarkStart w:id="9" w:name="_Ref32312020"/>
      <w:bookmarkStart w:id="10" w:name="_Ref32312021"/>
      <w:bookmarkStart w:id="11" w:name="_Toc32315737"/>
    </w:p>
    <w:p w14:paraId="145650FC" w14:textId="1B9D64D5" w:rsidR="00141CC5" w:rsidRPr="00CA7A9C" w:rsidRDefault="00121F9D" w:rsidP="006D4BDE">
      <w:pPr>
        <w:pStyle w:val="Heading1"/>
        <w:numPr>
          <w:ilvl w:val="1"/>
          <w:numId w:val="11"/>
        </w:numPr>
      </w:pPr>
      <w:r>
        <w:lastRenderedPageBreak/>
        <w:t>Study Area</w:t>
      </w:r>
      <w:r w:rsidR="00743CD0">
        <w:t xml:space="preserve"> and Period</w:t>
      </w:r>
      <w:bookmarkEnd w:id="9"/>
      <w:bookmarkEnd w:id="10"/>
      <w:bookmarkEnd w:id="11"/>
    </w:p>
    <w:p w14:paraId="60D6124F" w14:textId="50956ACA" w:rsidR="007D5E1A" w:rsidRDefault="00AE111E" w:rsidP="007D5E1A">
      <w:pPr>
        <w:pStyle w:val="Heading1"/>
        <w:numPr>
          <w:ilvl w:val="1"/>
          <w:numId w:val="11"/>
        </w:numPr>
      </w:pPr>
      <w:bookmarkStart w:id="12" w:name="_Toc32315738"/>
      <w:r w:rsidRPr="00011C56">
        <w:t>Air Temperature</w:t>
      </w:r>
      <w:bookmarkEnd w:id="12"/>
    </w:p>
    <w:p w14:paraId="7ED5ED9B" w14:textId="10D28BA7" w:rsidR="00E27E9C" w:rsidRPr="00E27E9C" w:rsidRDefault="00AE111E" w:rsidP="00C95345">
      <w:pPr>
        <w:pStyle w:val="Heading1"/>
        <w:numPr>
          <w:ilvl w:val="1"/>
          <w:numId w:val="11"/>
        </w:numPr>
      </w:pPr>
      <w:bookmarkStart w:id="13" w:name="_Toc32315739"/>
      <w:r w:rsidRPr="00011C56">
        <w:t>Precipitation</w:t>
      </w:r>
      <w:bookmarkEnd w:id="13"/>
      <w:r w:rsidR="00E27E9C">
        <w:tab/>
      </w:r>
    </w:p>
    <w:p w14:paraId="19F78D5B" w14:textId="750ADCA4" w:rsidR="00A670DF" w:rsidRDefault="00AE111E" w:rsidP="00A670DF">
      <w:pPr>
        <w:pStyle w:val="Heading1"/>
        <w:numPr>
          <w:ilvl w:val="1"/>
          <w:numId w:val="11"/>
        </w:numPr>
      </w:pPr>
      <w:bookmarkStart w:id="14" w:name="_Toc32315740"/>
      <w:r w:rsidRPr="00011C56">
        <w:t>Location</w:t>
      </w:r>
      <w:bookmarkEnd w:id="14"/>
    </w:p>
    <w:p w14:paraId="10FC9056" w14:textId="1F359F72" w:rsidR="009F728F" w:rsidRPr="009F728F" w:rsidRDefault="00847624" w:rsidP="009F728F">
      <w:pPr>
        <w:pStyle w:val="Heading1"/>
        <w:numPr>
          <w:ilvl w:val="1"/>
          <w:numId w:val="11"/>
        </w:numPr>
      </w:pPr>
      <w:bookmarkStart w:id="15" w:name="_Toc32315741"/>
      <w:r>
        <w:t xml:space="preserve">Elevation, </w:t>
      </w:r>
      <w:r w:rsidR="00AE111E" w:rsidRPr="00011C56">
        <w:t>Slope</w:t>
      </w:r>
      <w:r>
        <w:t>,</w:t>
      </w:r>
      <w:r w:rsidR="00AE111E" w:rsidRPr="00011C56">
        <w:t xml:space="preserve"> and Aspect</w:t>
      </w:r>
      <w:bookmarkEnd w:id="15"/>
    </w:p>
    <w:p w14:paraId="340EACA0" w14:textId="45A4193C" w:rsidR="00121F9D" w:rsidRDefault="00121F9D" w:rsidP="00B12803">
      <w:pPr>
        <w:pStyle w:val="Heading1"/>
        <w:numPr>
          <w:ilvl w:val="1"/>
          <w:numId w:val="11"/>
        </w:numPr>
      </w:pPr>
      <w:bookmarkStart w:id="16" w:name="_Toc32315742"/>
      <w:r>
        <w:t>Summary of Features</w:t>
      </w:r>
      <w:bookmarkEnd w:id="16"/>
      <w:r>
        <w:t xml:space="preserve"> </w:t>
      </w:r>
    </w:p>
    <w:p w14:paraId="3430A8E6" w14:textId="6CCFBB50" w:rsidR="004054EC" w:rsidRDefault="004054EC" w:rsidP="00C95345">
      <w:pPr>
        <w:ind w:left="360"/>
      </w:pPr>
    </w:p>
    <w:p w14:paraId="7851E093" w14:textId="7DBB9B0A" w:rsidR="00C95345" w:rsidRPr="004054EC" w:rsidRDefault="00C95345" w:rsidP="00C95345">
      <w:pPr>
        <w:ind w:left="360"/>
      </w:pPr>
      <w:r>
        <w:t xml:space="preserve">Mostly a table summarizing how data is used as </w:t>
      </w:r>
      <w:r w:rsidR="009B7E7D">
        <w:t>features</w:t>
      </w:r>
    </w:p>
    <w:p w14:paraId="06C49B1C" w14:textId="3A0B7DD0" w:rsidR="00341001" w:rsidRPr="00341001" w:rsidRDefault="00CF0468" w:rsidP="00341001">
      <w:pPr>
        <w:pStyle w:val="Heading1"/>
        <w:numPr>
          <w:ilvl w:val="0"/>
          <w:numId w:val="11"/>
        </w:numPr>
      </w:pPr>
      <w:bookmarkStart w:id="17" w:name="_Toc32315743"/>
      <w:r w:rsidRPr="00011C56">
        <w:t>Methods</w:t>
      </w:r>
      <w:bookmarkEnd w:id="17"/>
    </w:p>
    <w:p w14:paraId="7D712B7C" w14:textId="50347CBB" w:rsidR="00341001" w:rsidRDefault="00AE111E" w:rsidP="00341001">
      <w:pPr>
        <w:pStyle w:val="Heading1"/>
        <w:numPr>
          <w:ilvl w:val="1"/>
          <w:numId w:val="11"/>
        </w:numPr>
      </w:pPr>
      <w:bookmarkStart w:id="18" w:name="_Toc32315744"/>
      <w:r w:rsidRPr="00011C56">
        <w:t>The Original Model</w:t>
      </w:r>
      <w:bookmarkEnd w:id="18"/>
    </w:p>
    <w:p w14:paraId="08A2021B" w14:textId="4772C4B8" w:rsidR="00DD149F" w:rsidRPr="00DD149F" w:rsidRDefault="007B0D7A" w:rsidP="00DD149F">
      <w:pPr>
        <w:ind w:left="360"/>
      </w:pPr>
      <w:r>
        <w:t>Will show h</w:t>
      </w:r>
      <w:r w:rsidR="00DD149F">
        <w:t>ow doe</w:t>
      </w:r>
      <w:r>
        <w:t>s</w:t>
      </w:r>
      <w:r w:rsidR="00DD149F">
        <w:t xml:space="preserve"> the original model work </w:t>
      </w:r>
    </w:p>
    <w:p w14:paraId="19370930" w14:textId="0A9175F9" w:rsidR="00AE3B12" w:rsidRDefault="00341001" w:rsidP="00C95345">
      <w:pPr>
        <w:pStyle w:val="Heading1"/>
        <w:numPr>
          <w:ilvl w:val="1"/>
          <w:numId w:val="11"/>
        </w:numPr>
      </w:pPr>
      <w:bookmarkStart w:id="19" w:name="_Toc32315745"/>
      <w:r>
        <w:t>Software</w:t>
      </w:r>
      <w:bookmarkEnd w:id="19"/>
    </w:p>
    <w:p w14:paraId="09678B9B" w14:textId="29DB0000" w:rsidR="007B0D7A" w:rsidRPr="007B0D7A" w:rsidRDefault="007B0D7A" w:rsidP="007B0D7A">
      <w:pPr>
        <w:ind w:left="360"/>
      </w:pPr>
      <w:r>
        <w:t>Info on tools used</w:t>
      </w:r>
    </w:p>
    <w:p w14:paraId="6FE2F50E" w14:textId="519BD977" w:rsidR="007912DA" w:rsidRDefault="00AE3B12" w:rsidP="00C95345">
      <w:pPr>
        <w:pStyle w:val="Heading1"/>
        <w:numPr>
          <w:ilvl w:val="1"/>
          <w:numId w:val="11"/>
        </w:numPr>
      </w:pPr>
      <w:r>
        <w:t xml:space="preserve"> </w:t>
      </w:r>
      <w:bookmarkStart w:id="20" w:name="_Ref31811138"/>
      <w:bookmarkStart w:id="21" w:name="_Toc32315746"/>
      <w:r>
        <w:t xml:space="preserve">Finding Baseline </w:t>
      </w:r>
      <w:r w:rsidR="00AE111E" w:rsidRPr="00011C56">
        <w:t>Hyper</w:t>
      </w:r>
      <w:r>
        <w:t>p</w:t>
      </w:r>
      <w:r w:rsidR="00AE111E" w:rsidRPr="00011C56">
        <w:t>arameters</w:t>
      </w:r>
      <w:bookmarkEnd w:id="20"/>
      <w:bookmarkEnd w:id="21"/>
    </w:p>
    <w:p w14:paraId="62F27F6C" w14:textId="0C0F403C" w:rsidR="007B0D7A" w:rsidRDefault="007B0D7A" w:rsidP="007B0D7A"/>
    <w:p w14:paraId="401FE3C9" w14:textId="5581DA66" w:rsidR="007B0D7A" w:rsidRPr="007B0D7A" w:rsidRDefault="007B0D7A" w:rsidP="007B0D7A">
      <w:pPr>
        <w:ind w:left="360"/>
      </w:pPr>
      <w:r>
        <w:t xml:space="preserve">Discussed how baseline hyperparameters were found. </w:t>
      </w:r>
    </w:p>
    <w:p w14:paraId="4B1EEB95" w14:textId="1BFA1C74" w:rsidR="00AE111E" w:rsidRDefault="00AE111E" w:rsidP="00011C56">
      <w:pPr>
        <w:pStyle w:val="Heading1"/>
        <w:numPr>
          <w:ilvl w:val="1"/>
          <w:numId w:val="11"/>
        </w:numPr>
      </w:pPr>
      <w:bookmarkStart w:id="22" w:name="_Toc32315747"/>
      <w:r w:rsidRPr="00011C56">
        <w:t>Comparing Models</w:t>
      </w:r>
      <w:bookmarkEnd w:id="22"/>
      <w:r w:rsidRPr="00011C56">
        <w:t xml:space="preserve"> </w:t>
      </w:r>
    </w:p>
    <w:p w14:paraId="65223C4B" w14:textId="6D700540" w:rsidR="00B40CE7" w:rsidRDefault="00B40CE7" w:rsidP="00B40CE7"/>
    <w:p w14:paraId="7D8659B0" w14:textId="262BB571" w:rsidR="00B40CE7" w:rsidRDefault="00B40CE7" w:rsidP="00B40CE7"/>
    <w:p w14:paraId="75DC774E" w14:textId="66B105F8" w:rsidR="00B40CE7" w:rsidRDefault="00B40CE7" w:rsidP="00B40CE7">
      <w:pPr>
        <w:ind w:left="360"/>
      </w:pPr>
      <w:r>
        <w:t>Discuss which metrics are used to determine model strength.</w:t>
      </w:r>
    </w:p>
    <w:p w14:paraId="32AF9028" w14:textId="143A1A83" w:rsidR="00B40CE7" w:rsidRDefault="00B40CE7" w:rsidP="00B40CE7"/>
    <w:p w14:paraId="1417CE1D" w14:textId="704ADCB0" w:rsidR="00B40CE7" w:rsidRDefault="00B40CE7" w:rsidP="00B40CE7"/>
    <w:p w14:paraId="030147F3" w14:textId="6911F211" w:rsidR="00B40CE7" w:rsidRDefault="00B40CE7" w:rsidP="00B40CE7"/>
    <w:p w14:paraId="70807208" w14:textId="43D427BC" w:rsidR="006D4BDE" w:rsidRDefault="006D4BDE" w:rsidP="00B40CE7"/>
    <w:p w14:paraId="3D052F7D" w14:textId="0AFBA03C" w:rsidR="006D4BDE" w:rsidRDefault="006D4BDE" w:rsidP="00B40CE7"/>
    <w:p w14:paraId="723EDEC2" w14:textId="70F4A4D2" w:rsidR="006D4BDE" w:rsidRDefault="006D4BDE" w:rsidP="00B40CE7"/>
    <w:p w14:paraId="7463FF4D" w14:textId="3B462648" w:rsidR="006D4BDE" w:rsidRDefault="006D4BDE" w:rsidP="00B40CE7"/>
    <w:p w14:paraId="0D3774FF" w14:textId="77777777" w:rsidR="006D4BDE" w:rsidRDefault="006D4BDE" w:rsidP="00B40CE7"/>
    <w:p w14:paraId="0A879F24" w14:textId="0FF0CDD8" w:rsidR="00B40CE7" w:rsidRDefault="00B40CE7" w:rsidP="00B40CE7"/>
    <w:p w14:paraId="24159FED" w14:textId="6CA5135F" w:rsidR="00B40CE7" w:rsidRDefault="00B40CE7" w:rsidP="00B40CE7"/>
    <w:p w14:paraId="54D23CD4" w14:textId="20747C3E" w:rsidR="00427278" w:rsidRDefault="00427278" w:rsidP="00427278"/>
    <w:p w14:paraId="2FCF073A" w14:textId="1E3D732C" w:rsidR="00427278" w:rsidRDefault="002D0C74" w:rsidP="002D0C74">
      <w:pPr>
        <w:pStyle w:val="Heading1"/>
        <w:numPr>
          <w:ilvl w:val="1"/>
          <w:numId w:val="11"/>
        </w:numPr>
      </w:pPr>
      <w:bookmarkStart w:id="23" w:name="_Toc32315748"/>
      <w:r>
        <w:lastRenderedPageBreak/>
        <w:t>Scenarios for Sensitivity Analysis</w:t>
      </w:r>
      <w:bookmarkEnd w:id="23"/>
    </w:p>
    <w:p w14:paraId="367825F1" w14:textId="3A5468EA" w:rsidR="002D0C74" w:rsidRDefault="002D0C74" w:rsidP="002D0C74"/>
    <w:p w14:paraId="7BABCAA1" w14:textId="595052B5" w:rsidR="00F63894" w:rsidRDefault="00C95345" w:rsidP="00B4624F">
      <w:pPr>
        <w:ind w:firstLine="720"/>
      </w:pPr>
      <w:r>
        <w:t xml:space="preserve">Discussion of planned sensitivity analysis </w:t>
      </w:r>
      <w:r w:rsidR="00A01777">
        <w:t>Parameters</w:t>
      </w:r>
      <w:r w:rsidR="006D4BDE">
        <w:t>. Table show planned scenarios.</w:t>
      </w:r>
      <w:bookmarkStart w:id="24" w:name="_GoBack"/>
      <w:bookmarkEnd w:id="24"/>
    </w:p>
    <w:p w14:paraId="456956CF" w14:textId="75341EE9" w:rsidR="00BA1FA9" w:rsidRDefault="00BA1FA9" w:rsidP="00113DD2"/>
    <w:p w14:paraId="6B92B712" w14:textId="77777777" w:rsidR="00BA1FA9" w:rsidRDefault="00BA1FA9" w:rsidP="00B4624F">
      <w:pPr>
        <w:ind w:firstLine="720"/>
      </w:pPr>
    </w:p>
    <w:p w14:paraId="151CA0CC" w14:textId="20D7A7ED" w:rsidR="00B24C31" w:rsidRDefault="00B24C31" w:rsidP="00B24C31">
      <w:pPr>
        <w:pStyle w:val="Caption"/>
        <w:keepNext/>
      </w:pPr>
      <w:r>
        <w:t xml:space="preserve">Table </w:t>
      </w:r>
      <w:r w:rsidR="006D4BDE">
        <w:fldChar w:fldCharType="begin"/>
      </w:r>
      <w:r w:rsidR="006D4BDE">
        <w:instrText xml:space="preserve"> SEQ Table \* ARABIC </w:instrText>
      </w:r>
      <w:r w:rsidR="006D4BDE">
        <w:fldChar w:fldCharType="separate"/>
      </w:r>
      <w:r w:rsidR="000D7AEC">
        <w:rPr>
          <w:noProof/>
        </w:rPr>
        <w:t>5</w:t>
      </w:r>
      <w:r w:rsidR="006D4BDE">
        <w:rPr>
          <w:noProof/>
        </w:rPr>
        <w:fldChar w:fldCharType="end"/>
      </w:r>
      <w:r>
        <w:t>: Scenarios for Sensitivity Analysis</w:t>
      </w:r>
    </w:p>
    <w:tbl>
      <w:tblPr>
        <w:tblStyle w:val="TableGridLight"/>
        <w:tblW w:w="5000" w:type="pct"/>
        <w:tblLook w:val="04A0" w:firstRow="1" w:lastRow="0" w:firstColumn="1" w:lastColumn="0" w:noHBand="0" w:noVBand="1"/>
      </w:tblPr>
      <w:tblGrid>
        <w:gridCol w:w="2620"/>
        <w:gridCol w:w="1988"/>
        <w:gridCol w:w="4742"/>
      </w:tblGrid>
      <w:tr w:rsidR="00B24C31" w14:paraId="36A7BFA3" w14:textId="77777777" w:rsidTr="00B24C31">
        <w:trPr>
          <w:trHeight w:val="238"/>
        </w:trPr>
        <w:tc>
          <w:tcPr>
            <w:tcW w:w="1401" w:type="pct"/>
          </w:tcPr>
          <w:p w14:paraId="62E3A221" w14:textId="51326DF9" w:rsidR="00F63894" w:rsidRPr="00F63894" w:rsidRDefault="00F63894" w:rsidP="00B4624F">
            <w:pPr>
              <w:rPr>
                <w:b/>
                <w:bCs/>
              </w:rPr>
            </w:pPr>
            <w:r w:rsidRPr="00F63894">
              <w:rPr>
                <w:b/>
                <w:bCs/>
              </w:rPr>
              <w:t>Name</w:t>
            </w:r>
          </w:p>
        </w:tc>
        <w:tc>
          <w:tcPr>
            <w:tcW w:w="1063" w:type="pct"/>
          </w:tcPr>
          <w:p w14:paraId="51CFA860" w14:textId="29D7FB67" w:rsidR="00F63894" w:rsidRPr="00F63894" w:rsidRDefault="00F63894" w:rsidP="00B4624F">
            <w:pPr>
              <w:rPr>
                <w:b/>
                <w:bCs/>
              </w:rPr>
            </w:pPr>
            <w:r w:rsidRPr="00F63894">
              <w:rPr>
                <w:b/>
                <w:bCs/>
              </w:rPr>
              <w:t>Type</w:t>
            </w:r>
          </w:p>
        </w:tc>
        <w:tc>
          <w:tcPr>
            <w:tcW w:w="2536" w:type="pct"/>
          </w:tcPr>
          <w:p w14:paraId="267B434B" w14:textId="1D010C30" w:rsidR="00F63894" w:rsidRPr="00F63894" w:rsidRDefault="00F63894" w:rsidP="00B4624F">
            <w:pPr>
              <w:rPr>
                <w:b/>
                <w:bCs/>
              </w:rPr>
            </w:pPr>
            <w:r w:rsidRPr="00F63894">
              <w:rPr>
                <w:b/>
                <w:bCs/>
              </w:rPr>
              <w:t>Change</w:t>
            </w:r>
          </w:p>
        </w:tc>
      </w:tr>
      <w:tr w:rsidR="00B24C31" w14:paraId="249773E1" w14:textId="77777777" w:rsidTr="00B24C31">
        <w:trPr>
          <w:trHeight w:val="864"/>
        </w:trPr>
        <w:tc>
          <w:tcPr>
            <w:tcW w:w="1401" w:type="pct"/>
          </w:tcPr>
          <w:p w14:paraId="5C6F9752" w14:textId="1B2C779B" w:rsidR="00F63894" w:rsidRDefault="00F63894" w:rsidP="00B4624F">
            <w:r>
              <w:t>OM as Feature</w:t>
            </w:r>
          </w:p>
        </w:tc>
        <w:tc>
          <w:tcPr>
            <w:tcW w:w="1063" w:type="pct"/>
          </w:tcPr>
          <w:p w14:paraId="400D0D17" w14:textId="0FCAFA8E" w:rsidR="00F63894" w:rsidRDefault="00F63894" w:rsidP="00B4624F">
            <w:r>
              <w:t>feature change</w:t>
            </w:r>
          </w:p>
        </w:tc>
        <w:tc>
          <w:tcPr>
            <w:tcW w:w="2536" w:type="pct"/>
          </w:tcPr>
          <w:p w14:paraId="4FBBFF33" w14:textId="054DD458" w:rsidR="00F63894" w:rsidRDefault="00F63894" w:rsidP="00B4624F">
            <w:r>
              <w:t>Add Original Model (training labels) as input feature</w:t>
            </w:r>
          </w:p>
        </w:tc>
      </w:tr>
      <w:tr w:rsidR="00B24C31" w14:paraId="2C926E99" w14:textId="77777777" w:rsidTr="00B24C31">
        <w:trPr>
          <w:trHeight w:val="864"/>
        </w:trPr>
        <w:tc>
          <w:tcPr>
            <w:tcW w:w="1401" w:type="pct"/>
          </w:tcPr>
          <w:p w14:paraId="401257C2" w14:textId="627C499D" w:rsidR="00F63894" w:rsidRDefault="00F63894" w:rsidP="00B4624F">
            <w:r>
              <w:t>Random Data as Feature</w:t>
            </w:r>
          </w:p>
        </w:tc>
        <w:tc>
          <w:tcPr>
            <w:tcW w:w="1063" w:type="pct"/>
          </w:tcPr>
          <w:p w14:paraId="1ABD831F" w14:textId="6A5CECD5" w:rsidR="00F63894" w:rsidRDefault="00F63894" w:rsidP="00B4624F">
            <w:r>
              <w:t>feature change</w:t>
            </w:r>
          </w:p>
        </w:tc>
        <w:tc>
          <w:tcPr>
            <w:tcW w:w="2536" w:type="pct"/>
          </w:tcPr>
          <w:p w14:paraId="735C0756" w14:textId="1D2ACA6C" w:rsidR="00F63894" w:rsidRDefault="00F63894" w:rsidP="00B4624F">
            <w:r>
              <w:t>Add a blob of random data as an as input feature</w:t>
            </w:r>
          </w:p>
        </w:tc>
      </w:tr>
      <w:tr w:rsidR="00B24C31" w14:paraId="7E6E0FE8" w14:textId="77777777" w:rsidTr="00B24C31">
        <w:trPr>
          <w:trHeight w:val="864"/>
        </w:trPr>
        <w:tc>
          <w:tcPr>
            <w:tcW w:w="1401" w:type="pct"/>
          </w:tcPr>
          <w:p w14:paraId="435BF4A6" w14:textId="70F9A1B1" w:rsidR="00F63894" w:rsidRDefault="00F63894" w:rsidP="00B4624F">
            <w:r>
              <w:t>Remove Lat/Long</w:t>
            </w:r>
          </w:p>
        </w:tc>
        <w:tc>
          <w:tcPr>
            <w:tcW w:w="1063" w:type="pct"/>
          </w:tcPr>
          <w:p w14:paraId="39C55D78" w14:textId="642FE0CC" w:rsidR="00F63894" w:rsidRDefault="00F63894" w:rsidP="00B4624F">
            <w:r>
              <w:t>feature change</w:t>
            </w:r>
          </w:p>
        </w:tc>
        <w:tc>
          <w:tcPr>
            <w:tcW w:w="2536" w:type="pct"/>
          </w:tcPr>
          <w:p w14:paraId="639FA446" w14:textId="348127AE" w:rsidR="00F63894" w:rsidRDefault="00F63894" w:rsidP="00B4624F">
            <w:r>
              <w:t xml:space="preserve">Remove latitude and longitude from input features </w:t>
            </w:r>
          </w:p>
        </w:tc>
      </w:tr>
      <w:tr w:rsidR="00B24C31" w14:paraId="7D66575E" w14:textId="77777777" w:rsidTr="00B24C31">
        <w:trPr>
          <w:trHeight w:val="864"/>
        </w:trPr>
        <w:tc>
          <w:tcPr>
            <w:tcW w:w="1401" w:type="pct"/>
          </w:tcPr>
          <w:p w14:paraId="2C5BF25C" w14:textId="506D5646" w:rsidR="00F63894" w:rsidRDefault="00F63894" w:rsidP="00F63894">
            <w:r>
              <w:t>Remove top</w:t>
            </w:r>
          </w:p>
        </w:tc>
        <w:tc>
          <w:tcPr>
            <w:tcW w:w="1063" w:type="pct"/>
          </w:tcPr>
          <w:p w14:paraId="5E6D8D56" w14:textId="04A8990A" w:rsidR="00F63894" w:rsidRDefault="00F63894" w:rsidP="00F63894">
            <w:r>
              <w:t>feature change</w:t>
            </w:r>
          </w:p>
        </w:tc>
        <w:tc>
          <w:tcPr>
            <w:tcW w:w="2536" w:type="pct"/>
          </w:tcPr>
          <w:p w14:paraId="2BD3F4E2" w14:textId="4AB6557D" w:rsidR="00F63894" w:rsidRDefault="00F63894" w:rsidP="00F63894">
            <w:r>
              <w:t xml:space="preserve">Remove features </w:t>
            </w:r>
            <w:r w:rsidR="000009AB">
              <w:t xml:space="preserve">that are indicated as most important </w:t>
            </w:r>
            <w:r>
              <w:t xml:space="preserve"> </w:t>
            </w:r>
          </w:p>
        </w:tc>
      </w:tr>
      <w:tr w:rsidR="00B24C31" w14:paraId="78316AE3" w14:textId="77777777" w:rsidTr="00B24C31">
        <w:trPr>
          <w:trHeight w:val="864"/>
        </w:trPr>
        <w:tc>
          <w:tcPr>
            <w:tcW w:w="1401" w:type="pct"/>
          </w:tcPr>
          <w:p w14:paraId="3204031E" w14:textId="72B05480" w:rsidR="00BA1FA9" w:rsidRDefault="00BA1FA9" w:rsidP="00BA1FA9">
            <w:r>
              <w:t>Remove bottom</w:t>
            </w:r>
          </w:p>
        </w:tc>
        <w:tc>
          <w:tcPr>
            <w:tcW w:w="1063" w:type="pct"/>
          </w:tcPr>
          <w:p w14:paraId="5EF86924" w14:textId="63AE21F1" w:rsidR="00BA1FA9" w:rsidRDefault="00BA1FA9" w:rsidP="00BA1FA9">
            <w:r>
              <w:t>feature change</w:t>
            </w:r>
          </w:p>
        </w:tc>
        <w:tc>
          <w:tcPr>
            <w:tcW w:w="2536" w:type="pct"/>
          </w:tcPr>
          <w:p w14:paraId="7AE682B6" w14:textId="7208A2B6" w:rsidR="00BA1FA9" w:rsidRDefault="00BA1FA9" w:rsidP="00BA1FA9">
            <w:r>
              <w:t xml:space="preserve">Remove features that are indicated as least important  </w:t>
            </w:r>
          </w:p>
        </w:tc>
      </w:tr>
      <w:tr w:rsidR="00BA1FA9" w14:paraId="728976BD" w14:textId="77777777" w:rsidTr="00B24C31">
        <w:trPr>
          <w:trHeight w:val="864"/>
        </w:trPr>
        <w:tc>
          <w:tcPr>
            <w:tcW w:w="1401" w:type="pct"/>
          </w:tcPr>
          <w:p w14:paraId="6E4C51E3" w14:textId="5FE859B5" w:rsidR="00BA1FA9" w:rsidRDefault="00BA1FA9" w:rsidP="00BA1FA9">
            <w:r>
              <w:t xml:space="preserve">Vary </w:t>
            </w:r>
            <w:proofErr w:type="spellStart"/>
            <w:r>
              <w:t>max_depth</w:t>
            </w:r>
            <w:proofErr w:type="spellEnd"/>
          </w:p>
        </w:tc>
        <w:tc>
          <w:tcPr>
            <w:tcW w:w="1063" w:type="pct"/>
          </w:tcPr>
          <w:p w14:paraId="6F74FC2F" w14:textId="77777777" w:rsidR="00BA1FA9" w:rsidRDefault="00BA1FA9" w:rsidP="00BA1FA9">
            <w:r>
              <w:t>Hyperparameter</w:t>
            </w:r>
          </w:p>
          <w:p w14:paraId="00EE53B3" w14:textId="53F80594" w:rsidR="00BA1FA9" w:rsidRDefault="00BA1FA9" w:rsidP="00BA1FA9">
            <w:r>
              <w:t>change</w:t>
            </w:r>
          </w:p>
        </w:tc>
        <w:tc>
          <w:tcPr>
            <w:tcW w:w="2536" w:type="pct"/>
          </w:tcPr>
          <w:p w14:paraId="520DB299" w14:textId="0D958B1C" w:rsidR="00BA1FA9" w:rsidRDefault="00BA1FA9" w:rsidP="00BA1FA9">
            <w:r>
              <w:t xml:space="preserve">Vary </w:t>
            </w:r>
            <w:proofErr w:type="spellStart"/>
            <w:r>
              <w:t>max_depth</w:t>
            </w:r>
            <w:proofErr w:type="spellEnd"/>
            <w:r>
              <w:t xml:space="preserve"> around the value in BRF</w:t>
            </w:r>
          </w:p>
        </w:tc>
      </w:tr>
      <w:tr w:rsidR="00BA1FA9" w14:paraId="7A6EEC2D" w14:textId="77777777" w:rsidTr="00B24C31">
        <w:trPr>
          <w:trHeight w:val="864"/>
        </w:trPr>
        <w:tc>
          <w:tcPr>
            <w:tcW w:w="1401" w:type="pct"/>
          </w:tcPr>
          <w:p w14:paraId="3A91614C" w14:textId="120EAF31" w:rsidR="00BA1FA9" w:rsidRDefault="00BA1FA9" w:rsidP="00BA1FA9">
            <w:r>
              <w:t xml:space="preserve">Vary </w:t>
            </w:r>
            <w:proofErr w:type="spellStart"/>
            <w:r>
              <w:t>max_leaf_nodes</w:t>
            </w:r>
            <w:proofErr w:type="spellEnd"/>
          </w:p>
        </w:tc>
        <w:tc>
          <w:tcPr>
            <w:tcW w:w="1063" w:type="pct"/>
          </w:tcPr>
          <w:p w14:paraId="5AAD5AB7" w14:textId="77777777" w:rsidR="00BA1FA9" w:rsidRDefault="00BA1FA9" w:rsidP="00BA1FA9">
            <w:r>
              <w:t>Hyperparameter</w:t>
            </w:r>
          </w:p>
          <w:p w14:paraId="764E61DE" w14:textId="477E0415" w:rsidR="00BA1FA9" w:rsidRDefault="00BA1FA9" w:rsidP="00BA1FA9">
            <w:r>
              <w:t>change</w:t>
            </w:r>
          </w:p>
        </w:tc>
        <w:tc>
          <w:tcPr>
            <w:tcW w:w="2536" w:type="pct"/>
          </w:tcPr>
          <w:p w14:paraId="380D89DE" w14:textId="048CCFE6" w:rsidR="00BA1FA9" w:rsidRDefault="00BA1FA9" w:rsidP="00BA1FA9">
            <w:r>
              <w:t xml:space="preserve">Vary </w:t>
            </w:r>
            <w:proofErr w:type="spellStart"/>
            <w:r>
              <w:t>max_leaf_nodes</w:t>
            </w:r>
            <w:proofErr w:type="spellEnd"/>
            <w:r>
              <w:t xml:space="preserve"> around the value in BRF</w:t>
            </w:r>
          </w:p>
        </w:tc>
      </w:tr>
      <w:tr w:rsidR="003B2C1C" w14:paraId="34AA790B" w14:textId="77777777" w:rsidTr="00B24C31">
        <w:trPr>
          <w:trHeight w:val="864"/>
        </w:trPr>
        <w:tc>
          <w:tcPr>
            <w:tcW w:w="1401" w:type="pct"/>
          </w:tcPr>
          <w:p w14:paraId="5EAFC66E" w14:textId="63EE7E61" w:rsidR="003B2C1C" w:rsidRDefault="003B2C1C" w:rsidP="00BA1FA9">
            <w:r>
              <w:t>TBD</w:t>
            </w:r>
          </w:p>
        </w:tc>
        <w:tc>
          <w:tcPr>
            <w:tcW w:w="1063" w:type="pct"/>
          </w:tcPr>
          <w:p w14:paraId="185C5629" w14:textId="77777777" w:rsidR="003B2C1C" w:rsidRDefault="003B2C1C" w:rsidP="00BA1FA9"/>
        </w:tc>
        <w:tc>
          <w:tcPr>
            <w:tcW w:w="2536" w:type="pct"/>
          </w:tcPr>
          <w:p w14:paraId="29622176" w14:textId="77777777" w:rsidR="003B2C1C" w:rsidRDefault="003B2C1C" w:rsidP="00BA1FA9"/>
        </w:tc>
      </w:tr>
    </w:tbl>
    <w:p w14:paraId="1F19CA08" w14:textId="77777777" w:rsidR="00F63894" w:rsidRPr="002D0C74" w:rsidRDefault="00F63894" w:rsidP="00B4624F">
      <w:pPr>
        <w:ind w:firstLine="720"/>
      </w:pPr>
    </w:p>
    <w:p w14:paraId="20636E3C" w14:textId="2042DC1B" w:rsidR="006073C6" w:rsidRDefault="00AE111E" w:rsidP="006073C6">
      <w:pPr>
        <w:pStyle w:val="Heading1"/>
        <w:numPr>
          <w:ilvl w:val="0"/>
          <w:numId w:val="11"/>
        </w:numPr>
      </w:pPr>
      <w:bookmarkStart w:id="25" w:name="_Toc32315749"/>
      <w:r w:rsidRPr="00011C56">
        <w:t>Results</w:t>
      </w:r>
      <w:bookmarkEnd w:id="25"/>
    </w:p>
    <w:p w14:paraId="0B17B2C1" w14:textId="38EA6C74" w:rsidR="00A01777" w:rsidRDefault="00A01777" w:rsidP="00262F6C"/>
    <w:p w14:paraId="144F77FC" w14:textId="2FC47FFE" w:rsidR="00262F6C" w:rsidRPr="00A01777" w:rsidRDefault="00262F6C" w:rsidP="00262F6C">
      <w:pPr>
        <w:ind w:left="360"/>
      </w:pPr>
      <w:r>
        <w:t xml:space="preserve">Provide stats and information on models and how they compare to original model and each other </w:t>
      </w:r>
    </w:p>
    <w:p w14:paraId="1CE38130" w14:textId="7C6C920B" w:rsidR="006073C6" w:rsidRDefault="006073C6" w:rsidP="006073C6">
      <w:pPr>
        <w:pStyle w:val="Heading1"/>
        <w:numPr>
          <w:ilvl w:val="1"/>
          <w:numId w:val="11"/>
        </w:numPr>
      </w:pPr>
      <w:r>
        <w:lastRenderedPageBreak/>
        <w:t xml:space="preserve"> </w:t>
      </w:r>
      <w:bookmarkStart w:id="26" w:name="_Toc32315750"/>
      <w:r>
        <w:t>The Baseline Random Forest</w:t>
      </w:r>
      <w:bookmarkEnd w:id="26"/>
    </w:p>
    <w:p w14:paraId="20D465FF" w14:textId="77777777" w:rsidR="00385FD5" w:rsidRDefault="006073C6" w:rsidP="00385FD5">
      <w:pPr>
        <w:pStyle w:val="Heading1"/>
        <w:numPr>
          <w:ilvl w:val="1"/>
          <w:numId w:val="11"/>
        </w:numPr>
      </w:pPr>
      <w:r>
        <w:t xml:space="preserve"> </w:t>
      </w:r>
      <w:bookmarkStart w:id="27" w:name="_Toc32315751"/>
      <w:r w:rsidR="00385FD5">
        <w:t>Feature changes</w:t>
      </w:r>
      <w:bookmarkEnd w:id="27"/>
    </w:p>
    <w:p w14:paraId="01806E73" w14:textId="77777777" w:rsidR="00A75864" w:rsidRDefault="00385FD5" w:rsidP="00A75864">
      <w:pPr>
        <w:pStyle w:val="Heading1"/>
        <w:numPr>
          <w:ilvl w:val="1"/>
          <w:numId w:val="11"/>
        </w:numPr>
      </w:pPr>
      <w:r>
        <w:t xml:space="preserve"> </w:t>
      </w:r>
      <w:bookmarkStart w:id="28" w:name="_Toc32315752"/>
      <w:r>
        <w:t>Hyperparameter changes</w:t>
      </w:r>
      <w:bookmarkEnd w:id="28"/>
    </w:p>
    <w:p w14:paraId="433BBF1D" w14:textId="206F06AC" w:rsidR="00A75864" w:rsidRDefault="00A75864" w:rsidP="00A75864">
      <w:pPr>
        <w:pStyle w:val="Heading1"/>
        <w:numPr>
          <w:ilvl w:val="1"/>
          <w:numId w:val="11"/>
        </w:numPr>
      </w:pPr>
      <w:r>
        <w:t xml:space="preserve"> </w:t>
      </w:r>
      <w:bookmarkStart w:id="29" w:name="_Toc32315753"/>
      <w:r>
        <w:t>A Final Model</w:t>
      </w:r>
      <w:bookmarkEnd w:id="29"/>
    </w:p>
    <w:p w14:paraId="5E5FAE54" w14:textId="17AFAF0D" w:rsidR="00262F6C" w:rsidRDefault="00262F6C" w:rsidP="00262F6C">
      <w:pPr>
        <w:ind w:left="360"/>
      </w:pPr>
    </w:p>
    <w:p w14:paraId="49DB33BA" w14:textId="6C7A84CF" w:rsidR="00262F6C" w:rsidRPr="00262F6C" w:rsidRDefault="00262F6C" w:rsidP="00262F6C">
      <w:pPr>
        <w:ind w:left="720"/>
      </w:pPr>
      <w:r>
        <w:t>Wh</w:t>
      </w:r>
      <w:r w:rsidR="0069701E">
        <w:t xml:space="preserve">ich </w:t>
      </w:r>
      <w:r>
        <w:t xml:space="preserve">model </w:t>
      </w:r>
      <w:r w:rsidR="0069701E">
        <w:t>discussed</w:t>
      </w:r>
      <w:r>
        <w:t xml:space="preserve"> gives best results </w:t>
      </w:r>
    </w:p>
    <w:p w14:paraId="122D8494" w14:textId="7E2EB39E" w:rsidR="00AE111E" w:rsidRDefault="00AE111E" w:rsidP="00011C56">
      <w:pPr>
        <w:pStyle w:val="Heading1"/>
        <w:numPr>
          <w:ilvl w:val="0"/>
          <w:numId w:val="11"/>
        </w:numPr>
      </w:pPr>
      <w:bookmarkStart w:id="30" w:name="_Toc32315754"/>
      <w:r w:rsidRPr="00011C56">
        <w:t>Discussion</w:t>
      </w:r>
      <w:bookmarkEnd w:id="30"/>
    </w:p>
    <w:p w14:paraId="60ADAEE8" w14:textId="174CD1DB" w:rsidR="00726196" w:rsidRPr="00726196" w:rsidRDefault="00726196" w:rsidP="00726196">
      <w:pPr>
        <w:ind w:left="360"/>
      </w:pPr>
      <w:r>
        <w:t>What do results mean?</w:t>
      </w:r>
    </w:p>
    <w:p w14:paraId="28DB2BF7" w14:textId="791B7EC5" w:rsidR="00AE111E" w:rsidRDefault="00AE111E" w:rsidP="00011C56">
      <w:pPr>
        <w:pStyle w:val="Heading1"/>
        <w:numPr>
          <w:ilvl w:val="0"/>
          <w:numId w:val="11"/>
        </w:numPr>
      </w:pPr>
      <w:bookmarkStart w:id="31" w:name="_Toc32315755"/>
      <w:r w:rsidRPr="00011C56">
        <w:t>Future Work</w:t>
      </w:r>
      <w:bookmarkEnd w:id="31"/>
    </w:p>
    <w:p w14:paraId="2EDB3EF5" w14:textId="3345E430" w:rsidR="00726196" w:rsidRPr="00726196" w:rsidRDefault="00726196" w:rsidP="00726196">
      <w:pPr>
        <w:ind w:left="360"/>
      </w:pPr>
      <w:r>
        <w:t>How can the process be used/</w:t>
      </w:r>
      <w:proofErr w:type="gramStart"/>
      <w:r w:rsidR="004B0186">
        <w:t>improved</w:t>
      </w:r>
      <w:proofErr w:type="gramEnd"/>
    </w:p>
    <w:p w14:paraId="7A50E9C1" w14:textId="46B754B9" w:rsidR="004B0186" w:rsidRPr="004B0186" w:rsidRDefault="00AE111E" w:rsidP="004B0186">
      <w:pPr>
        <w:pStyle w:val="Heading1"/>
        <w:numPr>
          <w:ilvl w:val="0"/>
          <w:numId w:val="11"/>
        </w:numPr>
      </w:pPr>
      <w:bookmarkStart w:id="32" w:name="_Toc32315756"/>
      <w:r w:rsidRPr="00011C56">
        <w:t>Conclusion</w:t>
      </w:r>
      <w:bookmarkEnd w:id="32"/>
      <w:r w:rsidRPr="00011C56">
        <w:t xml:space="preserve"> </w:t>
      </w:r>
    </w:p>
    <w:p w14:paraId="0091F41A" w14:textId="392A4E5D" w:rsidR="00232FFF" w:rsidRDefault="00AE111E" w:rsidP="00CF0468">
      <w:pPr>
        <w:pStyle w:val="Heading1"/>
        <w:numPr>
          <w:ilvl w:val="0"/>
          <w:numId w:val="11"/>
        </w:numPr>
      </w:pPr>
      <w:bookmarkStart w:id="33" w:name="_Toc32315757"/>
      <w:r w:rsidRPr="00011C56">
        <w:t>References</w:t>
      </w:r>
      <w:bookmarkEnd w:id="33"/>
    </w:p>
    <w:sdt>
      <w:sdtPr>
        <w:id w:val="-1214123177"/>
        <w:docPartObj>
          <w:docPartGallery w:val="Bibliographies"/>
          <w:docPartUnique/>
        </w:docPartObj>
      </w:sdtPr>
      <w:sdtEndPr>
        <w:rPr>
          <w:b/>
          <w:bCs/>
        </w:rPr>
      </w:sdtEndPr>
      <w:sdtContent>
        <w:p w14:paraId="7E57B8F8" w14:textId="43BA8F15" w:rsidR="009B7E7D" w:rsidRDefault="009B7E7D" w:rsidP="009B7E7D"/>
        <w:p w14:paraId="005EFC5C" w14:textId="44F6B5CD" w:rsidR="00BC3F67" w:rsidRPr="00CF0468" w:rsidRDefault="006D4BDE" w:rsidP="009E3C60"/>
      </w:sdtContent>
    </w:sdt>
    <w:sectPr w:rsidR="00BC3F67" w:rsidRPr="00CF0468" w:rsidSect="00FF5D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F3D43"/>
    <w:multiLevelType w:val="hybridMultilevel"/>
    <w:tmpl w:val="EC08A036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C84F7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55925D5"/>
    <w:multiLevelType w:val="hybridMultilevel"/>
    <w:tmpl w:val="D92E42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1E6133"/>
    <w:multiLevelType w:val="hybridMultilevel"/>
    <w:tmpl w:val="C5B2B2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FE7C6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4201A9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7B755C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BA56A7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E1164F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EBA47F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45257B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CF251C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27B324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784C610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13"/>
  </w:num>
  <w:num w:numId="6">
    <w:abstractNumId w:val="10"/>
  </w:num>
  <w:num w:numId="7">
    <w:abstractNumId w:val="7"/>
  </w:num>
  <w:num w:numId="8">
    <w:abstractNumId w:val="5"/>
  </w:num>
  <w:num w:numId="9">
    <w:abstractNumId w:val="9"/>
  </w:num>
  <w:num w:numId="10">
    <w:abstractNumId w:val="8"/>
  </w:num>
  <w:num w:numId="11">
    <w:abstractNumId w:val="4"/>
  </w:num>
  <w:num w:numId="12">
    <w:abstractNumId w:val="12"/>
  </w:num>
  <w:num w:numId="13">
    <w:abstractNumId w:val="11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E2F"/>
    <w:rsid w:val="000009AB"/>
    <w:rsid w:val="0000534C"/>
    <w:rsid w:val="00011C56"/>
    <w:rsid w:val="00046F7F"/>
    <w:rsid w:val="00060CC6"/>
    <w:rsid w:val="000771FD"/>
    <w:rsid w:val="000B2245"/>
    <w:rsid w:val="000B2FB1"/>
    <w:rsid w:val="000D7AEC"/>
    <w:rsid w:val="000E6DB1"/>
    <w:rsid w:val="000F2EC3"/>
    <w:rsid w:val="0011066D"/>
    <w:rsid w:val="001127DD"/>
    <w:rsid w:val="00113DD2"/>
    <w:rsid w:val="00121F9D"/>
    <w:rsid w:val="0013077B"/>
    <w:rsid w:val="00141CC5"/>
    <w:rsid w:val="00156222"/>
    <w:rsid w:val="00165875"/>
    <w:rsid w:val="001C1F4F"/>
    <w:rsid w:val="001C411C"/>
    <w:rsid w:val="001F270D"/>
    <w:rsid w:val="00217886"/>
    <w:rsid w:val="00220C00"/>
    <w:rsid w:val="0022672A"/>
    <w:rsid w:val="00232FFF"/>
    <w:rsid w:val="00241B14"/>
    <w:rsid w:val="00262F6C"/>
    <w:rsid w:val="0028706B"/>
    <w:rsid w:val="00290F83"/>
    <w:rsid w:val="002918FB"/>
    <w:rsid w:val="002D0C74"/>
    <w:rsid w:val="002E4924"/>
    <w:rsid w:val="002F0708"/>
    <w:rsid w:val="0033543D"/>
    <w:rsid w:val="00341001"/>
    <w:rsid w:val="0034455D"/>
    <w:rsid w:val="00347A6B"/>
    <w:rsid w:val="00356DA9"/>
    <w:rsid w:val="00361054"/>
    <w:rsid w:val="00385FD5"/>
    <w:rsid w:val="003B0E9B"/>
    <w:rsid w:val="003B2C1C"/>
    <w:rsid w:val="003B4CED"/>
    <w:rsid w:val="003E24F7"/>
    <w:rsid w:val="003E7375"/>
    <w:rsid w:val="003F5B41"/>
    <w:rsid w:val="004054EC"/>
    <w:rsid w:val="00427278"/>
    <w:rsid w:val="00443950"/>
    <w:rsid w:val="00447179"/>
    <w:rsid w:val="004A459D"/>
    <w:rsid w:val="004B0186"/>
    <w:rsid w:val="004C66C3"/>
    <w:rsid w:val="004F40AA"/>
    <w:rsid w:val="00506F30"/>
    <w:rsid w:val="00566A30"/>
    <w:rsid w:val="00586A48"/>
    <w:rsid w:val="005D67DA"/>
    <w:rsid w:val="006073C6"/>
    <w:rsid w:val="0062050F"/>
    <w:rsid w:val="00671291"/>
    <w:rsid w:val="00676A22"/>
    <w:rsid w:val="0069701E"/>
    <w:rsid w:val="006C5643"/>
    <w:rsid w:val="006D4BDE"/>
    <w:rsid w:val="00711D17"/>
    <w:rsid w:val="00714654"/>
    <w:rsid w:val="00726196"/>
    <w:rsid w:val="00743CD0"/>
    <w:rsid w:val="007817F0"/>
    <w:rsid w:val="007912DA"/>
    <w:rsid w:val="007B0D7A"/>
    <w:rsid w:val="007C5423"/>
    <w:rsid w:val="007D5E1A"/>
    <w:rsid w:val="007F181E"/>
    <w:rsid w:val="007F462C"/>
    <w:rsid w:val="00847624"/>
    <w:rsid w:val="00853EBB"/>
    <w:rsid w:val="00873866"/>
    <w:rsid w:val="00877A2E"/>
    <w:rsid w:val="008A6638"/>
    <w:rsid w:val="008B5BD3"/>
    <w:rsid w:val="008B6687"/>
    <w:rsid w:val="00965E32"/>
    <w:rsid w:val="00977CB2"/>
    <w:rsid w:val="009A2F2A"/>
    <w:rsid w:val="009B7E7D"/>
    <w:rsid w:val="009E3C60"/>
    <w:rsid w:val="009F728F"/>
    <w:rsid w:val="00A01777"/>
    <w:rsid w:val="00A03B03"/>
    <w:rsid w:val="00A305D9"/>
    <w:rsid w:val="00A61FF1"/>
    <w:rsid w:val="00A670DF"/>
    <w:rsid w:val="00A75864"/>
    <w:rsid w:val="00A83AB5"/>
    <w:rsid w:val="00AB7085"/>
    <w:rsid w:val="00AE111E"/>
    <w:rsid w:val="00AE3B12"/>
    <w:rsid w:val="00AF4EEB"/>
    <w:rsid w:val="00B00794"/>
    <w:rsid w:val="00B12803"/>
    <w:rsid w:val="00B15019"/>
    <w:rsid w:val="00B24C31"/>
    <w:rsid w:val="00B40CE7"/>
    <w:rsid w:val="00B4624F"/>
    <w:rsid w:val="00B472C6"/>
    <w:rsid w:val="00BA1FA9"/>
    <w:rsid w:val="00BC3F67"/>
    <w:rsid w:val="00BF028A"/>
    <w:rsid w:val="00BF5DA1"/>
    <w:rsid w:val="00C06E2F"/>
    <w:rsid w:val="00C133AA"/>
    <w:rsid w:val="00C364C4"/>
    <w:rsid w:val="00C647C0"/>
    <w:rsid w:val="00C70820"/>
    <w:rsid w:val="00C718CF"/>
    <w:rsid w:val="00C71C7E"/>
    <w:rsid w:val="00C95345"/>
    <w:rsid w:val="00CA4B57"/>
    <w:rsid w:val="00CA7226"/>
    <w:rsid w:val="00CA7A9C"/>
    <w:rsid w:val="00CF0468"/>
    <w:rsid w:val="00D074A9"/>
    <w:rsid w:val="00D63813"/>
    <w:rsid w:val="00D90553"/>
    <w:rsid w:val="00DD149F"/>
    <w:rsid w:val="00DF59D3"/>
    <w:rsid w:val="00E27E9C"/>
    <w:rsid w:val="00E475BC"/>
    <w:rsid w:val="00EA2D8A"/>
    <w:rsid w:val="00EA3FAC"/>
    <w:rsid w:val="00EC1D4D"/>
    <w:rsid w:val="00EC2922"/>
    <w:rsid w:val="00EC3461"/>
    <w:rsid w:val="00EC4760"/>
    <w:rsid w:val="00EF2771"/>
    <w:rsid w:val="00F02AAF"/>
    <w:rsid w:val="00F20B56"/>
    <w:rsid w:val="00F47329"/>
    <w:rsid w:val="00F63894"/>
    <w:rsid w:val="00F964D9"/>
    <w:rsid w:val="00FF5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4AC32"/>
  <w15:chartTrackingRefBased/>
  <w15:docId w15:val="{F76C1156-9F46-B643-A264-F35EFF472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0468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011C5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0468"/>
    <w:pPr>
      <w:keepNext/>
      <w:keepLines/>
      <w:spacing w:before="40"/>
      <w:outlineLvl w:val="1"/>
    </w:pPr>
    <w:rPr>
      <w:rFonts w:eastAsiaTheme="majorEastAsia" w:cstheme="majorBidi"/>
      <w:i/>
      <w:color w:val="000000" w:themeColor="tex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046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11C56"/>
    <w:rPr>
      <w:rFonts w:asciiTheme="majorHAnsi" w:eastAsiaTheme="majorEastAsia" w:hAnsiTheme="majorHAnsi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F0468"/>
    <w:rPr>
      <w:rFonts w:eastAsiaTheme="majorEastAsia" w:cstheme="majorBidi"/>
      <w:i/>
      <w:color w:val="000000" w:themeColor="text1"/>
      <w:sz w:val="28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011C56"/>
    <w:pPr>
      <w:spacing w:line="360" w:lineRule="auto"/>
      <w:outlineLvl w:val="9"/>
    </w:pPr>
    <w:rPr>
      <w:b w:val="0"/>
      <w:bCs/>
      <w:sz w:val="32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11C56"/>
    <w:pPr>
      <w:spacing w:before="120"/>
    </w:pPr>
    <w:rPr>
      <w:b/>
      <w:bCs/>
      <w:i/>
      <w:iCs/>
      <w:sz w:val="24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011C56"/>
    <w:pPr>
      <w:spacing w:before="120"/>
      <w:ind w:left="280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011C56"/>
    <w:pPr>
      <w:ind w:left="56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011C56"/>
    <w:pPr>
      <w:ind w:left="84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011C56"/>
    <w:pPr>
      <w:ind w:left="112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011C56"/>
    <w:pPr>
      <w:ind w:left="14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011C56"/>
    <w:pPr>
      <w:ind w:left="168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011C56"/>
    <w:pPr>
      <w:ind w:left="196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011C56"/>
    <w:pPr>
      <w:ind w:left="2240"/>
    </w:pPr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11C56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011C5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1C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ibliography">
    <w:name w:val="Bibliography"/>
    <w:basedOn w:val="Normal"/>
    <w:next w:val="Normal"/>
    <w:uiPriority w:val="37"/>
    <w:unhideWhenUsed/>
    <w:rsid w:val="00232FFF"/>
  </w:style>
  <w:style w:type="paragraph" w:styleId="Caption">
    <w:name w:val="caption"/>
    <w:basedOn w:val="Normal"/>
    <w:next w:val="Normal"/>
    <w:uiPriority w:val="35"/>
    <w:unhideWhenUsed/>
    <w:qFormat/>
    <w:rsid w:val="007912DA"/>
    <w:pPr>
      <w:spacing w:after="200"/>
      <w:jc w:val="center"/>
    </w:pPr>
    <w:rPr>
      <w:rFonts w:eastAsia="Times New Roman" w:cs="Times New Roman"/>
      <w:i/>
      <w:iCs/>
      <w:szCs w:val="18"/>
    </w:rPr>
  </w:style>
  <w:style w:type="table" w:styleId="TableGridLight">
    <w:name w:val="Grid Table Light"/>
    <w:basedOn w:val="TableNormal"/>
    <w:uiPriority w:val="40"/>
    <w:rsid w:val="007912D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rsid w:val="00F638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2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4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4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9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7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7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44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9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9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8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4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9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0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5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0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5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6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5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5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9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3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1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35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6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56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2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85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1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9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0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1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5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7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5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66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6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4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1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4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8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6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3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1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5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1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1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7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0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6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4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7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4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7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2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5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6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9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9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1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3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0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5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77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0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9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0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1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3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7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8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6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5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2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1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8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9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2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4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4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2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6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7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0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5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5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7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7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5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2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2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3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5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3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7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2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8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5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1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3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8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7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3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1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2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5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2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1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1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2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9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8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1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93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6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8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4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2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0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7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6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03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1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6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2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7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5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46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Garamond">
      <a:majorFont>
        <a:latin typeface="Garamond" panose="020204040303010108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aramond" panose="020204040303010108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>
  <b:Source>
    <b:Tag>Dav01</b:Tag>
    <b:SourceType>Book</b:SourceType>
    <b:Guid>{23B0E13C-C537-8244-BB11-5C405BFCE1FA}</b:Guid>
    <b:Title>Permafrost</b:Title>
    <b:Year>2001</b:Year>
    <b:Publisher>University of Alaska Press</b:Publisher>
    <b:City>Fairbanks</b:City>
    <b:Author>
      <b:Author>
        <b:NameList>
          <b:Person>
            <b:Last>Davis</b:Last>
            <b:First>Neil</b:First>
          </b:Person>
        </b:NameList>
      </b:Author>
    </b:Author>
    <b:StateProvince>Alaska</b:StateProvince>
    <b:RefOrder>1</b:RefOrder>
  </b:Source>
  <b:Source>
    <b:Tag>Pol18</b:Tag>
    <b:SourceType>BookSection</b:SourceType>
    <b:Guid>{6ED81C83-721B-AD47-B55D-E663853438DC}</b:Guid>
    <b:Title>Chapter 15 - Periglacial Processes in Glacial Environments</b:Title>
    <b:Publisher>Elsevier</b:Publisher>
    <b:Year>2018</b:Year>
    <b:Author>
      <b:Author>
        <b:NameList>
          <b:Person>
            <b:Last>Pollard</b:Last>
            <b:First>W</b:First>
          </b:Person>
        </b:NameList>
      </b:Author>
      <b:Editor>
        <b:NameList>
          <b:Person>
            <b:Last>Menzies</b:Last>
            <b:First>John</b:First>
          </b:Person>
          <b:Person>
            <b:Last>van der Meer</b:Last>
            <b:First>Jaap</b:First>
            <b:Middle>J.M.</b:Middle>
          </b:Person>
        </b:NameList>
      </b:Editor>
    </b:Author>
    <b:BookTitle>Past Glacial Environments</b:BookTitle>
    <b:Pages>537-564</b:Pages>
    <b:Edition>Second Edition</b:Edition>
    <b:RefOrder>2</b:RefOrder>
  </b:Source>
  <b:Source>
    <b:Tag>Row15</b:Tag>
    <b:SourceType>JournalArticle</b:SourceType>
    <b:Guid>{444513B1-9784-E449-A69B-A1C618439A73}</b:Guid>
    <b:Title>Chapter 13 - Periglacial Processes and Landforms in the Critical Zone</b:Title>
    <b:BookTitle>Developments in Earth Surface Processes</b:BookTitle>
    <b:Publisher>Elsevier</b:Publisher>
    <b:Year>2015</b:Year>
    <b:Pages>397-447</b:Pages>
    <b:Author>
      <b:Author>
        <b:NameList>
          <b:Person>
            <b:Last>Rowley</b:Last>
            <b:First>Taylor</b:First>
          </b:Person>
          <b:Person>
            <b:Last>Giardino</b:Last>
            <b:First>John</b:First>
            <b:Middle>R.</b:Middle>
          </b:Person>
          <b:Person>
            <b:Last>Granados-Aguilar</b:Last>
            <b:First>Raquel</b:First>
          </b:Person>
          <b:Person>
            <b:Last>Vitek</b:Last>
            <b:First>John</b:First>
            <b:Middle>D.</b:Middle>
          </b:Person>
        </b:NameList>
      </b:Author>
      <b:Editor>
        <b:NameList>
          <b:Person>
            <b:Last>Giardino</b:Last>
            <b:First>John</b:First>
            <b:Middle>R.</b:Middle>
          </b:Person>
          <b:Person>
            <b:Last>Houser</b:Last>
            <b:First>Chris</b:First>
          </b:Person>
        </b:NameList>
      </b:Editor>
    </b:Author>
    <b:Volume>19</b:Volume>
    <b:JournalName>Developments in Earth Surface Processes</b:JournalName>
    <b:RefOrder>3</b:RefOrder>
  </b:Source>
  <b:Source>
    <b:Tag>Con19</b:Tag>
    <b:SourceType>InternetSite</b:SourceType>
    <b:Guid>{8F43ADBA-FFA7-C446-A782-471910DE94BD}</b:Guid>
    <b:Title>Conda</b:Title>
    <b:InternetSiteTitle>conda.io</b:InternetSiteTitle>
    <b:URL>https://conda.io/projects/conda/en/latest/</b:URL>
    <b:YearAccessed>2019</b:YearAccessed>
    <b:MonthAccessed>02</b:MonthAccessed>
    <b:DayAccessed>05</b:DayAccessed>
    <b:RefOrder>6</b:RefOrder>
  </b:Source>
  <b:Source>
    <b:Tag>sci20</b:Tag>
    <b:SourceType>InternetSite</b:SourceType>
    <b:Guid>{1B889F5E-616E-BD4C-801D-5D7F25C0D645}</b:Guid>
    <b:Author>
      <b:Author>
        <b:NameList>
          <b:Person>
            <b:Last>scikit-learn-developers</b:Last>
          </b:Person>
        </b:NameList>
      </b:Author>
    </b:Author>
    <b:Title>3.2.4.3.2. sklearn.ensemble.RandomForestRegressor - scikit-learn 0.21.3 documentation</b:Title>
    <b:InternetSiteTitle>scikit-learn.org</b:InternetSiteTitle>
    <b:URL>https://scikit-learn.org/0.21/modules/generated/sklearn.ensemble.RandomForestRegressor.html#sklearn.ensemble.RandomForestRegressor</b:URL>
    <b:YearAccessed>2020</b:YearAccessed>
    <b:MonthAccessed>02</b:MonthAccessed>
    <b:DayAccessed>05</b:DayAccessed>
    <b:RefOrder>7</b:RefOrder>
  </b:Source>
  <b:Source>
    <b:Tag>Sce19</b:Tag>
    <b:SourceType>DocumentFromInternetSite</b:SourceType>
    <b:Guid>{44E9746C-F997-624F-B455-C9C9974FB9B9}</b:Guid>
    <b:Title>Historical Monthly Temperature - 1 km CRU TS</b:Title>
    <b:URL>http://ckan.snap.uaf.edu/dataset/historical-monthly-temperature-1-km-cru-ts</b:URL>
    <b:Year>2019</b:Year>
    <b:YearAccessed>2019</b:YearAccessed>
    <b:MonthAccessed>11</b:MonthAccessed>
    <b:DayAccessed>04</b:DayAccessed>
    <b:Author>
      <b:Author>
        <b:Corporate>Scenarios Network for Alaska and Arctic Planing</b:Corporate>
      </b:Author>
      <b:ProducerName>
        <b:NameList>
          <b:Person>
            <b:Last>Alaska.</b:Last>
            <b:First>University</b:First>
            <b:Middle>of</b:Middle>
          </b:Person>
        </b:NameList>
      </b:ProducerName>
    </b:Author>
    <b:RefOrder>4</b:RefOrder>
  </b:Source>
  <b:Source>
    <b:Tag>Sce191</b:Tag>
    <b:SourceType>DocumentFromInternetSite</b:SourceType>
    <b:Guid>{E1EEDD08-EC67-AB4E-B188-4858635FE0F8}</b:Guid>
    <b:Title>Historical Monthly Precipitation - 1 km CRU TS</b:Title>
    <b:URL>http://ckan.snap.uaf.edu/dataset/historical-monthly-precipitation-1-km-cru-ts</b:URL>
    <b:Year>2019</b:Year>
    <b:YearAccessed>2019</b:YearAccessed>
    <b:MonthAccessed>11</b:MonthAccessed>
    <b:DayAccessed>04</b:DayAccessed>
    <b:Author>
      <b:Author>
        <b:Corporate>Scenarios Network for Alaska and Arctic Planning</b:Corporate>
      </b:Author>
      <b:ProducerName>
        <b:NameList>
          <b:Person>
            <b:Last>Alaska.</b:Last>
            <b:First>University</b:First>
            <b:Middle>of</b:Middle>
          </b:Person>
        </b:NameList>
      </b:ProducerName>
    </b:Author>
    <b:RefOrder>5</b:RefOrder>
  </b:Source>
</b:Sources>
</file>

<file path=customXml/itemProps1.xml><?xml version="1.0" encoding="utf-8"?>
<ds:datastoreItem xmlns:ds="http://schemas.openxmlformats.org/officeDocument/2006/customXml" ds:itemID="{0A16DEA1-6A08-ED43-B228-C0C00C2086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319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Rawser Spicer</dc:creator>
  <cp:keywords/>
  <dc:description/>
  <cp:lastModifiedBy>Rawser Spicer</cp:lastModifiedBy>
  <cp:revision>13</cp:revision>
  <dcterms:created xsi:type="dcterms:W3CDTF">2020-02-13T21:44:00Z</dcterms:created>
  <dcterms:modified xsi:type="dcterms:W3CDTF">2020-02-13T22:01:00Z</dcterms:modified>
</cp:coreProperties>
</file>