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E43BC" w14:textId="443591E9" w:rsidR="00252FD6" w:rsidRPr="00C56D92" w:rsidRDefault="00252FD6" w:rsidP="00C56D92">
      <w:pPr>
        <w:pStyle w:val="Heading1"/>
      </w:pPr>
      <w:bookmarkStart w:id="0" w:name="_GoBack"/>
      <w:bookmarkEnd w:id="0"/>
      <w:r w:rsidRPr="00C56D92">
        <w:t xml:space="preserve">Migration Phase Interagency Agreement (IAA) </w:t>
      </w:r>
      <w:r w:rsidR="00C56D92">
        <w:t>Terms and Conditions</w:t>
      </w:r>
    </w:p>
    <w:p w14:paraId="5C99302D" w14:textId="77777777" w:rsidR="00252FD6" w:rsidRPr="000363B0" w:rsidRDefault="00252FD6" w:rsidP="00C56D92">
      <w:pPr>
        <w:pStyle w:val="Heading3"/>
      </w:pPr>
      <w:r w:rsidRPr="000363B0">
        <w:t>Overview</w:t>
      </w:r>
    </w:p>
    <w:p w14:paraId="7B1655F4" w14:textId="7F69C4F0" w:rsidR="00252FD6" w:rsidRDefault="00252FD6" w:rsidP="00346B1F">
      <w:r w:rsidRPr="00571E06">
        <w:t xml:space="preserve">The </w:t>
      </w:r>
      <w:r w:rsidR="00C56D92">
        <w:t xml:space="preserve">Migration Phase </w:t>
      </w:r>
      <w:r w:rsidRPr="00571E06">
        <w:t>Interagency Agreement (I</w:t>
      </w:r>
      <w:r w:rsidR="00C56D92">
        <w:t>AA) is the agreement between a c</w:t>
      </w:r>
      <w:r w:rsidRPr="00571E06">
        <w:t>ustome</w:t>
      </w:r>
      <w:r w:rsidR="00C56D92">
        <w:t xml:space="preserve">r and a </w:t>
      </w:r>
      <w:r w:rsidR="00AB718A">
        <w:t xml:space="preserve">Federal </w:t>
      </w:r>
      <w:r w:rsidR="00C56D92">
        <w:t>provider</w:t>
      </w:r>
      <w:r w:rsidRPr="00571E06">
        <w:t>, detailing how the two organizations will partner on, and fund, the migration</w:t>
      </w:r>
      <w:r>
        <w:t>. Customers should enter into a new</w:t>
      </w:r>
      <w:r w:rsidRPr="00571E06">
        <w:t xml:space="preserve"> IAA at the begi</w:t>
      </w:r>
      <w:r>
        <w:t>nning of the Migration</w:t>
      </w:r>
      <w:r w:rsidR="00C56D92">
        <w:t xml:space="preserve"> P</w:t>
      </w:r>
      <w:r w:rsidRPr="00571E06">
        <w:t>hase.</w:t>
      </w:r>
    </w:p>
    <w:p w14:paraId="58B246E9" w14:textId="4EBAF4D6" w:rsidR="004420E2" w:rsidRPr="004420E2" w:rsidRDefault="004420E2" w:rsidP="00346B1F">
      <w:pPr>
        <w:rPr>
          <w:b/>
        </w:rPr>
      </w:pPr>
      <w:r w:rsidRPr="004420E2">
        <w:rPr>
          <w:rFonts w:eastAsia="Times New Roman" w:cs="Times New Roman"/>
          <w:b/>
          <w:szCs w:val="20"/>
        </w:rPr>
        <w:t xml:space="preserve">This document should be signed by the Program Executive Sponsor and should be reviewed and approved by both </w:t>
      </w:r>
      <w:r w:rsidR="00F123EF">
        <w:rPr>
          <w:rFonts w:eastAsia="Times New Roman" w:cs="Times New Roman"/>
          <w:b/>
          <w:szCs w:val="20"/>
        </w:rPr>
        <w:t xml:space="preserve">the </w:t>
      </w:r>
      <w:r w:rsidRPr="004420E2">
        <w:rPr>
          <w:rFonts w:eastAsia="Times New Roman" w:cs="Times New Roman"/>
          <w:b/>
          <w:szCs w:val="20"/>
        </w:rPr>
        <w:t xml:space="preserve">Provider and </w:t>
      </w:r>
      <w:r w:rsidR="00F123EF">
        <w:rPr>
          <w:rFonts w:eastAsia="Times New Roman" w:cs="Times New Roman"/>
          <w:b/>
          <w:szCs w:val="20"/>
        </w:rPr>
        <w:t xml:space="preserve">the </w:t>
      </w:r>
      <w:r w:rsidRPr="004420E2">
        <w:rPr>
          <w:rFonts w:eastAsia="Times New Roman" w:cs="Times New Roman"/>
          <w:b/>
          <w:szCs w:val="20"/>
        </w:rPr>
        <w:t>Customer Program Manager.</w:t>
      </w:r>
    </w:p>
    <w:p w14:paraId="22EC6BB3" w14:textId="77777777" w:rsidR="00252FD6" w:rsidRPr="00317E0B" w:rsidRDefault="00252FD6" w:rsidP="00C56D92">
      <w:pPr>
        <w:pStyle w:val="Heading3"/>
      </w:pPr>
      <w:r w:rsidRPr="00317E0B">
        <w:t>The IAA should include the following:</w:t>
      </w:r>
    </w:p>
    <w:p w14:paraId="62EC87D2" w14:textId="4D07B665" w:rsidR="00252FD6" w:rsidRPr="00571E06" w:rsidRDefault="00252FD6" w:rsidP="00252FD6">
      <w:pPr>
        <w:pStyle w:val="ListParagraph"/>
        <w:numPr>
          <w:ilvl w:val="0"/>
          <w:numId w:val="4"/>
        </w:numPr>
        <w:rPr>
          <w:rFonts w:cs="Arial"/>
          <w:b/>
          <w:i/>
        </w:rPr>
      </w:pPr>
      <w:r w:rsidRPr="00571E06">
        <w:rPr>
          <w:rFonts w:cs="Arial"/>
        </w:rPr>
        <w:t xml:space="preserve">Clearly define the scope of the migration, </w:t>
      </w:r>
      <w:r>
        <w:rPr>
          <w:rFonts w:cs="Arial"/>
        </w:rPr>
        <w:t>services requested, along with</w:t>
      </w:r>
      <w:r w:rsidRPr="00571E06">
        <w:rPr>
          <w:rFonts w:cs="Arial"/>
        </w:rPr>
        <w:t xml:space="preserve"> key activities that will be completed </w:t>
      </w:r>
      <w:r>
        <w:rPr>
          <w:rFonts w:cs="Arial"/>
        </w:rPr>
        <w:t xml:space="preserve">by the customer and the provider </w:t>
      </w:r>
      <w:r w:rsidRPr="00571E06">
        <w:rPr>
          <w:rFonts w:cs="Arial"/>
        </w:rPr>
        <w:t>duri</w:t>
      </w:r>
      <w:r>
        <w:rPr>
          <w:rFonts w:cs="Arial"/>
        </w:rPr>
        <w:t>ng the Migration</w:t>
      </w:r>
      <w:r w:rsidR="00C56D92">
        <w:rPr>
          <w:rFonts w:cs="Arial"/>
        </w:rPr>
        <w:t xml:space="preserve"> Phase</w:t>
      </w:r>
    </w:p>
    <w:p w14:paraId="27235C4E" w14:textId="6E543DC9" w:rsidR="00252FD6" w:rsidRPr="00262016" w:rsidRDefault="00C56D92" w:rsidP="00252FD6">
      <w:pPr>
        <w:pStyle w:val="ListParagraph"/>
        <w:numPr>
          <w:ilvl w:val="0"/>
          <w:numId w:val="4"/>
        </w:numPr>
        <w:rPr>
          <w:rFonts w:cs="Arial"/>
          <w:b/>
          <w:i/>
        </w:rPr>
      </w:pPr>
      <w:r>
        <w:rPr>
          <w:rFonts w:cs="Arial"/>
        </w:rPr>
        <w:t>Define key customer and p</w:t>
      </w:r>
      <w:r w:rsidR="00252FD6" w:rsidRPr="00571E06">
        <w:rPr>
          <w:rFonts w:cs="Arial"/>
        </w:rPr>
        <w:t xml:space="preserve">rovider roles and responsibilities during the </w:t>
      </w:r>
      <w:r w:rsidR="00252FD6">
        <w:rPr>
          <w:rFonts w:cs="Arial"/>
        </w:rPr>
        <w:t>Migration Phase</w:t>
      </w:r>
    </w:p>
    <w:p w14:paraId="5CE7DDFA" w14:textId="509D35E5" w:rsidR="00262016" w:rsidRPr="00262016" w:rsidRDefault="00262016" w:rsidP="00262016">
      <w:pPr>
        <w:pStyle w:val="ListParagraph"/>
        <w:numPr>
          <w:ilvl w:val="0"/>
          <w:numId w:val="4"/>
        </w:numPr>
        <w:spacing w:after="120"/>
        <w:rPr>
          <w:rFonts w:cs="Arial"/>
          <w:b/>
          <w:i/>
        </w:rPr>
      </w:pPr>
      <w:r>
        <w:rPr>
          <w:rFonts w:cs="Arial"/>
        </w:rPr>
        <w:t>Define shared activities, along with the roles, responsibilities, and expectations for shared activities</w:t>
      </w:r>
    </w:p>
    <w:p w14:paraId="1298EE16" w14:textId="2FC0DB7E" w:rsidR="00252FD6" w:rsidRPr="009B3D75" w:rsidRDefault="00252FD6" w:rsidP="00252FD6">
      <w:pPr>
        <w:pStyle w:val="ListParagraph"/>
        <w:numPr>
          <w:ilvl w:val="0"/>
          <w:numId w:val="4"/>
        </w:numPr>
        <w:rPr>
          <w:rFonts w:cs="Arial"/>
          <w:b/>
          <w:i/>
        </w:rPr>
      </w:pPr>
      <w:r w:rsidRPr="00571E06">
        <w:rPr>
          <w:rFonts w:cs="Arial"/>
        </w:rPr>
        <w:t xml:space="preserve">Identify specific reporting procedures and other </w:t>
      </w:r>
      <w:r>
        <w:rPr>
          <w:rFonts w:cs="Arial"/>
        </w:rPr>
        <w:t>monitoring tools</w:t>
      </w:r>
      <w:r w:rsidR="00C56D92">
        <w:rPr>
          <w:rFonts w:cs="Arial"/>
        </w:rPr>
        <w:t xml:space="preserve"> that will be used by both the customer and p</w:t>
      </w:r>
      <w:r w:rsidR="003028A6">
        <w:rPr>
          <w:rFonts w:cs="Arial"/>
        </w:rPr>
        <w:t>rovider</w:t>
      </w:r>
    </w:p>
    <w:p w14:paraId="0FF27BFD" w14:textId="253A4947" w:rsidR="00252FD6" w:rsidRPr="00B6666E" w:rsidRDefault="00C56D92" w:rsidP="00252FD6">
      <w:pPr>
        <w:pStyle w:val="ListParagraph"/>
        <w:numPr>
          <w:ilvl w:val="0"/>
          <w:numId w:val="4"/>
        </w:numPr>
        <w:rPr>
          <w:rFonts w:cs="Arial"/>
          <w:i/>
        </w:rPr>
      </w:pPr>
      <w:r>
        <w:rPr>
          <w:rFonts w:cs="Arial"/>
        </w:rPr>
        <w:t>Identify the role of g</w:t>
      </w:r>
      <w:r w:rsidR="00252FD6" w:rsidRPr="00B6666E">
        <w:rPr>
          <w:rFonts w:cs="Arial"/>
        </w:rPr>
        <w:t>overnance in managing the IAA, inc</w:t>
      </w:r>
      <w:r>
        <w:rPr>
          <w:rFonts w:cs="Arial"/>
        </w:rPr>
        <w:t>luding decision rights and how customer and p</w:t>
      </w:r>
      <w:r w:rsidR="00252FD6" w:rsidRPr="00B6666E">
        <w:rPr>
          <w:rFonts w:cs="Arial"/>
        </w:rPr>
        <w:t xml:space="preserve">rovider governance organizations will </w:t>
      </w:r>
      <w:r w:rsidR="00252FD6">
        <w:rPr>
          <w:rFonts w:cs="Arial"/>
        </w:rPr>
        <w:t>collaborate to plan for the migration and resolve issue</w:t>
      </w:r>
      <w:r w:rsidR="003028A6">
        <w:rPr>
          <w:rFonts w:cs="Arial"/>
        </w:rPr>
        <w:t>s</w:t>
      </w:r>
    </w:p>
    <w:p w14:paraId="648B6303" w14:textId="109D4A82" w:rsidR="00252FD6" w:rsidRPr="00571E06" w:rsidRDefault="00252FD6" w:rsidP="00252FD6">
      <w:pPr>
        <w:pStyle w:val="ListParagraph"/>
        <w:numPr>
          <w:ilvl w:val="0"/>
          <w:numId w:val="4"/>
        </w:numPr>
        <w:rPr>
          <w:rFonts w:cs="Arial"/>
          <w:b/>
          <w:i/>
        </w:rPr>
      </w:pPr>
      <w:r w:rsidRPr="00571E06">
        <w:rPr>
          <w:rFonts w:cs="Arial"/>
        </w:rPr>
        <w:t>Identify and clearly define the scope of all deliverables</w:t>
      </w:r>
      <w:r w:rsidR="00C56D92">
        <w:rPr>
          <w:rFonts w:cs="Arial"/>
        </w:rPr>
        <w:t xml:space="preserve"> that will be completed by the customer and/or p</w:t>
      </w:r>
      <w:r w:rsidRPr="00571E06">
        <w:rPr>
          <w:rFonts w:cs="Arial"/>
        </w:rPr>
        <w:t>rovider with</w:t>
      </w:r>
      <w:r>
        <w:rPr>
          <w:rFonts w:cs="Arial"/>
        </w:rPr>
        <w:t>in the Migration Phase</w:t>
      </w:r>
    </w:p>
    <w:p w14:paraId="7040FB14" w14:textId="104D4557" w:rsidR="00AB718A" w:rsidRPr="004F09EA" w:rsidRDefault="00AB718A" w:rsidP="00AB718A">
      <w:pPr>
        <w:pStyle w:val="ListParagraph"/>
        <w:numPr>
          <w:ilvl w:val="0"/>
          <w:numId w:val="4"/>
        </w:numPr>
        <w:spacing w:after="120"/>
        <w:rPr>
          <w:rFonts w:cs="Arial"/>
          <w:b/>
          <w:i/>
        </w:rPr>
      </w:pPr>
      <w:r>
        <w:rPr>
          <w:rFonts w:cs="Arial"/>
        </w:rPr>
        <w:t>Detail costs associated with services to be received during the Migration Phase at the WBS level</w:t>
      </w:r>
    </w:p>
    <w:p w14:paraId="6C9BA564" w14:textId="4C4518AD" w:rsidR="00262016" w:rsidRPr="00262016" w:rsidRDefault="00262016" w:rsidP="00262016">
      <w:pPr>
        <w:pStyle w:val="ListParagraph"/>
        <w:numPr>
          <w:ilvl w:val="0"/>
          <w:numId w:val="4"/>
        </w:numPr>
        <w:spacing w:after="120"/>
        <w:rPr>
          <w:rFonts w:cs="Arial"/>
          <w:b/>
          <w:i/>
        </w:rPr>
      </w:pPr>
      <w:r>
        <w:rPr>
          <w:rFonts w:cs="Arial"/>
        </w:rPr>
        <w:t>Define the period of performance for the agreement</w:t>
      </w:r>
    </w:p>
    <w:p w14:paraId="22868896" w14:textId="54195DD3" w:rsidR="00252FD6" w:rsidRDefault="00252FD6" w:rsidP="00C56D92">
      <w:pPr>
        <w:pStyle w:val="Heading3"/>
      </w:pPr>
      <w:r>
        <w:t>IAA Terms &amp; Conditions</w:t>
      </w:r>
    </w:p>
    <w:p w14:paraId="7102B088" w14:textId="0979CFD4" w:rsidR="00AB718A" w:rsidRPr="00A507B2" w:rsidRDefault="00AB718A" w:rsidP="00AB718A">
      <w:r>
        <w:rPr>
          <w:b/>
          <w:bCs/>
          <w:sz w:val="23"/>
          <w:szCs w:val="23"/>
        </w:rPr>
        <w:t>Instructions: The terms and conditions noted below should be incorporated into the Terms and Conditions section of the customer agency and a Federal provider Migration Phase IAA. The items noted below will be a sub-section of the overall terms and conditions of the IAA.</w:t>
      </w:r>
    </w:p>
    <w:p w14:paraId="7232F0CA" w14:textId="4F6D3F3B" w:rsidR="006A3FD9" w:rsidRDefault="00252FD6" w:rsidP="006A3FD9">
      <w:pPr>
        <w:pStyle w:val="ListParagraph"/>
        <w:numPr>
          <w:ilvl w:val="0"/>
          <w:numId w:val="35"/>
        </w:numPr>
      </w:pPr>
      <w:r w:rsidRPr="002022D8">
        <w:t>The customer agency</w:t>
      </w:r>
      <w:r w:rsidR="00AE7BA2">
        <w:t xml:space="preserve"> and provider will conduct m</w:t>
      </w:r>
      <w:r>
        <w:t>igration</w:t>
      </w:r>
      <w:r w:rsidRPr="002022D8">
        <w:t xml:space="preserve"> as an open and collaborative partnership, recognizing that the end goal is for the customer agency to adopt the FSSP standard offering. Gaps are mitigated by focusing on required business outputs/outcomes and business process changes in lieu of system customization. It is the customer agency’s responsibility to justify a gap by providing the legislative or regulatory requirement that mandates it.</w:t>
      </w:r>
    </w:p>
    <w:p w14:paraId="3CBB32BE" w14:textId="5E5FC218" w:rsidR="006A3FD9" w:rsidRPr="006A3FD9" w:rsidRDefault="00252FD6" w:rsidP="00247561">
      <w:pPr>
        <w:pStyle w:val="ListParagraph"/>
        <w:numPr>
          <w:ilvl w:val="0"/>
          <w:numId w:val="35"/>
        </w:numPr>
      </w:pPr>
      <w:r w:rsidRPr="006A3FD9">
        <w:t xml:space="preserve">The Migration IAA is limited to the services identified in the </w:t>
      </w:r>
      <w:r w:rsidR="005A6FDB">
        <w:t>Engagement</w:t>
      </w:r>
      <w:r w:rsidRPr="006A3FD9">
        <w:t xml:space="preserve"> Phase concurred by USSM and the Office of Management and Budget (OMB). Major changes to the scope of services </w:t>
      </w:r>
      <w:r w:rsidR="00247561" w:rsidRPr="00247561">
        <w:t xml:space="preserve">shall not be made without first consulting with USSM and OMB </w:t>
      </w:r>
      <w:r w:rsidRPr="006A3FD9">
        <w:t>(e.g., adding or removing a service).</w:t>
      </w:r>
    </w:p>
    <w:p w14:paraId="35574E67" w14:textId="67A09F10" w:rsidR="00252FD6" w:rsidRPr="006A3FD9" w:rsidRDefault="00252FD6" w:rsidP="00A74E4E">
      <w:pPr>
        <w:pStyle w:val="ListParagraph"/>
        <w:numPr>
          <w:ilvl w:val="0"/>
          <w:numId w:val="35"/>
        </w:numPr>
      </w:pPr>
      <w:r w:rsidRPr="006A3FD9">
        <w:t xml:space="preserve">The customer agency and </w:t>
      </w:r>
      <w:r w:rsidR="00AE7BA2">
        <w:t>provider</w:t>
      </w:r>
      <w:r w:rsidRPr="006A3FD9">
        <w:t xml:space="preserve"> will fu</w:t>
      </w:r>
      <w:r w:rsidR="00AE7BA2">
        <w:t>lly engage in the m</w:t>
      </w:r>
      <w:r w:rsidRPr="006A3FD9">
        <w:t>igration process. This shall entail, but is not limi</w:t>
      </w:r>
      <w:r w:rsidR="00AE7BA2">
        <w:t xml:space="preserve">ted to, customer agency and provider </w:t>
      </w:r>
      <w:r w:rsidRPr="006A3FD9">
        <w:t>stakeholders and sponsors being available to:</w:t>
      </w:r>
    </w:p>
    <w:p w14:paraId="71679C8F" w14:textId="42B0387A" w:rsidR="00252FD6" w:rsidRPr="002022D8" w:rsidRDefault="00316159" w:rsidP="007F7F1C">
      <w:pPr>
        <w:pStyle w:val="ListParagraph"/>
        <w:numPr>
          <w:ilvl w:val="1"/>
          <w:numId w:val="36"/>
        </w:numPr>
      </w:pPr>
      <w:r>
        <w:t>Provide strategic direction</w:t>
      </w:r>
    </w:p>
    <w:p w14:paraId="2EEDFD4E" w14:textId="5386B887" w:rsidR="00252FD6" w:rsidRPr="002022D8" w:rsidRDefault="00252FD6" w:rsidP="007F7F1C">
      <w:pPr>
        <w:pStyle w:val="ListParagraph"/>
        <w:numPr>
          <w:ilvl w:val="1"/>
          <w:numId w:val="36"/>
        </w:numPr>
      </w:pPr>
      <w:r w:rsidRPr="002022D8">
        <w:t>Give</w:t>
      </w:r>
      <w:r w:rsidR="00316159">
        <w:t xml:space="preserve"> timely approvals and decisions</w:t>
      </w:r>
    </w:p>
    <w:p w14:paraId="7B1B6DC7" w14:textId="57FEF182" w:rsidR="00252FD6" w:rsidRPr="002022D8" w:rsidRDefault="00252FD6" w:rsidP="007F7F1C">
      <w:pPr>
        <w:pStyle w:val="ListParagraph"/>
        <w:numPr>
          <w:ilvl w:val="1"/>
          <w:numId w:val="36"/>
        </w:numPr>
      </w:pPr>
      <w:r w:rsidRPr="002022D8">
        <w:t>Make required resources availab</w:t>
      </w:r>
      <w:r>
        <w:t>le throughout the Migration</w:t>
      </w:r>
      <w:r w:rsidR="00316159">
        <w:t xml:space="preserve"> Phase</w:t>
      </w:r>
    </w:p>
    <w:p w14:paraId="664F6054" w14:textId="04EF3D4F" w:rsidR="00252FD6" w:rsidRPr="002022D8" w:rsidRDefault="00252FD6" w:rsidP="007F7F1C">
      <w:pPr>
        <w:pStyle w:val="ListParagraph"/>
        <w:numPr>
          <w:ilvl w:val="1"/>
          <w:numId w:val="36"/>
        </w:numPr>
      </w:pPr>
      <w:r w:rsidRPr="002022D8">
        <w:t>Respond to reasonable document and/or da</w:t>
      </w:r>
      <w:r w:rsidR="00316159">
        <w:t>ta requests in a timely fashion</w:t>
      </w:r>
    </w:p>
    <w:p w14:paraId="0E2F6C3B" w14:textId="550D972F" w:rsidR="00252FD6" w:rsidRPr="002022D8" w:rsidRDefault="00316159" w:rsidP="007F7F1C">
      <w:pPr>
        <w:pStyle w:val="ListParagraph"/>
        <w:numPr>
          <w:ilvl w:val="1"/>
          <w:numId w:val="36"/>
        </w:numPr>
      </w:pPr>
      <w:r>
        <w:t>Actively manage the risks</w:t>
      </w:r>
    </w:p>
    <w:p w14:paraId="4C57D49F" w14:textId="00AF5C60" w:rsidR="00252FD6" w:rsidRPr="002022D8" w:rsidRDefault="00252FD6" w:rsidP="007F7F1C">
      <w:pPr>
        <w:pStyle w:val="ListParagraph"/>
        <w:numPr>
          <w:ilvl w:val="1"/>
          <w:numId w:val="36"/>
        </w:numPr>
      </w:pPr>
      <w:r w:rsidRPr="002022D8">
        <w:t>Meet and re</w:t>
      </w:r>
      <w:r>
        <w:t>port regularly with USSM</w:t>
      </w:r>
      <w:r w:rsidRPr="002022D8">
        <w:t xml:space="preserve"> and OMB in accordance with their role in implementing and overseeing </w:t>
      </w:r>
      <w:r w:rsidR="00316159">
        <w:t>the program</w:t>
      </w:r>
    </w:p>
    <w:p w14:paraId="6084B2A6" w14:textId="06461ECD" w:rsidR="00252FD6" w:rsidRPr="002022D8" w:rsidRDefault="00AE7BA2" w:rsidP="00A74E4E">
      <w:pPr>
        <w:pStyle w:val="ListParagraph"/>
        <w:numPr>
          <w:ilvl w:val="0"/>
          <w:numId w:val="35"/>
        </w:numPr>
      </w:pPr>
      <w:r>
        <w:t xml:space="preserve">The customer agency and provider </w:t>
      </w:r>
      <w:r w:rsidR="00252FD6" w:rsidRPr="002022D8">
        <w:t>will employ proven industry standard project management practices and rigor to ensure successful outcome of the Implementation process. Additionally, all associated Federal IT laws, standards, policy and guidance prescribed by the Clinger-Cohen Act of 1996, OMB (e.g., Circulars A-130, A-11, A-94), GAO (e.g., Cost Estimating and Assessment Guide), and o</w:t>
      </w:r>
      <w:r>
        <w:t>thers that govern or influence f</w:t>
      </w:r>
      <w:r w:rsidR="00252FD6" w:rsidRPr="002022D8">
        <w:t>ederal capital investments will be followed.</w:t>
      </w:r>
    </w:p>
    <w:p w14:paraId="43FF609C" w14:textId="10C59DAA" w:rsidR="00A125F6" w:rsidRPr="00252FD6" w:rsidRDefault="00AE7BA2" w:rsidP="00A74E4E">
      <w:pPr>
        <w:pStyle w:val="ListParagraph"/>
        <w:numPr>
          <w:ilvl w:val="0"/>
          <w:numId w:val="35"/>
        </w:numPr>
      </w:pPr>
      <w:r>
        <w:t>The provider</w:t>
      </w:r>
      <w:r w:rsidR="00252FD6" w:rsidRPr="002022D8">
        <w:t xml:space="preserve"> is fully reimbursed by the customer agency for the</w:t>
      </w:r>
      <w:r>
        <w:t>ir work during migration</w:t>
      </w:r>
      <w:r w:rsidR="00A74E4E">
        <w:t>.</w:t>
      </w:r>
    </w:p>
    <w:sectPr w:rsidR="00A125F6" w:rsidRPr="00252FD6" w:rsidSect="009300BC">
      <w:footerReference w:type="default" r:id="rId12"/>
      <w:pgSz w:w="12240" w:h="15840"/>
      <w:pgMar w:top="720" w:right="720" w:bottom="806" w:left="720" w:header="274" w:footer="2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AC876" w14:textId="77777777" w:rsidR="001F721A" w:rsidRDefault="001F721A" w:rsidP="00D96A5D">
      <w:pPr>
        <w:spacing w:after="0" w:line="240" w:lineRule="auto"/>
      </w:pPr>
      <w:r>
        <w:separator/>
      </w:r>
    </w:p>
  </w:endnote>
  <w:endnote w:type="continuationSeparator" w:id="0">
    <w:p w14:paraId="679ADFD1" w14:textId="77777777" w:rsidR="001F721A" w:rsidRDefault="001F721A" w:rsidP="00D9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DC53E" w14:textId="3482F3EA" w:rsidR="00262016" w:rsidRDefault="00262016">
    <w:pPr>
      <w:pStyle w:val="Footer"/>
      <w:jc w:val="cen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58D83" w14:textId="77777777" w:rsidR="001F721A" w:rsidRDefault="001F721A" w:rsidP="00D96A5D">
      <w:pPr>
        <w:spacing w:after="0" w:line="240" w:lineRule="auto"/>
      </w:pPr>
      <w:r>
        <w:separator/>
      </w:r>
    </w:p>
  </w:footnote>
  <w:footnote w:type="continuationSeparator" w:id="0">
    <w:p w14:paraId="7F364C03" w14:textId="77777777" w:rsidR="001F721A" w:rsidRDefault="001F721A" w:rsidP="00D96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71B"/>
    <w:multiLevelType w:val="hybridMultilevel"/>
    <w:tmpl w:val="058C3AE0"/>
    <w:lvl w:ilvl="0" w:tplc="6278F1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C59CF"/>
    <w:multiLevelType w:val="hybridMultilevel"/>
    <w:tmpl w:val="5C72D50C"/>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A0F69"/>
    <w:multiLevelType w:val="hybridMultilevel"/>
    <w:tmpl w:val="BFAE08E6"/>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A30"/>
    <w:multiLevelType w:val="hybridMultilevel"/>
    <w:tmpl w:val="27E4B6D6"/>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E2A75"/>
    <w:multiLevelType w:val="hybridMultilevel"/>
    <w:tmpl w:val="29E0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E0D2B"/>
    <w:multiLevelType w:val="hybridMultilevel"/>
    <w:tmpl w:val="987A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E40E9"/>
    <w:multiLevelType w:val="hybridMultilevel"/>
    <w:tmpl w:val="D3F4D620"/>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E0C58"/>
    <w:multiLevelType w:val="hybridMultilevel"/>
    <w:tmpl w:val="8A58C1DA"/>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71817"/>
    <w:multiLevelType w:val="hybridMultilevel"/>
    <w:tmpl w:val="8ED87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802C2"/>
    <w:multiLevelType w:val="hybridMultilevel"/>
    <w:tmpl w:val="0E761636"/>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A647E"/>
    <w:multiLevelType w:val="hybridMultilevel"/>
    <w:tmpl w:val="F1A00E4A"/>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76D68"/>
    <w:multiLevelType w:val="hybridMultilevel"/>
    <w:tmpl w:val="19B80B44"/>
    <w:lvl w:ilvl="0" w:tplc="AAF62B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9B0E14"/>
    <w:multiLevelType w:val="hybridMultilevel"/>
    <w:tmpl w:val="93EE76C6"/>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24588"/>
    <w:multiLevelType w:val="hybridMultilevel"/>
    <w:tmpl w:val="50DA231E"/>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84BC3"/>
    <w:multiLevelType w:val="hybridMultilevel"/>
    <w:tmpl w:val="8626D18C"/>
    <w:lvl w:ilvl="0" w:tplc="A3BE3AE6">
      <w:start w:val="1"/>
      <w:numFmt w:val="bullet"/>
      <w:lvlText w:val="•"/>
      <w:lvlJc w:val="left"/>
      <w:pPr>
        <w:tabs>
          <w:tab w:val="num" w:pos="720"/>
        </w:tabs>
        <w:ind w:left="720" w:hanging="360"/>
      </w:pPr>
      <w:rPr>
        <w:rFonts w:ascii="Arial" w:hAnsi="Arial" w:hint="default"/>
      </w:rPr>
    </w:lvl>
    <w:lvl w:ilvl="1" w:tplc="16E22F02" w:tentative="1">
      <w:start w:val="1"/>
      <w:numFmt w:val="bullet"/>
      <w:lvlText w:val="•"/>
      <w:lvlJc w:val="left"/>
      <w:pPr>
        <w:tabs>
          <w:tab w:val="num" w:pos="1440"/>
        </w:tabs>
        <w:ind w:left="1440" w:hanging="360"/>
      </w:pPr>
      <w:rPr>
        <w:rFonts w:ascii="Arial" w:hAnsi="Arial" w:hint="default"/>
      </w:rPr>
    </w:lvl>
    <w:lvl w:ilvl="2" w:tplc="B0D6ABB8" w:tentative="1">
      <w:start w:val="1"/>
      <w:numFmt w:val="bullet"/>
      <w:lvlText w:val="•"/>
      <w:lvlJc w:val="left"/>
      <w:pPr>
        <w:tabs>
          <w:tab w:val="num" w:pos="2160"/>
        </w:tabs>
        <w:ind w:left="2160" w:hanging="360"/>
      </w:pPr>
      <w:rPr>
        <w:rFonts w:ascii="Arial" w:hAnsi="Arial" w:hint="default"/>
      </w:rPr>
    </w:lvl>
    <w:lvl w:ilvl="3" w:tplc="3D8211FC" w:tentative="1">
      <w:start w:val="1"/>
      <w:numFmt w:val="bullet"/>
      <w:lvlText w:val="•"/>
      <w:lvlJc w:val="left"/>
      <w:pPr>
        <w:tabs>
          <w:tab w:val="num" w:pos="2880"/>
        </w:tabs>
        <w:ind w:left="2880" w:hanging="360"/>
      </w:pPr>
      <w:rPr>
        <w:rFonts w:ascii="Arial" w:hAnsi="Arial" w:hint="default"/>
      </w:rPr>
    </w:lvl>
    <w:lvl w:ilvl="4" w:tplc="6A8CF3C2" w:tentative="1">
      <w:start w:val="1"/>
      <w:numFmt w:val="bullet"/>
      <w:lvlText w:val="•"/>
      <w:lvlJc w:val="left"/>
      <w:pPr>
        <w:tabs>
          <w:tab w:val="num" w:pos="3600"/>
        </w:tabs>
        <w:ind w:left="3600" w:hanging="360"/>
      </w:pPr>
      <w:rPr>
        <w:rFonts w:ascii="Arial" w:hAnsi="Arial" w:hint="default"/>
      </w:rPr>
    </w:lvl>
    <w:lvl w:ilvl="5" w:tplc="21B69976" w:tentative="1">
      <w:start w:val="1"/>
      <w:numFmt w:val="bullet"/>
      <w:lvlText w:val="•"/>
      <w:lvlJc w:val="left"/>
      <w:pPr>
        <w:tabs>
          <w:tab w:val="num" w:pos="4320"/>
        </w:tabs>
        <w:ind w:left="4320" w:hanging="360"/>
      </w:pPr>
      <w:rPr>
        <w:rFonts w:ascii="Arial" w:hAnsi="Arial" w:hint="default"/>
      </w:rPr>
    </w:lvl>
    <w:lvl w:ilvl="6" w:tplc="DB723970" w:tentative="1">
      <w:start w:val="1"/>
      <w:numFmt w:val="bullet"/>
      <w:lvlText w:val="•"/>
      <w:lvlJc w:val="left"/>
      <w:pPr>
        <w:tabs>
          <w:tab w:val="num" w:pos="5040"/>
        </w:tabs>
        <w:ind w:left="5040" w:hanging="360"/>
      </w:pPr>
      <w:rPr>
        <w:rFonts w:ascii="Arial" w:hAnsi="Arial" w:hint="default"/>
      </w:rPr>
    </w:lvl>
    <w:lvl w:ilvl="7" w:tplc="F5AE99EC" w:tentative="1">
      <w:start w:val="1"/>
      <w:numFmt w:val="bullet"/>
      <w:lvlText w:val="•"/>
      <w:lvlJc w:val="left"/>
      <w:pPr>
        <w:tabs>
          <w:tab w:val="num" w:pos="5760"/>
        </w:tabs>
        <w:ind w:left="5760" w:hanging="360"/>
      </w:pPr>
      <w:rPr>
        <w:rFonts w:ascii="Arial" w:hAnsi="Arial" w:hint="default"/>
      </w:rPr>
    </w:lvl>
    <w:lvl w:ilvl="8" w:tplc="77A8DD38" w:tentative="1">
      <w:start w:val="1"/>
      <w:numFmt w:val="bullet"/>
      <w:lvlText w:val="•"/>
      <w:lvlJc w:val="left"/>
      <w:pPr>
        <w:tabs>
          <w:tab w:val="num" w:pos="6480"/>
        </w:tabs>
        <w:ind w:left="6480" w:hanging="360"/>
      </w:pPr>
      <w:rPr>
        <w:rFonts w:ascii="Arial" w:hAnsi="Arial" w:hint="default"/>
      </w:rPr>
    </w:lvl>
  </w:abstractNum>
  <w:abstractNum w:abstractNumId="15">
    <w:nsid w:val="3891576E"/>
    <w:multiLevelType w:val="hybridMultilevel"/>
    <w:tmpl w:val="14B2764E"/>
    <w:lvl w:ilvl="0" w:tplc="0409000F">
      <w:start w:val="1"/>
      <w:numFmt w:val="decimal"/>
      <w:lvlText w:val="%1."/>
      <w:lvlJc w:val="left"/>
      <w:pPr>
        <w:ind w:left="720" w:hanging="360"/>
      </w:pPr>
      <w:rPr>
        <w:rFonts w:hint="default"/>
      </w:rPr>
    </w:lvl>
    <w:lvl w:ilvl="1" w:tplc="10AAA9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C56E7A"/>
    <w:multiLevelType w:val="hybridMultilevel"/>
    <w:tmpl w:val="226E611A"/>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96C04"/>
    <w:multiLevelType w:val="hybridMultilevel"/>
    <w:tmpl w:val="4AB8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B31F5"/>
    <w:multiLevelType w:val="hybridMultilevel"/>
    <w:tmpl w:val="72F2353A"/>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402D2F"/>
    <w:multiLevelType w:val="hybridMultilevel"/>
    <w:tmpl w:val="551A1BE2"/>
    <w:lvl w:ilvl="0" w:tplc="AAF62B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5748A"/>
    <w:multiLevelType w:val="hybridMultilevel"/>
    <w:tmpl w:val="36AA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F01628"/>
    <w:multiLevelType w:val="hybridMultilevel"/>
    <w:tmpl w:val="5FA4792C"/>
    <w:lvl w:ilvl="0" w:tplc="AAF62BBE">
      <w:start w:val="1"/>
      <w:numFmt w:val="bullet"/>
      <w:lvlText w:val=""/>
      <w:lvlJc w:val="left"/>
      <w:pPr>
        <w:ind w:left="720" w:hanging="360"/>
      </w:pPr>
      <w:rPr>
        <w:rFonts w:ascii="Symbol" w:hAnsi="Symbol" w:hint="default"/>
      </w:rPr>
    </w:lvl>
    <w:lvl w:ilvl="1" w:tplc="AAF62BB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B03A6"/>
    <w:multiLevelType w:val="hybridMultilevel"/>
    <w:tmpl w:val="2D0C6AB4"/>
    <w:lvl w:ilvl="0" w:tplc="AAF62B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547EC"/>
    <w:multiLevelType w:val="hybridMultilevel"/>
    <w:tmpl w:val="FA309CA8"/>
    <w:lvl w:ilvl="0" w:tplc="AAF62B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E4D29"/>
    <w:multiLevelType w:val="hybridMultilevel"/>
    <w:tmpl w:val="1F80E29E"/>
    <w:lvl w:ilvl="0" w:tplc="AAF62BB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196149"/>
    <w:multiLevelType w:val="hybridMultilevel"/>
    <w:tmpl w:val="0F78D188"/>
    <w:lvl w:ilvl="0" w:tplc="AAF62B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5126B9"/>
    <w:multiLevelType w:val="hybridMultilevel"/>
    <w:tmpl w:val="6936D680"/>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03EBF"/>
    <w:multiLevelType w:val="hybridMultilevel"/>
    <w:tmpl w:val="C85AB0EA"/>
    <w:lvl w:ilvl="0" w:tplc="7DA4762C">
      <w:start w:val="1"/>
      <w:numFmt w:val="bullet"/>
      <w:lvlText w:val="•"/>
      <w:lvlJc w:val="left"/>
      <w:pPr>
        <w:tabs>
          <w:tab w:val="num" w:pos="720"/>
        </w:tabs>
        <w:ind w:left="720" w:hanging="360"/>
      </w:pPr>
      <w:rPr>
        <w:rFonts w:ascii="Arial" w:hAnsi="Arial" w:hint="default"/>
      </w:rPr>
    </w:lvl>
    <w:lvl w:ilvl="1" w:tplc="F3B879A4" w:tentative="1">
      <w:start w:val="1"/>
      <w:numFmt w:val="bullet"/>
      <w:lvlText w:val="•"/>
      <w:lvlJc w:val="left"/>
      <w:pPr>
        <w:tabs>
          <w:tab w:val="num" w:pos="1440"/>
        </w:tabs>
        <w:ind w:left="1440" w:hanging="360"/>
      </w:pPr>
      <w:rPr>
        <w:rFonts w:ascii="Arial" w:hAnsi="Arial" w:hint="default"/>
      </w:rPr>
    </w:lvl>
    <w:lvl w:ilvl="2" w:tplc="2E9CA182" w:tentative="1">
      <w:start w:val="1"/>
      <w:numFmt w:val="bullet"/>
      <w:lvlText w:val="•"/>
      <w:lvlJc w:val="left"/>
      <w:pPr>
        <w:tabs>
          <w:tab w:val="num" w:pos="2160"/>
        </w:tabs>
        <w:ind w:left="2160" w:hanging="360"/>
      </w:pPr>
      <w:rPr>
        <w:rFonts w:ascii="Arial" w:hAnsi="Arial" w:hint="default"/>
      </w:rPr>
    </w:lvl>
    <w:lvl w:ilvl="3" w:tplc="7134617A" w:tentative="1">
      <w:start w:val="1"/>
      <w:numFmt w:val="bullet"/>
      <w:lvlText w:val="•"/>
      <w:lvlJc w:val="left"/>
      <w:pPr>
        <w:tabs>
          <w:tab w:val="num" w:pos="2880"/>
        </w:tabs>
        <w:ind w:left="2880" w:hanging="360"/>
      </w:pPr>
      <w:rPr>
        <w:rFonts w:ascii="Arial" w:hAnsi="Arial" w:hint="default"/>
      </w:rPr>
    </w:lvl>
    <w:lvl w:ilvl="4" w:tplc="DF14BAC2" w:tentative="1">
      <w:start w:val="1"/>
      <w:numFmt w:val="bullet"/>
      <w:lvlText w:val="•"/>
      <w:lvlJc w:val="left"/>
      <w:pPr>
        <w:tabs>
          <w:tab w:val="num" w:pos="3600"/>
        </w:tabs>
        <w:ind w:left="3600" w:hanging="360"/>
      </w:pPr>
      <w:rPr>
        <w:rFonts w:ascii="Arial" w:hAnsi="Arial" w:hint="default"/>
      </w:rPr>
    </w:lvl>
    <w:lvl w:ilvl="5" w:tplc="397A45F8" w:tentative="1">
      <w:start w:val="1"/>
      <w:numFmt w:val="bullet"/>
      <w:lvlText w:val="•"/>
      <w:lvlJc w:val="left"/>
      <w:pPr>
        <w:tabs>
          <w:tab w:val="num" w:pos="4320"/>
        </w:tabs>
        <w:ind w:left="4320" w:hanging="360"/>
      </w:pPr>
      <w:rPr>
        <w:rFonts w:ascii="Arial" w:hAnsi="Arial" w:hint="default"/>
      </w:rPr>
    </w:lvl>
    <w:lvl w:ilvl="6" w:tplc="C03EAF9C" w:tentative="1">
      <w:start w:val="1"/>
      <w:numFmt w:val="bullet"/>
      <w:lvlText w:val="•"/>
      <w:lvlJc w:val="left"/>
      <w:pPr>
        <w:tabs>
          <w:tab w:val="num" w:pos="5040"/>
        </w:tabs>
        <w:ind w:left="5040" w:hanging="360"/>
      </w:pPr>
      <w:rPr>
        <w:rFonts w:ascii="Arial" w:hAnsi="Arial" w:hint="default"/>
      </w:rPr>
    </w:lvl>
    <w:lvl w:ilvl="7" w:tplc="62F830CC" w:tentative="1">
      <w:start w:val="1"/>
      <w:numFmt w:val="bullet"/>
      <w:lvlText w:val="•"/>
      <w:lvlJc w:val="left"/>
      <w:pPr>
        <w:tabs>
          <w:tab w:val="num" w:pos="5760"/>
        </w:tabs>
        <w:ind w:left="5760" w:hanging="360"/>
      </w:pPr>
      <w:rPr>
        <w:rFonts w:ascii="Arial" w:hAnsi="Arial" w:hint="default"/>
      </w:rPr>
    </w:lvl>
    <w:lvl w:ilvl="8" w:tplc="54D014B4" w:tentative="1">
      <w:start w:val="1"/>
      <w:numFmt w:val="bullet"/>
      <w:lvlText w:val="•"/>
      <w:lvlJc w:val="left"/>
      <w:pPr>
        <w:tabs>
          <w:tab w:val="num" w:pos="6480"/>
        </w:tabs>
        <w:ind w:left="6480" w:hanging="360"/>
      </w:pPr>
      <w:rPr>
        <w:rFonts w:ascii="Arial" w:hAnsi="Arial" w:hint="default"/>
      </w:rPr>
    </w:lvl>
  </w:abstractNum>
  <w:abstractNum w:abstractNumId="28">
    <w:nsid w:val="655F2CFB"/>
    <w:multiLevelType w:val="hybridMultilevel"/>
    <w:tmpl w:val="B422FB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B90B99"/>
    <w:multiLevelType w:val="hybridMultilevel"/>
    <w:tmpl w:val="56B860DA"/>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02260"/>
    <w:multiLevelType w:val="hybridMultilevel"/>
    <w:tmpl w:val="E71A81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597F36"/>
    <w:multiLevelType w:val="hybridMultilevel"/>
    <w:tmpl w:val="06928EE0"/>
    <w:lvl w:ilvl="0" w:tplc="AAF62B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57558"/>
    <w:multiLevelType w:val="hybridMultilevel"/>
    <w:tmpl w:val="0EEC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431F8"/>
    <w:multiLevelType w:val="hybridMultilevel"/>
    <w:tmpl w:val="826A92F4"/>
    <w:lvl w:ilvl="0" w:tplc="AAF62B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817CFA"/>
    <w:multiLevelType w:val="hybridMultilevel"/>
    <w:tmpl w:val="CFA47850"/>
    <w:lvl w:ilvl="0" w:tplc="AAF62B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0E1BF6"/>
    <w:multiLevelType w:val="hybridMultilevel"/>
    <w:tmpl w:val="31DC240A"/>
    <w:lvl w:ilvl="0" w:tplc="AAF62BBE">
      <w:start w:val="1"/>
      <w:numFmt w:val="bullet"/>
      <w:lvlText w:val=""/>
      <w:lvlJc w:val="left"/>
      <w:pPr>
        <w:ind w:left="720" w:hanging="360"/>
      </w:pPr>
      <w:rPr>
        <w:rFonts w:ascii="Symbol" w:hAnsi="Symbol" w:hint="default"/>
      </w:rPr>
    </w:lvl>
    <w:lvl w:ilvl="1" w:tplc="AAF62BB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4"/>
  </w:num>
  <w:num w:numId="4">
    <w:abstractNumId w:val="19"/>
  </w:num>
  <w:num w:numId="5">
    <w:abstractNumId w:val="17"/>
  </w:num>
  <w:num w:numId="6">
    <w:abstractNumId w:val="5"/>
  </w:num>
  <w:num w:numId="7">
    <w:abstractNumId w:val="23"/>
  </w:num>
  <w:num w:numId="8">
    <w:abstractNumId w:val="35"/>
  </w:num>
  <w:num w:numId="9">
    <w:abstractNumId w:val="21"/>
  </w:num>
  <w:num w:numId="10">
    <w:abstractNumId w:val="26"/>
  </w:num>
  <w:num w:numId="11">
    <w:abstractNumId w:val="2"/>
  </w:num>
  <w:num w:numId="12">
    <w:abstractNumId w:val="18"/>
  </w:num>
  <w:num w:numId="13">
    <w:abstractNumId w:val="13"/>
  </w:num>
  <w:num w:numId="14">
    <w:abstractNumId w:val="29"/>
  </w:num>
  <w:num w:numId="15">
    <w:abstractNumId w:val="27"/>
  </w:num>
  <w:num w:numId="16">
    <w:abstractNumId w:val="10"/>
  </w:num>
  <w:num w:numId="17">
    <w:abstractNumId w:val="14"/>
  </w:num>
  <w:num w:numId="18">
    <w:abstractNumId w:val="31"/>
  </w:num>
  <w:num w:numId="19">
    <w:abstractNumId w:val="7"/>
  </w:num>
  <w:num w:numId="20">
    <w:abstractNumId w:val="11"/>
  </w:num>
  <w:num w:numId="21">
    <w:abstractNumId w:val="24"/>
  </w:num>
  <w:num w:numId="22">
    <w:abstractNumId w:val="3"/>
  </w:num>
  <w:num w:numId="23">
    <w:abstractNumId w:val="34"/>
  </w:num>
  <w:num w:numId="24">
    <w:abstractNumId w:val="33"/>
  </w:num>
  <w:num w:numId="25">
    <w:abstractNumId w:val="22"/>
  </w:num>
  <w:num w:numId="26">
    <w:abstractNumId w:val="9"/>
  </w:num>
  <w:num w:numId="27">
    <w:abstractNumId w:val="25"/>
  </w:num>
  <w:num w:numId="28">
    <w:abstractNumId w:val="16"/>
  </w:num>
  <w:num w:numId="29">
    <w:abstractNumId w:val="28"/>
  </w:num>
  <w:num w:numId="30">
    <w:abstractNumId w:val="30"/>
  </w:num>
  <w:num w:numId="31">
    <w:abstractNumId w:val="6"/>
  </w:num>
  <w:num w:numId="32">
    <w:abstractNumId w:val="1"/>
  </w:num>
  <w:num w:numId="33">
    <w:abstractNumId w:val="12"/>
  </w:num>
  <w:num w:numId="34">
    <w:abstractNumId w:val="15"/>
  </w:num>
  <w:num w:numId="35">
    <w:abstractNumId w:val="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63"/>
    <w:rsid w:val="00004398"/>
    <w:rsid w:val="00013369"/>
    <w:rsid w:val="00031C83"/>
    <w:rsid w:val="0003282B"/>
    <w:rsid w:val="000363B0"/>
    <w:rsid w:val="00046628"/>
    <w:rsid w:val="000532BA"/>
    <w:rsid w:val="000700C5"/>
    <w:rsid w:val="00085646"/>
    <w:rsid w:val="00096462"/>
    <w:rsid w:val="000968AF"/>
    <w:rsid w:val="000A00EB"/>
    <w:rsid w:val="000A50B7"/>
    <w:rsid w:val="000B05DC"/>
    <w:rsid w:val="000D306B"/>
    <w:rsid w:val="000D3919"/>
    <w:rsid w:val="000E4CAF"/>
    <w:rsid w:val="000E6EF3"/>
    <w:rsid w:val="000F2255"/>
    <w:rsid w:val="000F3D50"/>
    <w:rsid w:val="000F6659"/>
    <w:rsid w:val="000F7608"/>
    <w:rsid w:val="00110B7C"/>
    <w:rsid w:val="00127189"/>
    <w:rsid w:val="00127537"/>
    <w:rsid w:val="001275E1"/>
    <w:rsid w:val="001579BC"/>
    <w:rsid w:val="001718D3"/>
    <w:rsid w:val="001841A2"/>
    <w:rsid w:val="0018661E"/>
    <w:rsid w:val="001B0255"/>
    <w:rsid w:val="001B4E1E"/>
    <w:rsid w:val="001C4A4D"/>
    <w:rsid w:val="001C65EE"/>
    <w:rsid w:val="001D0CA2"/>
    <w:rsid w:val="001D2155"/>
    <w:rsid w:val="001F721A"/>
    <w:rsid w:val="002240C6"/>
    <w:rsid w:val="002274A5"/>
    <w:rsid w:val="00237D3E"/>
    <w:rsid w:val="00242B95"/>
    <w:rsid w:val="00247561"/>
    <w:rsid w:val="00252419"/>
    <w:rsid w:val="00252FD6"/>
    <w:rsid w:val="00262016"/>
    <w:rsid w:val="00292CE9"/>
    <w:rsid w:val="002A3C01"/>
    <w:rsid w:val="002B0E45"/>
    <w:rsid w:val="002B7F9C"/>
    <w:rsid w:val="002C042F"/>
    <w:rsid w:val="002C3644"/>
    <w:rsid w:val="002D2832"/>
    <w:rsid w:val="002D46C1"/>
    <w:rsid w:val="002E3563"/>
    <w:rsid w:val="003028A6"/>
    <w:rsid w:val="00303BB7"/>
    <w:rsid w:val="003121CD"/>
    <w:rsid w:val="00316159"/>
    <w:rsid w:val="00320A90"/>
    <w:rsid w:val="0032561C"/>
    <w:rsid w:val="00334177"/>
    <w:rsid w:val="003369C6"/>
    <w:rsid w:val="00346B1F"/>
    <w:rsid w:val="00351CE4"/>
    <w:rsid w:val="00365CCB"/>
    <w:rsid w:val="00372BE2"/>
    <w:rsid w:val="003763B3"/>
    <w:rsid w:val="0039091B"/>
    <w:rsid w:val="003A294A"/>
    <w:rsid w:val="003A6A86"/>
    <w:rsid w:val="003A74C0"/>
    <w:rsid w:val="003C012D"/>
    <w:rsid w:val="003D5D93"/>
    <w:rsid w:val="003D7A67"/>
    <w:rsid w:val="003F7489"/>
    <w:rsid w:val="003F7FF0"/>
    <w:rsid w:val="00400B94"/>
    <w:rsid w:val="004039EF"/>
    <w:rsid w:val="00410C18"/>
    <w:rsid w:val="00411A85"/>
    <w:rsid w:val="00413220"/>
    <w:rsid w:val="0041417E"/>
    <w:rsid w:val="00416306"/>
    <w:rsid w:val="0041786B"/>
    <w:rsid w:val="004222E2"/>
    <w:rsid w:val="004375D9"/>
    <w:rsid w:val="00441F13"/>
    <w:rsid w:val="004420E2"/>
    <w:rsid w:val="004478B8"/>
    <w:rsid w:val="00461022"/>
    <w:rsid w:val="00480ADB"/>
    <w:rsid w:val="00486F85"/>
    <w:rsid w:val="00493B81"/>
    <w:rsid w:val="004A4EE4"/>
    <w:rsid w:val="004A67D9"/>
    <w:rsid w:val="004B0B44"/>
    <w:rsid w:val="004C6704"/>
    <w:rsid w:val="004E047E"/>
    <w:rsid w:val="004E6747"/>
    <w:rsid w:val="004E7A67"/>
    <w:rsid w:val="004F0F87"/>
    <w:rsid w:val="00516F0C"/>
    <w:rsid w:val="0052140A"/>
    <w:rsid w:val="00533040"/>
    <w:rsid w:val="0054216B"/>
    <w:rsid w:val="00542B4F"/>
    <w:rsid w:val="005455C2"/>
    <w:rsid w:val="00551D87"/>
    <w:rsid w:val="00556665"/>
    <w:rsid w:val="005775AD"/>
    <w:rsid w:val="00586A5C"/>
    <w:rsid w:val="00591388"/>
    <w:rsid w:val="00592245"/>
    <w:rsid w:val="0059793F"/>
    <w:rsid w:val="005A6FDB"/>
    <w:rsid w:val="005B09B4"/>
    <w:rsid w:val="005B25CA"/>
    <w:rsid w:val="005B3737"/>
    <w:rsid w:val="005C002B"/>
    <w:rsid w:val="005C19B2"/>
    <w:rsid w:val="005C32ED"/>
    <w:rsid w:val="005D2079"/>
    <w:rsid w:val="005E3447"/>
    <w:rsid w:val="005F25FA"/>
    <w:rsid w:val="006047F6"/>
    <w:rsid w:val="006330F4"/>
    <w:rsid w:val="00650DF2"/>
    <w:rsid w:val="006511DC"/>
    <w:rsid w:val="006572F8"/>
    <w:rsid w:val="006627D2"/>
    <w:rsid w:val="006655CF"/>
    <w:rsid w:val="00667CB3"/>
    <w:rsid w:val="00670D51"/>
    <w:rsid w:val="00682E5B"/>
    <w:rsid w:val="00687FFE"/>
    <w:rsid w:val="006A35A1"/>
    <w:rsid w:val="006A3FD9"/>
    <w:rsid w:val="006A58CA"/>
    <w:rsid w:val="006B263E"/>
    <w:rsid w:val="006C5AAE"/>
    <w:rsid w:val="006C74CB"/>
    <w:rsid w:val="006F2495"/>
    <w:rsid w:val="006F5765"/>
    <w:rsid w:val="006F7B9A"/>
    <w:rsid w:val="00705E97"/>
    <w:rsid w:val="0070715F"/>
    <w:rsid w:val="00713B70"/>
    <w:rsid w:val="00732056"/>
    <w:rsid w:val="007467EE"/>
    <w:rsid w:val="007533D4"/>
    <w:rsid w:val="007565DB"/>
    <w:rsid w:val="0076247B"/>
    <w:rsid w:val="00767865"/>
    <w:rsid w:val="00772434"/>
    <w:rsid w:val="00785424"/>
    <w:rsid w:val="00791DF1"/>
    <w:rsid w:val="007B07D8"/>
    <w:rsid w:val="007C73D6"/>
    <w:rsid w:val="007D2E62"/>
    <w:rsid w:val="007D78F6"/>
    <w:rsid w:val="007E0AC1"/>
    <w:rsid w:val="007E29B8"/>
    <w:rsid w:val="007E4B53"/>
    <w:rsid w:val="007E55B4"/>
    <w:rsid w:val="007F7723"/>
    <w:rsid w:val="007F7F1C"/>
    <w:rsid w:val="008008A1"/>
    <w:rsid w:val="00805188"/>
    <w:rsid w:val="0081019B"/>
    <w:rsid w:val="0081398E"/>
    <w:rsid w:val="00815600"/>
    <w:rsid w:val="008422C5"/>
    <w:rsid w:val="008677FF"/>
    <w:rsid w:val="00872319"/>
    <w:rsid w:val="00875384"/>
    <w:rsid w:val="00881D43"/>
    <w:rsid w:val="0088713F"/>
    <w:rsid w:val="008A1C81"/>
    <w:rsid w:val="008B5EF4"/>
    <w:rsid w:val="008D616A"/>
    <w:rsid w:val="008E3991"/>
    <w:rsid w:val="008F605E"/>
    <w:rsid w:val="009009FB"/>
    <w:rsid w:val="00903693"/>
    <w:rsid w:val="00910626"/>
    <w:rsid w:val="00914082"/>
    <w:rsid w:val="009300BC"/>
    <w:rsid w:val="00930668"/>
    <w:rsid w:val="00940135"/>
    <w:rsid w:val="0094752B"/>
    <w:rsid w:val="009726CA"/>
    <w:rsid w:val="00986CBF"/>
    <w:rsid w:val="009A0FEC"/>
    <w:rsid w:val="009A1D94"/>
    <w:rsid w:val="009B4192"/>
    <w:rsid w:val="009B474C"/>
    <w:rsid w:val="00A05ABD"/>
    <w:rsid w:val="00A12532"/>
    <w:rsid w:val="00A125F6"/>
    <w:rsid w:val="00A40E27"/>
    <w:rsid w:val="00A531B6"/>
    <w:rsid w:val="00A57B99"/>
    <w:rsid w:val="00A66099"/>
    <w:rsid w:val="00A670B5"/>
    <w:rsid w:val="00A74E4E"/>
    <w:rsid w:val="00A84171"/>
    <w:rsid w:val="00AA03CF"/>
    <w:rsid w:val="00AA2227"/>
    <w:rsid w:val="00AA6A6C"/>
    <w:rsid w:val="00AB3253"/>
    <w:rsid w:val="00AB718A"/>
    <w:rsid w:val="00AC3AE4"/>
    <w:rsid w:val="00AE7BA2"/>
    <w:rsid w:val="00AF230E"/>
    <w:rsid w:val="00B07DD1"/>
    <w:rsid w:val="00B20AF5"/>
    <w:rsid w:val="00B26DF3"/>
    <w:rsid w:val="00B34C9F"/>
    <w:rsid w:val="00B44101"/>
    <w:rsid w:val="00B649B2"/>
    <w:rsid w:val="00B73C39"/>
    <w:rsid w:val="00B77D5F"/>
    <w:rsid w:val="00B856C0"/>
    <w:rsid w:val="00BC10AF"/>
    <w:rsid w:val="00BC1959"/>
    <w:rsid w:val="00BC5AB0"/>
    <w:rsid w:val="00BD03A1"/>
    <w:rsid w:val="00BE2904"/>
    <w:rsid w:val="00BE6FB7"/>
    <w:rsid w:val="00C01E62"/>
    <w:rsid w:val="00C04636"/>
    <w:rsid w:val="00C103C8"/>
    <w:rsid w:val="00C15BBB"/>
    <w:rsid w:val="00C24E7A"/>
    <w:rsid w:val="00C30841"/>
    <w:rsid w:val="00C36256"/>
    <w:rsid w:val="00C40183"/>
    <w:rsid w:val="00C532EC"/>
    <w:rsid w:val="00C5699E"/>
    <w:rsid w:val="00C56D92"/>
    <w:rsid w:val="00C5752C"/>
    <w:rsid w:val="00C60B39"/>
    <w:rsid w:val="00C652E9"/>
    <w:rsid w:val="00C65E87"/>
    <w:rsid w:val="00C71085"/>
    <w:rsid w:val="00C747C0"/>
    <w:rsid w:val="00C755A5"/>
    <w:rsid w:val="00C814E3"/>
    <w:rsid w:val="00C849F9"/>
    <w:rsid w:val="00C87F02"/>
    <w:rsid w:val="00C903A0"/>
    <w:rsid w:val="00CA2472"/>
    <w:rsid w:val="00CA7BE3"/>
    <w:rsid w:val="00CB64DA"/>
    <w:rsid w:val="00CC3029"/>
    <w:rsid w:val="00CC41BA"/>
    <w:rsid w:val="00CF5D02"/>
    <w:rsid w:val="00CF5FAE"/>
    <w:rsid w:val="00D03FDE"/>
    <w:rsid w:val="00D06F5A"/>
    <w:rsid w:val="00D1591D"/>
    <w:rsid w:val="00D2118D"/>
    <w:rsid w:val="00D320B3"/>
    <w:rsid w:val="00D3650A"/>
    <w:rsid w:val="00D45CD6"/>
    <w:rsid w:val="00D524C1"/>
    <w:rsid w:val="00D571AE"/>
    <w:rsid w:val="00D577B3"/>
    <w:rsid w:val="00D63E47"/>
    <w:rsid w:val="00D739E3"/>
    <w:rsid w:val="00D8597A"/>
    <w:rsid w:val="00D864FE"/>
    <w:rsid w:val="00D879FA"/>
    <w:rsid w:val="00D96A5D"/>
    <w:rsid w:val="00DE4F60"/>
    <w:rsid w:val="00DE5930"/>
    <w:rsid w:val="00DE7027"/>
    <w:rsid w:val="00E01ABE"/>
    <w:rsid w:val="00E060F3"/>
    <w:rsid w:val="00E137C6"/>
    <w:rsid w:val="00E37DC9"/>
    <w:rsid w:val="00E42DCE"/>
    <w:rsid w:val="00E56B17"/>
    <w:rsid w:val="00E66547"/>
    <w:rsid w:val="00E735CA"/>
    <w:rsid w:val="00E7367E"/>
    <w:rsid w:val="00E86B10"/>
    <w:rsid w:val="00E93D2B"/>
    <w:rsid w:val="00E949E3"/>
    <w:rsid w:val="00EA0DF6"/>
    <w:rsid w:val="00EA1DA5"/>
    <w:rsid w:val="00EB190F"/>
    <w:rsid w:val="00EC678F"/>
    <w:rsid w:val="00EC7238"/>
    <w:rsid w:val="00ED79F5"/>
    <w:rsid w:val="00EE3772"/>
    <w:rsid w:val="00EF7FEA"/>
    <w:rsid w:val="00F05DC2"/>
    <w:rsid w:val="00F123EF"/>
    <w:rsid w:val="00F23A1A"/>
    <w:rsid w:val="00F26687"/>
    <w:rsid w:val="00F2678A"/>
    <w:rsid w:val="00F4312F"/>
    <w:rsid w:val="00F54287"/>
    <w:rsid w:val="00F671E3"/>
    <w:rsid w:val="00F8183E"/>
    <w:rsid w:val="00F81FF1"/>
    <w:rsid w:val="00F829E1"/>
    <w:rsid w:val="00F95448"/>
    <w:rsid w:val="00FA2022"/>
    <w:rsid w:val="00FB25A1"/>
    <w:rsid w:val="00FB7885"/>
    <w:rsid w:val="00FD5F71"/>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92"/>
    <w:rPr>
      <w:rFonts w:ascii="Arial" w:hAnsi="Arial"/>
    </w:rPr>
  </w:style>
  <w:style w:type="paragraph" w:styleId="Heading1">
    <w:name w:val="heading 1"/>
    <w:basedOn w:val="Normal"/>
    <w:next w:val="Normal"/>
    <w:link w:val="Heading1Char"/>
    <w:uiPriority w:val="9"/>
    <w:qFormat/>
    <w:rsid w:val="00C5699E"/>
    <w:pPr>
      <w:keepNext/>
      <w:keepLines/>
      <w:spacing w:before="240" w:after="0"/>
      <w:outlineLvl w:val="0"/>
    </w:pPr>
    <w:rPr>
      <w:rFonts w:asciiTheme="majorHAnsi" w:eastAsiaTheme="majorEastAsia" w:hAnsiTheme="majorHAnsi" w:cstheme="majorBidi"/>
      <w:b/>
      <w:color w:val="001D58" w:themeColor="accent1" w:themeShade="BF"/>
      <w:sz w:val="32"/>
      <w:szCs w:val="32"/>
    </w:rPr>
  </w:style>
  <w:style w:type="paragraph" w:styleId="Heading2">
    <w:name w:val="heading 2"/>
    <w:basedOn w:val="Normal"/>
    <w:next w:val="Normal"/>
    <w:link w:val="Heading2Char"/>
    <w:uiPriority w:val="9"/>
    <w:unhideWhenUsed/>
    <w:qFormat/>
    <w:rsid w:val="00940135"/>
    <w:pPr>
      <w:keepNext/>
      <w:keepLines/>
      <w:spacing w:before="240" w:after="0"/>
      <w:outlineLvl w:val="1"/>
    </w:pPr>
    <w:rPr>
      <w:rFonts w:asciiTheme="majorHAnsi" w:eastAsiaTheme="majorEastAsia" w:hAnsiTheme="majorHAnsi" w:cstheme="majorBidi"/>
      <w:color w:val="001D58" w:themeColor="accent1" w:themeShade="BF"/>
      <w:sz w:val="26"/>
      <w:szCs w:val="26"/>
    </w:rPr>
  </w:style>
  <w:style w:type="paragraph" w:styleId="Heading3">
    <w:name w:val="heading 3"/>
    <w:basedOn w:val="Normal"/>
    <w:next w:val="Normal"/>
    <w:link w:val="Heading3Char"/>
    <w:uiPriority w:val="9"/>
    <w:unhideWhenUsed/>
    <w:qFormat/>
    <w:rsid w:val="00C5699E"/>
    <w:pPr>
      <w:keepNext/>
      <w:keepLines/>
      <w:spacing w:before="40" w:after="0"/>
      <w:outlineLvl w:val="2"/>
    </w:pPr>
    <w:rPr>
      <w:rFonts w:asciiTheme="majorHAnsi" w:eastAsiaTheme="majorEastAsia" w:hAnsiTheme="majorHAnsi" w:cstheme="majorBidi"/>
      <w:i/>
      <w:color w:val="197293" w:themeColor="accent5" w:themeShade="80"/>
      <w:sz w:val="24"/>
      <w:szCs w:val="24"/>
    </w:rPr>
  </w:style>
  <w:style w:type="paragraph" w:styleId="Heading4">
    <w:name w:val="heading 4"/>
    <w:basedOn w:val="Normal"/>
    <w:next w:val="Normal"/>
    <w:link w:val="Heading4Char"/>
    <w:uiPriority w:val="9"/>
    <w:unhideWhenUsed/>
    <w:qFormat/>
    <w:rsid w:val="00C5699E"/>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3A74C0"/>
    <w:pPr>
      <w:keepNext/>
      <w:keepLines/>
      <w:spacing w:before="40" w:after="0"/>
      <w:outlineLvl w:val="4"/>
    </w:pPr>
    <w:rPr>
      <w:rFonts w:asciiTheme="majorHAnsi" w:eastAsiaTheme="majorEastAsia" w:hAnsiTheme="majorHAnsi" w:cstheme="majorBidi"/>
      <w:color w:val="001D5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55"/>
    <w:pPr>
      <w:ind w:left="720"/>
      <w:contextualSpacing/>
    </w:pPr>
  </w:style>
  <w:style w:type="character" w:styleId="CommentReference">
    <w:name w:val="annotation reference"/>
    <w:basedOn w:val="DefaultParagraphFont"/>
    <w:uiPriority w:val="99"/>
    <w:semiHidden/>
    <w:unhideWhenUsed/>
    <w:rsid w:val="0052140A"/>
    <w:rPr>
      <w:sz w:val="16"/>
      <w:szCs w:val="16"/>
    </w:rPr>
  </w:style>
  <w:style w:type="paragraph" w:styleId="CommentText">
    <w:name w:val="annotation text"/>
    <w:basedOn w:val="Normal"/>
    <w:link w:val="CommentTextChar"/>
    <w:uiPriority w:val="99"/>
    <w:semiHidden/>
    <w:unhideWhenUsed/>
    <w:rsid w:val="0052140A"/>
    <w:pPr>
      <w:spacing w:line="240" w:lineRule="auto"/>
    </w:pPr>
    <w:rPr>
      <w:sz w:val="20"/>
      <w:szCs w:val="20"/>
    </w:rPr>
  </w:style>
  <w:style w:type="character" w:customStyle="1" w:styleId="CommentTextChar">
    <w:name w:val="Comment Text Char"/>
    <w:basedOn w:val="DefaultParagraphFont"/>
    <w:link w:val="CommentText"/>
    <w:uiPriority w:val="99"/>
    <w:semiHidden/>
    <w:rsid w:val="0052140A"/>
    <w:rPr>
      <w:sz w:val="20"/>
      <w:szCs w:val="20"/>
    </w:rPr>
  </w:style>
  <w:style w:type="paragraph" w:styleId="CommentSubject">
    <w:name w:val="annotation subject"/>
    <w:basedOn w:val="CommentText"/>
    <w:next w:val="CommentText"/>
    <w:link w:val="CommentSubjectChar"/>
    <w:uiPriority w:val="99"/>
    <w:semiHidden/>
    <w:unhideWhenUsed/>
    <w:rsid w:val="0052140A"/>
    <w:rPr>
      <w:b/>
      <w:bCs/>
    </w:rPr>
  </w:style>
  <w:style w:type="character" w:customStyle="1" w:styleId="CommentSubjectChar">
    <w:name w:val="Comment Subject Char"/>
    <w:basedOn w:val="CommentTextChar"/>
    <w:link w:val="CommentSubject"/>
    <w:uiPriority w:val="99"/>
    <w:semiHidden/>
    <w:rsid w:val="0052140A"/>
    <w:rPr>
      <w:b/>
      <w:bCs/>
      <w:sz w:val="20"/>
      <w:szCs w:val="20"/>
    </w:rPr>
  </w:style>
  <w:style w:type="paragraph" w:styleId="BalloonText">
    <w:name w:val="Balloon Text"/>
    <w:basedOn w:val="Normal"/>
    <w:link w:val="BalloonTextChar"/>
    <w:uiPriority w:val="99"/>
    <w:semiHidden/>
    <w:unhideWhenUsed/>
    <w:rsid w:val="00521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0A"/>
    <w:rPr>
      <w:rFonts w:ascii="Segoe UI" w:hAnsi="Segoe UI" w:cs="Segoe UI"/>
      <w:sz w:val="18"/>
      <w:szCs w:val="18"/>
    </w:rPr>
  </w:style>
  <w:style w:type="paragraph" w:styleId="Header">
    <w:name w:val="header"/>
    <w:basedOn w:val="Normal"/>
    <w:link w:val="HeaderChar"/>
    <w:uiPriority w:val="99"/>
    <w:unhideWhenUsed/>
    <w:rsid w:val="00D96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5D"/>
  </w:style>
  <w:style w:type="paragraph" w:styleId="Footer">
    <w:name w:val="footer"/>
    <w:basedOn w:val="Normal"/>
    <w:link w:val="FooterChar"/>
    <w:uiPriority w:val="99"/>
    <w:unhideWhenUsed/>
    <w:rsid w:val="00D96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5D"/>
  </w:style>
  <w:style w:type="table" w:styleId="TableGrid">
    <w:name w:val="Table Grid"/>
    <w:basedOn w:val="TableNormal"/>
    <w:uiPriority w:val="39"/>
    <w:rsid w:val="000D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5FAE"/>
    <w:pPr>
      <w:spacing w:after="0" w:line="240" w:lineRule="auto"/>
    </w:pPr>
  </w:style>
  <w:style w:type="character" w:customStyle="1" w:styleId="Heading1Char">
    <w:name w:val="Heading 1 Char"/>
    <w:basedOn w:val="DefaultParagraphFont"/>
    <w:link w:val="Heading1"/>
    <w:uiPriority w:val="9"/>
    <w:rsid w:val="00C5699E"/>
    <w:rPr>
      <w:rFonts w:asciiTheme="majorHAnsi" w:eastAsiaTheme="majorEastAsia" w:hAnsiTheme="majorHAnsi" w:cstheme="majorBidi"/>
      <w:b/>
      <w:color w:val="001D58" w:themeColor="accent1" w:themeShade="BF"/>
      <w:sz w:val="32"/>
      <w:szCs w:val="32"/>
    </w:rPr>
  </w:style>
  <w:style w:type="character" w:customStyle="1" w:styleId="Heading2Char">
    <w:name w:val="Heading 2 Char"/>
    <w:basedOn w:val="DefaultParagraphFont"/>
    <w:link w:val="Heading2"/>
    <w:uiPriority w:val="9"/>
    <w:rsid w:val="00940135"/>
    <w:rPr>
      <w:rFonts w:asciiTheme="majorHAnsi" w:eastAsiaTheme="majorEastAsia" w:hAnsiTheme="majorHAnsi" w:cstheme="majorBidi"/>
      <w:color w:val="001D58" w:themeColor="accent1" w:themeShade="BF"/>
      <w:sz w:val="26"/>
      <w:szCs w:val="26"/>
    </w:rPr>
  </w:style>
  <w:style w:type="character" w:customStyle="1" w:styleId="Heading3Char">
    <w:name w:val="Heading 3 Char"/>
    <w:basedOn w:val="DefaultParagraphFont"/>
    <w:link w:val="Heading3"/>
    <w:uiPriority w:val="9"/>
    <w:rsid w:val="00C5699E"/>
    <w:rPr>
      <w:rFonts w:asciiTheme="majorHAnsi" w:eastAsiaTheme="majorEastAsia" w:hAnsiTheme="majorHAnsi" w:cstheme="majorBidi"/>
      <w:i/>
      <w:color w:val="197293" w:themeColor="accent5" w:themeShade="80"/>
      <w:sz w:val="24"/>
      <w:szCs w:val="24"/>
    </w:rPr>
  </w:style>
  <w:style w:type="character" w:customStyle="1" w:styleId="Heading4Char">
    <w:name w:val="Heading 4 Char"/>
    <w:basedOn w:val="DefaultParagraphFont"/>
    <w:link w:val="Heading4"/>
    <w:uiPriority w:val="9"/>
    <w:rsid w:val="00C5699E"/>
    <w:rPr>
      <w:rFonts w:asciiTheme="majorHAnsi" w:eastAsiaTheme="majorEastAsia" w:hAnsiTheme="majorHAnsi" w:cstheme="majorBidi"/>
      <w:b/>
      <w:iCs/>
    </w:rPr>
  </w:style>
  <w:style w:type="paragraph" w:styleId="Title">
    <w:name w:val="Title"/>
    <w:basedOn w:val="Normal"/>
    <w:next w:val="Normal"/>
    <w:link w:val="TitleChar"/>
    <w:uiPriority w:val="10"/>
    <w:qFormat/>
    <w:rsid w:val="00C5699E"/>
    <w:pPr>
      <w:spacing w:after="0" w:line="240" w:lineRule="auto"/>
      <w:contextualSpacing/>
    </w:pPr>
    <w:rPr>
      <w:rFonts w:asciiTheme="majorHAnsi" w:eastAsiaTheme="majorEastAsia" w:hAnsiTheme="majorHAnsi" w:cstheme="majorBidi"/>
      <w:color w:val="197293" w:themeColor="accent5" w:themeShade="80"/>
      <w:spacing w:val="-10"/>
      <w:kern w:val="28"/>
      <w:sz w:val="56"/>
      <w:szCs w:val="56"/>
    </w:rPr>
  </w:style>
  <w:style w:type="character" w:customStyle="1" w:styleId="TitleChar">
    <w:name w:val="Title Char"/>
    <w:basedOn w:val="DefaultParagraphFont"/>
    <w:link w:val="Title"/>
    <w:uiPriority w:val="10"/>
    <w:rsid w:val="00C5699E"/>
    <w:rPr>
      <w:rFonts w:asciiTheme="majorHAnsi" w:eastAsiaTheme="majorEastAsia" w:hAnsiTheme="majorHAnsi" w:cstheme="majorBidi"/>
      <w:color w:val="197293" w:themeColor="accent5" w:themeShade="80"/>
      <w:spacing w:val="-10"/>
      <w:kern w:val="28"/>
      <w:sz w:val="56"/>
      <w:szCs w:val="56"/>
    </w:rPr>
  </w:style>
  <w:style w:type="character" w:customStyle="1" w:styleId="Heading5Char">
    <w:name w:val="Heading 5 Char"/>
    <w:basedOn w:val="DefaultParagraphFont"/>
    <w:link w:val="Heading5"/>
    <w:uiPriority w:val="9"/>
    <w:rsid w:val="003A74C0"/>
    <w:rPr>
      <w:rFonts w:asciiTheme="majorHAnsi" w:eastAsiaTheme="majorEastAsia" w:hAnsiTheme="majorHAnsi" w:cstheme="majorBidi"/>
      <w:color w:val="001D58" w:themeColor="accent1" w:themeShade="BF"/>
    </w:rPr>
  </w:style>
  <w:style w:type="paragraph" w:customStyle="1" w:styleId="Default">
    <w:name w:val="Default"/>
    <w:rsid w:val="00542B4F"/>
    <w:pPr>
      <w:autoSpaceDE w:val="0"/>
      <w:autoSpaceDN w:val="0"/>
      <w:adjustRightInd w:val="0"/>
      <w:spacing w:after="0" w:line="240" w:lineRule="auto"/>
    </w:pPr>
    <w:rPr>
      <w:rFonts w:ascii="Arial" w:eastAsiaTheme="minorEastAsia" w:hAnsi="Arial" w:cs="Arial"/>
      <w:color w:val="000000"/>
      <w:sz w:val="24"/>
      <w:szCs w:val="24"/>
    </w:rPr>
  </w:style>
  <w:style w:type="paragraph" w:styleId="BodyText">
    <w:name w:val="Body Text"/>
    <w:basedOn w:val="Normal"/>
    <w:link w:val="BodyTextChar"/>
    <w:semiHidden/>
    <w:unhideWhenUsed/>
    <w:qFormat/>
    <w:rsid w:val="004420E2"/>
    <w:pPr>
      <w:overflowPunct w:val="0"/>
      <w:autoSpaceDE w:val="0"/>
      <w:autoSpaceDN w:val="0"/>
      <w:adjustRightInd w:val="0"/>
      <w:spacing w:after="120" w:line="240" w:lineRule="auto"/>
      <w:jc w:val="both"/>
    </w:pPr>
    <w:rPr>
      <w:rFonts w:eastAsia="Times New Roman" w:cs="Times New Roman"/>
      <w:i/>
      <w:szCs w:val="20"/>
    </w:rPr>
  </w:style>
  <w:style w:type="character" w:customStyle="1" w:styleId="BodyTextChar">
    <w:name w:val="Body Text Char"/>
    <w:basedOn w:val="DefaultParagraphFont"/>
    <w:link w:val="BodyText"/>
    <w:semiHidden/>
    <w:rsid w:val="004420E2"/>
    <w:rPr>
      <w:rFonts w:ascii="Arial" w:eastAsia="Times New Roman" w:hAnsi="Arial" w:cs="Times New Roman"/>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92"/>
    <w:rPr>
      <w:rFonts w:ascii="Arial" w:hAnsi="Arial"/>
    </w:rPr>
  </w:style>
  <w:style w:type="paragraph" w:styleId="Heading1">
    <w:name w:val="heading 1"/>
    <w:basedOn w:val="Normal"/>
    <w:next w:val="Normal"/>
    <w:link w:val="Heading1Char"/>
    <w:uiPriority w:val="9"/>
    <w:qFormat/>
    <w:rsid w:val="00C5699E"/>
    <w:pPr>
      <w:keepNext/>
      <w:keepLines/>
      <w:spacing w:before="240" w:after="0"/>
      <w:outlineLvl w:val="0"/>
    </w:pPr>
    <w:rPr>
      <w:rFonts w:asciiTheme="majorHAnsi" w:eastAsiaTheme="majorEastAsia" w:hAnsiTheme="majorHAnsi" w:cstheme="majorBidi"/>
      <w:b/>
      <w:color w:val="001D58" w:themeColor="accent1" w:themeShade="BF"/>
      <w:sz w:val="32"/>
      <w:szCs w:val="32"/>
    </w:rPr>
  </w:style>
  <w:style w:type="paragraph" w:styleId="Heading2">
    <w:name w:val="heading 2"/>
    <w:basedOn w:val="Normal"/>
    <w:next w:val="Normal"/>
    <w:link w:val="Heading2Char"/>
    <w:uiPriority w:val="9"/>
    <w:unhideWhenUsed/>
    <w:qFormat/>
    <w:rsid w:val="00940135"/>
    <w:pPr>
      <w:keepNext/>
      <w:keepLines/>
      <w:spacing w:before="240" w:after="0"/>
      <w:outlineLvl w:val="1"/>
    </w:pPr>
    <w:rPr>
      <w:rFonts w:asciiTheme="majorHAnsi" w:eastAsiaTheme="majorEastAsia" w:hAnsiTheme="majorHAnsi" w:cstheme="majorBidi"/>
      <w:color w:val="001D58" w:themeColor="accent1" w:themeShade="BF"/>
      <w:sz w:val="26"/>
      <w:szCs w:val="26"/>
    </w:rPr>
  </w:style>
  <w:style w:type="paragraph" w:styleId="Heading3">
    <w:name w:val="heading 3"/>
    <w:basedOn w:val="Normal"/>
    <w:next w:val="Normal"/>
    <w:link w:val="Heading3Char"/>
    <w:uiPriority w:val="9"/>
    <w:unhideWhenUsed/>
    <w:qFormat/>
    <w:rsid w:val="00C5699E"/>
    <w:pPr>
      <w:keepNext/>
      <w:keepLines/>
      <w:spacing w:before="40" w:after="0"/>
      <w:outlineLvl w:val="2"/>
    </w:pPr>
    <w:rPr>
      <w:rFonts w:asciiTheme="majorHAnsi" w:eastAsiaTheme="majorEastAsia" w:hAnsiTheme="majorHAnsi" w:cstheme="majorBidi"/>
      <w:i/>
      <w:color w:val="197293" w:themeColor="accent5" w:themeShade="80"/>
      <w:sz w:val="24"/>
      <w:szCs w:val="24"/>
    </w:rPr>
  </w:style>
  <w:style w:type="paragraph" w:styleId="Heading4">
    <w:name w:val="heading 4"/>
    <w:basedOn w:val="Normal"/>
    <w:next w:val="Normal"/>
    <w:link w:val="Heading4Char"/>
    <w:uiPriority w:val="9"/>
    <w:unhideWhenUsed/>
    <w:qFormat/>
    <w:rsid w:val="00C5699E"/>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3A74C0"/>
    <w:pPr>
      <w:keepNext/>
      <w:keepLines/>
      <w:spacing w:before="40" w:after="0"/>
      <w:outlineLvl w:val="4"/>
    </w:pPr>
    <w:rPr>
      <w:rFonts w:asciiTheme="majorHAnsi" w:eastAsiaTheme="majorEastAsia" w:hAnsiTheme="majorHAnsi" w:cstheme="majorBidi"/>
      <w:color w:val="001D5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55"/>
    <w:pPr>
      <w:ind w:left="720"/>
      <w:contextualSpacing/>
    </w:pPr>
  </w:style>
  <w:style w:type="character" w:styleId="CommentReference">
    <w:name w:val="annotation reference"/>
    <w:basedOn w:val="DefaultParagraphFont"/>
    <w:uiPriority w:val="99"/>
    <w:semiHidden/>
    <w:unhideWhenUsed/>
    <w:rsid w:val="0052140A"/>
    <w:rPr>
      <w:sz w:val="16"/>
      <w:szCs w:val="16"/>
    </w:rPr>
  </w:style>
  <w:style w:type="paragraph" w:styleId="CommentText">
    <w:name w:val="annotation text"/>
    <w:basedOn w:val="Normal"/>
    <w:link w:val="CommentTextChar"/>
    <w:uiPriority w:val="99"/>
    <w:semiHidden/>
    <w:unhideWhenUsed/>
    <w:rsid w:val="0052140A"/>
    <w:pPr>
      <w:spacing w:line="240" w:lineRule="auto"/>
    </w:pPr>
    <w:rPr>
      <w:sz w:val="20"/>
      <w:szCs w:val="20"/>
    </w:rPr>
  </w:style>
  <w:style w:type="character" w:customStyle="1" w:styleId="CommentTextChar">
    <w:name w:val="Comment Text Char"/>
    <w:basedOn w:val="DefaultParagraphFont"/>
    <w:link w:val="CommentText"/>
    <w:uiPriority w:val="99"/>
    <w:semiHidden/>
    <w:rsid w:val="0052140A"/>
    <w:rPr>
      <w:sz w:val="20"/>
      <w:szCs w:val="20"/>
    </w:rPr>
  </w:style>
  <w:style w:type="paragraph" w:styleId="CommentSubject">
    <w:name w:val="annotation subject"/>
    <w:basedOn w:val="CommentText"/>
    <w:next w:val="CommentText"/>
    <w:link w:val="CommentSubjectChar"/>
    <w:uiPriority w:val="99"/>
    <w:semiHidden/>
    <w:unhideWhenUsed/>
    <w:rsid w:val="0052140A"/>
    <w:rPr>
      <w:b/>
      <w:bCs/>
    </w:rPr>
  </w:style>
  <w:style w:type="character" w:customStyle="1" w:styleId="CommentSubjectChar">
    <w:name w:val="Comment Subject Char"/>
    <w:basedOn w:val="CommentTextChar"/>
    <w:link w:val="CommentSubject"/>
    <w:uiPriority w:val="99"/>
    <w:semiHidden/>
    <w:rsid w:val="0052140A"/>
    <w:rPr>
      <w:b/>
      <w:bCs/>
      <w:sz w:val="20"/>
      <w:szCs w:val="20"/>
    </w:rPr>
  </w:style>
  <w:style w:type="paragraph" w:styleId="BalloonText">
    <w:name w:val="Balloon Text"/>
    <w:basedOn w:val="Normal"/>
    <w:link w:val="BalloonTextChar"/>
    <w:uiPriority w:val="99"/>
    <w:semiHidden/>
    <w:unhideWhenUsed/>
    <w:rsid w:val="00521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0A"/>
    <w:rPr>
      <w:rFonts w:ascii="Segoe UI" w:hAnsi="Segoe UI" w:cs="Segoe UI"/>
      <w:sz w:val="18"/>
      <w:szCs w:val="18"/>
    </w:rPr>
  </w:style>
  <w:style w:type="paragraph" w:styleId="Header">
    <w:name w:val="header"/>
    <w:basedOn w:val="Normal"/>
    <w:link w:val="HeaderChar"/>
    <w:uiPriority w:val="99"/>
    <w:unhideWhenUsed/>
    <w:rsid w:val="00D96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5D"/>
  </w:style>
  <w:style w:type="paragraph" w:styleId="Footer">
    <w:name w:val="footer"/>
    <w:basedOn w:val="Normal"/>
    <w:link w:val="FooterChar"/>
    <w:uiPriority w:val="99"/>
    <w:unhideWhenUsed/>
    <w:rsid w:val="00D96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5D"/>
  </w:style>
  <w:style w:type="table" w:styleId="TableGrid">
    <w:name w:val="Table Grid"/>
    <w:basedOn w:val="TableNormal"/>
    <w:uiPriority w:val="39"/>
    <w:rsid w:val="000D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5FAE"/>
    <w:pPr>
      <w:spacing w:after="0" w:line="240" w:lineRule="auto"/>
    </w:pPr>
  </w:style>
  <w:style w:type="character" w:customStyle="1" w:styleId="Heading1Char">
    <w:name w:val="Heading 1 Char"/>
    <w:basedOn w:val="DefaultParagraphFont"/>
    <w:link w:val="Heading1"/>
    <w:uiPriority w:val="9"/>
    <w:rsid w:val="00C5699E"/>
    <w:rPr>
      <w:rFonts w:asciiTheme="majorHAnsi" w:eastAsiaTheme="majorEastAsia" w:hAnsiTheme="majorHAnsi" w:cstheme="majorBidi"/>
      <w:b/>
      <w:color w:val="001D58" w:themeColor="accent1" w:themeShade="BF"/>
      <w:sz w:val="32"/>
      <w:szCs w:val="32"/>
    </w:rPr>
  </w:style>
  <w:style w:type="character" w:customStyle="1" w:styleId="Heading2Char">
    <w:name w:val="Heading 2 Char"/>
    <w:basedOn w:val="DefaultParagraphFont"/>
    <w:link w:val="Heading2"/>
    <w:uiPriority w:val="9"/>
    <w:rsid w:val="00940135"/>
    <w:rPr>
      <w:rFonts w:asciiTheme="majorHAnsi" w:eastAsiaTheme="majorEastAsia" w:hAnsiTheme="majorHAnsi" w:cstheme="majorBidi"/>
      <w:color w:val="001D58" w:themeColor="accent1" w:themeShade="BF"/>
      <w:sz w:val="26"/>
      <w:szCs w:val="26"/>
    </w:rPr>
  </w:style>
  <w:style w:type="character" w:customStyle="1" w:styleId="Heading3Char">
    <w:name w:val="Heading 3 Char"/>
    <w:basedOn w:val="DefaultParagraphFont"/>
    <w:link w:val="Heading3"/>
    <w:uiPriority w:val="9"/>
    <w:rsid w:val="00C5699E"/>
    <w:rPr>
      <w:rFonts w:asciiTheme="majorHAnsi" w:eastAsiaTheme="majorEastAsia" w:hAnsiTheme="majorHAnsi" w:cstheme="majorBidi"/>
      <w:i/>
      <w:color w:val="197293" w:themeColor="accent5" w:themeShade="80"/>
      <w:sz w:val="24"/>
      <w:szCs w:val="24"/>
    </w:rPr>
  </w:style>
  <w:style w:type="character" w:customStyle="1" w:styleId="Heading4Char">
    <w:name w:val="Heading 4 Char"/>
    <w:basedOn w:val="DefaultParagraphFont"/>
    <w:link w:val="Heading4"/>
    <w:uiPriority w:val="9"/>
    <w:rsid w:val="00C5699E"/>
    <w:rPr>
      <w:rFonts w:asciiTheme="majorHAnsi" w:eastAsiaTheme="majorEastAsia" w:hAnsiTheme="majorHAnsi" w:cstheme="majorBidi"/>
      <w:b/>
      <w:iCs/>
    </w:rPr>
  </w:style>
  <w:style w:type="paragraph" w:styleId="Title">
    <w:name w:val="Title"/>
    <w:basedOn w:val="Normal"/>
    <w:next w:val="Normal"/>
    <w:link w:val="TitleChar"/>
    <w:uiPriority w:val="10"/>
    <w:qFormat/>
    <w:rsid w:val="00C5699E"/>
    <w:pPr>
      <w:spacing w:after="0" w:line="240" w:lineRule="auto"/>
      <w:contextualSpacing/>
    </w:pPr>
    <w:rPr>
      <w:rFonts w:asciiTheme="majorHAnsi" w:eastAsiaTheme="majorEastAsia" w:hAnsiTheme="majorHAnsi" w:cstheme="majorBidi"/>
      <w:color w:val="197293" w:themeColor="accent5" w:themeShade="80"/>
      <w:spacing w:val="-10"/>
      <w:kern w:val="28"/>
      <w:sz w:val="56"/>
      <w:szCs w:val="56"/>
    </w:rPr>
  </w:style>
  <w:style w:type="character" w:customStyle="1" w:styleId="TitleChar">
    <w:name w:val="Title Char"/>
    <w:basedOn w:val="DefaultParagraphFont"/>
    <w:link w:val="Title"/>
    <w:uiPriority w:val="10"/>
    <w:rsid w:val="00C5699E"/>
    <w:rPr>
      <w:rFonts w:asciiTheme="majorHAnsi" w:eastAsiaTheme="majorEastAsia" w:hAnsiTheme="majorHAnsi" w:cstheme="majorBidi"/>
      <w:color w:val="197293" w:themeColor="accent5" w:themeShade="80"/>
      <w:spacing w:val="-10"/>
      <w:kern w:val="28"/>
      <w:sz w:val="56"/>
      <w:szCs w:val="56"/>
    </w:rPr>
  </w:style>
  <w:style w:type="character" w:customStyle="1" w:styleId="Heading5Char">
    <w:name w:val="Heading 5 Char"/>
    <w:basedOn w:val="DefaultParagraphFont"/>
    <w:link w:val="Heading5"/>
    <w:uiPriority w:val="9"/>
    <w:rsid w:val="003A74C0"/>
    <w:rPr>
      <w:rFonts w:asciiTheme="majorHAnsi" w:eastAsiaTheme="majorEastAsia" w:hAnsiTheme="majorHAnsi" w:cstheme="majorBidi"/>
      <w:color w:val="001D58" w:themeColor="accent1" w:themeShade="BF"/>
    </w:rPr>
  </w:style>
  <w:style w:type="paragraph" w:customStyle="1" w:styleId="Default">
    <w:name w:val="Default"/>
    <w:rsid w:val="00542B4F"/>
    <w:pPr>
      <w:autoSpaceDE w:val="0"/>
      <w:autoSpaceDN w:val="0"/>
      <w:adjustRightInd w:val="0"/>
      <w:spacing w:after="0" w:line="240" w:lineRule="auto"/>
    </w:pPr>
    <w:rPr>
      <w:rFonts w:ascii="Arial" w:eastAsiaTheme="minorEastAsia" w:hAnsi="Arial" w:cs="Arial"/>
      <w:color w:val="000000"/>
      <w:sz w:val="24"/>
      <w:szCs w:val="24"/>
    </w:rPr>
  </w:style>
  <w:style w:type="paragraph" w:styleId="BodyText">
    <w:name w:val="Body Text"/>
    <w:basedOn w:val="Normal"/>
    <w:link w:val="BodyTextChar"/>
    <w:semiHidden/>
    <w:unhideWhenUsed/>
    <w:qFormat/>
    <w:rsid w:val="004420E2"/>
    <w:pPr>
      <w:overflowPunct w:val="0"/>
      <w:autoSpaceDE w:val="0"/>
      <w:autoSpaceDN w:val="0"/>
      <w:adjustRightInd w:val="0"/>
      <w:spacing w:after="120" w:line="240" w:lineRule="auto"/>
      <w:jc w:val="both"/>
    </w:pPr>
    <w:rPr>
      <w:rFonts w:eastAsia="Times New Roman" w:cs="Times New Roman"/>
      <w:i/>
      <w:szCs w:val="20"/>
    </w:rPr>
  </w:style>
  <w:style w:type="character" w:customStyle="1" w:styleId="BodyTextChar">
    <w:name w:val="Body Text Char"/>
    <w:basedOn w:val="DefaultParagraphFont"/>
    <w:link w:val="BodyText"/>
    <w:semiHidden/>
    <w:rsid w:val="004420E2"/>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0072">
      <w:bodyDiv w:val="1"/>
      <w:marLeft w:val="0"/>
      <w:marRight w:val="0"/>
      <w:marTop w:val="0"/>
      <w:marBottom w:val="0"/>
      <w:divBdr>
        <w:top w:val="none" w:sz="0" w:space="0" w:color="auto"/>
        <w:left w:val="none" w:sz="0" w:space="0" w:color="auto"/>
        <w:bottom w:val="none" w:sz="0" w:space="0" w:color="auto"/>
        <w:right w:val="none" w:sz="0" w:space="0" w:color="auto"/>
      </w:divBdr>
      <w:divsChild>
        <w:div w:id="1446778515">
          <w:marLeft w:val="446"/>
          <w:marRight w:val="0"/>
          <w:marTop w:val="0"/>
          <w:marBottom w:val="0"/>
          <w:divBdr>
            <w:top w:val="none" w:sz="0" w:space="0" w:color="auto"/>
            <w:left w:val="none" w:sz="0" w:space="0" w:color="auto"/>
            <w:bottom w:val="none" w:sz="0" w:space="0" w:color="auto"/>
            <w:right w:val="none" w:sz="0" w:space="0" w:color="auto"/>
          </w:divBdr>
        </w:div>
        <w:div w:id="629432297">
          <w:marLeft w:val="446"/>
          <w:marRight w:val="0"/>
          <w:marTop w:val="0"/>
          <w:marBottom w:val="0"/>
          <w:divBdr>
            <w:top w:val="none" w:sz="0" w:space="0" w:color="auto"/>
            <w:left w:val="none" w:sz="0" w:space="0" w:color="auto"/>
            <w:bottom w:val="none" w:sz="0" w:space="0" w:color="auto"/>
            <w:right w:val="none" w:sz="0" w:space="0" w:color="auto"/>
          </w:divBdr>
        </w:div>
        <w:div w:id="710034586">
          <w:marLeft w:val="446"/>
          <w:marRight w:val="0"/>
          <w:marTop w:val="0"/>
          <w:marBottom w:val="0"/>
          <w:divBdr>
            <w:top w:val="none" w:sz="0" w:space="0" w:color="auto"/>
            <w:left w:val="none" w:sz="0" w:space="0" w:color="auto"/>
            <w:bottom w:val="none" w:sz="0" w:space="0" w:color="auto"/>
            <w:right w:val="none" w:sz="0" w:space="0" w:color="auto"/>
          </w:divBdr>
        </w:div>
        <w:div w:id="194739132">
          <w:marLeft w:val="446"/>
          <w:marRight w:val="0"/>
          <w:marTop w:val="0"/>
          <w:marBottom w:val="0"/>
          <w:divBdr>
            <w:top w:val="none" w:sz="0" w:space="0" w:color="auto"/>
            <w:left w:val="none" w:sz="0" w:space="0" w:color="auto"/>
            <w:bottom w:val="none" w:sz="0" w:space="0" w:color="auto"/>
            <w:right w:val="none" w:sz="0" w:space="0" w:color="auto"/>
          </w:divBdr>
        </w:div>
      </w:divsChild>
    </w:div>
    <w:div w:id="456721784">
      <w:bodyDiv w:val="1"/>
      <w:marLeft w:val="0"/>
      <w:marRight w:val="0"/>
      <w:marTop w:val="0"/>
      <w:marBottom w:val="0"/>
      <w:divBdr>
        <w:top w:val="none" w:sz="0" w:space="0" w:color="auto"/>
        <w:left w:val="none" w:sz="0" w:space="0" w:color="auto"/>
        <w:bottom w:val="none" w:sz="0" w:space="0" w:color="auto"/>
        <w:right w:val="none" w:sz="0" w:space="0" w:color="auto"/>
      </w:divBdr>
    </w:div>
    <w:div w:id="490874199">
      <w:bodyDiv w:val="1"/>
      <w:marLeft w:val="0"/>
      <w:marRight w:val="0"/>
      <w:marTop w:val="0"/>
      <w:marBottom w:val="0"/>
      <w:divBdr>
        <w:top w:val="none" w:sz="0" w:space="0" w:color="auto"/>
        <w:left w:val="none" w:sz="0" w:space="0" w:color="auto"/>
        <w:bottom w:val="none" w:sz="0" w:space="0" w:color="auto"/>
        <w:right w:val="none" w:sz="0" w:space="0" w:color="auto"/>
      </w:divBdr>
    </w:div>
    <w:div w:id="654458415">
      <w:bodyDiv w:val="1"/>
      <w:marLeft w:val="0"/>
      <w:marRight w:val="0"/>
      <w:marTop w:val="0"/>
      <w:marBottom w:val="0"/>
      <w:divBdr>
        <w:top w:val="none" w:sz="0" w:space="0" w:color="auto"/>
        <w:left w:val="none" w:sz="0" w:space="0" w:color="auto"/>
        <w:bottom w:val="none" w:sz="0" w:space="0" w:color="auto"/>
        <w:right w:val="none" w:sz="0" w:space="0" w:color="auto"/>
      </w:divBdr>
    </w:div>
    <w:div w:id="788476045">
      <w:bodyDiv w:val="1"/>
      <w:marLeft w:val="0"/>
      <w:marRight w:val="0"/>
      <w:marTop w:val="0"/>
      <w:marBottom w:val="0"/>
      <w:divBdr>
        <w:top w:val="none" w:sz="0" w:space="0" w:color="auto"/>
        <w:left w:val="none" w:sz="0" w:space="0" w:color="auto"/>
        <w:bottom w:val="none" w:sz="0" w:space="0" w:color="auto"/>
        <w:right w:val="none" w:sz="0" w:space="0" w:color="auto"/>
      </w:divBdr>
    </w:div>
    <w:div w:id="1071585799">
      <w:bodyDiv w:val="1"/>
      <w:marLeft w:val="0"/>
      <w:marRight w:val="0"/>
      <w:marTop w:val="0"/>
      <w:marBottom w:val="0"/>
      <w:divBdr>
        <w:top w:val="none" w:sz="0" w:space="0" w:color="auto"/>
        <w:left w:val="none" w:sz="0" w:space="0" w:color="auto"/>
        <w:bottom w:val="none" w:sz="0" w:space="0" w:color="auto"/>
        <w:right w:val="none" w:sz="0" w:space="0" w:color="auto"/>
      </w:divBdr>
      <w:divsChild>
        <w:div w:id="2106269446">
          <w:marLeft w:val="187"/>
          <w:marRight w:val="0"/>
          <w:marTop w:val="0"/>
          <w:marBottom w:val="0"/>
          <w:divBdr>
            <w:top w:val="none" w:sz="0" w:space="0" w:color="auto"/>
            <w:left w:val="none" w:sz="0" w:space="0" w:color="auto"/>
            <w:bottom w:val="none" w:sz="0" w:space="0" w:color="auto"/>
            <w:right w:val="none" w:sz="0" w:space="0" w:color="auto"/>
          </w:divBdr>
        </w:div>
      </w:divsChild>
    </w:div>
    <w:div w:id="1403675906">
      <w:bodyDiv w:val="1"/>
      <w:marLeft w:val="0"/>
      <w:marRight w:val="0"/>
      <w:marTop w:val="0"/>
      <w:marBottom w:val="0"/>
      <w:divBdr>
        <w:top w:val="none" w:sz="0" w:space="0" w:color="auto"/>
        <w:left w:val="none" w:sz="0" w:space="0" w:color="auto"/>
        <w:bottom w:val="none" w:sz="0" w:space="0" w:color="auto"/>
        <w:right w:val="none" w:sz="0" w:space="0" w:color="auto"/>
      </w:divBdr>
    </w:div>
    <w:div w:id="1634477756">
      <w:bodyDiv w:val="1"/>
      <w:marLeft w:val="0"/>
      <w:marRight w:val="0"/>
      <w:marTop w:val="0"/>
      <w:marBottom w:val="0"/>
      <w:divBdr>
        <w:top w:val="none" w:sz="0" w:space="0" w:color="auto"/>
        <w:left w:val="none" w:sz="0" w:space="0" w:color="auto"/>
        <w:bottom w:val="none" w:sz="0" w:space="0" w:color="auto"/>
        <w:right w:val="none" w:sz="0" w:space="0" w:color="auto"/>
      </w:divBdr>
    </w:div>
    <w:div w:id="1883207451">
      <w:bodyDiv w:val="1"/>
      <w:marLeft w:val="0"/>
      <w:marRight w:val="0"/>
      <w:marTop w:val="0"/>
      <w:marBottom w:val="0"/>
      <w:divBdr>
        <w:top w:val="none" w:sz="0" w:space="0" w:color="auto"/>
        <w:left w:val="none" w:sz="0" w:space="0" w:color="auto"/>
        <w:bottom w:val="none" w:sz="0" w:space="0" w:color="auto"/>
        <w:right w:val="none" w:sz="0" w:space="0" w:color="auto"/>
      </w:divBdr>
      <w:divsChild>
        <w:div w:id="1396780842">
          <w:marLeft w:val="274"/>
          <w:marRight w:val="0"/>
          <w:marTop w:val="0"/>
          <w:marBottom w:val="0"/>
          <w:divBdr>
            <w:top w:val="none" w:sz="0" w:space="0" w:color="auto"/>
            <w:left w:val="none" w:sz="0" w:space="0" w:color="auto"/>
            <w:bottom w:val="none" w:sz="0" w:space="0" w:color="auto"/>
            <w:right w:val="none" w:sz="0" w:space="0" w:color="auto"/>
          </w:divBdr>
        </w:div>
      </w:divsChild>
    </w:div>
    <w:div w:id="1913856668">
      <w:bodyDiv w:val="1"/>
      <w:marLeft w:val="0"/>
      <w:marRight w:val="0"/>
      <w:marTop w:val="0"/>
      <w:marBottom w:val="0"/>
      <w:divBdr>
        <w:top w:val="none" w:sz="0" w:space="0" w:color="auto"/>
        <w:left w:val="none" w:sz="0" w:space="0" w:color="auto"/>
        <w:bottom w:val="none" w:sz="0" w:space="0" w:color="auto"/>
        <w:right w:val="none" w:sz="0" w:space="0" w:color="auto"/>
      </w:divBdr>
    </w:div>
    <w:div w:id="2026008203">
      <w:bodyDiv w:val="1"/>
      <w:marLeft w:val="0"/>
      <w:marRight w:val="0"/>
      <w:marTop w:val="0"/>
      <w:marBottom w:val="0"/>
      <w:divBdr>
        <w:top w:val="none" w:sz="0" w:space="0" w:color="auto"/>
        <w:left w:val="none" w:sz="0" w:space="0" w:color="auto"/>
        <w:bottom w:val="none" w:sz="0" w:space="0" w:color="auto"/>
        <w:right w:val="none" w:sz="0" w:space="0" w:color="auto"/>
      </w:divBdr>
    </w:div>
    <w:div w:id="2058552882">
      <w:bodyDiv w:val="1"/>
      <w:marLeft w:val="0"/>
      <w:marRight w:val="0"/>
      <w:marTop w:val="0"/>
      <w:marBottom w:val="0"/>
      <w:divBdr>
        <w:top w:val="none" w:sz="0" w:space="0" w:color="auto"/>
        <w:left w:val="none" w:sz="0" w:space="0" w:color="auto"/>
        <w:bottom w:val="none" w:sz="0" w:space="0" w:color="auto"/>
        <w:right w:val="none" w:sz="0" w:space="0" w:color="auto"/>
      </w:divBdr>
    </w:div>
    <w:div w:id="2103599517">
      <w:bodyDiv w:val="1"/>
      <w:marLeft w:val="0"/>
      <w:marRight w:val="0"/>
      <w:marTop w:val="0"/>
      <w:marBottom w:val="0"/>
      <w:divBdr>
        <w:top w:val="none" w:sz="0" w:space="0" w:color="auto"/>
        <w:left w:val="none" w:sz="0" w:space="0" w:color="auto"/>
        <w:bottom w:val="none" w:sz="0" w:space="0" w:color="auto"/>
        <w:right w:val="none" w:sz="0" w:space="0" w:color="auto"/>
      </w:divBdr>
    </w:div>
    <w:div w:id="21097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Deloitte 2014 timesaver">
  <a:themeElements>
    <a:clrScheme name="US Deloitte Color">
      <a:dk1>
        <a:sysClr val="windowText" lastClr="000000"/>
      </a:dk1>
      <a:lt1>
        <a:sysClr val="window" lastClr="FFFFFF"/>
      </a:lt1>
      <a:dk2>
        <a:srgbClr val="313131"/>
      </a:dk2>
      <a:lt2>
        <a:srgbClr val="8C8C8C"/>
      </a:lt2>
      <a:accent1>
        <a:srgbClr val="002776"/>
      </a:accent1>
      <a:accent2>
        <a:srgbClr val="81BC00"/>
      </a:accent2>
      <a:accent3>
        <a:srgbClr val="00A1DE"/>
      </a:accent3>
      <a:accent4>
        <a:srgbClr val="3C8A2E"/>
      </a:accent4>
      <a:accent5>
        <a:srgbClr val="72C7E7"/>
      </a:accent5>
      <a:accent6>
        <a:srgbClr val="BDD203"/>
      </a:accent6>
      <a:hlink>
        <a:srgbClr val="00A1DE"/>
      </a:hlink>
      <a:folHlink>
        <a:srgbClr val="72C7E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spcBef>
            <a:spcPts val="1200"/>
          </a:spcBef>
          <a:buSzPct val="25000"/>
          <a:buFont typeface="Arial" panose="020B0604020202020204" pitchFamily="34" charset="0"/>
          <a:buChar char="‏"/>
          <a:defRPr dirty="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1629-9E16-4F1F-BE64-351A0C576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818C6F-708E-4B7D-8983-D2225D5CA687}">
  <ds:schemaRefs>
    <ds:schemaRef ds:uri="http://schemas.microsoft.com/sharepoint/v3/contenttype/forms"/>
  </ds:schemaRefs>
</ds:datastoreItem>
</file>

<file path=customXml/itemProps3.xml><?xml version="1.0" encoding="utf-8"?>
<ds:datastoreItem xmlns:ds="http://schemas.openxmlformats.org/officeDocument/2006/customXml" ds:itemID="{F2B2FB25-1A66-4FAD-B75A-E1698C0B13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FB80DD-9A61-49D8-9733-F7978B95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Cicek, Mehmet</dc:creator>
  <cp:lastModifiedBy>MichelleRAnderson</cp:lastModifiedBy>
  <cp:revision>2</cp:revision>
  <cp:lastPrinted>2016-03-24T16:34:00Z</cp:lastPrinted>
  <dcterms:created xsi:type="dcterms:W3CDTF">2018-08-29T23:31:00Z</dcterms:created>
  <dcterms:modified xsi:type="dcterms:W3CDTF">2018-08-29T23:31:00Z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