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6AE8" w14:textId="492E6E81" w:rsidR="00073BFD" w:rsidRPr="0063405F" w:rsidRDefault="00073BFD" w:rsidP="0063405F">
      <w:pPr>
        <w:ind w:right="-1"/>
        <w:jc w:val="center"/>
        <w:rPr>
          <w:rFonts w:ascii="Segoe UI" w:eastAsia="Times New Roman" w:hAnsi="Segoe UI" w:cs="Segoe UI"/>
          <w:b/>
          <w:bCs/>
          <w:color w:val="000000" w:themeColor="text1"/>
          <w:sz w:val="32"/>
          <w:szCs w:val="32"/>
          <w:u w:val="single"/>
          <w:lang w:eastAsia="pt-BR"/>
        </w:rPr>
      </w:pPr>
      <w:r w:rsidRPr="0063405F">
        <w:rPr>
          <w:rFonts w:ascii="Segoe UI" w:eastAsia="Times New Roman" w:hAnsi="Segoe UI" w:cs="Segoe UI"/>
          <w:b/>
          <w:bCs/>
          <w:color w:val="000000" w:themeColor="text1"/>
          <w:sz w:val="32"/>
          <w:szCs w:val="32"/>
          <w:u w:val="single"/>
          <w:lang w:eastAsia="pt-BR"/>
        </w:rPr>
        <w:t>Teste 2</w:t>
      </w:r>
    </w:p>
    <w:p w14:paraId="6E850BA6" w14:textId="77777777" w:rsidR="0063405F" w:rsidRDefault="0063405F" w:rsidP="00C749DD">
      <w:pPr>
        <w:ind w:right="-1" w:firstLine="567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</w:p>
    <w:p w14:paraId="0BD26722" w14:textId="7610687A" w:rsidR="00C749DD" w:rsidRDefault="006A7BEF" w:rsidP="0063405F">
      <w:pPr>
        <w:spacing w:line="276" w:lineRule="auto"/>
        <w:ind w:right="-1" w:firstLine="567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Para integrar os dados do e-commerce do cliente com nossa plataforma, seria necessário criar uma arquitetura de integração que permita a transferência de dados de forma segura e confiável. </w:t>
      </w:r>
    </w:p>
    <w:p w14:paraId="6B387B8D" w14:textId="7C7ABDDB" w:rsidR="006A7BEF" w:rsidRPr="006A7BEF" w:rsidRDefault="006A7BEF" w:rsidP="0063405F">
      <w:pPr>
        <w:spacing w:line="276" w:lineRule="auto"/>
        <w:ind w:firstLine="567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A seguir, descrevo a arquitetura que eu desenharia para essa integração:</w:t>
      </w:r>
    </w:p>
    <w:p w14:paraId="70E8C3C2" w14:textId="0D286780" w:rsidR="006A7BEF" w:rsidRPr="00073BFD" w:rsidRDefault="00C749DD" w:rsidP="0063405F">
      <w:pPr>
        <w:spacing w:line="276" w:lineRule="auto"/>
        <w:ind w:firstLine="567"/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pt-BR"/>
        </w:rPr>
      </w:pPr>
      <w:r w:rsidRPr="00073BFD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pt-BR"/>
        </w:rPr>
        <w:t xml:space="preserve">- </w:t>
      </w:r>
      <w:r w:rsidR="006A7BEF" w:rsidRPr="00073BFD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pt-BR"/>
        </w:rPr>
        <w:t>Integração com o Catálogo de Produtos:</w:t>
      </w:r>
    </w:p>
    <w:p w14:paraId="2CAAED47" w14:textId="075B514F" w:rsidR="006A7BEF" w:rsidRPr="006A7BEF" w:rsidRDefault="006A7BEF" w:rsidP="0063405F">
      <w:pPr>
        <w:spacing w:line="276" w:lineRule="auto"/>
        <w:ind w:firstLine="567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Seria necessário </w:t>
      </w:r>
      <w:r w:rsidR="00073BFD" w:rsidRPr="00073BFD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Utilizar uma API </w:t>
      </w:r>
      <w:proofErr w:type="spellStart"/>
      <w:r w:rsidR="00073BFD" w:rsidRPr="00073BFD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Rest</w:t>
      </w:r>
      <w:proofErr w:type="spellEnd"/>
      <w:r w:rsidR="00073BFD" w:rsidRPr="00073BFD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para extrair os dados do catálogo de produtos do cliente </w:t>
      </w:r>
      <w:proofErr w:type="spellStart"/>
      <w:r w:rsidR="00073BFD" w:rsidRPr="00073BFD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Vtex</w:t>
      </w:r>
      <w:proofErr w:type="spellEnd"/>
      <w:r w:rsidR="00073BFD" w:rsidRPr="00073BFD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e convertê-los em um formato compatível com nossa plataforma, como JSON.</w:t>
      </w:r>
    </w:p>
    <w:p w14:paraId="345D83C0" w14:textId="664B2446" w:rsidR="006A7BEF" w:rsidRPr="006A7BEF" w:rsidRDefault="006A7BEF" w:rsidP="0063405F">
      <w:pPr>
        <w:spacing w:line="276" w:lineRule="auto"/>
        <w:ind w:firstLine="567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Em seguida, seria necessário implementar um processo de ETL (</w:t>
      </w:r>
      <w:proofErr w:type="spellStart"/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Extract</w:t>
      </w:r>
      <w:proofErr w:type="spellEnd"/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Transform</w:t>
      </w:r>
      <w:proofErr w:type="spellEnd"/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, Load) para importar</w:t>
      </w:r>
      <w:r w:rsidR="009802C7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e armazenar</w:t>
      </w:r>
      <w:r w:rsidR="009802C7" w:rsidRPr="009802C7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</w:t>
      </w:r>
      <w:r w:rsidR="009802C7" w:rsidRPr="009802C7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os dados em um banco de dados de nossa plataforma, para que</w:t>
      </w:r>
      <w:r w:rsidR="009802C7"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os dados do catálogo de produtos </w:t>
      </w:r>
      <w:r w:rsidR="009802C7" w:rsidRPr="009802C7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possam ser acessados pelos sistemas internos.</w:t>
      </w:r>
    </w:p>
    <w:p w14:paraId="5BF9758E" w14:textId="0F52914F" w:rsidR="00073BFD" w:rsidRPr="006A7BEF" w:rsidRDefault="006A7BEF" w:rsidP="0063405F">
      <w:pPr>
        <w:spacing w:line="276" w:lineRule="auto"/>
        <w:ind w:firstLine="567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Para garantir que os dados sejam atualizados de forma consistente, seria necessário</w:t>
      </w:r>
      <w:r w:rsidR="009802C7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</w:t>
      </w:r>
      <w:r w:rsidR="009802C7" w:rsidRPr="00A74FD9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</w:t>
      </w:r>
      <w:r w:rsidR="009802C7" w:rsidRPr="00A74FD9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onfigurar um script de sincronização automática </w:t>
      </w:r>
      <w:r w:rsidR="009802C7" w:rsidRPr="00A74FD9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para agendar o processo de ETL e </w:t>
      </w:r>
      <w:r w:rsidR="009802C7"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periodicamente e sincronizar os dados</w:t>
      </w:r>
      <w:r w:rsidR="009802C7" w:rsidRPr="00A74FD9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</w:t>
      </w:r>
      <w:r w:rsidR="00A74FD9" w:rsidRPr="00A74FD9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para permitir</w:t>
      </w:r>
      <w:r w:rsidR="009802C7" w:rsidRPr="00A74FD9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a atualização do catálogo de produtos em nossa plataforma sempre que houver alterações no catálogo </w:t>
      </w:r>
      <w:r w:rsidR="00175621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de produtos</w:t>
      </w:r>
      <w:r w:rsidR="009802C7" w:rsidRPr="00A74FD9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.</w:t>
      </w:r>
    </w:p>
    <w:p w14:paraId="0B132FA0" w14:textId="364E1152" w:rsidR="006A7BEF" w:rsidRPr="00C749DD" w:rsidRDefault="00073BFD" w:rsidP="0063405F">
      <w:pPr>
        <w:spacing w:line="276" w:lineRule="auto"/>
        <w:ind w:firstLine="567"/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pt-BR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pt-BR"/>
        </w:rPr>
        <w:t xml:space="preserve">- </w:t>
      </w:r>
      <w:r w:rsidR="006A7BEF" w:rsidRPr="00C749DD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pt-BR"/>
        </w:rPr>
        <w:t>Integração com Pedidos Realizados:</w:t>
      </w:r>
    </w:p>
    <w:p w14:paraId="57438CF6" w14:textId="39D200F4" w:rsidR="006A7BEF" w:rsidRPr="006A7BEF" w:rsidRDefault="006A7BEF" w:rsidP="0063405F">
      <w:pPr>
        <w:spacing w:line="276" w:lineRule="auto"/>
        <w:ind w:firstLine="567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Da mesma forma que para o catálogo de produtos, seria necessário criar um </w:t>
      </w:r>
      <w:proofErr w:type="spellStart"/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endpoint</w:t>
      </w:r>
      <w:proofErr w:type="spellEnd"/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na plataforma </w:t>
      </w:r>
      <w:proofErr w:type="spellStart"/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Vtex</w:t>
      </w:r>
      <w:proofErr w:type="spellEnd"/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para acessar os dados dos pedidos via API.</w:t>
      </w:r>
      <w:r w:rsidR="0063405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</w:t>
      </w:r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Em seguida, seria necessário criar um pipeline de dados para importar os dados dos pedidos para a nossa plataforma.</w:t>
      </w:r>
    </w:p>
    <w:p w14:paraId="5583A0FE" w14:textId="77777777" w:rsidR="006A7BEF" w:rsidRDefault="006A7BEF" w:rsidP="0063405F">
      <w:pPr>
        <w:spacing w:line="276" w:lineRule="auto"/>
        <w:ind w:firstLine="567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O pipeline seria responsável por garantir que os dados sejam transformados e carregados de forma consistente e em tempo real.</w:t>
      </w:r>
    </w:p>
    <w:p w14:paraId="51F4EDBD" w14:textId="2FFA1AA5" w:rsidR="00FC3C2F" w:rsidRPr="006A7BEF" w:rsidRDefault="00FC3C2F" w:rsidP="0063405F">
      <w:pPr>
        <w:spacing w:line="276" w:lineRule="auto"/>
        <w:ind w:firstLine="567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Para garantir que os dados sejam atualizados de forma consistente, seria necessário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</w:t>
      </w:r>
      <w:r w:rsidRPr="00A74FD9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configurar um script de sincronização automática para agendar o processo de ETL e </w:t>
      </w:r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periodicamente e sincronizar os dados</w:t>
      </w:r>
      <w:r w:rsidRPr="00A74FD9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para permitir a atualização do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s pedidos realizados </w:t>
      </w:r>
      <w:r w:rsidRPr="00A74FD9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em nossa plataforma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</w:t>
      </w:r>
      <w:r w:rsidRPr="00FC3C2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sempre que houver novos pedidos no e-commerce do cliente</w:t>
      </w:r>
      <w:r w:rsidRPr="00A74FD9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.</w:t>
      </w:r>
    </w:p>
    <w:p w14:paraId="35C41221" w14:textId="1F1DF288" w:rsidR="006A7BEF" w:rsidRPr="00073BFD" w:rsidRDefault="00073BFD" w:rsidP="0063405F">
      <w:pPr>
        <w:spacing w:line="276" w:lineRule="auto"/>
        <w:ind w:firstLine="567"/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pt-BR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pt-BR"/>
        </w:rPr>
        <w:t xml:space="preserve">- </w:t>
      </w:r>
      <w:r w:rsidR="006A7BEF" w:rsidRPr="00073BFD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pt-BR"/>
        </w:rPr>
        <w:t>Integração com o Cadastro de Clientes:</w:t>
      </w:r>
    </w:p>
    <w:p w14:paraId="3DF85E5F" w14:textId="77777777" w:rsidR="006A7BEF" w:rsidRDefault="006A7BEF" w:rsidP="0063405F">
      <w:pPr>
        <w:spacing w:line="276" w:lineRule="auto"/>
        <w:ind w:firstLine="567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Seria necessário criar um </w:t>
      </w:r>
      <w:proofErr w:type="spellStart"/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endpoint</w:t>
      </w:r>
      <w:proofErr w:type="spellEnd"/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na plataforma </w:t>
      </w:r>
      <w:proofErr w:type="spellStart"/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Vtex</w:t>
      </w:r>
      <w:proofErr w:type="spellEnd"/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para acessar os dados do cadastro de clientes via API.</w:t>
      </w:r>
    </w:p>
    <w:p w14:paraId="7C4928F1" w14:textId="77777777" w:rsidR="006A7BEF" w:rsidRPr="006A7BEF" w:rsidRDefault="006A7BEF" w:rsidP="0063405F">
      <w:pPr>
        <w:spacing w:line="276" w:lineRule="auto"/>
        <w:ind w:firstLine="567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Em seguida, seria necessário implementar um processo de ETL para importar os dados do cadastro de clientes para a nossa plataforma.</w:t>
      </w:r>
    </w:p>
    <w:p w14:paraId="4897F31A" w14:textId="77777777" w:rsidR="00FC3C2F" w:rsidRDefault="00FC3C2F" w:rsidP="0063405F">
      <w:pPr>
        <w:spacing w:line="276" w:lineRule="auto"/>
        <w:ind w:firstLine="567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Para garantir que os dados sejam atualizados de forma consistente, seria necessário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</w:t>
      </w:r>
      <w:r w:rsidRPr="00A74FD9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configurar um script de sincronização automática para agendar o processo de ETL e </w:t>
      </w:r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periodicamente sincronizar os dados</w:t>
      </w:r>
      <w:r w:rsidRPr="00A74FD9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para permitir a atualização do </w:t>
      </w:r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cadastro de clientes</w:t>
      </w:r>
      <w:r w:rsidRPr="00A74FD9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em nossa plataforma sempre que houver alterações no </w:t>
      </w:r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cadastro de clientes</w:t>
      </w:r>
      <w:r w:rsidRPr="00A74FD9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.</w:t>
      </w:r>
    </w:p>
    <w:p w14:paraId="4255E224" w14:textId="77777777" w:rsidR="0063405F" w:rsidRDefault="0063405F" w:rsidP="0063405F">
      <w:pPr>
        <w:spacing w:line="276" w:lineRule="auto"/>
        <w:ind w:firstLine="567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</w:p>
    <w:p w14:paraId="3FF41090" w14:textId="77777777" w:rsidR="0063405F" w:rsidRPr="006A7BEF" w:rsidRDefault="0063405F" w:rsidP="0063405F">
      <w:pPr>
        <w:spacing w:line="276" w:lineRule="auto"/>
        <w:ind w:firstLine="567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</w:p>
    <w:p w14:paraId="34CC3FEF" w14:textId="77777777" w:rsidR="006A7BEF" w:rsidRPr="00073BFD" w:rsidRDefault="006A7BEF" w:rsidP="0063405F">
      <w:pPr>
        <w:spacing w:line="276" w:lineRule="auto"/>
        <w:ind w:firstLine="567"/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pt-BR"/>
        </w:rPr>
      </w:pPr>
      <w:r w:rsidRPr="00073BFD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pt-BR"/>
        </w:rPr>
        <w:t>Arquitetura de Integração:</w:t>
      </w:r>
    </w:p>
    <w:p w14:paraId="1ABD74B7" w14:textId="77777777" w:rsidR="006A7BEF" w:rsidRPr="006A7BEF" w:rsidRDefault="006A7BEF" w:rsidP="0063405F">
      <w:pPr>
        <w:spacing w:line="276" w:lineRule="auto"/>
        <w:ind w:firstLine="567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Para garantir a segurança dos dados durante a transferência, seria necessário utilizar protocolos de criptografia, como HTTPS e SSL/TLS.</w:t>
      </w:r>
    </w:p>
    <w:p w14:paraId="71334F7E" w14:textId="77777777" w:rsidR="006A7BEF" w:rsidRPr="006A7BEF" w:rsidRDefault="006A7BEF" w:rsidP="0063405F">
      <w:pPr>
        <w:spacing w:line="276" w:lineRule="auto"/>
        <w:ind w:firstLine="567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A plataforma </w:t>
      </w:r>
      <w:proofErr w:type="spellStart"/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Vtex</w:t>
      </w:r>
      <w:proofErr w:type="spellEnd"/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e nossa plataforma devem ser integradas por meio de uma rede privada virtual (VPN) ou por meio de um túnel SSH para garantir a privacidade dos dados transmitidos entre as duas plataformas.</w:t>
      </w:r>
    </w:p>
    <w:p w14:paraId="587D8BC2" w14:textId="77777777" w:rsidR="006A7BEF" w:rsidRPr="006A7BEF" w:rsidRDefault="006A7BEF" w:rsidP="0063405F">
      <w:pPr>
        <w:spacing w:line="276" w:lineRule="auto"/>
        <w:ind w:firstLine="567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Seria necessário configurar alertas e notificações para detectar falhas de integração e problemas de desempenho para que possam ser rapidamente corrigidos.</w:t>
      </w:r>
    </w:p>
    <w:p w14:paraId="00B29683" w14:textId="0360401E" w:rsidR="006A7BEF" w:rsidRDefault="006A7BEF" w:rsidP="0063405F">
      <w:pPr>
        <w:spacing w:line="276" w:lineRule="auto"/>
        <w:ind w:firstLine="567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6A7BEF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Com essa arquitetura de integração, seria possível transferir os dados de forma segura e confiável entre as duas plataformas.</w:t>
      </w:r>
    </w:p>
    <w:sectPr w:rsidR="006A7BEF" w:rsidSect="00073BFD">
      <w:pgSz w:w="11906" w:h="16838"/>
      <w:pgMar w:top="426" w:right="56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51"/>
    <w:multiLevelType w:val="multilevel"/>
    <w:tmpl w:val="FD4E55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00ED3"/>
    <w:multiLevelType w:val="multilevel"/>
    <w:tmpl w:val="B2A270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51D7B"/>
    <w:multiLevelType w:val="multilevel"/>
    <w:tmpl w:val="3EF82C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63C1B"/>
    <w:multiLevelType w:val="multilevel"/>
    <w:tmpl w:val="0B98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073B6B"/>
    <w:multiLevelType w:val="multilevel"/>
    <w:tmpl w:val="76E8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F5E42"/>
    <w:multiLevelType w:val="multilevel"/>
    <w:tmpl w:val="B762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CE4CF0"/>
    <w:multiLevelType w:val="multilevel"/>
    <w:tmpl w:val="C146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C916FC"/>
    <w:multiLevelType w:val="multilevel"/>
    <w:tmpl w:val="F762EC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626FE9"/>
    <w:multiLevelType w:val="multilevel"/>
    <w:tmpl w:val="0C32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064A25"/>
    <w:multiLevelType w:val="multilevel"/>
    <w:tmpl w:val="4986F3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941481"/>
    <w:multiLevelType w:val="multilevel"/>
    <w:tmpl w:val="B3F2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696680"/>
    <w:multiLevelType w:val="multilevel"/>
    <w:tmpl w:val="ECC62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673A8F"/>
    <w:multiLevelType w:val="multilevel"/>
    <w:tmpl w:val="A53A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5C1FD5"/>
    <w:multiLevelType w:val="multilevel"/>
    <w:tmpl w:val="CC06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385831">
    <w:abstractNumId w:val="11"/>
  </w:num>
  <w:num w:numId="2" w16cid:durableId="1120105935">
    <w:abstractNumId w:val="6"/>
  </w:num>
  <w:num w:numId="3" w16cid:durableId="1409962925">
    <w:abstractNumId w:val="0"/>
  </w:num>
  <w:num w:numId="4" w16cid:durableId="1728340499">
    <w:abstractNumId w:val="13"/>
  </w:num>
  <w:num w:numId="5" w16cid:durableId="938173184">
    <w:abstractNumId w:val="7"/>
  </w:num>
  <w:num w:numId="6" w16cid:durableId="1042442402">
    <w:abstractNumId w:val="4"/>
  </w:num>
  <w:num w:numId="7" w16cid:durableId="1511065277">
    <w:abstractNumId w:val="1"/>
  </w:num>
  <w:num w:numId="8" w16cid:durableId="733893256">
    <w:abstractNumId w:val="3"/>
  </w:num>
  <w:num w:numId="9" w16cid:durableId="1995714091">
    <w:abstractNumId w:val="5"/>
  </w:num>
  <w:num w:numId="10" w16cid:durableId="1392538447">
    <w:abstractNumId w:val="10"/>
  </w:num>
  <w:num w:numId="11" w16cid:durableId="1586762905">
    <w:abstractNumId w:val="2"/>
  </w:num>
  <w:num w:numId="12" w16cid:durableId="1526753521">
    <w:abstractNumId w:val="8"/>
  </w:num>
  <w:num w:numId="13" w16cid:durableId="1102459957">
    <w:abstractNumId w:val="9"/>
  </w:num>
  <w:num w:numId="14" w16cid:durableId="4874086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EF"/>
    <w:rsid w:val="00073BFD"/>
    <w:rsid w:val="00136B49"/>
    <w:rsid w:val="00175621"/>
    <w:rsid w:val="0063405F"/>
    <w:rsid w:val="006A7BEF"/>
    <w:rsid w:val="00904929"/>
    <w:rsid w:val="009802C7"/>
    <w:rsid w:val="00A74FD9"/>
    <w:rsid w:val="00AF7B61"/>
    <w:rsid w:val="00BB71FC"/>
    <w:rsid w:val="00BD0D72"/>
    <w:rsid w:val="00C749DD"/>
    <w:rsid w:val="00D3047C"/>
    <w:rsid w:val="00FC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E276D"/>
  <w15:chartTrackingRefBased/>
  <w15:docId w15:val="{E89E66DD-840D-4231-86AE-89DC9153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C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1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S. Wurdig</dc:creator>
  <cp:keywords/>
  <dc:description/>
  <cp:lastModifiedBy>Rodrigo S. Wurdig</cp:lastModifiedBy>
  <cp:revision>2</cp:revision>
  <dcterms:created xsi:type="dcterms:W3CDTF">2023-03-13T12:39:00Z</dcterms:created>
  <dcterms:modified xsi:type="dcterms:W3CDTF">2023-03-13T12:39:00Z</dcterms:modified>
</cp:coreProperties>
</file>