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que é, afinal, este `usehbn`?</w:t>
      </w:r>
    </w:p>
    <w:p/>
    <w:p>
      <w:r>
        <w:t>*Uma explicação no estilo Feynman — honesta, simples, e capaz de admitir quando não sabe.*</w:t>
      </w:r>
    </w:p>
    <w:p/>
    <w:p>
      <w:r>
        <w:t>Cycle de auto-evolução: 2026-05-13 — Versão de protocolo: 0.3.0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1 — Comece pelo fenômeno</w:t>
      </w:r>
    </w:p>
    <w:p/>
    <w:p>
      <w:r>
        <w:t>Imagine que você está num laboratório e abre uma janela de terminal. Você digita uma frase em português, em inglês, ou em qualquer mistura, e dentro dela aparece a expressão `usehbn` (ou `use hbn`). A partir desse instante, algo muda. O computador não fica mais "respondendo o que parecer útil". Ele entra num **modo conversacional ritualizado**: pergunta o que você quer, repete de volta o que entendeu, marca o que vai fazer, registra o que fez, e dá um sinal claro de fim.</w:t>
      </w:r>
    </w:p>
    <w:p/>
    <w:p>
      <w:r>
        <w:t>É só isso? Não. Mas é por aqui que se começa. Tudo o que o repositório `usehbn` constrói é desdobramento dessa ideia simples: **um gatilho semântico que organiza a conversa entre humano e máquina em camadas auditáveis**.</w:t>
      </w:r>
    </w:p>
    <w:p/>
    <w:p>
      <w:pPr>
        <w:pStyle w:val="IntenseQuote"/>
      </w:pPr>
      <w:r>
        <w:t>"Não importa quão bonita seja sua teoria; se ela discorda do experimento, está errada." — Feynman, no espírito.</w:t>
      </w:r>
    </w:p>
    <w:p/>
    <w:p>
      <w:r>
        <w:t>Daí a primeira regra deste documento: cada vez que eu disser "o HBN faz X", terá que haver, em algum lugar do repositório, um arquivo `.py` ou um teste que execute X. Onde o código não fizer, eu vou dizer **promessa de futuro** — e ponto. Sem maquiagem.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2 — Os cinco gestos do protocolo</w:t>
      </w:r>
    </w:p>
    <w:p/>
    <w:p>
      <w:r>
        <w:t>O HBN é um protocolo com cinco gestos básicos. Cada gesto tem um arquivo de código e ao menos um teste:</w:t>
      </w:r>
    </w:p>
    <w:p/>
    <w:p>
      <w:pPr>
        <w:pStyle w:val="ListNumber"/>
      </w:pPr>
      <w:r>
        <w:t>**Activation (gatilho)** — o código procura `use hbn` na frase. Se acha, liga; se não acha, fica dormindo. Está em [src/usehbn/trigger.py](src/usehbn/trigger.py) e é uma expressão regular de uma linha. Funcional. Testado.</w:t>
      </w:r>
    </w:p>
    <w:p/>
    <w:p>
      <w:pPr>
        <w:pStyle w:val="ListNumber"/>
      </w:pPr>
      <w:r>
        <w:t>**Intent (intenção estruturada)** — assim que liga, o sistema pega a frase crua e a transforma num objeto com campos: objetivo, restrições, riscos, validações esperadas. Está em [src/usehbn/protocol/intent.py](src/usehbn/protocol/intent.py). É **parcial**: extrai por padrões; falha em frases longas com várias cláusulas ou em domínios fora do inglês. Para o que faz, faz bem.</w:t>
      </w:r>
    </w:p>
    <w:p/>
    <w:p>
      <w:pPr>
        <w:pStyle w:val="ListNumber"/>
      </w:pPr>
      <w:r>
        <w:t>**Consent (consentimento explícito)** — antes de fazer qualquer coisa que pareça uma "contribuição" ao mundo, o HBN pergunta. A resposta vira um registro JSON local, com timestamp. Está em [src/usehbn/protocol/consent.py](src/usehbn/protocol/consent.py). Funcional, testado. Sem revogação automática — promessa de futuro.</w:t>
      </w:r>
    </w:p>
    <w:p/>
    <w:p>
      <w:pPr>
        <w:pStyle w:val="ListNumber"/>
      </w:pPr>
      <w:r>
        <w:t>**Truth Barrier (barreira da verdade)** — varre o texto produzido procurando sinais de excesso de confiança ("garanto", "certamente", "100% seguro") em contextos arriscados. **Não bloqueia**; apenas avisa. Está em [src/usehbn/protocol/truth_barrier.py](src/usehbn/protocol/truth_barrier.py). Parcial e *advisory*. A versão que bloqueia é tema da `RFC-0001 enforce mode`.</w:t>
      </w:r>
    </w:p>
    <w:p/>
    <w:p>
      <w:pPr>
        <w:pStyle w:val="ListNumber"/>
      </w:pPr>
      <w:r>
        <w:t>**Guardian (vigia)** — coleta os avisos da Barrier e de outros pontos do fluxo, grava em log local, sugere validação humana. Mesmo estado da Barrier: parcial, advisory.</w:t>
      </w:r>
    </w:p>
    <w:p/>
    <w:p>
      <w:r>
        <w:t>Esse é o miolo. O resto do repositório, e este é o ponto, **gira em torno desses cinco gestos**.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3 — A cebola: as camadas em volta</w:t>
      </w:r>
    </w:p>
    <w:p/>
    <w:p>
      <w:r>
        <w:t>Para que esses cinco gestos sejam úteis fora de um terminal de brincadeira, o repositório cresceu várias cascas. Vou descrever cada uma com honestidade brutal sobre o estado real:</w:t>
      </w:r>
    </w:p>
    <w:p/>
    <w:p>
      <w:pPr>
        <w:pStyle w:val="Heading2"/>
      </w:pPr>
      <w:r>
        <w:t>3.1 Readback / Hearback / ERP — o ciclo de feedback</w:t>
      </w:r>
    </w:p>
    <w:p/>
    <w:p>
      <w:r>
        <w:t>Quando o HBN entende um pedido, ele escreve um **Readback**: "isto foi o que entendi". Em arquivos JSON, com schema validado em [schemas/readback.schema.json](schemas/readback.schema.json). Estado: **funcional**.</w:t>
      </w:r>
    </w:p>
    <w:p/>
    <w:p>
      <w:r>
        <w:t>O humano lê e responde com um **Hearback**: "sim, é isso" ou "não, ajuste". Estado: **funcional**, bloqueia o próximo passo se não estiver confirmado.</w:t>
      </w:r>
    </w:p>
    <w:p/>
    <w:p>
      <w:r>
        <w:t>Depois da execução, o sistema escreve um **ERP** (Execution Result Protocol). Estado: **funcional**. Schema em [schemas/result.schema.json](schemas/result.schema.json).</w:t>
      </w:r>
    </w:p>
    <w:p/>
    <w:p>
      <w:r>
        <w:t>Por que isto importa? Porque sem esses três artefatos, o que aconteceu no diálogo desaparece. Com eles, qualquer auditor pode reler depois e julgar.</w:t>
      </w:r>
    </w:p>
    <w:p/>
    <w:p>
      <w:pPr>
        <w:pStyle w:val="Heading2"/>
      </w:pPr>
      <w:r>
        <w:t>3.2 Relay / Baton / Handoff — a corrida de revezamento</w:t>
      </w:r>
    </w:p>
    <w:p/>
    <w:p>
      <w:r>
        <w:t>Várias IAs (Claude, Codex, ChatGPT, Gemini…) podem trabalhar no mesmo repositório. Para evitar que duas escrevam ao mesmo tempo, há um **bastão** (`baton`) que só uma segura por vez. O **Relay** registra quem está com ele; o **Handoff** passa adiante com um sumário.</w:t>
      </w:r>
    </w:p>
    <w:p/>
    <w:p>
      <w:r>
        <w:t>Estado: **funcional** (Onda 3 do v0.3.0). O bastão pode ficar "velho" (`baton_stale`) — o sistema apenas reporta; **não alerta automaticamente**. Promessa de futuro: alarme.</w:t>
      </w:r>
    </w:p>
    <w:p/>
    <w:p>
      <w:pPr>
        <w:pStyle w:val="Heading2"/>
      </w:pPr>
      <w:r>
        <w:t>3.3 Connectors — quem traduz para "fora"</w:t>
      </w:r>
    </w:p>
    <w:p/>
    <w:p>
      <w:r>
        <w:t>Existem conectores para tecnologias legadas: VBA, COBOL, Java, C#. Eles produzem **arquivos de scaffold**: `.bas`, `.cbl`, `.java`, `.cs` com cabeçalho "HBN bridge scaffold" e **nenhuma lógica funcional dentro**. Estado: **stub**. Os arquivos servem como ponto de partida para um humano preencher, não como bridge executável.</w:t>
      </w:r>
    </w:p>
    <w:p/>
    <w:p>
      <w:r>
        <w:t>O `Universal Translator` em [src/usehbn/translation/universal.py](src/usehbn/translation/universal.py) é, hoje, um **roteador honesto**: detecta o ambiente (qual IDE, qual sistema operacional, qual idioma humano), escolhe o adapter certo, e devolve um contrato JSON. **Não traduz semanticamente** entre línguas humanas nem entre tecnologias. Estado: **scaffold**.</w:t>
      </w:r>
    </w:p>
    <w:p/>
    <w:p>
      <w:r>
        <w:t>Aqui vale a regra Feynman: o nome promete o universo; o código entrega um mapa de fronteira. O documento [docs/PHAGOCYTOSIS.md](docs/PHAGOCYTOSIS.md) descreve o caminho de evolução. Hoje, **visão**.</w:t>
      </w:r>
    </w:p>
    <w:p/>
    <w:p>
      <w:pPr>
        <w:pStyle w:val="Heading2"/>
      </w:pPr>
      <w:r>
        <w:t>3.4 State / Storage — a memória do sistema</w:t>
      </w:r>
    </w:p>
    <w:p/>
    <w:p>
      <w:r>
        <w:t>O HBN guarda estado em `.usehbn/hbn-state.json` (canônico) e, por compatibilidade, ainda lê `state/hbn-state.json` (legado, read-only). Funcional. Sem compactação periódica — o arquivo cresce sem limite por design honesto. Promessa de futuro em v1.0.0.</w:t>
      </w:r>
    </w:p>
    <w:p/>
    <w:p>
      <w:pPr>
        <w:pStyle w:val="Heading2"/>
      </w:pPr>
      <w:r>
        <w:t>3.5 Methodology / ADRs / Constitutional Principles</w:t>
      </w:r>
    </w:p>
    <w:p/>
    <w:p>
      <w:r>
        <w:t>Em [methodology/](methodology/) vivem:</w:t>
      </w:r>
    </w:p>
    <w:p/>
    <w:p>
      <w:pPr>
        <w:pStyle w:val="ListBullet"/>
      </w:pPr>
      <w:r>
        <w:t>**PRINCIPIOS-CONSTITUCIONAIS.md** — 13 princípios canônicos (P1–P13) que regem todo o protocolo;</w:t>
      </w:r>
    </w:p>
    <w:p>
      <w:pPr>
        <w:pStyle w:val="ListBullet"/>
      </w:pPr>
      <w:r>
        <w:t>**MATURITY-MATRIX.md** — a tabela que diz qual componente é Implementado / Parcial / Scaffold / Stub / Visão. É a **fonte única de verdade** para qualquer afirmação pública sobre o que o HBN faz;</w:t>
      </w:r>
    </w:p>
    <w:p>
      <w:pPr>
        <w:pStyle w:val="ListBullet"/>
      </w:pPr>
      <w:r>
        <w:t>**adr/** — Architecture Decision Records (atualmente 8 ACCEPTED, 2 NÃO_RATIFICAR).</w:t>
      </w:r>
    </w:p>
    <w:p/>
    <w:p>
      <w:r>
        <w:t>Estado: **vivo e governando**. Cada release tem que reauditar a matriz; sem isso, não sai.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4 — Formas de operação</w:t>
      </w:r>
    </w:p>
    <w:p/>
    <w:p>
      <w:r>
        <w:t>Como uma pessoa de verdade usa este repositório? Há três modos. Não invente um quarto:</w:t>
      </w:r>
    </w:p>
    <w:p/>
    <w:p>
      <w:pPr>
        <w:pStyle w:val="Heading2"/>
      </w:pPr>
      <w:r>
        <w:t>4.1 Modo terminal direto</w:t>
      </w:r>
    </w:p>
    <w:p/>
    <w:p>
      <w:pPr>
        <w:pStyle w:val="ListNumber"/>
      </w:pPr>
      <w:r>
        <w:t>Você instala via `pip install -e .` ou pelo bootstrap `./get-hbn`;</w:t>
      </w:r>
    </w:p>
    <w:p>
      <w:pPr>
        <w:pStyle w:val="ListNumber"/>
      </w:pPr>
      <w:r>
        <w:t>Roda `hbn run "use hbn para criar X"`;</w:t>
      </w:r>
    </w:p>
    <w:p>
      <w:pPr>
        <w:pStyle w:val="ListNumber"/>
      </w:pPr>
      <w:r>
        <w:t>O CLI dispara o ciclo: trigger → intent → consent → truth barrier → guardian → ERP;</w:t>
      </w:r>
    </w:p>
    <w:p>
      <w:pPr>
        <w:pStyle w:val="ListNumber"/>
      </w:pPr>
      <w:r>
        <w:t>Sai um JSON na tela. Você lê.</w:t>
      </w:r>
    </w:p>
    <w:p/>
    <w:p>
      <w:pPr>
        <w:pStyle w:val="Heading2"/>
      </w:pPr>
      <w:r>
        <w:t>4.2 Modo adapter dentro de IDE/IA</w:t>
      </w:r>
    </w:p>
    <w:p/>
    <w:p>
      <w:pPr>
        <w:pStyle w:val="ListNumber"/>
      </w:pPr>
      <w:r>
        <w:t>Você roda `hbn init --runtime auto` num projeto;</w:t>
      </w:r>
    </w:p>
    <w:p>
      <w:pPr>
        <w:pStyle w:val="ListNumber"/>
      </w:pPr>
      <w:r>
        <w:t>O HBN detecta se você está em Claude Code, Codex, Cursor, Gemini, Antigravity, Copilot, ChatGPT — sete runtimes;</w:t>
      </w:r>
    </w:p>
    <w:p>
      <w:pPr>
        <w:pStyle w:val="ListNumber"/>
      </w:pPr>
      <w:r>
        <w:t>Instala um adapter para aquele runtime;</w:t>
      </w:r>
    </w:p>
    <w:p>
      <w:pPr>
        <w:pStyle w:val="ListNumber"/>
      </w:pPr>
      <w:r>
        <w:t>Daí em diante, qualquer interação que inclua "use hbn" passa pelo protocolo.</w:t>
      </w:r>
    </w:p>
    <w:p/>
    <w:p>
      <w:pPr>
        <w:pStyle w:val="Heading2"/>
      </w:pPr>
      <w:r>
        <w:t>4.3 Modo orquestrado (multi-IA, com relay)</w:t>
      </w:r>
    </w:p>
    <w:p/>
    <w:p>
      <w:pPr>
        <w:pStyle w:val="ListNumber"/>
      </w:pPr>
      <w:r>
        <w:t>Várias IAs operam no mesmo repositório em janelas separadas;</w:t>
      </w:r>
    </w:p>
    <w:p>
      <w:pPr>
        <w:pStyle w:val="ListNumber"/>
      </w:pPr>
      <w:r>
        <w:t>O `hbn relay status` mostra quem tem o bastão;</w:t>
      </w:r>
    </w:p>
    <w:p>
      <w:pPr>
        <w:pStyle w:val="ListNumber"/>
      </w:pPr>
      <w:r>
        <w:t>`hbn handoff --to &lt;agente&gt; --summary "..."` passa o bastão;</w:t>
      </w:r>
    </w:p>
    <w:p>
      <w:pPr>
        <w:pStyle w:val="ListNumber"/>
      </w:pPr>
      <w:r>
        <w:t>Cada troca produz registro auditável em `.hbn/relay-archive/`.</w:t>
      </w:r>
    </w:p>
    <w:p/>
    <w:p>
      <w:r>
        <w:t>**E o que não existe?** Computação distribuída real, agentes de fundo escondidos, deploy autônomo, verificação formal, garantia de privacidade absoluta. Todos esses são, hoje, **promessa de futuro** — e isto está escrito, sem disfarce, no `docs/ARCHITECTURE.md` na seção "Current Non-Goals".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5 — O que é "software funcional testado", o que é "promessa de futuro"</w:t>
      </w:r>
    </w:p>
    <w:p/>
    <w:p>
      <w:r>
        <w:t>Vou ser brutal e usar uma tabela. A fonte oficial é a Maturity Matrix; aqui está o resumo Feynman-style: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Funcional?</w:t>
            </w:r>
          </w:p>
        </w:tc>
        <w:tc>
          <w:tcPr>
            <w:tcW w:type="dxa" w:w="2880"/>
          </w:tcPr>
          <w:p>
            <w:r>
              <w:t>Comentário em uma frase</w:t>
            </w:r>
          </w:p>
        </w:tc>
      </w:tr>
      <w:tr>
        <w:tc>
          <w:tcPr>
            <w:tcW w:type="dxa" w:w="2880"/>
          </w:tcPr>
          <w:p>
            <w:r>
              <w:t>Trigger (`use hbn`)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Regex de uma linha; funciona.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Funciona em inglês simples; falha em frases longas / PT</w:t>
            </w:r>
          </w:p>
        </w:tc>
      </w:tr>
      <w:tr>
        <w:tc>
          <w:tcPr>
            <w:tcW w:type="dxa" w:w="2880"/>
          </w:tcPr>
          <w:p>
            <w:r>
              <w:t>Consent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Grava JSON; sem revogação automática</w:t>
            </w:r>
          </w:p>
        </w:tc>
      </w:tr>
      <w:tr>
        <w:tc>
          <w:tcPr>
            <w:tcW w:type="dxa" w:w="2880"/>
          </w:tcPr>
          <w:p>
            <w:r>
              <w:t>Readback / Hearback / ERP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Três schemas validados; ciclo fecha</w:t>
            </w:r>
          </w:p>
        </w:tc>
      </w:tr>
      <w:tr>
        <w:tc>
          <w:tcPr>
            <w:tcW w:type="dxa" w:w="2880"/>
          </w:tcPr>
          <w:p>
            <w:r>
              <w:t>Truth Barrier / Guardian</w:t>
            </w:r>
          </w:p>
        </w:tc>
        <w:tc>
          <w:tcPr>
            <w:tcW w:type="dxa" w:w="2880"/>
          </w:tcPr>
          <w:p>
            <w:r>
              <w:t>**PARCIAL (advisory)**</w:t>
            </w:r>
          </w:p>
        </w:tc>
        <w:tc>
          <w:tcPr>
            <w:tcW w:type="dxa" w:w="2880"/>
          </w:tcPr>
          <w:p>
            <w:r>
              <w:t>Avisa, não bloqueia</w:t>
            </w:r>
          </w:p>
        </w:tc>
      </w:tr>
      <w:tr>
        <w:tc>
          <w:tcPr>
            <w:tcW w:type="dxa" w:w="2880"/>
          </w:tcPr>
          <w:p>
            <w:r>
              <w:t>Relay / Baton / Handoff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Funciona em multi-repo; alarme de baton-stale é promessa</w:t>
            </w:r>
          </w:p>
        </w:tc>
      </w:tr>
      <w:tr>
        <w:tc>
          <w:tcPr>
            <w:tcW w:type="dxa" w:w="2880"/>
          </w:tcPr>
          <w:p>
            <w:r>
              <w:t>State (`.usehbn/`)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Cresce sem limite por design honesto</w:t>
            </w:r>
          </w:p>
        </w:tc>
      </w:tr>
      <w:tr>
        <w:tc>
          <w:tcPr>
            <w:tcW w:type="dxa" w:w="2880"/>
          </w:tcPr>
          <w:p>
            <w:r>
              <w:t>Schemas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Validador próprio simples</w:t>
            </w:r>
          </w:p>
        </w:tc>
      </w:tr>
      <w:tr>
        <w:tc>
          <w:tcPr>
            <w:tcW w:type="dxa" w:w="2880"/>
          </w:tcPr>
          <w:p>
            <w:r>
              <w:t>CLI (`hbn` ~17 comandos)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É um único arquivo de ~1700 linhas; refatorar é dívida assumida</w:t>
            </w:r>
          </w:p>
        </w:tc>
      </w:tr>
      <w:tr>
        <w:tc>
          <w:tcPr>
            <w:tcW w:type="dxa" w:w="2880"/>
          </w:tcPr>
          <w:p>
            <w:r>
              <w:t>Runtime Adapters (7 IAs)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  <w:tc>
          <w:tcPr>
            <w:tcW w:type="dxa" w:w="2880"/>
          </w:tcPr>
          <w:p>
            <w:r>
              <w:t>Strings monolíticas geram corpo do adapter</w:t>
            </w:r>
          </w:p>
        </w:tc>
      </w:tr>
      <w:tr>
        <w:tc>
          <w:tcPr>
            <w:tcW w:type="dxa" w:w="2880"/>
          </w:tcPr>
          <w:p>
            <w:r>
              <w:t>Universal Translator</w:t>
            </w:r>
          </w:p>
        </w:tc>
        <w:tc>
          <w:tcPr>
            <w:tcW w:type="dxa" w:w="2880"/>
          </w:tcPr>
          <w:p>
            <w:r>
              <w:t>**SCAFFOLD**</w:t>
            </w:r>
          </w:p>
        </w:tc>
        <w:tc>
          <w:tcPr>
            <w:tcW w:type="dxa" w:w="2880"/>
          </w:tcPr>
          <w:p>
            <w:r>
              <w:t>Roteador, não tradutor</w:t>
            </w:r>
          </w:p>
        </w:tc>
      </w:tr>
      <w:tr>
        <w:tc>
          <w:tcPr>
            <w:tcW w:type="dxa" w:w="2880"/>
          </w:tcPr>
          <w:p>
            <w:r>
              <w:t>Connector resolver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"Ativo" = arquivo presente</w:t>
            </w:r>
          </w:p>
        </w:tc>
      </w:tr>
      <w:tr>
        <w:tc>
          <w:tcPr>
            <w:tcW w:type="dxa" w:w="2880"/>
          </w:tcPr>
          <w:p>
            <w:r>
              <w:t>Connector lifecycle FSM</w:t>
            </w:r>
          </w:p>
        </w:tc>
        <w:tc>
          <w:tcPr>
            <w:tcW w:type="dxa" w:w="2880"/>
          </w:tcPr>
          <w:p>
            <w:r>
              <w:t>**SCAFFOLD**</w:t>
            </w:r>
          </w:p>
        </w:tc>
        <w:tc>
          <w:tcPr>
            <w:tcW w:type="dxa" w:w="2880"/>
          </w:tcPr>
          <w:p>
            <w:r>
              <w:t>6 estados registrados; sem FSM</w:t>
            </w:r>
          </w:p>
        </w:tc>
      </w:tr>
      <w:tr>
        <w:tc>
          <w:tcPr>
            <w:tcW w:type="dxa" w:w="2880"/>
          </w:tcPr>
          <w:p>
            <w:r>
              <w:t>Connector verify</w:t>
            </w:r>
          </w:p>
        </w:tc>
        <w:tc>
          <w:tcPr>
            <w:tcW w:type="dxa" w:w="2880"/>
          </w:tcPr>
          <w:p>
            <w:r>
              <w:t>**STUB**</w:t>
            </w:r>
          </w:p>
        </w:tc>
        <w:tc>
          <w:tcPr>
            <w:tcW w:type="dxa" w:w="2880"/>
          </w:tcPr>
          <w:p>
            <w:r>
              <w:t>Não existe</w:t>
            </w:r>
          </w:p>
        </w:tc>
      </w:tr>
      <w:tr>
        <w:tc>
          <w:tcPr>
            <w:tcW w:type="dxa" w:w="2880"/>
          </w:tcPr>
          <w:p>
            <w:r>
              <w:t>Bridge generation (VBA, COBOL, Java, C#)</w:t>
            </w:r>
          </w:p>
        </w:tc>
        <w:tc>
          <w:tcPr>
            <w:tcW w:type="dxa" w:w="2880"/>
          </w:tcPr>
          <w:p>
            <w:r>
              <w:t>**STUB**</w:t>
            </w:r>
          </w:p>
        </w:tc>
        <w:tc>
          <w:tcPr>
            <w:tcW w:type="dxa" w:w="2880"/>
          </w:tcPr>
          <w:p>
            <w:r>
              <w:t>Gera scaffold sem lógica</w:t>
            </w:r>
          </w:p>
        </w:tc>
      </w:tr>
      <w:tr>
        <w:tc>
          <w:tcPr>
            <w:tcW w:type="dxa" w:w="2880"/>
          </w:tcPr>
          <w:p>
            <w:r>
              <w:t>Privacy Contract</w:t>
            </w:r>
          </w:p>
        </w:tc>
        <w:tc>
          <w:tcPr>
            <w:tcW w:type="dxa" w:w="2880"/>
          </w:tcPr>
          <w:p>
            <w:r>
              <w:t>**PARCIAL (declarativo)**</w:t>
            </w:r>
          </w:p>
        </w:tc>
        <w:tc>
          <w:tcPr>
            <w:tcW w:type="dxa" w:w="2880"/>
          </w:tcPr>
          <w:p>
            <w:r>
              <w:t>Filtra payload remoto; resto é promessa</w:t>
            </w:r>
          </w:p>
        </w:tc>
      </w:tr>
      <w:tr>
        <w:tc>
          <w:tcPr>
            <w:tcW w:type="dxa" w:w="2880"/>
          </w:tcPr>
          <w:p>
            <w:r>
              <w:t>Phagocytosis</w:t>
            </w:r>
          </w:p>
        </w:tc>
        <w:tc>
          <w:tcPr>
            <w:tcW w:type="dxa" w:w="2880"/>
          </w:tcPr>
          <w:p>
            <w:r>
              <w:t>**VISÃO**</w:t>
            </w:r>
          </w:p>
        </w:tc>
        <w:tc>
          <w:tcPr>
            <w:tcW w:type="dxa" w:w="2880"/>
          </w:tcPr>
          <w:p>
            <w:r>
              <w:t>Doutrina; sem código</w:t>
            </w:r>
          </w:p>
        </w:tc>
      </w:tr>
      <w:tr>
        <w:tc>
          <w:tcPr>
            <w:tcW w:type="dxa" w:w="2880"/>
          </w:tcPr>
          <w:p>
            <w:r>
              <w:t>Distribuição em PyPI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Build local OK; PyPI ainda não</w:t>
            </w:r>
          </w:p>
        </w:tc>
      </w:tr>
    </w:tbl>
    <w:p/>
    <w:p>
      <w:r>
        <w:t>Total: **124 testes verdes** (após Iter 0 do ciclo 2026-05-13). Era 114 antes.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6 — Para que serve, na vida real?</w:t>
      </w:r>
    </w:p>
    <w:p/>
    <w:p>
      <w:r>
        <w:t>A pergunta mais difícil. Eu diria assim, no espírito Feynman: **o `usehbn` é uma vacina contra o entusiasmo automatizado**. As IAs atuais respondem com confiança o que não sabem. O HBN força a aparecer, no diálogo, **três artefatos teimosos** — Intent, Readback, ERP — que tornam *visível* a parte do raciocínio que normalmente fica subentendida.</w:t>
      </w:r>
    </w:p>
    <w:p/>
    <w:p>
      <w:r>
        <w:t>Daí três usos honestos hoje:</w:t>
      </w:r>
    </w:p>
    <w:p/>
    <w:p>
      <w:pPr>
        <w:pStyle w:val="ListNumber"/>
      </w:pPr>
      <w:r>
        <w:t>**Engenharia assistida com auditoria** — um time pequeno usa HBN para registrar o que pediu, o que a IA entendeu, e o que de fato saiu. Quando algo dá errado, há rastreamento;</w:t>
      </w:r>
    </w:p>
    <w:p/>
    <w:p>
      <w:pPr>
        <w:pStyle w:val="ListNumber"/>
      </w:pPr>
      <w:r>
        <w:t>**Coordenação multi-IA com bastão explícito** — projetos onde Claude, Codex, ChatGPT trabalham na mesma base. O relay/handoff evita pisar no pé;</w:t>
      </w:r>
    </w:p>
    <w:p/>
    <w:p>
      <w:pPr>
        <w:pStyle w:val="ListNumber"/>
      </w:pPr>
      <w:r>
        <w:t>**Conexão com sistemas legados como ponte humana** — os connectors VBA/COBOL/Java/C# são scaffolds para acelerar **conversas** com especialistas legados, não para gerar produção.</w:t>
      </w:r>
    </w:p>
    <w:p/>
    <w:p>
      <w:r>
        <w:t>E três usos que **ainda não** servem (apesar do que algumas linhas otimistas de README possam sugerir em outras versões):</w:t>
      </w:r>
    </w:p>
    <w:p/>
    <w:p>
      <w:pPr>
        <w:pStyle w:val="ListNumber"/>
      </w:pPr>
      <w:r>
        <w:t>Tradução universal entre tecnologias;</w:t>
      </w:r>
    </w:p>
    <w:p>
      <w:pPr>
        <w:pStyle w:val="ListNumber"/>
      </w:pPr>
      <w:r>
        <w:t>Geração executável de bridges legados;</w:t>
      </w:r>
    </w:p>
    <w:p>
      <w:pPr>
        <w:pStyle w:val="ListNumber"/>
      </w:pPr>
      <w:r>
        <w:t>Garantia contratual de privacidade.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7 — A correlação entre os braços</w:t>
      </w:r>
    </w:p>
    <w:p/>
    <w:p>
      <w:r>
        <w:t>Por que catorze módulos? Porque o protocolo precisa **tocar a borda**. Cada gesto central tem braços, e cada braço encosta no mundo num lugar diferente:</w:t>
      </w:r>
    </w:p>
    <w:p/>
    <w:p>
      <w:r>
        <w:t xml:space="preserve">       Activation</w:t>
      </w:r>
    </w:p>
    <w:p>
      <w:r>
        <w:t xml:space="preserve">            │</w:t>
      </w:r>
    </w:p>
    <w:p>
      <w:r>
        <w:t xml:space="preserve">            ▼</w:t>
      </w:r>
    </w:p>
    <w:p>
      <w:r>
        <w:t xml:space="preserve">   ┌────  Intent  ────┐</w:t>
      </w:r>
    </w:p>
    <w:p>
      <w:r>
        <w:t xml:space="preserve">   │        │         │</w:t>
      </w:r>
    </w:p>
    <w:p>
      <w:r>
        <w:t>Consent   Truth      Guardian</w:t>
      </w:r>
    </w:p>
    <w:p>
      <w:r>
        <w:t xml:space="preserve">   │     Barrier        │</w:t>
      </w:r>
    </w:p>
    <w:p>
      <w:r>
        <w:t xml:space="preserve">   └────────┼───────────┘</w:t>
      </w:r>
    </w:p>
    <w:p>
      <w:r>
        <w:t xml:space="preserve">            ▼</w:t>
      </w:r>
    </w:p>
    <w:p>
      <w:r>
        <w:t xml:space="preserve">       Readback ───► Hearback ───► ERP</w:t>
      </w:r>
    </w:p>
    <w:p>
      <w:r>
        <w:t xml:space="preserve">                                    │</w:t>
      </w:r>
    </w:p>
    <w:p>
      <w:r>
        <w:t xml:space="preserve">                  ┌─────────────────┼─────────────────┐</w:t>
      </w:r>
    </w:p>
    <w:p>
      <w:r>
        <w:t xml:space="preserve">                  ▼                 ▼                 ▼</w:t>
      </w:r>
    </w:p>
    <w:p>
      <w:r>
        <w:t xml:space="preserve">              Relay/Baton     Connectors        State Store</w:t>
      </w:r>
    </w:p>
    <w:p>
      <w:r>
        <w:t xml:space="preserve">                  │                 │                 │</w:t>
      </w:r>
    </w:p>
    <w:p>
      <w:r>
        <w:t xml:space="preserve">              Handoff       Translation        Schemas</w:t>
      </w:r>
    </w:p>
    <w:p>
      <w:r>
        <w:t xml:space="preserve">                                    │</w:t>
      </w:r>
    </w:p>
    <w:p>
      <w:r>
        <w:t xml:space="preserve">                                  Site/Docs</w:t>
      </w:r>
    </w:p>
    <w:p/>
    <w:p>
      <w:r>
        <w:t>O **Methodology** e os **ADRs** são o esqueleto governando tudo isto. O **Audit/Tooling** é o que olha para trás. E o novíssimo **Autoevolve** (este ciclo) é o que olha para a frente: orquestra microdeltas que aperfeiçoam cada braço sem desorganizar o resto.</w:t>
      </w:r>
    </w:p>
    <w:p/>
    <w:p>
      <w:r>
        <w:t>――――――――――――――――――――――――――――――</w:t>
      </w:r>
    </w:p>
    <w:p/>
    <w:p>
      <w:pPr>
        <w:pStyle w:val="Heading1"/>
      </w:pPr>
      <w:r>
        <w:t>Capítulo 8 — A vitrine do software livre</w:t>
      </w:r>
    </w:p>
    <w:p/>
    <w:p>
      <w:r>
        <w:t>Este repositório quer ser, antes de tudo, uma **vitrine honesta**. Software livre acumulou anos de promessa demais e entrega de menos. O HBN reage com uma postura: **toda capacidade afirmada precisa de evidência verificável no código.** A Maturity Matrix é o instrumento dessa postura. Se você puder ler este documento, abrir o repositório, rodar `pytest -q`, e confirmar tudo o que afirmei, então a vitrine funciona.</w:t>
      </w:r>
    </w:p>
    <w:p/>
    <w:p>
      <w:r>
        <w:t>Se não puder, abra um *issue* e me diga onde menti. Eu corrijo. Esta é a única promessa firme.</w:t>
      </w:r>
    </w:p>
    <w:p/>
    <w:p>
      <w:r>
        <w:t>――――――――――――――――――――――――――――――</w:t>
      </w:r>
    </w:p>
    <w:p/>
    <w:p>
      <w:r>
        <w:t>*Documento gerado no Iter 1 do ciclo autoevolve 2026-05-13.*</w:t>
      </w:r>
    </w:p>
    <w:p>
      <w:r>
        <w:t>*Fonte versionada: `docs/feynman/USEHBN-EXPLICADO.md`.*</w:t>
      </w:r>
    </w:p>
    <w:p>
      <w:r>
        <w:t>*Saída final Word: `docs/feynman/USEHBN-EXPLICADO.docx`.*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