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7A17" w14:textId="0993A320" w:rsidR="00CD1CA9" w:rsidRDefault="009B183E" w:rsidP="003B08E1">
      <w:pPr>
        <w:spacing w:line="480" w:lineRule="auto"/>
        <w:rPr>
          <w:rFonts w:ascii="Times New Roman" w:hAnsi="Times New Roman" w:cs="Times New Roman"/>
          <w:b/>
          <w:bCs/>
        </w:rPr>
      </w:pPr>
      <w:r w:rsidRPr="00702A45">
        <w:rPr>
          <w:rFonts w:ascii="Times New Roman" w:hAnsi="Times New Roman" w:cs="Times New Roman"/>
          <w:b/>
          <w:bCs/>
        </w:rPr>
        <w:t xml:space="preserve">Supplementary Figures </w:t>
      </w:r>
    </w:p>
    <w:p w14:paraId="7FE5CBAD" w14:textId="6E56F3B8" w:rsidR="00702A45" w:rsidRDefault="00AA3B72" w:rsidP="003B08E1">
      <w:pPr>
        <w:spacing w:line="480" w:lineRule="auto"/>
        <w:rPr>
          <w:rFonts w:ascii="Times New Roman" w:hAnsi="Times New Roman" w:cs="Times New Roman"/>
          <w:b/>
          <w:bCs/>
        </w:rPr>
      </w:pPr>
      <w:r>
        <w:rPr>
          <w:rFonts w:ascii="Times New Roman" w:hAnsi="Times New Roman" w:cs="Times New Roman"/>
          <w:b/>
          <w:bCs/>
        </w:rPr>
        <w:t xml:space="preserve">Figure S1. </w:t>
      </w:r>
      <w:r w:rsidRPr="00702A45">
        <w:rPr>
          <w:rFonts w:ascii="Times New Roman" w:hAnsi="Times New Roman" w:cs="Times New Roman"/>
        </w:rPr>
        <w:t>Genus</w:t>
      </w:r>
      <w:r>
        <w:rPr>
          <w:rFonts w:ascii="Times New Roman" w:hAnsi="Times New Roman" w:cs="Times New Roman"/>
        </w:rPr>
        <w:t>-</w:t>
      </w:r>
      <w:r w:rsidRPr="00702A45">
        <w:rPr>
          <w:rFonts w:ascii="Times New Roman" w:hAnsi="Times New Roman" w:cs="Times New Roman"/>
        </w:rPr>
        <w:t xml:space="preserve">level microbial profiles for rat tissue samples using </w:t>
      </w:r>
      <w:r>
        <w:rPr>
          <w:rFonts w:ascii="Times New Roman" w:hAnsi="Times New Roman" w:cs="Times New Roman"/>
        </w:rPr>
        <w:t>four</w:t>
      </w:r>
      <w:r w:rsidRPr="00702A45">
        <w:rPr>
          <w:rFonts w:ascii="Times New Roman" w:hAnsi="Times New Roman" w:cs="Times New Roman"/>
        </w:rPr>
        <w:t xml:space="preserve"> different </w:t>
      </w:r>
      <w:r>
        <w:rPr>
          <w:rFonts w:ascii="Times New Roman" w:hAnsi="Times New Roman" w:cs="Times New Roman"/>
        </w:rPr>
        <w:t>databases</w:t>
      </w:r>
      <w:r w:rsidRPr="00702A45">
        <w:rPr>
          <w:rFonts w:ascii="Times New Roman" w:hAnsi="Times New Roman" w:cs="Times New Roman"/>
        </w:rPr>
        <w:t xml:space="preserve"> </w:t>
      </w:r>
      <w:r w:rsidR="007A2ED5">
        <w:rPr>
          <w:rFonts w:ascii="Times New Roman" w:hAnsi="Times New Roman" w:cs="Times New Roman"/>
        </w:rPr>
        <w:t>(</w:t>
      </w:r>
      <w:proofErr w:type="spellStart"/>
      <w:r w:rsidR="007A2ED5">
        <w:rPr>
          <w:rFonts w:ascii="Times New Roman" w:hAnsi="Times New Roman" w:cs="Times New Roman"/>
        </w:rPr>
        <w:t>minikraken</w:t>
      </w:r>
      <w:proofErr w:type="spellEnd"/>
      <w:r w:rsidR="007A2ED5">
        <w:rPr>
          <w:rFonts w:ascii="Times New Roman" w:hAnsi="Times New Roman" w:cs="Times New Roman"/>
        </w:rPr>
        <w:t xml:space="preserve">, standard, customize, </w:t>
      </w:r>
      <w:proofErr w:type="spellStart"/>
      <w:r w:rsidR="007A2ED5">
        <w:rPr>
          <w:rFonts w:ascii="Times New Roman" w:hAnsi="Times New Roman" w:cs="Times New Roman"/>
        </w:rPr>
        <w:t>maxikraken</w:t>
      </w:r>
      <w:proofErr w:type="spellEnd"/>
      <w:r w:rsidR="007A2ED5">
        <w:rPr>
          <w:rFonts w:ascii="Times New Roman" w:hAnsi="Times New Roman" w:cs="Times New Roman"/>
        </w:rPr>
        <w:t xml:space="preserve">) </w:t>
      </w:r>
      <w:r w:rsidRPr="00702A45">
        <w:rPr>
          <w:rFonts w:ascii="Times New Roman" w:hAnsi="Times New Roman" w:cs="Times New Roman"/>
        </w:rPr>
        <w:t>(a-</w:t>
      </w:r>
      <w:r>
        <w:rPr>
          <w:rFonts w:ascii="Times New Roman" w:hAnsi="Times New Roman" w:cs="Times New Roman"/>
        </w:rPr>
        <w:t>d</w:t>
      </w:r>
      <w:r w:rsidRPr="00702A45">
        <w:rPr>
          <w:rFonts w:ascii="Times New Roman" w:hAnsi="Times New Roman" w:cs="Times New Roman"/>
        </w:rPr>
        <w:t xml:space="preserve">). Each row panel represent microbial profiles classified using a different </w:t>
      </w:r>
      <w:r>
        <w:rPr>
          <w:rFonts w:ascii="Times New Roman" w:hAnsi="Times New Roman" w:cs="Times New Roman"/>
        </w:rPr>
        <w:t>database</w:t>
      </w:r>
      <w:r w:rsidRPr="00702A45">
        <w:rPr>
          <w:rFonts w:ascii="Times New Roman" w:hAnsi="Times New Roman" w:cs="Times New Roman"/>
        </w:rPr>
        <w:t xml:space="preserve">. Left panel is the microbial profiles reported in absolute number of reads and right panel is the microbial profiles reported in relative number of reads. </w:t>
      </w:r>
      <w:r>
        <w:rPr>
          <w:rFonts w:ascii="Times New Roman" w:hAnsi="Times New Roman" w:cs="Times New Roman"/>
        </w:rPr>
        <w:t>Top 5 most abundant genus taxa for every sample are shown explicitly, while rest of the taxa were combined under “g__</w:t>
      </w:r>
      <w:proofErr w:type="spellStart"/>
      <w:r>
        <w:rPr>
          <w:rFonts w:ascii="Times New Roman" w:hAnsi="Times New Roman" w:cs="Times New Roman"/>
        </w:rPr>
        <w:t>Other.Genus</w:t>
      </w:r>
      <w:proofErr w:type="spellEnd"/>
      <w:r>
        <w:rPr>
          <w:rFonts w:ascii="Times New Roman" w:hAnsi="Times New Roman" w:cs="Times New Roman"/>
        </w:rPr>
        <w:t>” in the figure below.</w:t>
      </w:r>
      <w:r>
        <w:rPr>
          <w:rFonts w:ascii="Times New Roman" w:hAnsi="Times New Roman" w:cs="Times New Roman"/>
          <w:b/>
          <w:bCs/>
          <w:noProof/>
        </w:rPr>
        <w:drawing>
          <wp:inline distT="0" distB="0" distL="0" distR="0" wp14:anchorId="73722132" wp14:editId="66E954E6">
            <wp:extent cx="5943600" cy="5070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5070475"/>
                    </a:xfrm>
                    <a:prstGeom prst="rect">
                      <a:avLst/>
                    </a:prstGeom>
                  </pic:spPr>
                </pic:pic>
              </a:graphicData>
            </a:graphic>
          </wp:inline>
        </w:drawing>
      </w:r>
    </w:p>
    <w:p w14:paraId="29DC42C9" w14:textId="77777777" w:rsidR="00AA3B72" w:rsidRPr="00702A45" w:rsidRDefault="00AA3B72" w:rsidP="003B08E1">
      <w:pPr>
        <w:spacing w:line="480" w:lineRule="auto"/>
        <w:rPr>
          <w:rFonts w:ascii="Times New Roman" w:hAnsi="Times New Roman" w:cs="Times New Roman"/>
          <w:b/>
          <w:bCs/>
        </w:rPr>
      </w:pPr>
    </w:p>
    <w:p w14:paraId="1FB46676" w14:textId="4E97DC8C" w:rsidR="00CD1CA9" w:rsidRPr="00702A45" w:rsidRDefault="00CD1CA9" w:rsidP="003B08E1">
      <w:pPr>
        <w:spacing w:line="480" w:lineRule="auto"/>
        <w:rPr>
          <w:rFonts w:ascii="Times New Roman" w:hAnsi="Times New Roman" w:cs="Times New Roman"/>
        </w:rPr>
      </w:pPr>
      <w:bookmarkStart w:id="0" w:name="OLE_LINK211"/>
      <w:bookmarkStart w:id="1" w:name="OLE_LINK212"/>
      <w:bookmarkStart w:id="2" w:name="OLE_LINK213"/>
      <w:r w:rsidRPr="00702A45">
        <w:rPr>
          <w:rFonts w:ascii="Times New Roman" w:hAnsi="Times New Roman" w:cs="Times New Roman"/>
          <w:b/>
          <w:bCs/>
        </w:rPr>
        <w:lastRenderedPageBreak/>
        <w:t>Figure S</w:t>
      </w:r>
      <w:r w:rsidR="007A2ED5">
        <w:rPr>
          <w:rFonts w:ascii="Times New Roman" w:hAnsi="Times New Roman" w:cs="Times New Roman"/>
          <w:b/>
          <w:bCs/>
        </w:rPr>
        <w:t>2</w:t>
      </w:r>
      <w:r w:rsidRPr="00702A45">
        <w:rPr>
          <w:rFonts w:ascii="Times New Roman" w:hAnsi="Times New Roman" w:cs="Times New Roman"/>
          <w:b/>
          <w:bCs/>
        </w:rPr>
        <w:t xml:space="preserve">. </w:t>
      </w:r>
      <w:bookmarkStart w:id="3" w:name="OLE_LINK83"/>
      <w:bookmarkStart w:id="4" w:name="OLE_LINK84"/>
      <w:bookmarkStart w:id="5" w:name="OLE_LINK81"/>
      <w:bookmarkStart w:id="6" w:name="OLE_LINK82"/>
      <w:r w:rsidRPr="00702A45">
        <w:rPr>
          <w:rFonts w:ascii="Times New Roman" w:hAnsi="Times New Roman" w:cs="Times New Roman"/>
        </w:rPr>
        <w:t>Genus</w:t>
      </w:r>
      <w:r w:rsidR="003B08E1">
        <w:rPr>
          <w:rFonts w:ascii="Times New Roman" w:hAnsi="Times New Roman" w:cs="Times New Roman"/>
        </w:rPr>
        <w:t>-</w:t>
      </w:r>
      <w:r w:rsidRPr="00702A45">
        <w:rPr>
          <w:rFonts w:ascii="Times New Roman" w:hAnsi="Times New Roman" w:cs="Times New Roman"/>
        </w:rPr>
        <w:t>level microbial profiles for rat tissue samples using nine different software (a-</w:t>
      </w:r>
      <w:proofErr w:type="spellStart"/>
      <w:r w:rsidRPr="00702A45">
        <w:rPr>
          <w:rFonts w:ascii="Times New Roman" w:hAnsi="Times New Roman" w:cs="Times New Roman"/>
        </w:rPr>
        <w:t>i</w:t>
      </w:r>
      <w:proofErr w:type="spellEnd"/>
      <w:r w:rsidRPr="00702A45">
        <w:rPr>
          <w:rFonts w:ascii="Times New Roman" w:hAnsi="Times New Roman" w:cs="Times New Roman"/>
        </w:rPr>
        <w:t xml:space="preserve">). Each row panel represent microbial profiles classified using a different software. Left panel is the microbial profiles reported in absolute number of reads and right panel is the microbial profiles reported in relative number of reads. </w:t>
      </w:r>
      <w:bookmarkEnd w:id="0"/>
      <w:bookmarkEnd w:id="1"/>
      <w:bookmarkEnd w:id="2"/>
      <w:bookmarkEnd w:id="3"/>
      <w:bookmarkEnd w:id="4"/>
    </w:p>
    <w:bookmarkEnd w:id="5"/>
    <w:bookmarkEnd w:id="6"/>
    <w:p w14:paraId="6A460267" w14:textId="77777777" w:rsidR="00CD1CA9" w:rsidRPr="00702A45" w:rsidRDefault="00CD1CA9" w:rsidP="003B08E1">
      <w:pPr>
        <w:spacing w:line="480" w:lineRule="auto"/>
        <w:rPr>
          <w:rFonts w:ascii="Times New Roman" w:hAnsi="Times New Roman" w:cs="Times New Roman"/>
        </w:rPr>
      </w:pPr>
      <w:r w:rsidRPr="00702A45">
        <w:rPr>
          <w:rFonts w:ascii="Times New Roman" w:hAnsi="Times New Roman" w:cs="Times New Roman"/>
          <w:noProof/>
        </w:rPr>
        <w:drawing>
          <wp:inline distT="0" distB="0" distL="0" distR="0" wp14:anchorId="4B05AEB3" wp14:editId="129583AE">
            <wp:extent cx="5943600" cy="510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a:extLst>
                        <a:ext uri="{28A0092B-C50C-407E-A947-70E740481C1C}">
                          <a14:useLocalDpi xmlns:a14="http://schemas.microsoft.com/office/drawing/2010/main" val="0"/>
                        </a:ext>
                      </a:extLst>
                    </a:blip>
                    <a:srcRect l="14388" t="14932" r="20224" b="12434"/>
                    <a:stretch/>
                  </pic:blipFill>
                  <pic:spPr bwMode="auto">
                    <a:xfrm>
                      <a:off x="0" y="0"/>
                      <a:ext cx="5943600" cy="5101700"/>
                    </a:xfrm>
                    <a:prstGeom prst="rect">
                      <a:avLst/>
                    </a:prstGeom>
                    <a:ln>
                      <a:noFill/>
                    </a:ln>
                    <a:extLst>
                      <a:ext uri="{53640926-AAD7-44D8-BBD7-CCE9431645EC}">
                        <a14:shadowObscured xmlns:a14="http://schemas.microsoft.com/office/drawing/2010/main"/>
                      </a:ext>
                    </a:extLst>
                  </pic:spPr>
                </pic:pic>
              </a:graphicData>
            </a:graphic>
          </wp:inline>
        </w:drawing>
      </w:r>
    </w:p>
    <w:p w14:paraId="2ECF3C2D" w14:textId="7EE6FEFB" w:rsidR="00DD23DE" w:rsidRPr="00702A45" w:rsidRDefault="00DD23DE" w:rsidP="003B08E1">
      <w:pPr>
        <w:spacing w:line="480" w:lineRule="auto"/>
        <w:rPr>
          <w:rFonts w:ascii="Times New Roman" w:hAnsi="Times New Roman" w:cs="Times New Roman"/>
        </w:rPr>
      </w:pPr>
    </w:p>
    <w:p w14:paraId="7ED0D06D" w14:textId="2AA474E3" w:rsidR="00CD1CA9" w:rsidRPr="00702A45" w:rsidRDefault="00CD1CA9" w:rsidP="003B08E1">
      <w:pPr>
        <w:spacing w:line="480" w:lineRule="auto"/>
        <w:rPr>
          <w:rFonts w:ascii="Times New Roman" w:hAnsi="Times New Roman" w:cs="Times New Roman"/>
        </w:rPr>
      </w:pPr>
    </w:p>
    <w:p w14:paraId="0224F977" w14:textId="7243C830" w:rsidR="00CD1CA9" w:rsidRPr="00702A45" w:rsidRDefault="00CD1CA9" w:rsidP="003B08E1">
      <w:pPr>
        <w:spacing w:line="480" w:lineRule="auto"/>
        <w:rPr>
          <w:rFonts w:ascii="Times New Roman" w:hAnsi="Times New Roman" w:cs="Times New Roman"/>
        </w:rPr>
      </w:pPr>
      <w:bookmarkStart w:id="7" w:name="OLE_LINK220"/>
      <w:bookmarkStart w:id="8" w:name="OLE_LINK221"/>
      <w:r w:rsidRPr="00702A45">
        <w:rPr>
          <w:rFonts w:ascii="Times New Roman" w:hAnsi="Times New Roman" w:cs="Times New Roman"/>
          <w:b/>
          <w:bCs/>
          <w:color w:val="000000" w:themeColor="text1"/>
        </w:rPr>
        <w:t>Figure S</w:t>
      </w:r>
      <w:r w:rsidR="007A2ED5">
        <w:rPr>
          <w:rFonts w:ascii="Times New Roman" w:hAnsi="Times New Roman" w:cs="Times New Roman"/>
          <w:b/>
          <w:bCs/>
          <w:color w:val="000000" w:themeColor="text1"/>
        </w:rPr>
        <w:t>3</w:t>
      </w:r>
      <w:r w:rsidRPr="00702A45">
        <w:rPr>
          <w:rFonts w:ascii="Times New Roman" w:hAnsi="Times New Roman" w:cs="Times New Roman"/>
          <w:b/>
          <w:bCs/>
          <w:color w:val="000000" w:themeColor="text1"/>
        </w:rPr>
        <w:t xml:space="preserve">. </w:t>
      </w:r>
      <w:r w:rsidRPr="00702A45">
        <w:rPr>
          <w:rFonts w:ascii="Times New Roman" w:hAnsi="Times New Roman" w:cs="Times New Roman"/>
          <w:color w:val="000000" w:themeColor="text1"/>
        </w:rPr>
        <w:t xml:space="preserve">DA microbial taxa identified from comparing the microbial profiles of all rats’ lung and spleen tissues. The number of DA species and phylum identified using different software’s </w:t>
      </w:r>
      <w:r w:rsidRPr="00702A45">
        <w:rPr>
          <w:rFonts w:ascii="Times New Roman" w:hAnsi="Times New Roman" w:cs="Times New Roman"/>
          <w:color w:val="000000" w:themeColor="text1"/>
        </w:rPr>
        <w:lastRenderedPageBreak/>
        <w:t xml:space="preserve">profile is shown at the bar plot directly left to the software names in a). The intersection between DA taxa identified by different software at the species level is shown at the </w:t>
      </w:r>
      <w:proofErr w:type="spellStart"/>
      <w:r w:rsidRPr="00702A45">
        <w:rPr>
          <w:rFonts w:ascii="Times New Roman" w:hAnsi="Times New Roman" w:cs="Times New Roman"/>
          <w:color w:val="000000" w:themeColor="text1"/>
        </w:rPr>
        <w:t>barplot</w:t>
      </w:r>
      <w:proofErr w:type="spellEnd"/>
      <w:r w:rsidRPr="00702A45">
        <w:rPr>
          <w:rFonts w:ascii="Times New Roman" w:hAnsi="Times New Roman" w:cs="Times New Roman"/>
          <w:color w:val="000000" w:themeColor="text1"/>
        </w:rPr>
        <w:t xml:space="preserve"> at the top of a), where the number of DA virus taxa were colored in gray. </w:t>
      </w:r>
      <w:proofErr w:type="spellStart"/>
      <w:r w:rsidRPr="00702A45">
        <w:rPr>
          <w:rFonts w:ascii="Times New Roman" w:hAnsi="Times New Roman" w:cs="Times New Roman"/>
          <w:color w:val="000000" w:themeColor="text1"/>
        </w:rPr>
        <w:t>Dotplot</w:t>
      </w:r>
      <w:proofErr w:type="spellEnd"/>
      <w:r w:rsidRPr="00702A45">
        <w:rPr>
          <w:rFonts w:ascii="Times New Roman" w:hAnsi="Times New Roman" w:cs="Times New Roman"/>
          <w:color w:val="000000" w:themeColor="text1"/>
        </w:rPr>
        <w:t xml:space="preserve"> at the bottom shown the combinations of intersections between software. Number of DA taxa at phylum and genus level is shown in b).</w:t>
      </w:r>
      <w:r w:rsidR="003B08E1">
        <w:rPr>
          <w:rFonts w:ascii="Times New Roman" w:hAnsi="Times New Roman" w:cs="Times New Roman"/>
          <w:color w:val="000000" w:themeColor="text1"/>
        </w:rPr>
        <w:t xml:space="preserve"> </w:t>
      </w:r>
      <w:r w:rsidRPr="00702A45">
        <w:rPr>
          <w:rFonts w:ascii="Times New Roman" w:hAnsi="Times New Roman" w:cs="Times New Roman"/>
          <w:color w:val="000000" w:themeColor="text1"/>
        </w:rPr>
        <w:t>The DA phylum taxa identified by each software is shown in c), where red (</w:t>
      </w:r>
      <w:r w:rsidRPr="00702A45">
        <w:rPr>
          <w:rFonts w:ascii="Times New Roman" w:hAnsi="Times New Roman" w:cs="Times New Roman"/>
          <w:b/>
          <w:bCs/>
          <w:noProof/>
        </w:rPr>
        <w:drawing>
          <wp:inline distT="0" distB="0" distL="0" distR="0" wp14:anchorId="12A03026" wp14:editId="2663EA90">
            <wp:extent cx="102447" cy="93134"/>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6">
                      <a:extLst>
                        <a:ext uri="{28A0092B-C50C-407E-A947-70E740481C1C}">
                          <a14:useLocalDpi xmlns:a14="http://schemas.microsoft.com/office/drawing/2010/main" val="0"/>
                        </a:ext>
                      </a:extLst>
                    </a:blip>
                    <a:stretch>
                      <a:fillRect/>
                    </a:stretch>
                  </pic:blipFill>
                  <pic:spPr>
                    <a:xfrm>
                      <a:off x="0" y="0"/>
                      <a:ext cx="102447" cy="93134"/>
                    </a:xfrm>
                    <a:prstGeom prst="rect">
                      <a:avLst/>
                    </a:prstGeom>
                  </pic:spPr>
                </pic:pic>
              </a:graphicData>
            </a:graphic>
          </wp:inline>
        </w:drawing>
      </w:r>
      <w:r w:rsidRPr="00702A45">
        <w:rPr>
          <w:rFonts w:ascii="Times New Roman" w:hAnsi="Times New Roman" w:cs="Times New Roman"/>
          <w:color w:val="000000" w:themeColor="text1"/>
        </w:rPr>
        <w:t>)indicate the phylum taxa at each row is reported as differentially abundant by the classification of the software in every column, and blue (</w:t>
      </w:r>
      <w:r w:rsidRPr="00702A45">
        <w:rPr>
          <w:rFonts w:ascii="Times New Roman" w:hAnsi="Times New Roman" w:cs="Times New Roman"/>
          <w:b/>
          <w:bCs/>
          <w:noProof/>
        </w:rPr>
        <w:drawing>
          <wp:inline distT="0" distB="0" distL="0" distR="0" wp14:anchorId="622A5819" wp14:editId="0D82A35B">
            <wp:extent cx="100145" cy="88590"/>
            <wp:effectExtent l="0" t="0" r="190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398" cy="88814"/>
                    </a:xfrm>
                    <a:prstGeom prst="rect">
                      <a:avLst/>
                    </a:prstGeom>
                  </pic:spPr>
                </pic:pic>
              </a:graphicData>
            </a:graphic>
          </wp:inline>
        </w:drawing>
      </w:r>
      <w:r w:rsidRPr="00702A45">
        <w:rPr>
          <w:rFonts w:ascii="Times New Roman" w:hAnsi="Times New Roman" w:cs="Times New Roman"/>
          <w:color w:val="000000" w:themeColor="text1"/>
        </w:rPr>
        <w:t xml:space="preserve">) is not reported as DA taxa by the software. </w:t>
      </w:r>
    </w:p>
    <w:bookmarkEnd w:id="7"/>
    <w:bookmarkEnd w:id="8"/>
    <w:p w14:paraId="41542305" w14:textId="4010EB37" w:rsidR="00CD1CA9" w:rsidRPr="00702A45" w:rsidRDefault="00CD1CA9" w:rsidP="003B08E1">
      <w:pPr>
        <w:spacing w:line="480" w:lineRule="auto"/>
        <w:rPr>
          <w:rFonts w:ascii="Times New Roman" w:hAnsi="Times New Roman" w:cs="Times New Roman"/>
        </w:rPr>
      </w:pPr>
      <w:r w:rsidRPr="00702A45">
        <w:rPr>
          <w:rFonts w:ascii="Times New Roman" w:hAnsi="Times New Roman" w:cs="Times New Roman"/>
          <w:noProof/>
        </w:rPr>
        <w:drawing>
          <wp:inline distT="0" distB="0" distL="0" distR="0" wp14:anchorId="5DCE2B0B" wp14:editId="4845298E">
            <wp:extent cx="6536964" cy="3716867"/>
            <wp:effectExtent l="0" t="0" r="381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8">
                      <a:extLst>
                        <a:ext uri="{28A0092B-C50C-407E-A947-70E740481C1C}">
                          <a14:useLocalDpi xmlns:a14="http://schemas.microsoft.com/office/drawing/2010/main" val="0"/>
                        </a:ext>
                      </a:extLst>
                    </a:blip>
                    <a:srcRect l="13676" t="19173" r="7390" b="22748"/>
                    <a:stretch/>
                  </pic:blipFill>
                  <pic:spPr bwMode="auto">
                    <a:xfrm>
                      <a:off x="0" y="0"/>
                      <a:ext cx="6538911" cy="3717974"/>
                    </a:xfrm>
                    <a:prstGeom prst="rect">
                      <a:avLst/>
                    </a:prstGeom>
                    <a:ln>
                      <a:noFill/>
                    </a:ln>
                    <a:extLst>
                      <a:ext uri="{53640926-AAD7-44D8-BBD7-CCE9431645EC}">
                        <a14:shadowObscured xmlns:a14="http://schemas.microsoft.com/office/drawing/2010/main"/>
                      </a:ext>
                    </a:extLst>
                  </pic:spPr>
                </pic:pic>
              </a:graphicData>
            </a:graphic>
          </wp:inline>
        </w:drawing>
      </w:r>
    </w:p>
    <w:p w14:paraId="7E3ED36C" w14:textId="77777777" w:rsidR="009800BF" w:rsidRPr="00702A45" w:rsidRDefault="009800BF" w:rsidP="003B08E1">
      <w:pPr>
        <w:spacing w:line="480" w:lineRule="auto"/>
        <w:rPr>
          <w:rFonts w:ascii="Times New Roman" w:hAnsi="Times New Roman" w:cs="Times New Roman"/>
          <w:b/>
          <w:bCs/>
          <w:color w:val="000000" w:themeColor="text1"/>
        </w:rPr>
      </w:pPr>
    </w:p>
    <w:p w14:paraId="33B95FF2" w14:textId="69FD61C5" w:rsidR="009800BF" w:rsidRPr="00702A45" w:rsidRDefault="009800BF" w:rsidP="003B08E1">
      <w:pPr>
        <w:spacing w:line="480" w:lineRule="auto"/>
        <w:rPr>
          <w:rFonts w:ascii="Times New Roman" w:hAnsi="Times New Roman" w:cs="Times New Roman"/>
        </w:rPr>
      </w:pPr>
      <w:r w:rsidRPr="00702A45">
        <w:rPr>
          <w:rFonts w:ascii="Times New Roman" w:hAnsi="Times New Roman" w:cs="Times New Roman"/>
          <w:b/>
          <w:bCs/>
          <w:color w:val="000000" w:themeColor="text1"/>
        </w:rPr>
        <w:t>Figure S</w:t>
      </w:r>
      <w:r w:rsidR="007A2ED5">
        <w:rPr>
          <w:rFonts w:ascii="Times New Roman" w:hAnsi="Times New Roman" w:cs="Times New Roman"/>
          <w:b/>
          <w:bCs/>
          <w:color w:val="000000" w:themeColor="text1"/>
        </w:rPr>
        <w:t>4</w:t>
      </w:r>
      <w:r w:rsidRPr="00702A45">
        <w:rPr>
          <w:rFonts w:ascii="Times New Roman" w:hAnsi="Times New Roman" w:cs="Times New Roman"/>
          <w:b/>
          <w:bCs/>
          <w:color w:val="000000" w:themeColor="text1"/>
        </w:rPr>
        <w:t xml:space="preserve">. </w:t>
      </w:r>
      <w:r w:rsidRPr="00702A45">
        <w:rPr>
          <w:rFonts w:ascii="Times New Roman" w:hAnsi="Times New Roman" w:cs="Times New Roman"/>
          <w:color w:val="000000" w:themeColor="text1"/>
        </w:rPr>
        <w:t xml:space="preserve">DA microbial taxa identified from comparing the microbial profiles of all rats’ kidney and spleen tissues. The number of DA species and phylum identified using different software’s profile is shown at the bar plot directly left to the software names in a). The </w:t>
      </w:r>
      <w:r w:rsidRPr="00702A45">
        <w:rPr>
          <w:rFonts w:ascii="Times New Roman" w:hAnsi="Times New Roman" w:cs="Times New Roman"/>
          <w:color w:val="000000" w:themeColor="text1"/>
        </w:rPr>
        <w:lastRenderedPageBreak/>
        <w:t xml:space="preserve">intersection between DA taxa identified by different software at the species level is shown at the </w:t>
      </w:r>
      <w:proofErr w:type="spellStart"/>
      <w:r w:rsidRPr="00702A45">
        <w:rPr>
          <w:rFonts w:ascii="Times New Roman" w:hAnsi="Times New Roman" w:cs="Times New Roman"/>
          <w:color w:val="000000" w:themeColor="text1"/>
        </w:rPr>
        <w:t>barplot</w:t>
      </w:r>
      <w:proofErr w:type="spellEnd"/>
      <w:r w:rsidRPr="00702A45">
        <w:rPr>
          <w:rFonts w:ascii="Times New Roman" w:hAnsi="Times New Roman" w:cs="Times New Roman"/>
          <w:color w:val="000000" w:themeColor="text1"/>
        </w:rPr>
        <w:t xml:space="preserve"> at the top of a), where the number of DA virus taxa were colored in gray. </w:t>
      </w:r>
      <w:proofErr w:type="spellStart"/>
      <w:r w:rsidRPr="00702A45">
        <w:rPr>
          <w:rFonts w:ascii="Times New Roman" w:hAnsi="Times New Roman" w:cs="Times New Roman"/>
          <w:color w:val="000000" w:themeColor="text1"/>
        </w:rPr>
        <w:t>Dotplot</w:t>
      </w:r>
      <w:proofErr w:type="spellEnd"/>
      <w:r w:rsidRPr="00702A45">
        <w:rPr>
          <w:rFonts w:ascii="Times New Roman" w:hAnsi="Times New Roman" w:cs="Times New Roman"/>
          <w:color w:val="000000" w:themeColor="text1"/>
        </w:rPr>
        <w:t xml:space="preserve"> at the bottom shown the combinations of intersections between software. Number of DA taxa at phylum and genus level is shown in b).</w:t>
      </w:r>
      <w:r w:rsidR="003B08E1">
        <w:rPr>
          <w:rFonts w:ascii="Times New Roman" w:hAnsi="Times New Roman" w:cs="Times New Roman"/>
          <w:color w:val="000000" w:themeColor="text1"/>
        </w:rPr>
        <w:t xml:space="preserve"> </w:t>
      </w:r>
      <w:r w:rsidRPr="00702A45">
        <w:rPr>
          <w:rFonts w:ascii="Times New Roman" w:hAnsi="Times New Roman" w:cs="Times New Roman"/>
          <w:color w:val="000000" w:themeColor="text1"/>
        </w:rPr>
        <w:t>The DA phylum taxa identified by each software is shown in c), where red (</w:t>
      </w:r>
      <w:r w:rsidRPr="00702A45">
        <w:rPr>
          <w:rFonts w:ascii="Times New Roman" w:hAnsi="Times New Roman" w:cs="Times New Roman"/>
          <w:b/>
          <w:bCs/>
          <w:noProof/>
        </w:rPr>
        <w:drawing>
          <wp:inline distT="0" distB="0" distL="0" distR="0" wp14:anchorId="69A286FA" wp14:editId="1B210A47">
            <wp:extent cx="102447" cy="931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6">
                      <a:extLst>
                        <a:ext uri="{28A0092B-C50C-407E-A947-70E740481C1C}">
                          <a14:useLocalDpi xmlns:a14="http://schemas.microsoft.com/office/drawing/2010/main" val="0"/>
                        </a:ext>
                      </a:extLst>
                    </a:blip>
                    <a:stretch>
                      <a:fillRect/>
                    </a:stretch>
                  </pic:blipFill>
                  <pic:spPr>
                    <a:xfrm>
                      <a:off x="0" y="0"/>
                      <a:ext cx="102447" cy="93134"/>
                    </a:xfrm>
                    <a:prstGeom prst="rect">
                      <a:avLst/>
                    </a:prstGeom>
                  </pic:spPr>
                </pic:pic>
              </a:graphicData>
            </a:graphic>
          </wp:inline>
        </w:drawing>
      </w:r>
      <w:r w:rsidRPr="00702A45">
        <w:rPr>
          <w:rFonts w:ascii="Times New Roman" w:hAnsi="Times New Roman" w:cs="Times New Roman"/>
          <w:color w:val="000000" w:themeColor="text1"/>
        </w:rPr>
        <w:t>)indicate the phylum taxa at each row is reported as differentially abundant by the classification of the software in every column, and blue (</w:t>
      </w:r>
      <w:r w:rsidRPr="00702A45">
        <w:rPr>
          <w:rFonts w:ascii="Times New Roman" w:hAnsi="Times New Roman" w:cs="Times New Roman"/>
          <w:b/>
          <w:bCs/>
          <w:noProof/>
        </w:rPr>
        <w:drawing>
          <wp:inline distT="0" distB="0" distL="0" distR="0" wp14:anchorId="5D93F705" wp14:editId="1078619F">
            <wp:extent cx="100145" cy="88590"/>
            <wp:effectExtent l="0" t="0" r="190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398" cy="88814"/>
                    </a:xfrm>
                    <a:prstGeom prst="rect">
                      <a:avLst/>
                    </a:prstGeom>
                  </pic:spPr>
                </pic:pic>
              </a:graphicData>
            </a:graphic>
          </wp:inline>
        </w:drawing>
      </w:r>
      <w:r w:rsidRPr="00702A45">
        <w:rPr>
          <w:rFonts w:ascii="Times New Roman" w:hAnsi="Times New Roman" w:cs="Times New Roman"/>
          <w:color w:val="000000" w:themeColor="text1"/>
        </w:rPr>
        <w:t xml:space="preserve">) is not reported as DA taxa by the software. </w:t>
      </w:r>
    </w:p>
    <w:p w14:paraId="641C7B77" w14:textId="77777777" w:rsidR="009800BF" w:rsidRPr="00702A45" w:rsidRDefault="009800BF" w:rsidP="003B08E1">
      <w:pPr>
        <w:spacing w:line="480" w:lineRule="auto"/>
        <w:rPr>
          <w:rFonts w:ascii="Times New Roman" w:hAnsi="Times New Roman" w:cs="Times New Roman"/>
        </w:rPr>
      </w:pPr>
    </w:p>
    <w:p w14:paraId="440DA990" w14:textId="59BC0005" w:rsidR="00CD1CA9" w:rsidRPr="00702A45" w:rsidRDefault="009800BF" w:rsidP="003B08E1">
      <w:pPr>
        <w:spacing w:line="480" w:lineRule="auto"/>
        <w:rPr>
          <w:rFonts w:ascii="Times New Roman" w:hAnsi="Times New Roman" w:cs="Times New Roman"/>
        </w:rPr>
      </w:pPr>
      <w:r w:rsidRPr="00702A45">
        <w:rPr>
          <w:rFonts w:ascii="Times New Roman" w:hAnsi="Times New Roman" w:cs="Times New Roman"/>
          <w:noProof/>
        </w:rPr>
        <w:drawing>
          <wp:inline distT="0" distB="0" distL="0" distR="0" wp14:anchorId="1C599A8F" wp14:editId="6C2D7702">
            <wp:extent cx="5334000" cy="3276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9">
                      <a:extLst>
                        <a:ext uri="{28A0092B-C50C-407E-A947-70E740481C1C}">
                          <a14:useLocalDpi xmlns:a14="http://schemas.microsoft.com/office/drawing/2010/main" val="0"/>
                        </a:ext>
                      </a:extLst>
                    </a:blip>
                    <a:srcRect l="5128" t="9401" r="5128" b="19259"/>
                    <a:stretch/>
                  </pic:blipFill>
                  <pic:spPr bwMode="auto">
                    <a:xfrm>
                      <a:off x="0" y="0"/>
                      <a:ext cx="5334000" cy="3276600"/>
                    </a:xfrm>
                    <a:prstGeom prst="rect">
                      <a:avLst/>
                    </a:prstGeom>
                    <a:ln>
                      <a:noFill/>
                    </a:ln>
                    <a:extLst>
                      <a:ext uri="{53640926-AAD7-44D8-BBD7-CCE9431645EC}">
                        <a14:shadowObscured xmlns:a14="http://schemas.microsoft.com/office/drawing/2010/main"/>
                      </a:ext>
                    </a:extLst>
                  </pic:spPr>
                </pic:pic>
              </a:graphicData>
            </a:graphic>
          </wp:inline>
        </w:drawing>
      </w:r>
    </w:p>
    <w:sectPr w:rsidR="00CD1CA9" w:rsidRPr="00702A45" w:rsidSect="00902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A9"/>
    <w:rsid w:val="00074289"/>
    <w:rsid w:val="001873FD"/>
    <w:rsid w:val="003B08E1"/>
    <w:rsid w:val="003E7062"/>
    <w:rsid w:val="004D0BD5"/>
    <w:rsid w:val="006208F8"/>
    <w:rsid w:val="00702A45"/>
    <w:rsid w:val="007A2ED5"/>
    <w:rsid w:val="00902BBE"/>
    <w:rsid w:val="009800BF"/>
    <w:rsid w:val="009B183E"/>
    <w:rsid w:val="00AA3B72"/>
    <w:rsid w:val="00AD0D27"/>
    <w:rsid w:val="00CD1CA9"/>
    <w:rsid w:val="00DD23DE"/>
    <w:rsid w:val="00E95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EFCC30"/>
  <w14:defaultImageDpi w14:val="32767"/>
  <w15:chartTrackingRefBased/>
  <w15:docId w15:val="{51097217-8D7A-F24B-88DA-4C4F96DAF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Ruijie Xu</dc:creator>
  <cp:keywords/>
  <dc:description/>
  <cp:lastModifiedBy>Ruijie Xu</cp:lastModifiedBy>
  <cp:revision>7</cp:revision>
  <dcterms:created xsi:type="dcterms:W3CDTF">2022-02-27T20:15:00Z</dcterms:created>
  <dcterms:modified xsi:type="dcterms:W3CDTF">2022-03-17T20:53:00Z</dcterms:modified>
</cp:coreProperties>
</file>