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AE44" w14:textId="2EF13D1B" w:rsidR="006254EF" w:rsidRPr="000418D2" w:rsidRDefault="006254EF" w:rsidP="000F283E">
      <w:pPr>
        <w:spacing w:line="480" w:lineRule="auto"/>
        <w:rPr>
          <w:rFonts w:ascii="Times New Roman" w:hAnsi="Times New Roman" w:cs="Times New Roman"/>
          <w:b/>
          <w:bCs/>
          <w:color w:val="000000" w:themeColor="text1"/>
        </w:rPr>
      </w:pPr>
      <w:bookmarkStart w:id="0" w:name="OLE_LINK3"/>
      <w:bookmarkStart w:id="1" w:name="OLE_LINK4"/>
      <w:bookmarkStart w:id="2" w:name="_Hlk97196869"/>
      <w:r w:rsidRPr="000418D2">
        <w:rPr>
          <w:rFonts w:ascii="Times New Roman" w:hAnsi="Times New Roman" w:cs="Times New Roman"/>
          <w:b/>
          <w:bCs/>
          <w:color w:val="000000" w:themeColor="text1"/>
        </w:rPr>
        <w:t>Supplementary Text</w:t>
      </w:r>
      <w:r w:rsidR="00F163B0">
        <w:rPr>
          <w:rFonts w:ascii="Times New Roman" w:hAnsi="Times New Roman" w:cs="Times New Roman"/>
          <w:b/>
          <w:bCs/>
          <w:color w:val="000000" w:themeColor="text1"/>
        </w:rPr>
        <w:t xml:space="preserve"> </w:t>
      </w:r>
      <w:r w:rsidRPr="000418D2">
        <w:rPr>
          <w:rFonts w:ascii="Times New Roman" w:hAnsi="Times New Roman" w:cs="Times New Roman"/>
          <w:b/>
          <w:bCs/>
          <w:color w:val="000000" w:themeColor="text1"/>
        </w:rPr>
        <w:t>1</w:t>
      </w:r>
      <w:r w:rsidR="00F163B0">
        <w:rPr>
          <w:rFonts w:ascii="Times New Roman" w:hAnsi="Times New Roman" w:cs="Times New Roman"/>
          <w:b/>
          <w:bCs/>
          <w:color w:val="000000" w:themeColor="text1"/>
        </w:rPr>
        <w:t>.</w:t>
      </w:r>
      <w:r w:rsidR="00F2478C" w:rsidRPr="000418D2">
        <w:rPr>
          <w:rFonts w:ascii="Times New Roman" w:hAnsi="Times New Roman" w:cs="Times New Roman"/>
          <w:b/>
          <w:bCs/>
          <w:color w:val="000000" w:themeColor="text1"/>
        </w:rPr>
        <w:t xml:space="preserve"> Resources for </w:t>
      </w:r>
      <w:r w:rsidR="00F163B0">
        <w:rPr>
          <w:rFonts w:ascii="Times New Roman" w:hAnsi="Times New Roman" w:cs="Times New Roman"/>
          <w:b/>
          <w:bCs/>
          <w:color w:val="000000" w:themeColor="text1"/>
        </w:rPr>
        <w:t>Database (DB)</w:t>
      </w:r>
      <w:r w:rsidR="00F2478C" w:rsidRPr="000418D2">
        <w:rPr>
          <w:rFonts w:ascii="Times New Roman" w:hAnsi="Times New Roman" w:cs="Times New Roman"/>
          <w:b/>
          <w:bCs/>
          <w:color w:val="000000" w:themeColor="text1"/>
        </w:rPr>
        <w:t xml:space="preserve"> setup</w:t>
      </w:r>
    </w:p>
    <w:bookmarkEnd w:id="0"/>
    <w:bookmarkEnd w:id="1"/>
    <w:p w14:paraId="4616959F" w14:textId="31266244" w:rsidR="000F283E" w:rsidRPr="000418D2" w:rsidRDefault="00E541F2" w:rsidP="000F283E">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DBs v</w:t>
      </w:r>
      <w:r w:rsidR="000F283E" w:rsidRPr="000418D2">
        <w:rPr>
          <w:rFonts w:ascii="Times New Roman" w:hAnsi="Times New Roman" w:cs="Times New Roman"/>
          <w:color w:val="000000" w:themeColor="text1"/>
        </w:rPr>
        <w:t>ersion</w:t>
      </w:r>
      <w:r>
        <w:rPr>
          <w:rFonts w:ascii="Times New Roman" w:hAnsi="Times New Roman" w:cs="Times New Roman"/>
          <w:color w:val="000000" w:themeColor="text1"/>
        </w:rPr>
        <w:t xml:space="preserve"> numbers</w:t>
      </w:r>
      <w:r w:rsidR="000F283E" w:rsidRPr="000418D2">
        <w:rPr>
          <w:rFonts w:ascii="Times New Roman" w:hAnsi="Times New Roman" w:cs="Times New Roman"/>
          <w:color w:val="000000" w:themeColor="text1"/>
        </w:rPr>
        <w:t xml:space="preserve"> and compositions used for each software</w:t>
      </w:r>
      <w:r w:rsidR="00895C62" w:rsidRPr="000418D2">
        <w:rPr>
          <w:rFonts w:ascii="Times New Roman" w:hAnsi="Times New Roman" w:cs="Times New Roman"/>
          <w:color w:val="000000" w:themeColor="text1"/>
        </w:rPr>
        <w:t>,</w:t>
      </w:r>
      <w:r w:rsidR="000F283E" w:rsidRPr="000418D2">
        <w:rPr>
          <w:rFonts w:ascii="Times New Roman" w:hAnsi="Times New Roman" w:cs="Times New Roman"/>
          <w:color w:val="000000" w:themeColor="text1"/>
        </w:rPr>
        <w:t xml:space="preserve"> as well as the computational resources and time used to build </w:t>
      </w:r>
      <w:r w:rsidR="00002A18">
        <w:rPr>
          <w:rFonts w:ascii="Times New Roman" w:hAnsi="Times New Roman" w:cs="Times New Roman"/>
          <w:color w:val="000000" w:themeColor="text1"/>
        </w:rPr>
        <w:t>them,</w:t>
      </w:r>
      <w:r w:rsidR="000F283E" w:rsidRPr="000418D2">
        <w:rPr>
          <w:rFonts w:ascii="Times New Roman" w:hAnsi="Times New Roman" w:cs="Times New Roman"/>
          <w:color w:val="000000" w:themeColor="text1"/>
        </w:rPr>
        <w:t xml:space="preserve"> </w:t>
      </w:r>
      <w:r w:rsidR="006163F8">
        <w:rPr>
          <w:rFonts w:ascii="Times New Roman" w:hAnsi="Times New Roman" w:cs="Times New Roman"/>
          <w:color w:val="000000" w:themeColor="text1"/>
        </w:rPr>
        <w:t>are</w:t>
      </w:r>
      <w:r w:rsidR="000F283E" w:rsidRPr="000418D2">
        <w:rPr>
          <w:rFonts w:ascii="Times New Roman" w:hAnsi="Times New Roman" w:cs="Times New Roman"/>
          <w:color w:val="000000" w:themeColor="text1"/>
        </w:rPr>
        <w:t xml:space="preserve"> </w:t>
      </w:r>
      <w:r w:rsidR="00456BFD">
        <w:rPr>
          <w:rFonts w:ascii="Times New Roman" w:hAnsi="Times New Roman" w:cs="Times New Roman"/>
          <w:color w:val="000000" w:themeColor="text1"/>
        </w:rPr>
        <w:t>described</w:t>
      </w:r>
      <w:r w:rsidR="00456BFD"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 xml:space="preserve">in Table 1. </w:t>
      </w:r>
      <w:bookmarkEnd w:id="2"/>
      <w:r w:rsidR="00456BFD">
        <w:rPr>
          <w:rFonts w:ascii="Times New Roman" w:hAnsi="Times New Roman" w:cs="Times New Roman"/>
          <w:color w:val="000000" w:themeColor="text1"/>
        </w:rPr>
        <w:t>For Kraken 2, four DBs were used: maxikraken 2, standard, minikraken, and customized. T</w:t>
      </w:r>
      <w:r w:rsidR="000F283E" w:rsidRPr="000418D2">
        <w:rPr>
          <w:rFonts w:ascii="Times New Roman" w:hAnsi="Times New Roman" w:cs="Times New Roman"/>
          <w:color w:val="000000" w:themeColor="text1"/>
        </w:rPr>
        <w:t>he maxikraken2</w:t>
      </w:r>
      <w:r w:rsidR="00895C62"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 xml:space="preserve">DB includes both complete and draft genomes of the </w:t>
      </w:r>
      <w:r w:rsidR="006872DB">
        <w:rPr>
          <w:rFonts w:ascii="Times New Roman" w:hAnsi="Times New Roman" w:cs="Times New Roman"/>
          <w:color w:val="000000" w:themeColor="text1"/>
        </w:rPr>
        <w:t xml:space="preserve">bacteria, archaea, fungi, </w:t>
      </w:r>
      <w:proofErr w:type="gramStart"/>
      <w:r w:rsidR="006872DB">
        <w:rPr>
          <w:rFonts w:ascii="Times New Roman" w:hAnsi="Times New Roman" w:cs="Times New Roman"/>
          <w:color w:val="000000" w:themeColor="text1"/>
        </w:rPr>
        <w:t>protozoa</w:t>
      </w:r>
      <w:proofErr w:type="gramEnd"/>
      <w:r w:rsidR="006872DB">
        <w:rPr>
          <w:rFonts w:ascii="Times New Roman" w:hAnsi="Times New Roman" w:cs="Times New Roman"/>
          <w:color w:val="000000" w:themeColor="text1"/>
        </w:rPr>
        <w:t xml:space="preserve"> and viruses, thus</w:t>
      </w:r>
      <w:r w:rsidR="000F283E" w:rsidRPr="000418D2">
        <w:rPr>
          <w:rFonts w:ascii="Times New Roman" w:hAnsi="Times New Roman" w:cs="Times New Roman"/>
          <w:color w:val="000000" w:themeColor="text1"/>
        </w:rPr>
        <w:t xml:space="preserve"> requires over 150 GB of memory available on the workstation for the downstream analyses, while the</w:t>
      </w:r>
      <w:r w:rsidR="00456BFD">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 xml:space="preserve">standard </w:t>
      </w:r>
      <w:r w:rsidR="00456BFD">
        <w:rPr>
          <w:rFonts w:ascii="Times New Roman" w:hAnsi="Times New Roman" w:cs="Times New Roman"/>
          <w:color w:val="000000" w:themeColor="text1"/>
        </w:rPr>
        <w:t xml:space="preserve">and minikraken </w:t>
      </w:r>
      <w:r w:rsidR="000F283E" w:rsidRPr="000418D2">
        <w:rPr>
          <w:rFonts w:ascii="Times New Roman" w:hAnsi="Times New Roman" w:cs="Times New Roman"/>
          <w:color w:val="000000" w:themeColor="text1"/>
        </w:rPr>
        <w:t>DB</w:t>
      </w:r>
      <w:r w:rsidR="00456BFD">
        <w:rPr>
          <w:rFonts w:ascii="Times New Roman" w:hAnsi="Times New Roman" w:cs="Times New Roman"/>
          <w:color w:val="000000" w:themeColor="text1"/>
        </w:rPr>
        <w:t>s</w:t>
      </w:r>
      <w:r w:rsidR="000F283E" w:rsidRPr="000418D2">
        <w:rPr>
          <w:rFonts w:ascii="Times New Roman" w:hAnsi="Times New Roman" w:cs="Times New Roman"/>
          <w:color w:val="000000" w:themeColor="text1"/>
        </w:rPr>
        <w:t xml:space="preserve"> require only 53 GB and 8GB</w:t>
      </w:r>
      <w:r w:rsidR="00456BFD">
        <w:rPr>
          <w:rFonts w:ascii="Times New Roman" w:hAnsi="Times New Roman" w:cs="Times New Roman"/>
          <w:color w:val="000000" w:themeColor="text1"/>
        </w:rPr>
        <w:t>, respectively</w:t>
      </w:r>
      <w:r w:rsidR="000F283E" w:rsidRPr="000418D2">
        <w:rPr>
          <w:rFonts w:ascii="Times New Roman" w:hAnsi="Times New Roman" w:cs="Times New Roman"/>
          <w:color w:val="000000" w:themeColor="text1"/>
        </w:rPr>
        <w:t xml:space="preserve">. </w:t>
      </w:r>
      <w:r w:rsidR="00456BFD">
        <w:rPr>
          <w:rFonts w:ascii="Times New Roman" w:hAnsi="Times New Roman" w:cs="Times New Roman"/>
          <w:color w:val="000000" w:themeColor="text1"/>
        </w:rPr>
        <w:t>The c</w:t>
      </w:r>
      <w:r w:rsidR="000F283E" w:rsidRPr="000418D2">
        <w:rPr>
          <w:rFonts w:ascii="Times New Roman" w:hAnsi="Times New Roman" w:cs="Times New Roman"/>
          <w:color w:val="000000" w:themeColor="text1"/>
        </w:rPr>
        <w:t xml:space="preserve">ustomized DB </w:t>
      </w:r>
      <w:r w:rsidR="00456BFD">
        <w:rPr>
          <w:rFonts w:ascii="Times New Roman" w:hAnsi="Times New Roman" w:cs="Times New Roman"/>
          <w:color w:val="000000" w:themeColor="text1"/>
        </w:rPr>
        <w:t xml:space="preserve">took </w:t>
      </w:r>
      <w:r w:rsidR="000F283E" w:rsidRPr="000418D2">
        <w:rPr>
          <w:rFonts w:ascii="Times New Roman" w:hAnsi="Times New Roman" w:cs="Times New Roman"/>
          <w:color w:val="000000" w:themeColor="text1"/>
        </w:rPr>
        <w:t xml:space="preserve">60 </w:t>
      </w:r>
      <w:proofErr w:type="gramStart"/>
      <w:r w:rsidR="000F283E" w:rsidRPr="000418D2">
        <w:rPr>
          <w:rFonts w:ascii="Times New Roman" w:hAnsi="Times New Roman" w:cs="Times New Roman"/>
          <w:color w:val="000000" w:themeColor="text1"/>
        </w:rPr>
        <w:t>GB</w:t>
      </w:r>
      <w:proofErr w:type="gramEnd"/>
      <w:r w:rsidR="00456BFD">
        <w:rPr>
          <w:rFonts w:ascii="Times New Roman" w:hAnsi="Times New Roman" w:cs="Times New Roman"/>
          <w:color w:val="000000" w:themeColor="text1"/>
        </w:rPr>
        <w:t xml:space="preserve"> and it</w:t>
      </w:r>
      <w:r w:rsidR="000F283E" w:rsidRPr="000418D2">
        <w:rPr>
          <w:rFonts w:ascii="Times New Roman" w:hAnsi="Times New Roman" w:cs="Times New Roman"/>
          <w:color w:val="000000" w:themeColor="text1"/>
        </w:rPr>
        <w:t xml:space="preserve"> </w:t>
      </w:r>
      <w:bookmarkStart w:id="3" w:name="OLE_LINK221"/>
      <w:bookmarkStart w:id="4" w:name="OLE_LINK222"/>
      <w:r w:rsidR="000F283E" w:rsidRPr="000418D2">
        <w:rPr>
          <w:rFonts w:ascii="Times New Roman" w:hAnsi="Times New Roman" w:cs="Times New Roman"/>
          <w:color w:val="000000" w:themeColor="text1"/>
        </w:rPr>
        <w:t>was built with the same composition of the standard DB</w:t>
      </w:r>
      <w:r w:rsidR="00456BFD">
        <w:rPr>
          <w:rFonts w:ascii="Times New Roman" w:hAnsi="Times New Roman" w:cs="Times New Roman"/>
          <w:color w:val="000000" w:themeColor="text1"/>
        </w:rPr>
        <w:t xml:space="preserve"> and </w:t>
      </w:r>
      <w:r w:rsidR="000F283E" w:rsidRPr="000418D2">
        <w:rPr>
          <w:rFonts w:ascii="Times New Roman" w:hAnsi="Times New Roman" w:cs="Times New Roman"/>
          <w:color w:val="000000" w:themeColor="text1"/>
        </w:rPr>
        <w:t xml:space="preserve">with the addition of the genomes of </w:t>
      </w:r>
      <w:r w:rsidR="00456BFD">
        <w:rPr>
          <w:rFonts w:ascii="Times New Roman" w:hAnsi="Times New Roman" w:cs="Times New Roman"/>
          <w:color w:val="000000" w:themeColor="text1"/>
        </w:rPr>
        <w:t xml:space="preserve">the </w:t>
      </w:r>
      <w:r w:rsidR="000F283E" w:rsidRPr="000418D2">
        <w:rPr>
          <w:rFonts w:ascii="Times New Roman" w:hAnsi="Times New Roman" w:cs="Times New Roman"/>
          <w:color w:val="000000" w:themeColor="text1"/>
        </w:rPr>
        <w:t xml:space="preserve">two </w:t>
      </w:r>
      <w:r w:rsidR="000F283E" w:rsidRPr="00ED44D6">
        <w:rPr>
          <w:rFonts w:ascii="Times New Roman" w:hAnsi="Times New Roman" w:cs="Times New Roman"/>
          <w:i/>
          <w:iCs/>
          <w:color w:val="000000" w:themeColor="text1"/>
        </w:rPr>
        <w:t xml:space="preserve">Rattus </w:t>
      </w:r>
      <w:r w:rsidR="000F283E" w:rsidRPr="000418D2">
        <w:rPr>
          <w:rFonts w:ascii="Times New Roman" w:hAnsi="Times New Roman" w:cs="Times New Roman"/>
          <w:color w:val="000000" w:themeColor="text1"/>
        </w:rPr>
        <w:t xml:space="preserve">species </w:t>
      </w:r>
      <w:bookmarkEnd w:id="3"/>
      <w:bookmarkEnd w:id="4"/>
      <w:r w:rsidR="00456BFD">
        <w:rPr>
          <w:rFonts w:ascii="Times New Roman" w:hAnsi="Times New Roman" w:cs="Times New Roman"/>
          <w:color w:val="000000" w:themeColor="text1"/>
        </w:rPr>
        <w:t>used in this study</w:t>
      </w:r>
      <w:r w:rsidR="000F283E" w:rsidRPr="000418D2">
        <w:rPr>
          <w:rFonts w:ascii="Times New Roman" w:hAnsi="Times New Roman" w:cs="Times New Roman"/>
          <w:color w:val="000000" w:themeColor="text1"/>
        </w:rPr>
        <w:t xml:space="preserve">. </w:t>
      </w:r>
      <w:r w:rsidR="00456BFD">
        <w:rPr>
          <w:rFonts w:ascii="Times New Roman" w:hAnsi="Times New Roman" w:cs="Times New Roman"/>
          <w:color w:val="000000" w:themeColor="text1"/>
        </w:rPr>
        <w:t>All analyses were r</w:t>
      </w:r>
      <w:r w:rsidR="00D870B2">
        <w:rPr>
          <w:rFonts w:ascii="Times New Roman" w:hAnsi="Times New Roman" w:cs="Times New Roman"/>
          <w:color w:val="000000" w:themeColor="text1"/>
        </w:rPr>
        <w:t>u</w:t>
      </w:r>
      <w:r w:rsidR="00456BFD">
        <w:rPr>
          <w:rFonts w:ascii="Times New Roman" w:hAnsi="Times New Roman" w:cs="Times New Roman"/>
          <w:color w:val="000000" w:themeColor="text1"/>
        </w:rPr>
        <w:t xml:space="preserve">n in the high-performance computing cluster at the Georgia Advanced Computing Resource Center. </w:t>
      </w:r>
      <w:r w:rsidR="000F283E" w:rsidRPr="000418D2">
        <w:rPr>
          <w:rFonts w:ascii="Times New Roman" w:hAnsi="Times New Roman" w:cs="Times New Roman"/>
          <w:color w:val="000000" w:themeColor="text1"/>
        </w:rPr>
        <w:t xml:space="preserve">With 12 threads of CPU used on </w:t>
      </w:r>
      <w:r w:rsidR="00456BFD">
        <w:rPr>
          <w:rFonts w:ascii="Times New Roman" w:hAnsi="Times New Roman" w:cs="Times New Roman"/>
          <w:color w:val="000000" w:themeColor="text1"/>
        </w:rPr>
        <w:t>the</w:t>
      </w:r>
      <w:r w:rsidR="00456BFD"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 xml:space="preserve">high memory computing node, the building of the customized </w:t>
      </w:r>
      <w:r w:rsidR="00456BFD">
        <w:rPr>
          <w:rFonts w:ascii="Times New Roman" w:hAnsi="Times New Roman" w:cs="Times New Roman"/>
          <w:color w:val="000000" w:themeColor="text1"/>
        </w:rPr>
        <w:t>DB</w:t>
      </w:r>
      <w:r w:rsidR="00456BFD"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took ~15 hrs (Table I). T</w:t>
      </w:r>
      <w:r w:rsidR="00456BFD">
        <w:rPr>
          <w:rFonts w:ascii="Times New Roman" w:hAnsi="Times New Roman" w:cs="Times New Roman"/>
          <w:color w:val="000000" w:themeColor="text1"/>
        </w:rPr>
        <w:t>he t</w:t>
      </w:r>
      <w:r w:rsidR="000F283E" w:rsidRPr="000418D2">
        <w:rPr>
          <w:rFonts w:ascii="Times New Roman" w:hAnsi="Times New Roman" w:cs="Times New Roman"/>
          <w:color w:val="000000" w:themeColor="text1"/>
        </w:rPr>
        <w:t xml:space="preserve">ime of </w:t>
      </w:r>
      <w:r w:rsidR="00456BFD">
        <w:rPr>
          <w:rFonts w:ascii="Times New Roman" w:hAnsi="Times New Roman" w:cs="Times New Roman"/>
          <w:color w:val="000000" w:themeColor="text1"/>
        </w:rPr>
        <w:t>each</w:t>
      </w:r>
      <w:r w:rsidR="00456BFD"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analys</w:t>
      </w:r>
      <w:r w:rsidR="00456BFD">
        <w:rPr>
          <w:rFonts w:ascii="Times New Roman" w:hAnsi="Times New Roman" w:cs="Times New Roman"/>
          <w:color w:val="000000" w:themeColor="text1"/>
        </w:rPr>
        <w:t>i</w:t>
      </w:r>
      <w:r w:rsidR="000F283E" w:rsidRPr="000418D2">
        <w:rPr>
          <w:rFonts w:ascii="Times New Roman" w:hAnsi="Times New Roman" w:cs="Times New Roman"/>
          <w:color w:val="000000" w:themeColor="text1"/>
        </w:rPr>
        <w:t>s change</w:t>
      </w:r>
      <w:r w:rsidR="00456BFD">
        <w:rPr>
          <w:rFonts w:ascii="Times New Roman" w:hAnsi="Times New Roman" w:cs="Times New Roman"/>
          <w:color w:val="000000" w:themeColor="text1"/>
        </w:rPr>
        <w:t>d</w:t>
      </w:r>
      <w:r w:rsidR="000F283E" w:rsidRPr="000418D2">
        <w:rPr>
          <w:rFonts w:ascii="Times New Roman" w:hAnsi="Times New Roman" w:cs="Times New Roman"/>
          <w:color w:val="000000" w:themeColor="text1"/>
        </w:rPr>
        <w:t xml:space="preserve"> with the selection of the </w:t>
      </w:r>
      <w:r w:rsidR="00456BFD">
        <w:rPr>
          <w:rFonts w:ascii="Times New Roman" w:hAnsi="Times New Roman" w:cs="Times New Roman"/>
          <w:color w:val="000000" w:themeColor="text1"/>
        </w:rPr>
        <w:t>DB used</w:t>
      </w:r>
      <w:r w:rsidR="000F283E" w:rsidRPr="000418D2">
        <w:rPr>
          <w:rFonts w:ascii="Times New Roman" w:hAnsi="Times New Roman" w:cs="Times New Roman"/>
          <w:color w:val="000000" w:themeColor="text1"/>
        </w:rPr>
        <w:t xml:space="preserve">, but the </w:t>
      </w:r>
      <w:r w:rsidR="00456BFD">
        <w:rPr>
          <w:rFonts w:ascii="Times New Roman" w:hAnsi="Times New Roman" w:cs="Times New Roman"/>
          <w:color w:val="000000" w:themeColor="text1"/>
        </w:rPr>
        <w:t xml:space="preserve">time </w:t>
      </w:r>
      <w:r w:rsidR="000F283E" w:rsidRPr="000418D2">
        <w:rPr>
          <w:rFonts w:ascii="Times New Roman" w:hAnsi="Times New Roman" w:cs="Times New Roman"/>
          <w:color w:val="000000" w:themeColor="text1"/>
        </w:rPr>
        <w:t>difference</w:t>
      </w:r>
      <w:r w:rsidR="00D870B2">
        <w:rPr>
          <w:rFonts w:ascii="Times New Roman" w:hAnsi="Times New Roman" w:cs="Times New Roman"/>
          <w:color w:val="000000" w:themeColor="text1"/>
        </w:rPr>
        <w:t>s</w:t>
      </w:r>
      <w:r w:rsidR="00456BFD">
        <w:rPr>
          <w:rFonts w:ascii="Times New Roman" w:hAnsi="Times New Roman" w:cs="Times New Roman"/>
          <w:color w:val="000000" w:themeColor="text1"/>
        </w:rPr>
        <w:t xml:space="preserve"> w</w:t>
      </w:r>
      <w:r w:rsidR="00D870B2">
        <w:rPr>
          <w:rFonts w:ascii="Times New Roman" w:hAnsi="Times New Roman" w:cs="Times New Roman"/>
          <w:color w:val="000000" w:themeColor="text1"/>
        </w:rPr>
        <w:t>ere</w:t>
      </w:r>
      <w:r w:rsidR="00456BFD">
        <w:rPr>
          <w:rFonts w:ascii="Times New Roman" w:hAnsi="Times New Roman" w:cs="Times New Roman"/>
          <w:color w:val="000000" w:themeColor="text1"/>
        </w:rPr>
        <w:t xml:space="preserve"> small</w:t>
      </w:r>
      <w:r w:rsidR="000F283E" w:rsidRPr="000418D2">
        <w:rPr>
          <w:rFonts w:ascii="Times New Roman" w:hAnsi="Times New Roman" w:cs="Times New Roman"/>
          <w:color w:val="000000" w:themeColor="text1"/>
        </w:rPr>
        <w:t xml:space="preserve"> </w:t>
      </w:r>
      <w:r w:rsidR="00456BFD">
        <w:rPr>
          <w:rFonts w:ascii="Times New Roman" w:hAnsi="Times New Roman" w:cs="Times New Roman"/>
          <w:color w:val="000000" w:themeColor="text1"/>
        </w:rPr>
        <w:t>(</w:t>
      </w:r>
      <w:r w:rsidR="000F283E" w:rsidRPr="000418D2">
        <w:rPr>
          <w:rFonts w:ascii="Times New Roman" w:hAnsi="Times New Roman" w:cs="Times New Roman"/>
          <w:color w:val="000000" w:themeColor="text1"/>
        </w:rPr>
        <w:t>only in the range of minutes</w:t>
      </w:r>
      <w:r w:rsidR="00456BFD">
        <w:rPr>
          <w:rFonts w:ascii="Times New Roman" w:hAnsi="Times New Roman" w:cs="Times New Roman"/>
          <w:color w:val="000000" w:themeColor="text1"/>
        </w:rPr>
        <w:t>)</w:t>
      </w:r>
      <w:r w:rsidR="000F283E" w:rsidRPr="000418D2">
        <w:rPr>
          <w:rFonts w:ascii="Times New Roman" w:hAnsi="Times New Roman" w:cs="Times New Roman"/>
          <w:color w:val="000000" w:themeColor="text1"/>
        </w:rPr>
        <w:t>. For</w:t>
      </w:r>
      <w:r w:rsidR="00456BFD">
        <w:rPr>
          <w:rFonts w:ascii="Times New Roman" w:hAnsi="Times New Roman" w:cs="Times New Roman"/>
          <w:color w:val="000000" w:themeColor="text1"/>
        </w:rPr>
        <w:t xml:space="preserve"> the</w:t>
      </w:r>
      <w:r w:rsidR="000F283E" w:rsidRPr="000418D2">
        <w:rPr>
          <w:rFonts w:ascii="Times New Roman" w:hAnsi="Times New Roman" w:cs="Times New Roman"/>
          <w:color w:val="000000" w:themeColor="text1"/>
        </w:rPr>
        <w:t xml:space="preserve"> rest of the software, pre-built DBs were chosen to perform the profiling, if these were provided by the </w:t>
      </w:r>
      <w:r w:rsidR="00895C62" w:rsidRPr="000418D2">
        <w:rPr>
          <w:rFonts w:ascii="Times New Roman" w:hAnsi="Times New Roman" w:cs="Times New Roman"/>
          <w:color w:val="000000" w:themeColor="text1"/>
        </w:rPr>
        <w:t>software.</w:t>
      </w:r>
      <w:r w:rsidR="000F283E" w:rsidRPr="000418D2">
        <w:rPr>
          <w:rFonts w:ascii="Times New Roman" w:hAnsi="Times New Roman" w:cs="Times New Roman"/>
          <w:color w:val="000000" w:themeColor="text1"/>
        </w:rPr>
        <w:t xml:space="preserve"> CLARK, CLARK-s, Diamond, and Kaiju were the only four software in our study without a pre-built software provided. </w:t>
      </w:r>
      <w:r w:rsidR="007578E6" w:rsidRPr="000418D2">
        <w:rPr>
          <w:rFonts w:ascii="Times New Roman" w:hAnsi="Times New Roman" w:cs="Times New Roman"/>
          <w:color w:val="000000" w:themeColor="text1"/>
        </w:rPr>
        <w:t xml:space="preserve">With 12 threads of CPU used on </w:t>
      </w:r>
      <w:r w:rsidR="007578E6">
        <w:rPr>
          <w:rFonts w:ascii="Times New Roman" w:hAnsi="Times New Roman" w:cs="Times New Roman"/>
          <w:color w:val="000000" w:themeColor="text1"/>
        </w:rPr>
        <w:t>the</w:t>
      </w:r>
      <w:r w:rsidR="007578E6"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 xml:space="preserve">high memory computing node, </w:t>
      </w:r>
      <w:r w:rsidR="007578E6">
        <w:rPr>
          <w:rFonts w:ascii="Times New Roman" w:hAnsi="Times New Roman" w:cs="Times New Roman"/>
          <w:color w:val="000000" w:themeColor="text1"/>
        </w:rPr>
        <w:t xml:space="preserve">the </w:t>
      </w:r>
      <w:r w:rsidR="000F283E" w:rsidRPr="000418D2">
        <w:rPr>
          <w:rFonts w:ascii="Times New Roman" w:hAnsi="Times New Roman" w:cs="Times New Roman"/>
          <w:color w:val="000000" w:themeColor="text1"/>
        </w:rPr>
        <w:t xml:space="preserve">building of CLARK’s </w:t>
      </w:r>
      <w:r w:rsidR="007578E6">
        <w:rPr>
          <w:rFonts w:ascii="Times New Roman" w:hAnsi="Times New Roman" w:cs="Times New Roman"/>
          <w:color w:val="000000" w:themeColor="text1"/>
        </w:rPr>
        <w:t>DB</w:t>
      </w:r>
      <w:r w:rsidR="007578E6"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 xml:space="preserve">took over 42 hours to complete, with over 400 GB memory </w:t>
      </w:r>
      <w:r w:rsidR="007578E6">
        <w:rPr>
          <w:rFonts w:ascii="Times New Roman" w:hAnsi="Times New Roman" w:cs="Times New Roman"/>
          <w:color w:val="000000" w:themeColor="text1"/>
        </w:rPr>
        <w:t>used</w:t>
      </w:r>
      <w:r w:rsidR="007578E6"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 xml:space="preserve">(Table I). CLARK-s </w:t>
      </w:r>
      <w:r w:rsidR="007578E6">
        <w:rPr>
          <w:rFonts w:ascii="Times New Roman" w:hAnsi="Times New Roman" w:cs="Times New Roman"/>
          <w:color w:val="000000" w:themeColor="text1"/>
        </w:rPr>
        <w:t>DB</w:t>
      </w:r>
      <w:r w:rsidR="000F283E" w:rsidRPr="000418D2">
        <w:rPr>
          <w:rFonts w:ascii="Times New Roman" w:hAnsi="Times New Roman" w:cs="Times New Roman"/>
          <w:color w:val="000000" w:themeColor="text1"/>
        </w:rPr>
        <w:t xml:space="preserve">, required to build on top of the CLARK’s </w:t>
      </w:r>
      <w:r w:rsidR="007578E6">
        <w:rPr>
          <w:rFonts w:ascii="Times New Roman" w:hAnsi="Times New Roman" w:cs="Times New Roman"/>
          <w:color w:val="000000" w:themeColor="text1"/>
        </w:rPr>
        <w:t>DB</w:t>
      </w:r>
      <w:r w:rsidR="000F283E" w:rsidRPr="000418D2">
        <w:rPr>
          <w:rFonts w:ascii="Times New Roman" w:hAnsi="Times New Roman" w:cs="Times New Roman"/>
          <w:color w:val="000000" w:themeColor="text1"/>
        </w:rPr>
        <w:t xml:space="preserve">, took around 40 additional </w:t>
      </w:r>
      <w:r w:rsidR="00895C62" w:rsidRPr="000418D2">
        <w:rPr>
          <w:rFonts w:ascii="Times New Roman" w:hAnsi="Times New Roman" w:cs="Times New Roman"/>
          <w:color w:val="000000" w:themeColor="text1"/>
        </w:rPr>
        <w:t>hours</w:t>
      </w:r>
      <w:r w:rsidR="000F283E" w:rsidRPr="000418D2">
        <w:rPr>
          <w:rFonts w:ascii="Times New Roman" w:hAnsi="Times New Roman" w:cs="Times New Roman"/>
          <w:color w:val="000000" w:themeColor="text1"/>
        </w:rPr>
        <w:t xml:space="preserve"> to complete, with around 300 GB memory </w:t>
      </w:r>
      <w:r w:rsidR="007578E6">
        <w:rPr>
          <w:rFonts w:ascii="Times New Roman" w:hAnsi="Times New Roman" w:cs="Times New Roman"/>
          <w:color w:val="000000" w:themeColor="text1"/>
        </w:rPr>
        <w:t>used</w:t>
      </w:r>
      <w:r w:rsidR="007578E6"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 xml:space="preserve">(Table I). </w:t>
      </w:r>
      <w:r w:rsidR="007578E6">
        <w:rPr>
          <w:rFonts w:ascii="Times New Roman" w:hAnsi="Times New Roman" w:cs="Times New Roman"/>
          <w:color w:val="000000" w:themeColor="text1"/>
        </w:rPr>
        <w:t>The b</w:t>
      </w:r>
      <w:r w:rsidR="000F283E" w:rsidRPr="000418D2">
        <w:rPr>
          <w:rFonts w:ascii="Times New Roman" w:hAnsi="Times New Roman" w:cs="Times New Roman"/>
          <w:color w:val="000000" w:themeColor="text1"/>
        </w:rPr>
        <w:t xml:space="preserve">uilding of Diamond’s </w:t>
      </w:r>
      <w:r w:rsidR="007578E6">
        <w:rPr>
          <w:rFonts w:ascii="Times New Roman" w:hAnsi="Times New Roman" w:cs="Times New Roman"/>
          <w:color w:val="000000" w:themeColor="text1"/>
        </w:rPr>
        <w:t>DB</w:t>
      </w:r>
      <w:r w:rsidR="000F283E" w:rsidRPr="000418D2">
        <w:rPr>
          <w:rFonts w:ascii="Times New Roman" w:hAnsi="Times New Roman" w:cs="Times New Roman"/>
          <w:color w:val="000000" w:themeColor="text1"/>
        </w:rPr>
        <w:t xml:space="preserve">, with the same computational setting, completed in ~2.4 hours </w:t>
      </w:r>
      <w:r w:rsidR="007578E6" w:rsidRPr="000418D2">
        <w:rPr>
          <w:rFonts w:ascii="Times New Roman" w:hAnsi="Times New Roman" w:cs="Times New Roman"/>
          <w:color w:val="000000" w:themeColor="text1"/>
        </w:rPr>
        <w:t>u</w:t>
      </w:r>
      <w:r w:rsidR="007578E6">
        <w:rPr>
          <w:rFonts w:ascii="Times New Roman" w:hAnsi="Times New Roman" w:cs="Times New Roman"/>
          <w:color w:val="000000" w:themeColor="text1"/>
        </w:rPr>
        <w:t>sing</w:t>
      </w:r>
      <w:r w:rsidR="007578E6"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 xml:space="preserve">~ 8 GB, while Kaiju’s </w:t>
      </w:r>
      <w:r w:rsidR="007578E6">
        <w:rPr>
          <w:rFonts w:ascii="Times New Roman" w:hAnsi="Times New Roman" w:cs="Times New Roman"/>
          <w:color w:val="000000" w:themeColor="text1"/>
        </w:rPr>
        <w:t>DB</w:t>
      </w:r>
      <w:r w:rsidR="007578E6" w:rsidRPr="000418D2">
        <w:rPr>
          <w:rFonts w:ascii="Times New Roman" w:hAnsi="Times New Roman" w:cs="Times New Roman"/>
          <w:color w:val="000000" w:themeColor="text1"/>
        </w:rPr>
        <w:t xml:space="preserve"> </w:t>
      </w:r>
      <w:r w:rsidR="000F283E" w:rsidRPr="000418D2">
        <w:rPr>
          <w:rFonts w:ascii="Times New Roman" w:hAnsi="Times New Roman" w:cs="Times New Roman"/>
          <w:color w:val="000000" w:themeColor="text1"/>
        </w:rPr>
        <w:t>took ~ 5 hours to complete u</w:t>
      </w:r>
      <w:r w:rsidR="007578E6">
        <w:rPr>
          <w:rFonts w:ascii="Times New Roman" w:hAnsi="Times New Roman" w:cs="Times New Roman"/>
          <w:color w:val="000000" w:themeColor="text1"/>
        </w:rPr>
        <w:t>sing</w:t>
      </w:r>
      <w:r w:rsidR="000F283E" w:rsidRPr="000418D2">
        <w:rPr>
          <w:rFonts w:ascii="Times New Roman" w:hAnsi="Times New Roman" w:cs="Times New Roman"/>
          <w:color w:val="000000" w:themeColor="text1"/>
        </w:rPr>
        <w:t xml:space="preserve"> ~115 GB of memory (Table I). As for analysis time, using 12 </w:t>
      </w:r>
      <w:r w:rsidR="007578E6">
        <w:rPr>
          <w:rFonts w:ascii="Times New Roman" w:hAnsi="Times New Roman" w:cs="Times New Roman"/>
          <w:color w:val="000000" w:themeColor="text1"/>
        </w:rPr>
        <w:t xml:space="preserve">threads of </w:t>
      </w:r>
      <w:r w:rsidR="000F283E" w:rsidRPr="000418D2">
        <w:rPr>
          <w:rFonts w:ascii="Times New Roman" w:hAnsi="Times New Roman" w:cs="Times New Roman"/>
          <w:color w:val="000000" w:themeColor="text1"/>
        </w:rPr>
        <w:t xml:space="preserve">CPU on </w:t>
      </w:r>
      <w:r w:rsidR="007578E6">
        <w:rPr>
          <w:rFonts w:ascii="Times New Roman" w:hAnsi="Times New Roman" w:cs="Times New Roman"/>
          <w:color w:val="000000" w:themeColor="text1"/>
        </w:rPr>
        <w:t xml:space="preserve">the </w:t>
      </w:r>
      <w:r w:rsidR="000F283E" w:rsidRPr="000418D2">
        <w:rPr>
          <w:rFonts w:ascii="Times New Roman" w:hAnsi="Times New Roman" w:cs="Times New Roman"/>
          <w:color w:val="000000" w:themeColor="text1"/>
        </w:rPr>
        <w:t xml:space="preserve">UGA’s high memory computing node, Diamond </w:t>
      </w:r>
      <w:r w:rsidR="000F283E" w:rsidRPr="000418D2">
        <w:rPr>
          <w:rFonts w:ascii="Times New Roman" w:hAnsi="Times New Roman" w:cs="Times New Roman"/>
          <w:color w:val="000000" w:themeColor="text1"/>
        </w:rPr>
        <w:lastRenderedPageBreak/>
        <w:t xml:space="preserve">used </w:t>
      </w:r>
      <w:r w:rsidR="007578E6">
        <w:rPr>
          <w:rFonts w:ascii="Times New Roman" w:hAnsi="Times New Roman" w:cs="Times New Roman"/>
          <w:color w:val="000000" w:themeColor="text1"/>
        </w:rPr>
        <w:t xml:space="preserve">on average </w:t>
      </w:r>
      <w:r w:rsidR="000F283E" w:rsidRPr="000418D2">
        <w:rPr>
          <w:rFonts w:ascii="Times New Roman" w:hAnsi="Times New Roman" w:cs="Times New Roman"/>
          <w:color w:val="000000" w:themeColor="text1"/>
        </w:rPr>
        <w:t>~5 hour</w:t>
      </w:r>
      <w:r w:rsidR="007578E6">
        <w:rPr>
          <w:rFonts w:ascii="Times New Roman" w:hAnsi="Times New Roman" w:cs="Times New Roman"/>
          <w:color w:val="000000" w:themeColor="text1"/>
        </w:rPr>
        <w:t>s</w:t>
      </w:r>
      <w:r w:rsidR="000F283E" w:rsidRPr="000418D2">
        <w:rPr>
          <w:rFonts w:ascii="Times New Roman" w:hAnsi="Times New Roman" w:cs="Times New Roman"/>
          <w:color w:val="000000" w:themeColor="text1"/>
        </w:rPr>
        <w:t xml:space="preserve"> to classify one sample</w:t>
      </w:r>
      <w:r w:rsidR="007578E6">
        <w:rPr>
          <w:rFonts w:ascii="Times New Roman" w:hAnsi="Times New Roman" w:cs="Times New Roman"/>
          <w:color w:val="000000" w:themeColor="text1"/>
        </w:rPr>
        <w:t xml:space="preserve">, while </w:t>
      </w:r>
      <w:r w:rsidR="000F283E" w:rsidRPr="000418D2">
        <w:rPr>
          <w:rFonts w:ascii="Times New Roman" w:hAnsi="Times New Roman" w:cs="Times New Roman"/>
          <w:color w:val="000000" w:themeColor="text1"/>
        </w:rPr>
        <w:t>BLASTN used ~2 h</w:t>
      </w:r>
      <w:r w:rsidR="00895C62" w:rsidRPr="000418D2">
        <w:rPr>
          <w:rFonts w:ascii="Times New Roman" w:hAnsi="Times New Roman" w:cs="Times New Roman"/>
          <w:color w:val="000000" w:themeColor="text1"/>
        </w:rPr>
        <w:t>ours</w:t>
      </w:r>
      <w:r w:rsidR="000F283E" w:rsidRPr="000418D2">
        <w:rPr>
          <w:rFonts w:ascii="Times New Roman" w:hAnsi="Times New Roman" w:cs="Times New Roman"/>
          <w:color w:val="000000" w:themeColor="text1"/>
        </w:rPr>
        <w:t xml:space="preserve">. </w:t>
      </w:r>
      <w:r w:rsidR="007578E6">
        <w:rPr>
          <w:rFonts w:ascii="Times New Roman" w:hAnsi="Times New Roman" w:cs="Times New Roman"/>
          <w:color w:val="000000" w:themeColor="text1"/>
        </w:rPr>
        <w:t>The r</w:t>
      </w:r>
      <w:r w:rsidR="000F283E" w:rsidRPr="000418D2">
        <w:rPr>
          <w:rFonts w:ascii="Times New Roman" w:hAnsi="Times New Roman" w:cs="Times New Roman"/>
          <w:color w:val="000000" w:themeColor="text1"/>
        </w:rPr>
        <w:t>est of the software classif</w:t>
      </w:r>
      <w:r w:rsidR="007578E6">
        <w:rPr>
          <w:rFonts w:ascii="Times New Roman" w:hAnsi="Times New Roman" w:cs="Times New Roman"/>
          <w:color w:val="000000" w:themeColor="text1"/>
        </w:rPr>
        <w:t>ied</w:t>
      </w:r>
      <w:r w:rsidR="000F283E" w:rsidRPr="000418D2">
        <w:rPr>
          <w:rFonts w:ascii="Times New Roman" w:hAnsi="Times New Roman" w:cs="Times New Roman"/>
          <w:color w:val="000000" w:themeColor="text1"/>
        </w:rPr>
        <w:t xml:space="preserve"> one sample within 5 minutes at most (Table I).  </w:t>
      </w:r>
    </w:p>
    <w:p w14:paraId="2C9B4F2B" w14:textId="77777777" w:rsidR="007578E6" w:rsidRDefault="007578E6" w:rsidP="00F2478C">
      <w:pPr>
        <w:spacing w:line="480" w:lineRule="auto"/>
        <w:rPr>
          <w:rFonts w:ascii="Times New Roman" w:hAnsi="Times New Roman" w:cs="Times New Roman"/>
          <w:b/>
          <w:bCs/>
          <w:color w:val="000000" w:themeColor="text1"/>
        </w:rPr>
      </w:pPr>
    </w:p>
    <w:p w14:paraId="49E32FF5" w14:textId="28949EA0" w:rsidR="00F2478C" w:rsidRPr="000418D2" w:rsidRDefault="00F2478C" w:rsidP="00F2478C">
      <w:pPr>
        <w:spacing w:line="480" w:lineRule="auto"/>
        <w:rPr>
          <w:rFonts w:ascii="Times New Roman" w:hAnsi="Times New Roman" w:cs="Times New Roman"/>
          <w:b/>
          <w:bCs/>
          <w:color w:val="000000" w:themeColor="text1"/>
        </w:rPr>
      </w:pPr>
      <w:r w:rsidRPr="000418D2">
        <w:rPr>
          <w:rFonts w:ascii="Times New Roman" w:hAnsi="Times New Roman" w:cs="Times New Roman"/>
          <w:b/>
          <w:bCs/>
          <w:color w:val="000000" w:themeColor="text1"/>
        </w:rPr>
        <w:t>Supplementary Text2</w:t>
      </w:r>
      <w:r w:rsidR="007578E6">
        <w:rPr>
          <w:rFonts w:ascii="Times New Roman" w:hAnsi="Times New Roman" w:cs="Times New Roman"/>
          <w:b/>
          <w:bCs/>
          <w:color w:val="000000" w:themeColor="text1"/>
        </w:rPr>
        <w:t>.</w:t>
      </w:r>
      <w:r w:rsidRPr="000418D2">
        <w:rPr>
          <w:rFonts w:ascii="Times New Roman" w:hAnsi="Times New Roman" w:cs="Times New Roman"/>
          <w:b/>
          <w:bCs/>
          <w:color w:val="000000" w:themeColor="text1"/>
        </w:rPr>
        <w:t xml:space="preserve"> DB comparisons at genus and species </w:t>
      </w:r>
      <w:r w:rsidR="007578E6">
        <w:rPr>
          <w:rFonts w:ascii="Times New Roman" w:hAnsi="Times New Roman" w:cs="Times New Roman"/>
          <w:b/>
          <w:bCs/>
          <w:color w:val="000000" w:themeColor="text1"/>
        </w:rPr>
        <w:t>levels.</w:t>
      </w:r>
    </w:p>
    <w:p w14:paraId="5BE83969" w14:textId="61B9B814" w:rsidR="00F2478C" w:rsidRPr="000418D2" w:rsidRDefault="00F2478C" w:rsidP="004B391B">
      <w:pPr>
        <w:spacing w:line="480" w:lineRule="auto"/>
        <w:rPr>
          <w:rFonts w:ascii="Times New Roman" w:hAnsi="Times New Roman" w:cs="Times New Roman"/>
          <w:b/>
          <w:bCs/>
          <w:color w:val="000000" w:themeColor="text1"/>
        </w:rPr>
      </w:pPr>
      <w:r w:rsidRPr="000418D2">
        <w:rPr>
          <w:rFonts w:ascii="Times New Roman" w:hAnsi="Times New Roman" w:cs="Times New Roman"/>
          <w:color w:val="000000" w:themeColor="text1"/>
        </w:rPr>
        <w:t xml:space="preserve">For the Eukaryota taxon, all but the number of reads classified by the standard and customized DBs were found not to have statistically significant differences (Figure 1a). However, the classification profiles of these DBs at the genus level assigned different number of Eukaryota reads to the two hosts (“g__Rattus” and “g__Homo”). The standard DB profiling assigned all 9,771 Eukaryota reads to “p__Homo” while the customized DB profiling assigned only 4,941 Eukaryota reads to “p__Homo” and 4,961 to “g__Rattus” (Table SI.1, Figure S1b-c). Minikraken DB assigned only 986 to the Eukaryota taxon and </w:t>
      </w:r>
      <w:r w:rsidR="00D870B2" w:rsidRPr="000418D2">
        <w:rPr>
          <w:rFonts w:ascii="Times New Roman" w:hAnsi="Times New Roman" w:cs="Times New Roman"/>
          <w:color w:val="000000" w:themeColor="text1"/>
        </w:rPr>
        <w:t>all</w:t>
      </w:r>
      <w:r w:rsidRPr="000418D2">
        <w:rPr>
          <w:rFonts w:ascii="Times New Roman" w:hAnsi="Times New Roman" w:cs="Times New Roman"/>
          <w:color w:val="000000" w:themeColor="text1"/>
        </w:rPr>
        <w:t xml:space="preserve"> </w:t>
      </w:r>
      <w:r w:rsidR="00D870B2">
        <w:rPr>
          <w:rFonts w:ascii="Times New Roman" w:hAnsi="Times New Roman" w:cs="Times New Roman"/>
          <w:color w:val="000000" w:themeColor="text1"/>
        </w:rPr>
        <w:t>its</w:t>
      </w:r>
      <w:r w:rsidR="00D870B2" w:rsidRPr="000418D2">
        <w:rPr>
          <w:rFonts w:ascii="Times New Roman" w:hAnsi="Times New Roman" w:cs="Times New Roman"/>
          <w:color w:val="000000" w:themeColor="text1"/>
        </w:rPr>
        <w:t xml:space="preserve"> </w:t>
      </w:r>
      <w:r w:rsidRPr="000418D2">
        <w:rPr>
          <w:rFonts w:ascii="Times New Roman" w:hAnsi="Times New Roman" w:cs="Times New Roman"/>
          <w:color w:val="000000" w:themeColor="text1"/>
        </w:rPr>
        <w:t xml:space="preserve">reads were assigned to “g__Homo” (Table SI.1, Figure S1a), while maxikraken DB assigned 5,527 reads under the Eukaryota taxon, with 153 unique genus from human, fungi (ex. </w:t>
      </w:r>
      <w:r w:rsidRPr="000418D2">
        <w:rPr>
          <w:rFonts w:ascii="Times New Roman" w:hAnsi="Times New Roman" w:cs="Times New Roman"/>
          <w:i/>
          <w:iCs/>
          <w:color w:val="000000" w:themeColor="text1"/>
        </w:rPr>
        <w:t>Pneumocystis murina</w:t>
      </w:r>
      <w:r w:rsidRPr="000418D2">
        <w:rPr>
          <w:rFonts w:ascii="Times New Roman" w:hAnsi="Times New Roman" w:cs="Times New Roman"/>
          <w:color w:val="000000" w:themeColor="text1"/>
        </w:rPr>
        <w:t>), ciliate (</w:t>
      </w:r>
      <w:r w:rsidRPr="000418D2">
        <w:rPr>
          <w:rFonts w:ascii="Times New Roman" w:hAnsi="Times New Roman" w:cs="Times New Roman"/>
          <w:i/>
          <w:iCs/>
          <w:color w:val="000000" w:themeColor="text1"/>
        </w:rPr>
        <w:t>Paramecium tetraurelia</w:t>
      </w:r>
      <w:r w:rsidRPr="000418D2">
        <w:rPr>
          <w:rFonts w:ascii="Times New Roman" w:hAnsi="Times New Roman" w:cs="Times New Roman"/>
          <w:color w:val="000000" w:themeColor="text1"/>
        </w:rPr>
        <w:t>), amoebae (</w:t>
      </w:r>
      <w:r w:rsidRPr="000418D2">
        <w:rPr>
          <w:rFonts w:ascii="Times New Roman" w:hAnsi="Times New Roman" w:cs="Times New Roman"/>
          <w:i/>
          <w:iCs/>
          <w:color w:val="000000" w:themeColor="text1"/>
        </w:rPr>
        <w:t>Naegleria gruberi</w:t>
      </w:r>
      <w:r w:rsidRPr="000418D2">
        <w:rPr>
          <w:rFonts w:ascii="Times New Roman" w:hAnsi="Times New Roman" w:cs="Times New Roman"/>
          <w:color w:val="000000" w:themeColor="text1"/>
        </w:rPr>
        <w:t xml:space="preserve">), parasites (ex. </w:t>
      </w:r>
      <w:r w:rsidRPr="000418D2">
        <w:rPr>
          <w:rFonts w:ascii="Times New Roman" w:hAnsi="Times New Roman" w:cs="Times New Roman"/>
          <w:i/>
          <w:iCs/>
          <w:color w:val="000000" w:themeColor="text1"/>
        </w:rPr>
        <w:t>Plasmodium vivax</w:t>
      </w:r>
      <w:r w:rsidRPr="000418D2">
        <w:rPr>
          <w:rFonts w:ascii="Times New Roman" w:hAnsi="Times New Roman" w:cs="Times New Roman"/>
          <w:color w:val="000000" w:themeColor="text1"/>
        </w:rPr>
        <w:t xml:space="preserve">), etc. For the Bacteria taxon, all the pairwise comparisons of the number of reads classified by the different DBs were found to have statistically significant differences (Figure 1b), which could be further validated by Bacteria taxon’s classification at the genus and species levels. For example, the genus taxa </w:t>
      </w:r>
      <w:bookmarkStart w:id="5" w:name="OLE_LINK57"/>
      <w:bookmarkStart w:id="6" w:name="OLE_LINK58"/>
      <w:r w:rsidRPr="000418D2">
        <w:rPr>
          <w:rFonts w:ascii="Times New Roman" w:hAnsi="Times New Roman" w:cs="Times New Roman"/>
          <w:color w:val="000000" w:themeColor="text1"/>
        </w:rPr>
        <w:t xml:space="preserve">“g__Enterococcus” </w:t>
      </w:r>
      <w:bookmarkEnd w:id="5"/>
      <w:bookmarkEnd w:id="6"/>
      <w:r w:rsidRPr="000418D2">
        <w:rPr>
          <w:rFonts w:ascii="Times New Roman" w:hAnsi="Times New Roman" w:cs="Times New Roman"/>
          <w:color w:val="000000" w:themeColor="text1"/>
        </w:rPr>
        <w:t xml:space="preserve">(species: </w:t>
      </w:r>
      <w:r w:rsidRPr="000418D2">
        <w:rPr>
          <w:rFonts w:ascii="Times New Roman" w:hAnsi="Times New Roman" w:cs="Times New Roman"/>
          <w:i/>
          <w:iCs/>
          <w:color w:val="000000" w:themeColor="text1"/>
        </w:rPr>
        <w:t>E. faecium</w:t>
      </w:r>
      <w:r w:rsidRPr="000418D2">
        <w:rPr>
          <w:rFonts w:ascii="Times New Roman" w:hAnsi="Times New Roman" w:cs="Times New Roman"/>
          <w:color w:val="000000" w:themeColor="text1"/>
        </w:rPr>
        <w:t xml:space="preserve">) and “g__Bacillus” (species: </w:t>
      </w:r>
      <w:r w:rsidRPr="000418D2">
        <w:rPr>
          <w:rFonts w:ascii="Times New Roman" w:hAnsi="Times New Roman" w:cs="Times New Roman"/>
          <w:i/>
          <w:iCs/>
          <w:color w:val="000000" w:themeColor="text1"/>
        </w:rPr>
        <w:t xml:space="preserve">B. sp. SRB_28 &amp; B. sp. SRB_336 </w:t>
      </w:r>
      <w:r w:rsidRPr="000418D2">
        <w:rPr>
          <w:rFonts w:ascii="Times New Roman" w:hAnsi="Times New Roman" w:cs="Times New Roman"/>
          <w:color w:val="000000" w:themeColor="text1"/>
        </w:rPr>
        <w:t xml:space="preserve">) were identified as the top two most abundant bacteria taxa in maxikraken DB’s classification profile for sample R22.K (Figure S1d), but “g__Enterococcus” taxon was not identified by any other DBs’ classification, and only 5 reads were identified by the minikraken DB as “g__Bacillus” (species: </w:t>
      </w:r>
      <w:r w:rsidRPr="000418D2">
        <w:rPr>
          <w:rFonts w:ascii="Times New Roman" w:hAnsi="Times New Roman" w:cs="Times New Roman"/>
          <w:i/>
          <w:iCs/>
          <w:color w:val="000000" w:themeColor="text1"/>
        </w:rPr>
        <w:t>B. megaterium</w:t>
      </w:r>
      <w:r w:rsidRPr="000418D2">
        <w:rPr>
          <w:rFonts w:ascii="Times New Roman" w:hAnsi="Times New Roman" w:cs="Times New Roman"/>
          <w:color w:val="000000" w:themeColor="text1"/>
        </w:rPr>
        <w:t xml:space="preserve">) (Figure S1a-c). Similar observations with </w:t>
      </w:r>
      <w:bookmarkStart w:id="7" w:name="OLE_LINK59"/>
      <w:bookmarkStart w:id="8" w:name="OLE_LINK60"/>
      <w:r w:rsidRPr="000418D2">
        <w:rPr>
          <w:rFonts w:ascii="Times New Roman" w:hAnsi="Times New Roman" w:cs="Times New Roman"/>
          <w:color w:val="000000" w:themeColor="text1"/>
        </w:rPr>
        <w:t xml:space="preserve">high abundance of “g__Enterococcus” and “g__Bacillus genus taxa </w:t>
      </w:r>
      <w:bookmarkEnd w:id="7"/>
      <w:bookmarkEnd w:id="8"/>
      <w:r w:rsidRPr="000418D2">
        <w:rPr>
          <w:rFonts w:ascii="Times New Roman" w:hAnsi="Times New Roman" w:cs="Times New Roman"/>
          <w:color w:val="000000" w:themeColor="text1"/>
        </w:rPr>
        <w:t xml:space="preserve">were identified by maxikraken </w:t>
      </w:r>
      <w:r w:rsidRPr="000418D2">
        <w:rPr>
          <w:rFonts w:ascii="Times New Roman" w:hAnsi="Times New Roman" w:cs="Times New Roman"/>
          <w:color w:val="000000" w:themeColor="text1"/>
        </w:rPr>
        <w:lastRenderedPageBreak/>
        <w:t xml:space="preserve">DB’s classification but not by any other DBs that were also found in the classification profiles of R26.K, R26.S, R27.K, R27.S, and R28.L (Figure S1). In addition, the genus taxa “g__Prevotella” were identified as the most abundant taxa in </w:t>
      </w:r>
      <w:r w:rsidR="007578E6">
        <w:rPr>
          <w:rFonts w:ascii="Times New Roman" w:hAnsi="Times New Roman" w:cs="Times New Roman"/>
          <w:color w:val="000000" w:themeColor="text1"/>
        </w:rPr>
        <w:t xml:space="preserve">the </w:t>
      </w:r>
      <w:r w:rsidRPr="000418D2">
        <w:rPr>
          <w:rFonts w:ascii="Times New Roman" w:hAnsi="Times New Roman" w:cs="Times New Roman"/>
          <w:color w:val="000000" w:themeColor="text1"/>
        </w:rPr>
        <w:t xml:space="preserve">sample R22.S by standard (5,954), customized (6,288), and maxikraken (8,815) DBs’ classification, mostly from species </w:t>
      </w:r>
      <w:r w:rsidRPr="000418D2">
        <w:rPr>
          <w:rFonts w:ascii="Times New Roman" w:hAnsi="Times New Roman" w:cs="Times New Roman"/>
          <w:i/>
          <w:iCs/>
          <w:color w:val="000000" w:themeColor="text1"/>
        </w:rPr>
        <w:t xml:space="preserve">P. copri </w:t>
      </w:r>
      <w:r w:rsidRPr="000418D2">
        <w:rPr>
          <w:rFonts w:ascii="Times New Roman" w:hAnsi="Times New Roman" w:cs="Times New Roman"/>
          <w:color w:val="000000" w:themeColor="text1"/>
        </w:rPr>
        <w:t>(5,869; 6,142; 6,511 reads, respectively) (Figure S1b-d), while minikraken identified in total 218 reads from 11 species of genus “</w:t>
      </w:r>
      <w:bookmarkStart w:id="9" w:name="OLE_LINK65"/>
      <w:bookmarkStart w:id="10" w:name="OLE_LINK66"/>
      <w:r w:rsidRPr="000418D2">
        <w:rPr>
          <w:rFonts w:ascii="Times New Roman" w:hAnsi="Times New Roman" w:cs="Times New Roman"/>
          <w:color w:val="000000" w:themeColor="text1"/>
        </w:rPr>
        <w:t>g__Prevotella</w:t>
      </w:r>
      <w:bookmarkEnd w:id="9"/>
      <w:bookmarkEnd w:id="10"/>
      <w:r w:rsidRPr="000418D2">
        <w:rPr>
          <w:rFonts w:ascii="Times New Roman" w:hAnsi="Times New Roman" w:cs="Times New Roman"/>
          <w:color w:val="000000" w:themeColor="text1"/>
        </w:rPr>
        <w:t xml:space="preserve">” taxon, but none from species </w:t>
      </w:r>
      <w:r w:rsidRPr="000418D2">
        <w:rPr>
          <w:rFonts w:ascii="Times New Roman" w:hAnsi="Times New Roman" w:cs="Times New Roman"/>
          <w:i/>
          <w:iCs/>
          <w:color w:val="000000" w:themeColor="text1"/>
        </w:rPr>
        <w:t>P. copri</w:t>
      </w:r>
      <w:r w:rsidRPr="000418D2">
        <w:rPr>
          <w:rFonts w:ascii="Times New Roman" w:hAnsi="Times New Roman" w:cs="Times New Roman"/>
          <w:color w:val="000000" w:themeColor="text1"/>
        </w:rPr>
        <w:t xml:space="preserve"> (Figure S1a). For reads classified under the Viruses taxon, only the comparisons standard vs customized, and minikraken vs maxikraken DBs were found not to have statistically significant differences. When looking at Viruses classifications at the genus level, 10 (SD 17), 33 (SD 50), 37 (SD 54), and 10 (SD 22) genus (species) level taxa were identified by minikraken, standard, and maxikraken DBs, respectively (Table SI). Genus taxa “g__Alphabaculovirus” (species: Adoxophyes orana nucleopolyhedrovirus) and “g__Muromegalovirus” (species: Murid betaherpesvirus 2) were identified as two of the most abundant Viruses genus taxa by minikraken, standard, and customized DBs, but only Muromegalovirus was identified using maxikraken (Table SI). In addition, 91 and 112 reads of genus taxa “g__Andhravirus” (species: Staphylococcus virus Andhra) and 72 and 72 reads of “g__Alphanudivirus” (species: Oryctes rhinoceros nudivirus) were identified by standard and customized DBs as one of the top most abundant Viruses taxa, but these two taxa were not identified by minikraken nor maxikraken DBs’ (Table SI). In the case of Archaea, only the classification results of minikraken DB were found to have statistically significant differences when compared with the results of other DBs, and the classification results of the other three DBs did not have statistically significant differences between each other. However, when looking at the lower-level classifications for Archaea, 106, 247, 255, and 1</w:t>
      </w:r>
      <w:r w:rsidR="007578E6">
        <w:rPr>
          <w:rFonts w:ascii="Times New Roman" w:hAnsi="Times New Roman" w:cs="Times New Roman"/>
          <w:color w:val="000000" w:themeColor="text1"/>
        </w:rPr>
        <w:t>,</w:t>
      </w:r>
      <w:r w:rsidRPr="000418D2">
        <w:rPr>
          <w:rFonts w:ascii="Times New Roman" w:hAnsi="Times New Roman" w:cs="Times New Roman"/>
          <w:color w:val="000000" w:themeColor="text1"/>
        </w:rPr>
        <w:t>546 Archaea reads were classified under 4 (SD</w:t>
      </w:r>
      <w:r w:rsidR="007578E6">
        <w:rPr>
          <w:rFonts w:ascii="Times New Roman" w:hAnsi="Times New Roman" w:cs="Times New Roman"/>
          <w:color w:val="000000" w:themeColor="text1"/>
        </w:rPr>
        <w:t>:</w:t>
      </w:r>
      <w:r w:rsidRPr="000418D2">
        <w:rPr>
          <w:rFonts w:ascii="Times New Roman" w:hAnsi="Times New Roman" w:cs="Times New Roman"/>
          <w:color w:val="000000" w:themeColor="text1"/>
        </w:rPr>
        <w:t xml:space="preserve"> 5), 34 (SD</w:t>
      </w:r>
      <w:r w:rsidR="007578E6">
        <w:rPr>
          <w:rFonts w:ascii="Times New Roman" w:hAnsi="Times New Roman" w:cs="Times New Roman"/>
          <w:color w:val="000000" w:themeColor="text1"/>
        </w:rPr>
        <w:t>:</w:t>
      </w:r>
      <w:r w:rsidRPr="000418D2">
        <w:rPr>
          <w:rFonts w:ascii="Times New Roman" w:hAnsi="Times New Roman" w:cs="Times New Roman"/>
          <w:color w:val="000000" w:themeColor="text1"/>
        </w:rPr>
        <w:t xml:space="preserve"> 39), </w:t>
      </w:r>
      <w:r w:rsidRPr="000418D2">
        <w:rPr>
          <w:rFonts w:ascii="Times New Roman" w:hAnsi="Times New Roman" w:cs="Times New Roman"/>
          <w:color w:val="000000" w:themeColor="text1"/>
        </w:rPr>
        <w:lastRenderedPageBreak/>
        <w:t>38 (S</w:t>
      </w:r>
      <w:r w:rsidR="007578E6">
        <w:rPr>
          <w:rFonts w:ascii="Times New Roman" w:hAnsi="Times New Roman" w:cs="Times New Roman"/>
          <w:color w:val="000000" w:themeColor="text1"/>
        </w:rPr>
        <w:t>D:</w:t>
      </w:r>
      <w:r w:rsidRPr="000418D2">
        <w:rPr>
          <w:rFonts w:ascii="Times New Roman" w:hAnsi="Times New Roman" w:cs="Times New Roman"/>
          <w:color w:val="000000" w:themeColor="text1"/>
        </w:rPr>
        <w:t xml:space="preserve"> 45), and 25 (SD</w:t>
      </w:r>
      <w:r w:rsidR="007578E6">
        <w:rPr>
          <w:rFonts w:ascii="Times New Roman" w:hAnsi="Times New Roman" w:cs="Times New Roman"/>
          <w:color w:val="000000" w:themeColor="text1"/>
        </w:rPr>
        <w:t>:</w:t>
      </w:r>
      <w:r w:rsidRPr="000418D2">
        <w:rPr>
          <w:rFonts w:ascii="Times New Roman" w:hAnsi="Times New Roman" w:cs="Times New Roman"/>
          <w:color w:val="000000" w:themeColor="text1"/>
        </w:rPr>
        <w:t xml:space="preserve"> 28) unique genus (species) taxa by minikraken, standard, customized, and maxikraken DBs, respectively. The genus </w:t>
      </w:r>
      <w:r w:rsidR="00D870B2" w:rsidRPr="000418D2">
        <w:rPr>
          <w:rFonts w:ascii="Times New Roman" w:hAnsi="Times New Roman" w:cs="Times New Roman"/>
          <w:color w:val="000000" w:themeColor="text1"/>
        </w:rPr>
        <w:t>taxon “</w:t>
      </w:r>
      <w:r w:rsidRPr="000418D2">
        <w:rPr>
          <w:rFonts w:ascii="Times New Roman" w:hAnsi="Times New Roman" w:cs="Times New Roman"/>
          <w:color w:val="000000" w:themeColor="text1"/>
        </w:rPr>
        <w:t xml:space="preserve">g__Methanobrevibacter” was identified as one of the most abundant ones across samples by all four DBs, however, minikraken, standard, and customized DB identified the species taxa </w:t>
      </w:r>
      <w:proofErr w:type="gramStart"/>
      <w:r w:rsidRPr="000418D2">
        <w:rPr>
          <w:rFonts w:ascii="Times New Roman" w:hAnsi="Times New Roman" w:cs="Times New Roman"/>
          <w:i/>
          <w:iCs/>
          <w:color w:val="000000" w:themeColor="text1"/>
        </w:rPr>
        <w:t>M.milerae</w:t>
      </w:r>
      <w:proofErr w:type="gramEnd"/>
      <w:r w:rsidRPr="000418D2">
        <w:rPr>
          <w:rFonts w:ascii="Times New Roman" w:hAnsi="Times New Roman" w:cs="Times New Roman"/>
          <w:color w:val="000000" w:themeColor="text1"/>
        </w:rPr>
        <w:t xml:space="preserve"> and </w:t>
      </w:r>
      <w:r w:rsidRPr="000418D2">
        <w:rPr>
          <w:rFonts w:ascii="Times New Roman" w:hAnsi="Times New Roman" w:cs="Times New Roman"/>
          <w:i/>
          <w:iCs/>
          <w:color w:val="000000" w:themeColor="text1"/>
        </w:rPr>
        <w:t>M. smithii</w:t>
      </w:r>
      <w:r w:rsidRPr="000418D2">
        <w:rPr>
          <w:rFonts w:ascii="Times New Roman" w:hAnsi="Times New Roman" w:cs="Times New Roman"/>
          <w:color w:val="000000" w:themeColor="text1"/>
        </w:rPr>
        <w:t xml:space="preserve"> from the genus taxon, while maxikraken identified the species </w:t>
      </w:r>
      <w:r w:rsidRPr="000418D2">
        <w:rPr>
          <w:rFonts w:ascii="Times New Roman" w:hAnsi="Times New Roman" w:cs="Times New Roman"/>
          <w:i/>
          <w:iCs/>
          <w:color w:val="000000" w:themeColor="text1"/>
        </w:rPr>
        <w:t>M. oralis</w:t>
      </w:r>
      <w:r w:rsidRPr="000418D2">
        <w:rPr>
          <w:rFonts w:ascii="Times New Roman" w:hAnsi="Times New Roman" w:cs="Times New Roman"/>
          <w:color w:val="000000" w:themeColor="text1"/>
        </w:rPr>
        <w:t xml:space="preserve"> and </w:t>
      </w:r>
      <w:r w:rsidRPr="000418D2">
        <w:rPr>
          <w:rFonts w:ascii="Times New Roman" w:hAnsi="Times New Roman" w:cs="Times New Roman"/>
          <w:i/>
          <w:iCs/>
          <w:color w:val="000000" w:themeColor="text1"/>
        </w:rPr>
        <w:t xml:space="preserve">M. filiformis </w:t>
      </w:r>
      <w:r w:rsidRPr="000418D2">
        <w:rPr>
          <w:rFonts w:ascii="Times New Roman" w:hAnsi="Times New Roman" w:cs="Times New Roman"/>
          <w:color w:val="000000" w:themeColor="text1"/>
        </w:rPr>
        <w:t xml:space="preserve">(Table SI). In addition, 1, 9, and 11 reads were classified under the genus taxon, “g__Methanococcus” (species: </w:t>
      </w:r>
      <w:r w:rsidRPr="000418D2">
        <w:rPr>
          <w:rFonts w:ascii="Times New Roman" w:hAnsi="Times New Roman" w:cs="Times New Roman"/>
          <w:i/>
          <w:iCs/>
          <w:color w:val="000000" w:themeColor="text1"/>
        </w:rPr>
        <w:t>M. maripaludis</w:t>
      </w:r>
      <w:r w:rsidRPr="000418D2">
        <w:rPr>
          <w:rFonts w:ascii="Times New Roman" w:hAnsi="Times New Roman" w:cs="Times New Roman"/>
          <w:color w:val="000000" w:themeColor="text1"/>
        </w:rPr>
        <w:t xml:space="preserve">) by minikraken, standard, and customized DBs, but 520 reads were classified under this taxon when using the maxikraken DB (Table SI). </w:t>
      </w:r>
    </w:p>
    <w:p w14:paraId="7A8D8EA8" w14:textId="77777777" w:rsidR="007578E6" w:rsidRDefault="007578E6" w:rsidP="004B391B">
      <w:pPr>
        <w:spacing w:line="480" w:lineRule="auto"/>
        <w:rPr>
          <w:rFonts w:ascii="Times New Roman" w:hAnsi="Times New Roman" w:cs="Times New Roman"/>
          <w:b/>
          <w:bCs/>
          <w:color w:val="000000" w:themeColor="text1"/>
        </w:rPr>
      </w:pPr>
    </w:p>
    <w:p w14:paraId="5D515992" w14:textId="1CCA1AFE" w:rsidR="008745D6" w:rsidRPr="000418D2" w:rsidRDefault="008745D6" w:rsidP="004B391B">
      <w:pPr>
        <w:spacing w:line="480" w:lineRule="auto"/>
        <w:rPr>
          <w:rFonts w:ascii="Times New Roman" w:hAnsi="Times New Roman" w:cs="Times New Roman"/>
          <w:b/>
          <w:bCs/>
          <w:color w:val="000000" w:themeColor="text1"/>
        </w:rPr>
      </w:pPr>
      <w:r w:rsidRPr="000418D2">
        <w:rPr>
          <w:rFonts w:ascii="Times New Roman" w:hAnsi="Times New Roman" w:cs="Times New Roman"/>
          <w:b/>
          <w:bCs/>
          <w:color w:val="000000" w:themeColor="text1"/>
        </w:rPr>
        <w:t>Supplementary Text</w:t>
      </w:r>
      <w:r w:rsidR="007578E6">
        <w:rPr>
          <w:rFonts w:ascii="Times New Roman" w:hAnsi="Times New Roman" w:cs="Times New Roman"/>
          <w:b/>
          <w:bCs/>
          <w:color w:val="000000" w:themeColor="text1"/>
        </w:rPr>
        <w:t>3.</w:t>
      </w:r>
      <w:r w:rsidR="00F2478C" w:rsidRPr="000418D2">
        <w:rPr>
          <w:rFonts w:ascii="Times New Roman" w:hAnsi="Times New Roman" w:cs="Times New Roman"/>
          <w:b/>
          <w:bCs/>
          <w:color w:val="000000" w:themeColor="text1"/>
        </w:rPr>
        <w:t xml:space="preserve"> D</w:t>
      </w:r>
      <w:r w:rsidR="007578E6">
        <w:rPr>
          <w:rFonts w:ascii="Times New Roman" w:hAnsi="Times New Roman" w:cs="Times New Roman"/>
          <w:b/>
          <w:bCs/>
          <w:color w:val="000000" w:themeColor="text1"/>
        </w:rPr>
        <w:t xml:space="preserve">ifferentially </w:t>
      </w:r>
      <w:r w:rsidR="00D870B2" w:rsidRPr="000418D2">
        <w:rPr>
          <w:rFonts w:ascii="Times New Roman" w:hAnsi="Times New Roman" w:cs="Times New Roman"/>
          <w:b/>
          <w:bCs/>
          <w:color w:val="000000" w:themeColor="text1"/>
        </w:rPr>
        <w:t>A</w:t>
      </w:r>
      <w:r w:rsidR="00D870B2">
        <w:rPr>
          <w:rFonts w:ascii="Times New Roman" w:hAnsi="Times New Roman" w:cs="Times New Roman"/>
          <w:b/>
          <w:bCs/>
          <w:color w:val="000000" w:themeColor="text1"/>
        </w:rPr>
        <w:t>bundant</w:t>
      </w:r>
      <w:r w:rsidR="007578E6">
        <w:rPr>
          <w:rFonts w:ascii="Times New Roman" w:hAnsi="Times New Roman" w:cs="Times New Roman"/>
          <w:b/>
          <w:bCs/>
          <w:color w:val="000000" w:themeColor="text1"/>
        </w:rPr>
        <w:t xml:space="preserve"> (DA)</w:t>
      </w:r>
      <w:r w:rsidR="00F2478C" w:rsidRPr="000418D2">
        <w:rPr>
          <w:rFonts w:ascii="Times New Roman" w:hAnsi="Times New Roman" w:cs="Times New Roman"/>
          <w:b/>
          <w:bCs/>
          <w:color w:val="000000" w:themeColor="text1"/>
        </w:rPr>
        <w:t xml:space="preserve"> analysis between lung and spleen samples and between kidney and lung samples.</w:t>
      </w:r>
    </w:p>
    <w:p w14:paraId="37966167" w14:textId="66E0E8D6" w:rsidR="004B391B" w:rsidRPr="007578E6" w:rsidRDefault="004B391B" w:rsidP="004B391B">
      <w:pPr>
        <w:spacing w:line="480" w:lineRule="auto"/>
        <w:rPr>
          <w:rFonts w:ascii="Times New Roman" w:hAnsi="Times New Roman" w:cs="Times New Roman"/>
          <w:i/>
          <w:iCs/>
          <w:color w:val="000000" w:themeColor="text1"/>
        </w:rPr>
      </w:pPr>
      <w:r w:rsidRPr="007578E6">
        <w:rPr>
          <w:rFonts w:ascii="Times New Roman" w:hAnsi="Times New Roman" w:cs="Times New Roman"/>
          <w:i/>
          <w:iCs/>
          <w:color w:val="000000" w:themeColor="text1"/>
        </w:rPr>
        <w:t>Lung and spleen sample comparison</w:t>
      </w:r>
    </w:p>
    <w:p w14:paraId="23FE38EB" w14:textId="107A415E" w:rsidR="004B391B" w:rsidRPr="007578E6" w:rsidRDefault="004B391B" w:rsidP="007578E6">
      <w:pPr>
        <w:spacing w:line="480" w:lineRule="auto"/>
        <w:ind w:firstLine="720"/>
        <w:rPr>
          <w:rFonts w:ascii="Times New Roman" w:hAnsi="Times New Roman" w:cs="Times New Roman"/>
          <w:color w:val="000000" w:themeColor="text1"/>
        </w:rPr>
      </w:pPr>
      <w:r w:rsidRPr="007578E6">
        <w:rPr>
          <w:rFonts w:ascii="Times New Roman" w:hAnsi="Times New Roman" w:cs="Times New Roman"/>
          <w:color w:val="000000" w:themeColor="text1"/>
        </w:rPr>
        <w:t xml:space="preserve">The DA taxa identified between lung and spleen samples were similar with those identified between lung and kidney samples (Table SII.8, Figure S2). Kaiju identified the highest number of DA species (484 taxa), while Diamond identified the lowest (44 taxa) (Figure S2a). </w:t>
      </w:r>
      <w:r w:rsidR="00690DD9" w:rsidRPr="007578E6">
        <w:rPr>
          <w:rFonts w:ascii="Times New Roman" w:hAnsi="Times New Roman" w:cs="Times New Roman"/>
          <w:color w:val="000000" w:themeColor="text1"/>
        </w:rPr>
        <w:t>All</w:t>
      </w:r>
      <w:r w:rsidRPr="007578E6">
        <w:rPr>
          <w:rFonts w:ascii="Times New Roman" w:hAnsi="Times New Roman" w:cs="Times New Roman"/>
          <w:color w:val="000000" w:themeColor="text1"/>
        </w:rPr>
        <w:t xml:space="preserve"> the DA taxa were more abundant in the lung than in the spleen samples (Figure S2b). Six species (</w:t>
      </w:r>
      <w:r w:rsidRPr="007578E6">
        <w:rPr>
          <w:rFonts w:ascii="Times New Roman" w:hAnsi="Times New Roman" w:cs="Times New Roman"/>
          <w:i/>
          <w:iCs/>
          <w:color w:val="000000" w:themeColor="text1"/>
        </w:rPr>
        <w:t>Mycoplasm pulmonis</w:t>
      </w:r>
      <w:r w:rsidRPr="007578E6">
        <w:rPr>
          <w:rFonts w:ascii="Times New Roman" w:hAnsi="Times New Roman" w:cs="Times New Roman"/>
          <w:color w:val="000000" w:themeColor="text1"/>
        </w:rPr>
        <w:t xml:space="preserve">, </w:t>
      </w:r>
      <w:r w:rsidRPr="007578E6">
        <w:rPr>
          <w:rFonts w:ascii="Times New Roman" w:hAnsi="Times New Roman" w:cs="Times New Roman"/>
          <w:i/>
          <w:iCs/>
          <w:color w:val="000000" w:themeColor="text1"/>
        </w:rPr>
        <w:t>Mycoplasma bovoculi</w:t>
      </w:r>
      <w:r w:rsidRPr="007578E6">
        <w:rPr>
          <w:rFonts w:ascii="Times New Roman" w:hAnsi="Times New Roman" w:cs="Times New Roman"/>
          <w:color w:val="000000" w:themeColor="text1"/>
        </w:rPr>
        <w:t xml:space="preserve">, </w:t>
      </w:r>
      <w:r w:rsidRPr="007578E6">
        <w:rPr>
          <w:rFonts w:ascii="Times New Roman" w:hAnsi="Times New Roman" w:cs="Times New Roman"/>
          <w:i/>
          <w:iCs/>
          <w:color w:val="000000" w:themeColor="text1"/>
        </w:rPr>
        <w:t>Mycoplasma neurolyticum</w:t>
      </w:r>
      <w:r w:rsidRPr="007578E6">
        <w:rPr>
          <w:rFonts w:ascii="Times New Roman" w:hAnsi="Times New Roman" w:cs="Times New Roman"/>
          <w:color w:val="000000" w:themeColor="text1"/>
        </w:rPr>
        <w:t xml:space="preserve">, </w:t>
      </w:r>
      <w:r w:rsidRPr="007578E6">
        <w:rPr>
          <w:rFonts w:ascii="Times New Roman" w:hAnsi="Times New Roman" w:cs="Times New Roman"/>
          <w:i/>
          <w:iCs/>
          <w:color w:val="000000" w:themeColor="text1"/>
        </w:rPr>
        <w:t>Bordetella pseudohinzii</w:t>
      </w:r>
      <w:r w:rsidRPr="007578E6">
        <w:rPr>
          <w:rFonts w:ascii="Times New Roman" w:hAnsi="Times New Roman" w:cs="Times New Roman"/>
          <w:color w:val="000000" w:themeColor="text1"/>
        </w:rPr>
        <w:t xml:space="preserve">, </w:t>
      </w:r>
      <w:r w:rsidRPr="007578E6">
        <w:rPr>
          <w:rFonts w:ascii="Times New Roman" w:hAnsi="Times New Roman" w:cs="Times New Roman"/>
          <w:i/>
          <w:iCs/>
          <w:color w:val="000000" w:themeColor="text1"/>
        </w:rPr>
        <w:t>Bordetella bronchiseptica</w:t>
      </w:r>
      <w:r w:rsidRPr="007578E6">
        <w:rPr>
          <w:rFonts w:ascii="Times New Roman" w:hAnsi="Times New Roman" w:cs="Times New Roman"/>
          <w:color w:val="000000" w:themeColor="text1"/>
        </w:rPr>
        <w:t xml:space="preserve">, and </w:t>
      </w:r>
      <w:r w:rsidRPr="007578E6">
        <w:rPr>
          <w:rFonts w:ascii="Times New Roman" w:hAnsi="Times New Roman" w:cs="Times New Roman"/>
          <w:i/>
          <w:iCs/>
          <w:color w:val="000000" w:themeColor="text1"/>
        </w:rPr>
        <w:t>Bacteroides uniformis</w:t>
      </w:r>
      <w:r w:rsidRPr="007578E6">
        <w:rPr>
          <w:rFonts w:ascii="Times New Roman" w:hAnsi="Times New Roman" w:cs="Times New Roman"/>
          <w:color w:val="000000" w:themeColor="text1"/>
        </w:rPr>
        <w:t xml:space="preserve">) were identified as the DA taxa by all </w:t>
      </w:r>
      <w:r w:rsidR="00690DD9" w:rsidRPr="007578E6">
        <w:rPr>
          <w:rFonts w:ascii="Times New Roman" w:hAnsi="Times New Roman" w:cs="Times New Roman"/>
          <w:color w:val="000000" w:themeColor="text1"/>
        </w:rPr>
        <w:t>software (</w:t>
      </w:r>
      <w:r w:rsidRPr="007578E6">
        <w:rPr>
          <w:rFonts w:ascii="Times New Roman" w:hAnsi="Times New Roman" w:cs="Times New Roman"/>
          <w:color w:val="000000" w:themeColor="text1"/>
        </w:rPr>
        <w:t xml:space="preserve">Table SII.8). Kaiju has the highest number of distinct DA species taxa (335), followed by centrifuge (268), and BLASTN (46) (Figure S2a). </w:t>
      </w:r>
    </w:p>
    <w:p w14:paraId="55F22616" w14:textId="3D2A6460" w:rsidR="004B391B" w:rsidRPr="007578E6" w:rsidRDefault="004B391B" w:rsidP="004B391B">
      <w:pPr>
        <w:spacing w:line="480" w:lineRule="auto"/>
        <w:ind w:firstLine="720"/>
        <w:rPr>
          <w:rFonts w:ascii="Times New Roman" w:hAnsi="Times New Roman" w:cs="Times New Roman"/>
          <w:color w:val="000000" w:themeColor="text1"/>
        </w:rPr>
      </w:pPr>
      <w:r w:rsidRPr="007578E6">
        <w:rPr>
          <w:rFonts w:ascii="Times New Roman" w:hAnsi="Times New Roman" w:cs="Times New Roman"/>
          <w:color w:val="000000" w:themeColor="text1"/>
        </w:rPr>
        <w:t>At the Phylum level, “p__Bacterodietes”, “p__Tenericutes”, “p__Cyanobacteria”,</w:t>
      </w:r>
      <w:r w:rsidR="007578E6">
        <w:rPr>
          <w:rFonts w:ascii="Times New Roman" w:hAnsi="Times New Roman" w:cs="Times New Roman"/>
          <w:color w:val="000000" w:themeColor="text1"/>
        </w:rPr>
        <w:t xml:space="preserve"> </w:t>
      </w:r>
      <w:r w:rsidRPr="007578E6">
        <w:rPr>
          <w:rFonts w:ascii="Times New Roman" w:hAnsi="Times New Roman" w:cs="Times New Roman"/>
          <w:color w:val="000000" w:themeColor="text1"/>
        </w:rPr>
        <w:t>“p__Protebacteria”, and “p__Firmicutes” were as DA identified by all the software (Figure S2c). Taxa "p__Aquificae”, "p__Actinobacteria</w:t>
      </w:r>
      <w:proofErr w:type="gramStart"/>
      <w:r w:rsidRPr="007578E6">
        <w:rPr>
          <w:rFonts w:ascii="Times New Roman" w:hAnsi="Times New Roman" w:cs="Times New Roman"/>
          <w:color w:val="000000" w:themeColor="text1"/>
        </w:rPr>
        <w:t>”,and</w:t>
      </w:r>
      <w:proofErr w:type="gramEnd"/>
      <w:r w:rsidRPr="007578E6">
        <w:rPr>
          <w:rFonts w:ascii="Times New Roman" w:hAnsi="Times New Roman" w:cs="Times New Roman"/>
          <w:color w:val="000000" w:themeColor="text1"/>
        </w:rPr>
        <w:t xml:space="preserve"> “p__Fusobacteria” were identified by all </w:t>
      </w:r>
      <w:r w:rsidRPr="007578E6">
        <w:rPr>
          <w:rFonts w:ascii="Times New Roman" w:hAnsi="Times New Roman" w:cs="Times New Roman"/>
          <w:color w:val="000000" w:themeColor="text1"/>
        </w:rPr>
        <w:lastRenderedPageBreak/>
        <w:t xml:space="preserve">software except for Diamond. Archaea phylum, "p__Euryarchaeota”, was still the Archaea taxon identified by BLASTN, Centrifuge, and Kaiju, however, the rest of the Archaea taxa were either only identified by Kaiju and Centrifuge, or Kaiju alone. Virus taxon, “p__Negarnaviricota”, was only identified by Centrifuge as differentially abundant, while Kaiju only identified the virus taxa “p__Nucleocytoviricota” and “p__Uroviricota”. Morever, CLARK also reported the virus </w:t>
      </w:r>
      <w:r w:rsidR="00690DD9" w:rsidRPr="007578E6">
        <w:rPr>
          <w:rFonts w:ascii="Times New Roman" w:hAnsi="Times New Roman" w:cs="Times New Roman"/>
          <w:color w:val="000000" w:themeColor="text1"/>
        </w:rPr>
        <w:t>taxon, “</w:t>
      </w:r>
      <w:r w:rsidRPr="007578E6">
        <w:rPr>
          <w:rFonts w:ascii="Times New Roman" w:hAnsi="Times New Roman" w:cs="Times New Roman"/>
          <w:color w:val="000000" w:themeColor="text1"/>
        </w:rPr>
        <w:t xml:space="preserve">p__Uroviricota”, as significantly abundant. </w:t>
      </w:r>
    </w:p>
    <w:p w14:paraId="2E7D27BF" w14:textId="77777777" w:rsidR="007578E6" w:rsidRDefault="007578E6" w:rsidP="004B391B">
      <w:pPr>
        <w:spacing w:line="480" w:lineRule="auto"/>
        <w:rPr>
          <w:rFonts w:ascii="Times New Roman" w:hAnsi="Times New Roman" w:cs="Times New Roman"/>
          <w:i/>
          <w:iCs/>
          <w:color w:val="000000" w:themeColor="text1"/>
        </w:rPr>
      </w:pPr>
    </w:p>
    <w:p w14:paraId="6F519416" w14:textId="7E30BADA" w:rsidR="004B391B" w:rsidRPr="007578E6" w:rsidRDefault="004B391B" w:rsidP="004B391B">
      <w:pPr>
        <w:spacing w:line="480" w:lineRule="auto"/>
        <w:rPr>
          <w:rFonts w:ascii="Times New Roman" w:hAnsi="Times New Roman" w:cs="Times New Roman"/>
          <w:i/>
          <w:iCs/>
          <w:color w:val="000000" w:themeColor="text1"/>
        </w:rPr>
      </w:pPr>
      <w:r w:rsidRPr="007578E6">
        <w:rPr>
          <w:rFonts w:ascii="Times New Roman" w:hAnsi="Times New Roman" w:cs="Times New Roman"/>
          <w:i/>
          <w:iCs/>
          <w:color w:val="000000" w:themeColor="text1"/>
        </w:rPr>
        <w:t>Kidney and Spleen sample comparison</w:t>
      </w:r>
    </w:p>
    <w:p w14:paraId="605EC96E" w14:textId="3604609E" w:rsidR="004B391B" w:rsidRPr="00A11030" w:rsidRDefault="007578E6" w:rsidP="004B391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w:t>
      </w:r>
      <w:r w:rsidR="004B391B" w:rsidRPr="007578E6">
        <w:rPr>
          <w:rFonts w:ascii="Times New Roman" w:hAnsi="Times New Roman" w:cs="Times New Roman"/>
          <w:color w:val="000000" w:themeColor="text1"/>
        </w:rPr>
        <w:t xml:space="preserve">he DA taxa between </w:t>
      </w:r>
      <w:r>
        <w:rPr>
          <w:rFonts w:ascii="Times New Roman" w:hAnsi="Times New Roman" w:cs="Times New Roman"/>
          <w:color w:val="000000" w:themeColor="text1"/>
        </w:rPr>
        <w:t>k</w:t>
      </w:r>
      <w:r w:rsidR="004B391B" w:rsidRPr="007578E6">
        <w:rPr>
          <w:rFonts w:ascii="Times New Roman" w:hAnsi="Times New Roman" w:cs="Times New Roman"/>
          <w:color w:val="000000" w:themeColor="text1"/>
        </w:rPr>
        <w:t xml:space="preserve">idney and </w:t>
      </w:r>
      <w:r>
        <w:rPr>
          <w:rFonts w:ascii="Times New Roman" w:hAnsi="Times New Roman" w:cs="Times New Roman"/>
          <w:color w:val="000000" w:themeColor="text1"/>
        </w:rPr>
        <w:t>s</w:t>
      </w:r>
      <w:r w:rsidR="004B391B" w:rsidRPr="007578E6">
        <w:rPr>
          <w:rFonts w:ascii="Times New Roman" w:hAnsi="Times New Roman" w:cs="Times New Roman"/>
          <w:color w:val="000000" w:themeColor="text1"/>
        </w:rPr>
        <w:t xml:space="preserve">pleen samples </w:t>
      </w:r>
      <w:r>
        <w:rPr>
          <w:rFonts w:ascii="Times New Roman" w:hAnsi="Times New Roman" w:cs="Times New Roman"/>
          <w:color w:val="000000" w:themeColor="text1"/>
        </w:rPr>
        <w:t xml:space="preserve">are presented in </w:t>
      </w:r>
      <w:r w:rsidR="004B391B" w:rsidRPr="007578E6">
        <w:rPr>
          <w:rFonts w:ascii="Times New Roman" w:hAnsi="Times New Roman" w:cs="Times New Roman"/>
          <w:color w:val="000000" w:themeColor="text1"/>
        </w:rPr>
        <w:t>Table SII.9</w:t>
      </w:r>
      <w:r>
        <w:rPr>
          <w:rFonts w:ascii="Times New Roman" w:hAnsi="Times New Roman" w:cs="Times New Roman"/>
          <w:color w:val="000000" w:themeColor="text1"/>
        </w:rPr>
        <w:t xml:space="preserve"> and </w:t>
      </w:r>
      <w:r w:rsidR="004B391B" w:rsidRPr="007578E6">
        <w:rPr>
          <w:rFonts w:ascii="Times New Roman" w:hAnsi="Times New Roman" w:cs="Times New Roman"/>
          <w:color w:val="000000" w:themeColor="text1"/>
        </w:rPr>
        <w:t>Figure S3.</w:t>
      </w:r>
      <w:r w:rsidR="00690DD9" w:rsidRPr="007578E6">
        <w:rPr>
          <w:rFonts w:ascii="Times New Roman" w:hAnsi="Times New Roman" w:cs="Times New Roman"/>
          <w:color w:val="000000" w:themeColor="text1"/>
        </w:rPr>
        <w:t xml:space="preserve"> </w:t>
      </w:r>
      <w:r w:rsidR="004B391B" w:rsidRPr="007578E6">
        <w:rPr>
          <w:rFonts w:ascii="Times New Roman" w:hAnsi="Times New Roman" w:cs="Times New Roman"/>
          <w:color w:val="000000" w:themeColor="text1"/>
        </w:rPr>
        <w:t xml:space="preserve">The number of species identified ranges from 6 by Diamond and 57 by BLASTN (Figure S3a). More taxa were identified significantly abundant in the </w:t>
      </w:r>
      <w:r>
        <w:rPr>
          <w:rFonts w:ascii="Times New Roman" w:hAnsi="Times New Roman" w:cs="Times New Roman"/>
          <w:color w:val="000000" w:themeColor="text1"/>
        </w:rPr>
        <w:t>k</w:t>
      </w:r>
      <w:r w:rsidR="004B391B" w:rsidRPr="007578E6">
        <w:rPr>
          <w:rFonts w:ascii="Times New Roman" w:hAnsi="Times New Roman" w:cs="Times New Roman"/>
          <w:color w:val="000000" w:themeColor="text1"/>
        </w:rPr>
        <w:t xml:space="preserve">idney samples than in the </w:t>
      </w:r>
      <w:r>
        <w:rPr>
          <w:rFonts w:ascii="Times New Roman" w:hAnsi="Times New Roman" w:cs="Times New Roman"/>
          <w:color w:val="000000" w:themeColor="text1"/>
        </w:rPr>
        <w:t>s</w:t>
      </w:r>
      <w:r w:rsidR="004B391B" w:rsidRPr="007578E6">
        <w:rPr>
          <w:rFonts w:ascii="Times New Roman" w:hAnsi="Times New Roman" w:cs="Times New Roman"/>
          <w:color w:val="000000" w:themeColor="text1"/>
        </w:rPr>
        <w:t xml:space="preserve">pleen </w:t>
      </w:r>
      <w:r>
        <w:rPr>
          <w:rFonts w:ascii="Times New Roman" w:hAnsi="Times New Roman" w:cs="Times New Roman"/>
          <w:color w:val="000000" w:themeColor="text1"/>
        </w:rPr>
        <w:t>ones</w:t>
      </w:r>
      <w:r w:rsidR="004B391B" w:rsidRPr="007578E6">
        <w:rPr>
          <w:rFonts w:ascii="Times New Roman" w:hAnsi="Times New Roman" w:cs="Times New Roman"/>
          <w:color w:val="000000" w:themeColor="text1"/>
        </w:rPr>
        <w:t xml:space="preserve">, especially at the genus level (Figure S3b). Kaiju, the software that identified the second highest number of distinct DA taxa at the species level, has five out of ten distinct taxa reported as viruses (Figure S3a). In general, only </w:t>
      </w:r>
      <w:r w:rsidR="00726870">
        <w:rPr>
          <w:rFonts w:ascii="Times New Roman" w:hAnsi="Times New Roman" w:cs="Times New Roman"/>
          <w:color w:val="000000" w:themeColor="text1"/>
        </w:rPr>
        <w:t>one</w:t>
      </w:r>
      <w:r w:rsidR="004B391B" w:rsidRPr="007578E6">
        <w:rPr>
          <w:rFonts w:ascii="Times New Roman" w:hAnsi="Times New Roman" w:cs="Times New Roman"/>
          <w:color w:val="000000" w:themeColor="text1"/>
        </w:rPr>
        <w:t xml:space="preserve"> species (</w:t>
      </w:r>
      <w:r w:rsidR="004B391B" w:rsidRPr="007578E6">
        <w:rPr>
          <w:rFonts w:ascii="Times New Roman" w:hAnsi="Times New Roman" w:cs="Times New Roman"/>
          <w:i/>
          <w:iCs/>
          <w:color w:val="000000" w:themeColor="text1"/>
        </w:rPr>
        <w:t>Leptospira interrogans</w:t>
      </w:r>
      <w:r w:rsidR="004B391B" w:rsidRPr="007578E6">
        <w:rPr>
          <w:rFonts w:ascii="Times New Roman" w:hAnsi="Times New Roman" w:cs="Times New Roman"/>
          <w:color w:val="000000" w:themeColor="text1"/>
        </w:rPr>
        <w:t xml:space="preserve">) and </w:t>
      </w:r>
      <w:r w:rsidR="00726870">
        <w:rPr>
          <w:rFonts w:ascii="Times New Roman" w:hAnsi="Times New Roman" w:cs="Times New Roman"/>
          <w:color w:val="000000" w:themeColor="text1"/>
        </w:rPr>
        <w:t>four</w:t>
      </w:r>
      <w:r w:rsidR="004B391B" w:rsidRPr="007578E6">
        <w:rPr>
          <w:rFonts w:ascii="Times New Roman" w:hAnsi="Times New Roman" w:cs="Times New Roman"/>
          <w:color w:val="000000" w:themeColor="text1"/>
        </w:rPr>
        <w:t xml:space="preserve"> phylum taxa (“p__Spirochaetes”, “p__Bacteroidetes", "p__Cyanobacteria”, and “p__Proteobacteria”) were reported by all software (</w:t>
      </w:r>
      <w:bookmarkStart w:id="11" w:name="OLE_LINK189"/>
      <w:bookmarkStart w:id="12" w:name="OLE_LINK190"/>
      <w:r w:rsidR="004B391B" w:rsidRPr="007578E6">
        <w:rPr>
          <w:rFonts w:ascii="Times New Roman" w:hAnsi="Times New Roman" w:cs="Times New Roman"/>
          <w:color w:val="000000" w:themeColor="text1"/>
        </w:rPr>
        <w:t>Table SII.9</w:t>
      </w:r>
      <w:bookmarkEnd w:id="11"/>
      <w:bookmarkEnd w:id="12"/>
      <w:r w:rsidR="004B391B" w:rsidRPr="007578E6">
        <w:rPr>
          <w:rFonts w:ascii="Times New Roman" w:hAnsi="Times New Roman" w:cs="Times New Roman"/>
          <w:color w:val="000000" w:themeColor="text1"/>
        </w:rPr>
        <w:t xml:space="preserve">, Figure S3c). The Phylum taxon “p__Firmicutes” was identified as the DA taxon by all software except for Diamond. Kaiju solely identified the virus taxon, “p__Negarnaviricota”, as </w:t>
      </w:r>
      <w:r w:rsidR="00726870">
        <w:rPr>
          <w:rFonts w:ascii="Times New Roman" w:hAnsi="Times New Roman" w:cs="Times New Roman"/>
          <w:color w:val="000000" w:themeColor="text1"/>
        </w:rPr>
        <w:t xml:space="preserve">the </w:t>
      </w:r>
      <w:r w:rsidR="004B391B" w:rsidRPr="007578E6">
        <w:rPr>
          <w:rFonts w:ascii="Times New Roman" w:hAnsi="Times New Roman" w:cs="Times New Roman"/>
          <w:color w:val="000000" w:themeColor="text1"/>
        </w:rPr>
        <w:t>DA taxon in this an</w:t>
      </w:r>
      <w:r w:rsidR="00726870">
        <w:rPr>
          <w:rFonts w:ascii="Times New Roman" w:hAnsi="Times New Roman" w:cs="Times New Roman"/>
          <w:color w:val="000000" w:themeColor="text1"/>
        </w:rPr>
        <w:t>a</w:t>
      </w:r>
      <w:r w:rsidR="004B391B" w:rsidRPr="007578E6">
        <w:rPr>
          <w:rFonts w:ascii="Times New Roman" w:hAnsi="Times New Roman" w:cs="Times New Roman"/>
          <w:color w:val="000000" w:themeColor="text1"/>
        </w:rPr>
        <w:t xml:space="preserve">lysis. </w:t>
      </w:r>
    </w:p>
    <w:p w14:paraId="6B76DCD6" w14:textId="77777777" w:rsidR="00DD23DE" w:rsidRPr="00A11030" w:rsidRDefault="00DD23DE">
      <w:pPr>
        <w:rPr>
          <w:rFonts w:ascii="Times New Roman" w:hAnsi="Times New Roman" w:cs="Times New Roman"/>
        </w:rPr>
      </w:pPr>
    </w:p>
    <w:sectPr w:rsidR="00DD23DE" w:rsidRPr="00A11030" w:rsidSect="0090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3E"/>
    <w:rsid w:val="00002A18"/>
    <w:rsid w:val="000418D2"/>
    <w:rsid w:val="00074289"/>
    <w:rsid w:val="000F283E"/>
    <w:rsid w:val="00150ACE"/>
    <w:rsid w:val="001873FD"/>
    <w:rsid w:val="003E7062"/>
    <w:rsid w:val="00456BFD"/>
    <w:rsid w:val="004B391B"/>
    <w:rsid w:val="006163F8"/>
    <w:rsid w:val="006208F8"/>
    <w:rsid w:val="006254EF"/>
    <w:rsid w:val="006872DB"/>
    <w:rsid w:val="00690DD9"/>
    <w:rsid w:val="00726870"/>
    <w:rsid w:val="007578E6"/>
    <w:rsid w:val="008745D6"/>
    <w:rsid w:val="00895C62"/>
    <w:rsid w:val="00902BBE"/>
    <w:rsid w:val="009A34B7"/>
    <w:rsid w:val="00A11030"/>
    <w:rsid w:val="00AD0D27"/>
    <w:rsid w:val="00D870B2"/>
    <w:rsid w:val="00DD23DE"/>
    <w:rsid w:val="00E541F2"/>
    <w:rsid w:val="00E95800"/>
    <w:rsid w:val="00ED44D6"/>
    <w:rsid w:val="00F163B0"/>
    <w:rsid w:val="00F2478C"/>
    <w:rsid w:val="00F9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906873"/>
  <w14:defaultImageDpi w14:val="32767"/>
  <w15:chartTrackingRefBased/>
  <w15:docId w15:val="{8847DAD5-D94B-A94D-8F84-4137FC9B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283E"/>
    <w:rPr>
      <w:sz w:val="16"/>
      <w:szCs w:val="16"/>
    </w:rPr>
  </w:style>
  <w:style w:type="paragraph" w:styleId="CommentText">
    <w:name w:val="annotation text"/>
    <w:basedOn w:val="Normal"/>
    <w:link w:val="CommentTextChar"/>
    <w:uiPriority w:val="99"/>
    <w:unhideWhenUsed/>
    <w:rsid w:val="000F283E"/>
    <w:rPr>
      <w:sz w:val="20"/>
      <w:szCs w:val="20"/>
    </w:rPr>
  </w:style>
  <w:style w:type="character" w:customStyle="1" w:styleId="CommentTextChar">
    <w:name w:val="Comment Text Char"/>
    <w:basedOn w:val="DefaultParagraphFont"/>
    <w:link w:val="CommentText"/>
    <w:uiPriority w:val="99"/>
    <w:rsid w:val="000F283E"/>
    <w:rPr>
      <w:sz w:val="20"/>
      <w:szCs w:val="20"/>
    </w:rPr>
  </w:style>
  <w:style w:type="paragraph" w:styleId="BalloonText">
    <w:name w:val="Balloon Text"/>
    <w:basedOn w:val="Normal"/>
    <w:link w:val="BalloonTextChar"/>
    <w:uiPriority w:val="99"/>
    <w:semiHidden/>
    <w:unhideWhenUsed/>
    <w:rsid w:val="00F163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63B0"/>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56BFD"/>
    <w:rPr>
      <w:b/>
      <w:bCs/>
    </w:rPr>
  </w:style>
  <w:style w:type="character" w:customStyle="1" w:styleId="CommentSubjectChar">
    <w:name w:val="Comment Subject Char"/>
    <w:basedOn w:val="CommentTextChar"/>
    <w:link w:val="CommentSubject"/>
    <w:uiPriority w:val="99"/>
    <w:semiHidden/>
    <w:rsid w:val="00456BFD"/>
    <w:rPr>
      <w:b/>
      <w:bCs/>
      <w:sz w:val="20"/>
      <w:szCs w:val="20"/>
    </w:rPr>
  </w:style>
  <w:style w:type="paragraph" w:styleId="Revision">
    <w:name w:val="Revision"/>
    <w:hidden/>
    <w:uiPriority w:val="99"/>
    <w:semiHidden/>
    <w:rsid w:val="0075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Xu</dc:creator>
  <cp:keywords/>
  <dc:description/>
  <cp:lastModifiedBy>Ruijie Xu</cp:lastModifiedBy>
  <cp:revision>6</cp:revision>
  <dcterms:created xsi:type="dcterms:W3CDTF">2022-03-17T09:02:00Z</dcterms:created>
  <dcterms:modified xsi:type="dcterms:W3CDTF">2022-03-17T20:53:00Z</dcterms:modified>
</cp:coreProperties>
</file>