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rad>
            <m:deg>
              <m:r>
                <m:t>3</m:t>
              </m:r>
              <m:r>
                <m:rPr>
                  <m:nor/>
                </m:rPr>
                <m:t>]</m:t>
              </m:r>
              <m:r>
                <m:t>x</m:t>
              </m:r>
              <m:r>
                <m:t>+y</m:t>
              </m:r>
            </m:deg>
            <m:e/>
          </m:rad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