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675D2" w14:textId="4951A637" w:rsidR="001542D4" w:rsidRPr="00937EEA" w:rsidRDefault="00937EEA">
      <w:pPr>
        <w:rPr>
          <w:rFonts w:ascii="Times New Roman" w:hAnsi="Times New Roman" w:cs="Times New Roman"/>
          <w:b/>
          <w:bCs/>
          <w:sz w:val="28"/>
          <w:szCs w:val="28"/>
          <w:u w:val="single"/>
        </w:rPr>
      </w:pPr>
      <w:r>
        <w:rPr>
          <w:rFonts w:ascii="Times New Roman" w:hAnsi="Times New Roman" w:cs="Times New Roman"/>
          <w:b/>
          <w:bCs/>
          <w:sz w:val="28"/>
          <w:szCs w:val="28"/>
          <w:u w:val="single"/>
        </w:rPr>
        <w:t>Práctica 1</w:t>
      </w:r>
    </w:p>
    <w:p w14:paraId="2FA263F1" w14:textId="06F776BF" w:rsidR="00E23112" w:rsidRDefault="00E23112">
      <w:pPr>
        <w:rPr>
          <w:rFonts w:ascii="Times New Roman" w:hAnsi="Times New Roman" w:cs="Times New Roman"/>
          <w:sz w:val="24"/>
          <w:szCs w:val="24"/>
        </w:rPr>
      </w:pPr>
      <w:r>
        <w:rPr>
          <w:rFonts w:ascii="Times New Roman" w:hAnsi="Times New Roman" w:cs="Times New Roman"/>
          <w:b/>
          <w:bCs/>
          <w:sz w:val="24"/>
          <w:szCs w:val="24"/>
        </w:rPr>
        <w:tab/>
      </w:r>
      <w:r w:rsidR="00937EEA">
        <w:rPr>
          <w:rFonts w:ascii="Times New Roman" w:hAnsi="Times New Roman" w:cs="Times New Roman"/>
          <w:sz w:val="24"/>
          <w:szCs w:val="24"/>
        </w:rPr>
        <w:t>Para la primera práctica se han elaborado clases para representar un sistema de reserva de pistas de baloncesto. Durante el desarrollo se han tomado ciertas decisiones sobre la implementación del programa:</w:t>
      </w:r>
    </w:p>
    <w:p w14:paraId="6EDEDBF9" w14:textId="6F260A22" w:rsidR="00937EEA" w:rsidRPr="00937EEA" w:rsidRDefault="00937EEA">
      <w:pPr>
        <w:rPr>
          <w:rFonts w:ascii="Times New Roman" w:hAnsi="Times New Roman" w:cs="Times New Roman"/>
          <w:sz w:val="24"/>
          <w:szCs w:val="24"/>
        </w:rPr>
      </w:pPr>
      <w:r>
        <w:rPr>
          <w:rFonts w:ascii="Times New Roman" w:hAnsi="Times New Roman" w:cs="Times New Roman"/>
          <w:sz w:val="24"/>
          <w:szCs w:val="24"/>
          <w:u w:val="single"/>
        </w:rPr>
        <w:t>Ejercicio 1:</w:t>
      </w:r>
    </w:p>
    <w:p w14:paraId="18D752BE" w14:textId="6B362BAE" w:rsidR="00E23112" w:rsidRDefault="00E23112" w:rsidP="00E23112">
      <w:pPr>
        <w:pStyle w:val="Prrafodelista"/>
        <w:numPr>
          <w:ilvl w:val="0"/>
          <w:numId w:val="1"/>
        </w:numPr>
        <w:rPr>
          <w:rFonts w:ascii="Times New Roman" w:hAnsi="Times New Roman" w:cs="Times New Roman"/>
          <w:sz w:val="24"/>
          <w:szCs w:val="24"/>
        </w:rPr>
      </w:pPr>
      <w:r w:rsidRPr="00E23112">
        <w:rPr>
          <w:rFonts w:ascii="Times New Roman" w:hAnsi="Times New Roman" w:cs="Times New Roman"/>
          <w:sz w:val="24"/>
          <w:szCs w:val="24"/>
        </w:rPr>
        <w:t xml:space="preserve">El atributo </w:t>
      </w:r>
      <w:proofErr w:type="spellStart"/>
      <w:r w:rsidRPr="00E23112">
        <w:rPr>
          <w:rFonts w:ascii="Times New Roman" w:hAnsi="Times New Roman" w:cs="Times New Roman"/>
          <w:i/>
          <w:iCs/>
          <w:sz w:val="24"/>
          <w:szCs w:val="24"/>
        </w:rPr>
        <w:t>usoMaterial</w:t>
      </w:r>
      <w:proofErr w:type="spellEnd"/>
      <w:r w:rsidRPr="00E23112">
        <w:rPr>
          <w:rFonts w:ascii="Times New Roman" w:hAnsi="Times New Roman" w:cs="Times New Roman"/>
          <w:sz w:val="24"/>
          <w:szCs w:val="24"/>
        </w:rPr>
        <w:t xml:space="preserve"> de la clase Material se define como verdadero si es para uso en interiores y falso en el caso contrario</w:t>
      </w:r>
      <w:r>
        <w:rPr>
          <w:rFonts w:ascii="Times New Roman" w:hAnsi="Times New Roman" w:cs="Times New Roman"/>
          <w:sz w:val="24"/>
          <w:szCs w:val="24"/>
        </w:rPr>
        <w:t>.</w:t>
      </w:r>
    </w:p>
    <w:p w14:paraId="1196C884" w14:textId="0CD890C2" w:rsidR="00E23112" w:rsidRDefault="00E23112" w:rsidP="00E2311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El atributo </w:t>
      </w:r>
      <w:r>
        <w:rPr>
          <w:rFonts w:ascii="Times New Roman" w:hAnsi="Times New Roman" w:cs="Times New Roman"/>
          <w:i/>
          <w:iCs/>
          <w:sz w:val="24"/>
          <w:szCs w:val="24"/>
        </w:rPr>
        <w:t xml:space="preserve">tipo </w:t>
      </w:r>
      <w:r>
        <w:rPr>
          <w:rFonts w:ascii="Times New Roman" w:hAnsi="Times New Roman" w:cs="Times New Roman"/>
          <w:sz w:val="24"/>
          <w:szCs w:val="24"/>
        </w:rPr>
        <w:t>de la clase Pista se define como verdadero en caso de que la pista sea interior y falso en caso de que sea exterior.</w:t>
      </w:r>
    </w:p>
    <w:p w14:paraId="11808794" w14:textId="67D2E918" w:rsidR="00E23112" w:rsidRDefault="00E23112" w:rsidP="00E2311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Los atributos de tipo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se definen aparte para comodidad de uso en las diferentes clases.</w:t>
      </w:r>
      <w:r w:rsidR="00937EEA">
        <w:rPr>
          <w:rFonts w:ascii="Times New Roman" w:hAnsi="Times New Roman" w:cs="Times New Roman"/>
          <w:sz w:val="24"/>
          <w:szCs w:val="24"/>
        </w:rPr>
        <w:t xml:space="preserve"> Se define la opción NONE para su uso en constructores y errores.</w:t>
      </w:r>
    </w:p>
    <w:p w14:paraId="7485A505" w14:textId="242FC640" w:rsidR="00937EEA" w:rsidRDefault="00937EEA" w:rsidP="00E2311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Se añade el atributo </w:t>
      </w:r>
      <w:proofErr w:type="spellStart"/>
      <w:r>
        <w:rPr>
          <w:rFonts w:ascii="Times New Roman" w:hAnsi="Times New Roman" w:cs="Times New Roman"/>
          <w:i/>
          <w:iCs/>
          <w:sz w:val="24"/>
          <w:szCs w:val="24"/>
        </w:rPr>
        <w:t>dni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en la clase Jugador para facilitar su identificación </w:t>
      </w:r>
    </w:p>
    <w:p w14:paraId="2ABFDFCE" w14:textId="5A5EE031" w:rsidR="005163BA" w:rsidRPr="005163BA" w:rsidRDefault="005163BA" w:rsidP="005163BA">
      <w:pPr>
        <w:rPr>
          <w:rFonts w:ascii="Times New Roman" w:hAnsi="Times New Roman" w:cs="Times New Roman"/>
          <w:sz w:val="24"/>
          <w:szCs w:val="24"/>
          <w:u w:val="single"/>
        </w:rPr>
      </w:pPr>
      <w:r w:rsidRPr="005163BA">
        <w:rPr>
          <w:rFonts w:ascii="Times New Roman" w:hAnsi="Times New Roman" w:cs="Times New Roman"/>
          <w:sz w:val="24"/>
          <w:szCs w:val="24"/>
          <w:u w:val="single"/>
        </w:rPr>
        <w:t>Ejercicio 2:</w:t>
      </w:r>
    </w:p>
    <w:p w14:paraId="72EBD4F7" w14:textId="3643F383" w:rsidR="00A82A58" w:rsidRDefault="00A82A58" w:rsidP="00E2311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Se crea la clase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para poder leer y escribir en ficheros de texto</w:t>
      </w:r>
      <w:r w:rsidR="005163BA">
        <w:rPr>
          <w:rFonts w:ascii="Times New Roman" w:hAnsi="Times New Roman" w:cs="Times New Roman"/>
          <w:sz w:val="24"/>
          <w:szCs w:val="24"/>
        </w:rPr>
        <w:t>. Esta clase incluye funciones para guardar con diferente formato los datos de las clases requeridas por los gestores (Jugadores, Materiales, Pistas…)</w:t>
      </w:r>
    </w:p>
    <w:p w14:paraId="43BB5F04" w14:textId="57BD5E88" w:rsidR="00850C30" w:rsidRDefault="00850C30" w:rsidP="00850C30">
      <w:pPr>
        <w:pStyle w:val="Prrafodelista"/>
        <w:numPr>
          <w:ilvl w:val="0"/>
          <w:numId w:val="1"/>
        </w:numPr>
        <w:rPr>
          <w:rFonts w:ascii="Times New Roman" w:hAnsi="Times New Roman" w:cs="Times New Roman"/>
          <w:sz w:val="24"/>
          <w:szCs w:val="24"/>
        </w:rPr>
      </w:pPr>
      <w:r w:rsidRPr="00850C30">
        <w:rPr>
          <w:rFonts w:ascii="Times New Roman" w:hAnsi="Times New Roman" w:cs="Times New Roman"/>
          <w:sz w:val="24"/>
          <w:szCs w:val="24"/>
        </w:rPr>
        <w:t>Se agreg</w:t>
      </w:r>
      <w:r w:rsidR="005163BA">
        <w:rPr>
          <w:rFonts w:ascii="Times New Roman" w:hAnsi="Times New Roman" w:cs="Times New Roman"/>
          <w:sz w:val="24"/>
          <w:szCs w:val="24"/>
        </w:rPr>
        <w:t>aron</w:t>
      </w:r>
      <w:r w:rsidRPr="00850C30">
        <w:rPr>
          <w:rFonts w:ascii="Times New Roman" w:hAnsi="Times New Roman" w:cs="Times New Roman"/>
          <w:sz w:val="24"/>
          <w:szCs w:val="24"/>
        </w:rPr>
        <w:t xml:space="preserve"> mensajes de logs que notifican al usuario sobre la acción realizada (agregado, modificado, cancelado).</w:t>
      </w:r>
    </w:p>
    <w:p w14:paraId="28819E25" w14:textId="1A2007BF" w:rsidR="00DD65F2" w:rsidRDefault="00DD65F2" w:rsidP="00850C3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Se crea la clase Reserva, utilizando el patrón de diseño “Factoría”, de la cual heredan “</w:t>
      </w:r>
      <w:proofErr w:type="spellStart"/>
      <w:r>
        <w:rPr>
          <w:rFonts w:ascii="Times New Roman" w:hAnsi="Times New Roman" w:cs="Times New Roman"/>
          <w:sz w:val="24"/>
          <w:szCs w:val="24"/>
        </w:rPr>
        <w:t>ReservaAdultos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ReservaFamiliar</w:t>
      </w:r>
      <w:proofErr w:type="spellEnd"/>
      <w:r>
        <w:rPr>
          <w:rFonts w:ascii="Times New Roman" w:hAnsi="Times New Roman" w:cs="Times New Roman"/>
          <w:sz w:val="24"/>
          <w:szCs w:val="24"/>
        </w:rPr>
        <w:t>” y “</w:t>
      </w:r>
      <w:proofErr w:type="spellStart"/>
      <w:r>
        <w:rPr>
          <w:rFonts w:ascii="Times New Roman" w:hAnsi="Times New Roman" w:cs="Times New Roman"/>
          <w:sz w:val="24"/>
          <w:szCs w:val="24"/>
        </w:rPr>
        <w:t>ReservaInfantil</w:t>
      </w:r>
      <w:proofErr w:type="spellEnd"/>
      <w:r>
        <w:rPr>
          <w:rFonts w:ascii="Times New Roman" w:hAnsi="Times New Roman" w:cs="Times New Roman"/>
          <w:sz w:val="24"/>
          <w:szCs w:val="24"/>
        </w:rPr>
        <w:t>”. Después añadimos otra factoría (</w:t>
      </w:r>
      <w:proofErr w:type="spellStart"/>
      <w:r>
        <w:rPr>
          <w:rFonts w:ascii="Times New Roman" w:hAnsi="Times New Roman" w:cs="Times New Roman"/>
          <w:sz w:val="24"/>
          <w:szCs w:val="24"/>
        </w:rPr>
        <w:t>ReservaTypeFactory</w:t>
      </w:r>
      <w:proofErr w:type="spellEnd"/>
      <w:r>
        <w:rPr>
          <w:rFonts w:ascii="Times New Roman" w:hAnsi="Times New Roman" w:cs="Times New Roman"/>
          <w:sz w:val="24"/>
          <w:szCs w:val="24"/>
        </w:rPr>
        <w:t xml:space="preserve">) de la cual heredan </w:t>
      </w:r>
      <w:proofErr w:type="spellStart"/>
      <w:r>
        <w:rPr>
          <w:rFonts w:ascii="Times New Roman" w:hAnsi="Times New Roman" w:cs="Times New Roman"/>
          <w:sz w:val="24"/>
          <w:szCs w:val="24"/>
        </w:rPr>
        <w:t>ReservaBonoFactory</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ReservaIndividualFactory</w:t>
      </w:r>
      <w:proofErr w:type="spellEnd"/>
      <w:r>
        <w:rPr>
          <w:rFonts w:ascii="Times New Roman" w:hAnsi="Times New Roman" w:cs="Times New Roman"/>
          <w:sz w:val="24"/>
          <w:szCs w:val="24"/>
        </w:rPr>
        <w:t>.</w:t>
      </w:r>
    </w:p>
    <w:p w14:paraId="7A927693" w14:textId="43005A16" w:rsidR="005163BA" w:rsidRDefault="005163BA" w:rsidP="005163BA">
      <w:pPr>
        <w:rPr>
          <w:rFonts w:ascii="Times New Roman" w:hAnsi="Times New Roman" w:cs="Times New Roman"/>
          <w:sz w:val="24"/>
          <w:szCs w:val="24"/>
          <w:u w:val="single"/>
        </w:rPr>
      </w:pPr>
      <w:r>
        <w:rPr>
          <w:rFonts w:ascii="Times New Roman" w:hAnsi="Times New Roman" w:cs="Times New Roman"/>
          <w:sz w:val="24"/>
          <w:szCs w:val="24"/>
          <w:u w:val="single"/>
        </w:rPr>
        <w:t>Ejercicio 3:</w:t>
      </w:r>
    </w:p>
    <w:p w14:paraId="5AA54803" w14:textId="77E39D53" w:rsidR="005163BA" w:rsidRDefault="005163BA" w:rsidP="005163B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En los </w:t>
      </w:r>
      <w:r>
        <w:rPr>
          <w:rFonts w:ascii="Times New Roman" w:hAnsi="Times New Roman" w:cs="Times New Roman"/>
          <w:sz w:val="24"/>
          <w:szCs w:val="24"/>
        </w:rPr>
        <w:t>gestores se</w:t>
      </w:r>
      <w:r w:rsidRPr="00850C30">
        <w:rPr>
          <w:rFonts w:ascii="Times New Roman" w:hAnsi="Times New Roman" w:cs="Times New Roman"/>
          <w:sz w:val="24"/>
          <w:szCs w:val="24"/>
        </w:rPr>
        <w:t xml:space="preserve"> implementaron métodos que verifican la existencia de elementos (como pistas o reservas) antes de agregarlos o modificarlos</w:t>
      </w:r>
      <w:r>
        <w:rPr>
          <w:rFonts w:ascii="Times New Roman" w:hAnsi="Times New Roman" w:cs="Times New Roman"/>
          <w:sz w:val="24"/>
          <w:szCs w:val="24"/>
        </w:rPr>
        <w:t>.</w:t>
      </w:r>
    </w:p>
    <w:p w14:paraId="3AEDE951" w14:textId="728AC5F4" w:rsidR="005163BA" w:rsidRDefault="005163BA" w:rsidP="005163B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Se crea un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principal (Main.java) que, mediante un menú, deriva a un menú particular para cada gestor (MainUsuarios.java, MainPistas.java y MainReservas.java)</w:t>
      </w:r>
    </w:p>
    <w:p w14:paraId="7D2BB343" w14:textId="77777777" w:rsidR="00DD65F2" w:rsidRDefault="00DD65F2" w:rsidP="00DD65F2">
      <w:pPr>
        <w:rPr>
          <w:rFonts w:ascii="Times New Roman" w:hAnsi="Times New Roman" w:cs="Times New Roman"/>
          <w:sz w:val="24"/>
          <w:szCs w:val="24"/>
        </w:rPr>
      </w:pPr>
    </w:p>
    <w:p w14:paraId="4F61C6A8" w14:textId="41951DEC" w:rsidR="00DD65F2" w:rsidRPr="00DD65F2" w:rsidRDefault="00DD65F2" w:rsidP="00DD65F2">
      <w:pPr>
        <w:ind w:firstLine="708"/>
        <w:rPr>
          <w:rFonts w:ascii="Times New Roman" w:hAnsi="Times New Roman" w:cs="Times New Roman"/>
          <w:sz w:val="24"/>
          <w:szCs w:val="24"/>
        </w:rPr>
      </w:pPr>
      <w:r>
        <w:rPr>
          <w:rFonts w:ascii="Times New Roman" w:hAnsi="Times New Roman" w:cs="Times New Roman"/>
          <w:sz w:val="24"/>
          <w:szCs w:val="24"/>
        </w:rPr>
        <w:t xml:space="preserve">Todas las clases que hemos creado a lo largo de la elaboración de esta práctica se han agrupado en el paquete que hemos llamado </w:t>
      </w:r>
      <w:proofErr w:type="gramStart"/>
      <w:r>
        <w:rPr>
          <w:rFonts w:ascii="Times New Roman" w:hAnsi="Times New Roman" w:cs="Times New Roman"/>
          <w:sz w:val="24"/>
          <w:szCs w:val="24"/>
        </w:rPr>
        <w:t>es.uco.practica</w:t>
      </w:r>
      <w:proofErr w:type="gramEnd"/>
      <w:r>
        <w:rPr>
          <w:rFonts w:ascii="Times New Roman" w:hAnsi="Times New Roman" w:cs="Times New Roman"/>
          <w:sz w:val="24"/>
          <w:szCs w:val="24"/>
        </w:rPr>
        <w:t>1, aunque creemos que, para un futuro podría ser más conveniente modificar esta distribución</w:t>
      </w:r>
    </w:p>
    <w:p w14:paraId="1D1BEF29" w14:textId="20A30CE8" w:rsidR="00E23112" w:rsidRDefault="00E23112">
      <w:pPr>
        <w:rPr>
          <w:rFonts w:ascii="Times New Roman" w:hAnsi="Times New Roman" w:cs="Times New Roman"/>
          <w:b/>
          <w:bCs/>
          <w:sz w:val="24"/>
          <w:szCs w:val="24"/>
          <w:u w:val="single"/>
        </w:rPr>
      </w:pPr>
      <w:r>
        <w:rPr>
          <w:rFonts w:ascii="Times New Roman" w:hAnsi="Times New Roman" w:cs="Times New Roman"/>
          <w:b/>
          <w:bCs/>
          <w:sz w:val="24"/>
          <w:szCs w:val="24"/>
          <w:u w:val="single"/>
        </w:rPr>
        <w:t>Dificultades encontradas</w:t>
      </w:r>
    </w:p>
    <w:p w14:paraId="7E516E97" w14:textId="77777777" w:rsidR="00637594" w:rsidRDefault="00DD65F2">
      <w:pPr>
        <w:rPr>
          <w:rFonts w:ascii="Times New Roman" w:hAnsi="Times New Roman" w:cs="Times New Roman"/>
          <w:sz w:val="24"/>
          <w:szCs w:val="24"/>
        </w:rPr>
      </w:pPr>
      <w:r>
        <w:rPr>
          <w:rFonts w:ascii="Times New Roman" w:hAnsi="Times New Roman" w:cs="Times New Roman"/>
          <w:sz w:val="24"/>
          <w:szCs w:val="24"/>
        </w:rPr>
        <w:tab/>
        <w:t>En general ha sido una práctica compleja debido a que ningún miembro del grupo había trabajado antes con el lenguaje Java ni estábamos familiarizados con el IDE Eclipse</w:t>
      </w:r>
      <w:r w:rsidR="00637594">
        <w:rPr>
          <w:rFonts w:ascii="Times New Roman" w:hAnsi="Times New Roman" w:cs="Times New Roman"/>
          <w:sz w:val="24"/>
          <w:szCs w:val="24"/>
        </w:rPr>
        <w:t xml:space="preserve">. </w:t>
      </w:r>
    </w:p>
    <w:p w14:paraId="5C3C2E57" w14:textId="49D7D873" w:rsidR="00DD65F2" w:rsidRPr="00DD65F2" w:rsidRDefault="00637594" w:rsidP="00637594">
      <w:pPr>
        <w:ind w:firstLine="708"/>
        <w:rPr>
          <w:rFonts w:ascii="Times New Roman" w:hAnsi="Times New Roman" w:cs="Times New Roman"/>
          <w:sz w:val="24"/>
          <w:szCs w:val="24"/>
        </w:rPr>
      </w:pPr>
      <w:r>
        <w:rPr>
          <w:rFonts w:ascii="Times New Roman" w:hAnsi="Times New Roman" w:cs="Times New Roman"/>
          <w:sz w:val="24"/>
          <w:szCs w:val="24"/>
        </w:rPr>
        <w:t xml:space="preserve">Somos conscientes de que el código necesita arreglos y bastante pulido, pero debido a la carga de trabajo de otras asignaturas nos ha sido complicado disponer del </w:t>
      </w:r>
      <w:r>
        <w:rPr>
          <w:rFonts w:ascii="Times New Roman" w:hAnsi="Times New Roman" w:cs="Times New Roman"/>
          <w:sz w:val="24"/>
          <w:szCs w:val="24"/>
        </w:rPr>
        <w:lastRenderedPageBreak/>
        <w:t>tiempo que requiere la elaboración de esta práctica, por lo que seguiremos trabajando para que podamos mejorar el código que adjuntamos en esta entrega.</w:t>
      </w:r>
    </w:p>
    <w:p w14:paraId="6D98AE1F" w14:textId="65F3B430" w:rsidR="00E23112" w:rsidRDefault="00E23112">
      <w:pPr>
        <w:rPr>
          <w:rFonts w:ascii="Times New Roman" w:hAnsi="Times New Roman" w:cs="Times New Roman"/>
          <w:b/>
          <w:bCs/>
          <w:sz w:val="24"/>
          <w:szCs w:val="24"/>
          <w:u w:val="single"/>
        </w:rPr>
      </w:pPr>
      <w:r>
        <w:rPr>
          <w:rFonts w:ascii="Times New Roman" w:hAnsi="Times New Roman" w:cs="Times New Roman"/>
          <w:b/>
          <w:bCs/>
          <w:sz w:val="24"/>
          <w:szCs w:val="24"/>
          <w:u w:val="single"/>
        </w:rPr>
        <w:t>Referencias</w:t>
      </w:r>
    </w:p>
    <w:p w14:paraId="53CB71CA" w14:textId="5B73EDF5" w:rsidR="00A82A58" w:rsidRPr="00637594" w:rsidRDefault="00637594" w:rsidP="00A82A58">
      <w:pPr>
        <w:pStyle w:val="Prrafodelista"/>
        <w:numPr>
          <w:ilvl w:val="0"/>
          <w:numId w:val="1"/>
        </w:numPr>
        <w:rPr>
          <w:rFonts w:ascii="Times New Roman" w:hAnsi="Times New Roman" w:cs="Times New Roman"/>
          <w:sz w:val="24"/>
          <w:szCs w:val="24"/>
          <w:u w:val="single"/>
        </w:rPr>
      </w:pPr>
      <w:r>
        <w:rPr>
          <w:rFonts w:ascii="Times New Roman" w:hAnsi="Times New Roman" w:cs="Times New Roman"/>
          <w:sz w:val="24"/>
          <w:szCs w:val="24"/>
        </w:rPr>
        <w:t>https://chatgpt.com</w:t>
      </w:r>
    </w:p>
    <w:p w14:paraId="2DB2B679" w14:textId="77777777" w:rsidR="00637594" w:rsidRPr="00637594" w:rsidRDefault="00637594" w:rsidP="00637594">
      <w:pPr>
        <w:pStyle w:val="Prrafodelista"/>
        <w:numPr>
          <w:ilvl w:val="0"/>
          <w:numId w:val="1"/>
        </w:numPr>
        <w:rPr>
          <w:rStyle w:val="Hipervnculo"/>
          <w:rFonts w:ascii="Times New Roman" w:hAnsi="Times New Roman" w:cs="Times New Roman"/>
          <w:color w:val="auto"/>
          <w:sz w:val="24"/>
          <w:szCs w:val="24"/>
          <w:u w:val="none"/>
        </w:rPr>
      </w:pPr>
      <w:hyperlink r:id="rId5" w:history="1">
        <w:r w:rsidRPr="00637594">
          <w:rPr>
            <w:rStyle w:val="Hipervnculo"/>
            <w:rFonts w:ascii="Times New Roman" w:hAnsi="Times New Roman" w:cs="Times New Roman"/>
            <w:color w:val="auto"/>
            <w:sz w:val="24"/>
            <w:szCs w:val="24"/>
            <w:u w:val="none"/>
          </w:rPr>
          <w:t>https://stackoverflow.com/questions/10631715/how-to-split-a-comma-separated-string</w:t>
        </w:r>
      </w:hyperlink>
    </w:p>
    <w:p w14:paraId="545721A6" w14:textId="28CA3F8D" w:rsidR="00637594" w:rsidRPr="00637594" w:rsidRDefault="00637594" w:rsidP="00637594">
      <w:pPr>
        <w:pStyle w:val="Prrafodelista"/>
        <w:numPr>
          <w:ilvl w:val="0"/>
          <w:numId w:val="1"/>
        </w:numPr>
        <w:rPr>
          <w:rFonts w:ascii="Times New Roman" w:hAnsi="Times New Roman" w:cs="Times New Roman"/>
          <w:sz w:val="24"/>
          <w:szCs w:val="24"/>
        </w:rPr>
      </w:pPr>
      <w:r w:rsidRPr="00637594">
        <w:rPr>
          <w:rFonts w:ascii="Times New Roman" w:hAnsi="Times New Roman" w:cs="Times New Roman"/>
          <w:sz w:val="24"/>
          <w:szCs w:val="24"/>
        </w:rPr>
        <w:t>https://www.oracle.com/technical-resources/articles/java/javadoc-tool.html</w:t>
      </w:r>
    </w:p>
    <w:sectPr w:rsidR="00637594" w:rsidRPr="006375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1786D"/>
    <w:multiLevelType w:val="hybridMultilevel"/>
    <w:tmpl w:val="5DE6B024"/>
    <w:lvl w:ilvl="0" w:tplc="EC5291B2">
      <w:numFmt w:val="bullet"/>
      <w:lvlText w:val="-"/>
      <w:lvlJc w:val="left"/>
      <w:pPr>
        <w:ind w:left="720" w:hanging="360"/>
      </w:pPr>
      <w:rPr>
        <w:rFonts w:ascii="Times New Roman" w:eastAsiaTheme="minorHAnsi" w:hAnsi="Times New Roman" w:cs="Times New Roman"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1918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12"/>
    <w:rsid w:val="001542D4"/>
    <w:rsid w:val="004B1F6B"/>
    <w:rsid w:val="005163BA"/>
    <w:rsid w:val="00637594"/>
    <w:rsid w:val="00850C30"/>
    <w:rsid w:val="00937EEA"/>
    <w:rsid w:val="00A82A58"/>
    <w:rsid w:val="00DD65F2"/>
    <w:rsid w:val="00E23112"/>
    <w:rsid w:val="00F21D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6200"/>
  <w15:chartTrackingRefBased/>
  <w15:docId w15:val="{210D401A-0544-4896-BDEA-4B0D1B96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3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3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31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31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31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31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31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31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31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1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31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31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31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31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31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31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31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3112"/>
    <w:rPr>
      <w:rFonts w:eastAsiaTheme="majorEastAsia" w:cstheme="majorBidi"/>
      <w:color w:val="272727" w:themeColor="text1" w:themeTint="D8"/>
    </w:rPr>
  </w:style>
  <w:style w:type="paragraph" w:styleId="Ttulo">
    <w:name w:val="Title"/>
    <w:basedOn w:val="Normal"/>
    <w:next w:val="Normal"/>
    <w:link w:val="TtuloCar"/>
    <w:uiPriority w:val="10"/>
    <w:qFormat/>
    <w:rsid w:val="00E23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31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31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31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3112"/>
    <w:pPr>
      <w:spacing w:before="160"/>
      <w:jc w:val="center"/>
    </w:pPr>
    <w:rPr>
      <w:i/>
      <w:iCs/>
      <w:color w:val="404040" w:themeColor="text1" w:themeTint="BF"/>
    </w:rPr>
  </w:style>
  <w:style w:type="character" w:customStyle="1" w:styleId="CitaCar">
    <w:name w:val="Cita Car"/>
    <w:basedOn w:val="Fuentedeprrafopredeter"/>
    <w:link w:val="Cita"/>
    <w:uiPriority w:val="29"/>
    <w:rsid w:val="00E23112"/>
    <w:rPr>
      <w:i/>
      <w:iCs/>
      <w:color w:val="404040" w:themeColor="text1" w:themeTint="BF"/>
    </w:rPr>
  </w:style>
  <w:style w:type="paragraph" w:styleId="Prrafodelista">
    <w:name w:val="List Paragraph"/>
    <w:basedOn w:val="Normal"/>
    <w:uiPriority w:val="34"/>
    <w:qFormat/>
    <w:rsid w:val="00E23112"/>
    <w:pPr>
      <w:ind w:left="720"/>
      <w:contextualSpacing/>
    </w:pPr>
  </w:style>
  <w:style w:type="character" w:styleId="nfasisintenso">
    <w:name w:val="Intense Emphasis"/>
    <w:basedOn w:val="Fuentedeprrafopredeter"/>
    <w:uiPriority w:val="21"/>
    <w:qFormat/>
    <w:rsid w:val="00E23112"/>
    <w:rPr>
      <w:i/>
      <w:iCs/>
      <w:color w:val="0F4761" w:themeColor="accent1" w:themeShade="BF"/>
    </w:rPr>
  </w:style>
  <w:style w:type="paragraph" w:styleId="Citadestacada">
    <w:name w:val="Intense Quote"/>
    <w:basedOn w:val="Normal"/>
    <w:next w:val="Normal"/>
    <w:link w:val="CitadestacadaCar"/>
    <w:uiPriority w:val="30"/>
    <w:qFormat/>
    <w:rsid w:val="00E23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3112"/>
    <w:rPr>
      <w:i/>
      <w:iCs/>
      <w:color w:val="0F4761" w:themeColor="accent1" w:themeShade="BF"/>
    </w:rPr>
  </w:style>
  <w:style w:type="character" w:styleId="Referenciaintensa">
    <w:name w:val="Intense Reference"/>
    <w:basedOn w:val="Fuentedeprrafopredeter"/>
    <w:uiPriority w:val="32"/>
    <w:qFormat/>
    <w:rsid w:val="00E23112"/>
    <w:rPr>
      <w:b/>
      <w:bCs/>
      <w:smallCaps/>
      <w:color w:val="0F4761" w:themeColor="accent1" w:themeShade="BF"/>
      <w:spacing w:val="5"/>
    </w:rPr>
  </w:style>
  <w:style w:type="character" w:styleId="Hipervnculo">
    <w:name w:val="Hyperlink"/>
    <w:basedOn w:val="Fuentedeprrafopredeter"/>
    <w:uiPriority w:val="99"/>
    <w:unhideWhenUsed/>
    <w:rsid w:val="0063759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10631715/how-to-split-a-comma-separated-str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Tavira Grande</dc:creator>
  <cp:keywords/>
  <dc:description/>
  <cp:lastModifiedBy>Daniel Tavira Grande</cp:lastModifiedBy>
  <cp:revision>3</cp:revision>
  <dcterms:created xsi:type="dcterms:W3CDTF">2024-10-26T09:57:00Z</dcterms:created>
  <dcterms:modified xsi:type="dcterms:W3CDTF">2024-10-28T21:48:00Z</dcterms:modified>
</cp:coreProperties>
</file>