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BB6" w:rsidRDefault="004D46C8">
      <w:pPr>
        <w:rPr>
          <w:rFonts w:hint="eastAsia"/>
        </w:rPr>
      </w:pPr>
      <w:r>
        <w:rPr>
          <w:rFonts w:hint="eastAsia"/>
        </w:rPr>
        <w:t xml:space="preserve">主机接口层 </w:t>
      </w:r>
      <w:r>
        <w:t xml:space="preserve">   </w:t>
      </w:r>
      <w:r>
        <w:rPr>
          <w:rFonts w:hint="eastAsia"/>
        </w:rPr>
        <w:t>主机接口，面向用户</w:t>
      </w:r>
    </w:p>
    <w:p w:rsidR="004D46C8" w:rsidRDefault="004D46C8">
      <w:pPr>
        <w:rPr>
          <w:rFonts w:hint="eastAsia"/>
        </w:rPr>
      </w:pPr>
      <w:r>
        <w:rPr>
          <w:rFonts w:hint="eastAsia"/>
        </w:rPr>
        <w:t xml:space="preserve">执行控制层 </w:t>
      </w:r>
      <w:r>
        <w:t xml:space="preserve">   </w:t>
      </w:r>
      <w:r>
        <w:rPr>
          <w:rFonts w:hint="eastAsia"/>
        </w:rPr>
        <w:t>处理控制信息，自动地址分配</w:t>
      </w:r>
    </w:p>
    <w:p w:rsidR="004D46C8" w:rsidRDefault="004D46C8">
      <w:r>
        <w:rPr>
          <w:rFonts w:hint="eastAsia"/>
        </w:rPr>
        <w:t xml:space="preserve">传输控制层 </w:t>
      </w:r>
      <w:r>
        <w:t xml:space="preserve">   </w:t>
      </w:r>
      <w:r>
        <w:rPr>
          <w:rFonts w:hint="eastAsia"/>
        </w:rPr>
        <w:t>数据报文传输管理</w:t>
      </w:r>
    </w:p>
    <w:p w:rsidR="004D46C8" w:rsidRDefault="004D46C8">
      <w:r>
        <w:rPr>
          <w:rFonts w:hint="eastAsia"/>
        </w:rPr>
        <w:t xml:space="preserve">传输物理层 </w:t>
      </w:r>
      <w:r>
        <w:t xml:space="preserve">   </w:t>
      </w:r>
      <w:r>
        <w:rPr>
          <w:rFonts w:hint="eastAsia"/>
        </w:rPr>
        <w:t>手法脉冲的监控</w:t>
      </w:r>
    </w:p>
    <w:p w:rsidR="004D46C8" w:rsidRDefault="004D46C8"/>
    <w:p w:rsidR="004D46C8" w:rsidRDefault="004D46C8">
      <w:r>
        <w:rPr>
          <w:rFonts w:hint="eastAsia"/>
        </w:rPr>
        <w:t>主机呼叫报文的格式</w:t>
      </w:r>
    </w:p>
    <w:p w:rsidR="004D46C8" w:rsidRDefault="004D46C8">
      <w:r>
        <w:rPr>
          <w:noProof/>
        </w:rPr>
        <w:drawing>
          <wp:inline distT="0" distB="0" distL="0" distR="0" wp14:anchorId="4ECC92E7" wp14:editId="5E52006D">
            <wp:extent cx="5152381" cy="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C8" w:rsidRDefault="004D46C8"/>
    <w:p w:rsidR="004D46C8" w:rsidRDefault="004D46C8">
      <w:r>
        <w:rPr>
          <w:rFonts w:hint="eastAsia"/>
        </w:rPr>
        <w:t>数据交换过程</w:t>
      </w:r>
    </w:p>
    <w:p w:rsidR="004D46C8" w:rsidRDefault="004D46C8">
      <w:r>
        <w:rPr>
          <w:rFonts w:hint="eastAsia"/>
        </w:rPr>
        <w:t>主机呼叫，主机暂停，从机响应，从机暂停</w:t>
      </w:r>
    </w:p>
    <w:p w:rsidR="004D46C8" w:rsidRDefault="004D46C8">
      <w:r>
        <w:rPr>
          <w:noProof/>
        </w:rPr>
        <w:drawing>
          <wp:inline distT="0" distB="0" distL="0" distR="0" wp14:anchorId="5BC6ACEF" wp14:editId="6D0B9452">
            <wp:extent cx="4819048" cy="22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C8" w:rsidRDefault="008611DF">
      <w:r>
        <w:rPr>
          <w:noProof/>
        </w:rPr>
        <w:drawing>
          <wp:inline distT="0" distB="0" distL="0" distR="0" wp14:anchorId="7D0417DB" wp14:editId="0A05280A">
            <wp:extent cx="5274310" cy="1889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C8" w:rsidRDefault="008611DF">
      <w:r>
        <w:rPr>
          <w:noProof/>
        </w:rPr>
        <w:lastRenderedPageBreak/>
        <w:drawing>
          <wp:inline distT="0" distB="0" distL="0" distR="0" wp14:anchorId="51A3ECC9" wp14:editId="4F8C38FC">
            <wp:extent cx="5274310" cy="3029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C8" w:rsidRDefault="004D46C8">
      <w:r>
        <w:rPr>
          <w:rFonts w:hint="eastAsia"/>
        </w:rPr>
        <w:t>执行控制层</w:t>
      </w:r>
    </w:p>
    <w:p w:rsidR="004D46C8" w:rsidRDefault="004D46C8">
      <w:r>
        <w:rPr>
          <w:rFonts w:hint="eastAsia"/>
        </w:rPr>
        <w:t>配置模式和运行保护模式</w:t>
      </w:r>
    </w:p>
    <w:p w:rsidR="004D46C8" w:rsidRDefault="004D46C8"/>
    <w:p w:rsidR="004D46C8" w:rsidRDefault="004D46C8">
      <w:r>
        <w:rPr>
          <w:rFonts w:hint="eastAsia"/>
        </w:rPr>
        <w:t>执行控制层的数据域</w:t>
      </w:r>
    </w:p>
    <w:p w:rsidR="004D46C8" w:rsidRDefault="004D46C8" w:rsidP="004D46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用户数据</w:t>
      </w:r>
    </w:p>
    <w:p w:rsidR="006041C7" w:rsidRPr="006041C7" w:rsidRDefault="006041C7" w:rsidP="004D46C8">
      <w:pPr>
        <w:pStyle w:val="a3"/>
        <w:ind w:left="360" w:firstLineChars="0" w:firstLine="0"/>
        <w:rPr>
          <w:rFonts w:asciiTheme="minorEastAsia" w:hAnsiTheme="minorEastAsia" w:cs="HiddenHorzOCR"/>
          <w:color w:val="514D4C"/>
          <w:kern w:val="0"/>
          <w:szCs w:val="21"/>
        </w:rPr>
      </w:pPr>
      <w:r w:rsidRPr="006041C7">
        <w:rPr>
          <w:rFonts w:asciiTheme="minorEastAsia" w:hAnsiTheme="minorEastAsia" w:cs="微软雅黑" w:hint="eastAsia"/>
          <w:color w:val="514D4C"/>
          <w:kern w:val="0"/>
          <w:szCs w:val="21"/>
        </w:rPr>
        <w:t>输</w:t>
      </w:r>
      <w:r w:rsidRPr="006041C7">
        <w:rPr>
          <w:rFonts w:asciiTheme="minorEastAsia" w:hAnsiTheme="minorEastAsia" w:cs="MS Gothic" w:hint="eastAsia"/>
          <w:color w:val="514D4C"/>
          <w:kern w:val="0"/>
          <w:szCs w:val="21"/>
        </w:rPr>
        <w:t>入数据映象区（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IDI)</w:t>
      </w:r>
    </w:p>
    <w:p w:rsidR="006041C7" w:rsidRPr="006041C7" w:rsidRDefault="006041C7" w:rsidP="004D46C8">
      <w:pPr>
        <w:pStyle w:val="a3"/>
        <w:ind w:left="360" w:firstLineChars="0" w:firstLine="0"/>
        <w:rPr>
          <w:rFonts w:asciiTheme="minorEastAsia" w:hAnsiTheme="minorEastAsia" w:cs="HiddenHorzOCR"/>
          <w:color w:val="514D4C"/>
          <w:kern w:val="0"/>
          <w:szCs w:val="21"/>
        </w:rPr>
      </w:pPr>
      <w:r w:rsidRPr="006041C7">
        <w:rPr>
          <w:rFonts w:asciiTheme="minorEastAsia" w:hAnsiTheme="minorEastAsia" w:cs="微软雅黑" w:hint="eastAsia"/>
          <w:color w:val="514D4C"/>
          <w:kern w:val="0"/>
          <w:szCs w:val="21"/>
        </w:rPr>
        <w:t>输</w:t>
      </w:r>
      <w:r w:rsidRPr="006041C7">
        <w:rPr>
          <w:rFonts w:asciiTheme="minorEastAsia" w:hAnsiTheme="minorEastAsia" w:cs="MS Gothic" w:hint="eastAsia"/>
          <w:color w:val="514D4C"/>
          <w:kern w:val="0"/>
          <w:szCs w:val="21"/>
        </w:rPr>
        <w:t>出数据映象区（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ODI)</w:t>
      </w:r>
    </w:p>
    <w:p w:rsidR="006041C7" w:rsidRPr="006041C7" w:rsidRDefault="006041C7" w:rsidP="004D46C8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6041C7">
        <w:rPr>
          <w:rFonts w:asciiTheme="minorEastAsia" w:hAnsiTheme="minorEastAsia" w:cs="HiddenHorzOCR" w:hint="eastAsia"/>
          <w:color w:val="514D4C"/>
          <w:kern w:val="0"/>
          <w:szCs w:val="21"/>
        </w:rPr>
        <w:t>参数映象区（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PI)</w:t>
      </w:r>
    </w:p>
    <w:p w:rsidR="004D46C8" w:rsidRPr="006041C7" w:rsidRDefault="004D46C8" w:rsidP="004D46C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6041C7">
        <w:rPr>
          <w:rFonts w:asciiTheme="minorEastAsia" w:hAnsiTheme="minorEastAsia" w:hint="eastAsia"/>
          <w:b/>
          <w:szCs w:val="21"/>
        </w:rPr>
        <w:t>当前状态数据</w:t>
      </w:r>
    </w:p>
    <w:p w:rsidR="006041C7" w:rsidRPr="006041C7" w:rsidRDefault="006041C7" w:rsidP="006041C7">
      <w:pPr>
        <w:pStyle w:val="a3"/>
        <w:ind w:left="360" w:firstLineChars="0" w:firstLine="0"/>
        <w:rPr>
          <w:rFonts w:asciiTheme="minorEastAsia" w:hAnsiTheme="minorEastAsia" w:cs="HiddenHorzOCR"/>
          <w:color w:val="514D4C"/>
          <w:kern w:val="0"/>
          <w:szCs w:val="21"/>
        </w:rPr>
      </w:pPr>
      <w:r w:rsidRPr="006041C7">
        <w:rPr>
          <w:rFonts w:asciiTheme="minorEastAsia" w:hAnsiTheme="minorEastAsia" w:cs="HiddenHorzOCR" w:hint="eastAsia"/>
          <w:color w:val="514D4C"/>
          <w:kern w:val="0"/>
          <w:szCs w:val="21"/>
        </w:rPr>
        <w:t>配置数据映象区（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CDI)</w:t>
      </w:r>
    </w:p>
    <w:p w:rsidR="006041C7" w:rsidRPr="006041C7" w:rsidRDefault="006041C7" w:rsidP="006041C7">
      <w:pPr>
        <w:pStyle w:val="a3"/>
        <w:ind w:left="360" w:firstLineChars="0" w:firstLine="0"/>
        <w:rPr>
          <w:rFonts w:asciiTheme="minorEastAsia" w:hAnsiTheme="minorEastAsia" w:cs="HiddenHorzOCR"/>
          <w:color w:val="514D4C"/>
          <w:kern w:val="0"/>
          <w:szCs w:val="21"/>
        </w:rPr>
      </w:pPr>
      <w:r w:rsidRPr="006041C7">
        <w:rPr>
          <w:rFonts w:asciiTheme="minorEastAsia" w:hAnsiTheme="minorEastAsia" w:cs="HiddenHorzOCR" w:hint="eastAsia"/>
          <w:color w:val="514D4C"/>
          <w:kern w:val="0"/>
          <w:szCs w:val="21"/>
        </w:rPr>
        <w:t>可</w:t>
      </w:r>
      <w:r w:rsidRPr="006041C7">
        <w:rPr>
          <w:rFonts w:asciiTheme="minorEastAsia" w:hAnsiTheme="minorEastAsia" w:cs="微软雅黑" w:hint="eastAsia"/>
          <w:color w:val="514D4C"/>
          <w:kern w:val="0"/>
          <w:szCs w:val="21"/>
        </w:rPr>
        <w:t>测</w:t>
      </w:r>
      <w:r w:rsidRPr="006041C7">
        <w:rPr>
          <w:rFonts w:asciiTheme="minorEastAsia" w:hAnsiTheme="minorEastAsia" w:cs="MS Gothic" w:hint="eastAsia"/>
          <w:color w:val="514D4C"/>
          <w:kern w:val="0"/>
          <w:szCs w:val="21"/>
        </w:rPr>
        <w:t>从机列表（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LDS)</w:t>
      </w:r>
    </w:p>
    <w:p w:rsidR="006041C7" w:rsidRPr="006041C7" w:rsidRDefault="006041C7" w:rsidP="006041C7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6041C7">
        <w:rPr>
          <w:rFonts w:asciiTheme="minorEastAsia" w:hAnsiTheme="minorEastAsia" w:cs="HiddenHorzOCR" w:hint="eastAsia"/>
          <w:color w:val="514D4C"/>
          <w:kern w:val="0"/>
          <w:szCs w:val="21"/>
        </w:rPr>
        <w:t>激活从机列表（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LAS)</w:t>
      </w:r>
    </w:p>
    <w:p w:rsidR="004D46C8" w:rsidRPr="006041C7" w:rsidRDefault="004D46C8" w:rsidP="004D46C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6041C7">
        <w:rPr>
          <w:rFonts w:asciiTheme="minorEastAsia" w:hAnsiTheme="minorEastAsia" w:hint="eastAsia"/>
          <w:szCs w:val="21"/>
        </w:rPr>
        <w:t>永久配置数据</w:t>
      </w:r>
    </w:p>
    <w:p w:rsidR="006041C7" w:rsidRPr="006041C7" w:rsidRDefault="006041C7" w:rsidP="006041C7">
      <w:pPr>
        <w:pStyle w:val="a3"/>
        <w:ind w:left="360" w:firstLineChars="0" w:firstLine="0"/>
        <w:rPr>
          <w:rFonts w:asciiTheme="minorEastAsia" w:hAnsiTheme="minorEastAsia" w:cs="HiddenHorzOCR"/>
          <w:color w:val="514D4C"/>
          <w:kern w:val="0"/>
          <w:szCs w:val="21"/>
        </w:rPr>
      </w:pPr>
      <w:r w:rsidRPr="006041C7">
        <w:rPr>
          <w:rFonts w:asciiTheme="minorEastAsia" w:hAnsiTheme="minorEastAsia" w:cs="HiddenHorzOCR" w:hint="eastAsia"/>
          <w:color w:val="514D4C"/>
          <w:kern w:val="0"/>
          <w:szCs w:val="21"/>
        </w:rPr>
        <w:t>永久配置数据域（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FPCD)</w:t>
      </w:r>
    </w:p>
    <w:p w:rsidR="006041C7" w:rsidRPr="006041C7" w:rsidRDefault="006041C7" w:rsidP="006041C7">
      <w:pPr>
        <w:pStyle w:val="a3"/>
        <w:ind w:left="360" w:firstLineChars="0" w:firstLine="0"/>
        <w:rPr>
          <w:rFonts w:asciiTheme="minorEastAsia" w:hAnsiTheme="minorEastAsia" w:cs="HiddenHorzOCR"/>
          <w:color w:val="514D4C"/>
          <w:kern w:val="0"/>
          <w:szCs w:val="21"/>
        </w:rPr>
      </w:pPr>
      <w:r w:rsidRPr="006041C7">
        <w:rPr>
          <w:rFonts w:asciiTheme="minorEastAsia" w:hAnsiTheme="minorEastAsia" w:cs="微软雅黑" w:hint="eastAsia"/>
          <w:color w:val="514D4C"/>
          <w:kern w:val="0"/>
          <w:szCs w:val="21"/>
        </w:rPr>
        <w:t>预</w:t>
      </w:r>
      <w:r w:rsidRPr="006041C7">
        <w:rPr>
          <w:rFonts w:asciiTheme="minorEastAsia" w:hAnsiTheme="minorEastAsia" w:cs="MS Gothic" w:hint="eastAsia"/>
          <w:color w:val="514D4C"/>
          <w:kern w:val="0"/>
          <w:szCs w:val="21"/>
        </w:rPr>
        <w:t>置参数</w:t>
      </w:r>
      <w:r w:rsidRPr="006041C7">
        <w:rPr>
          <w:rFonts w:asciiTheme="minorEastAsia" w:hAnsiTheme="minorEastAsia" w:cs="微软雅黑" w:hint="eastAsia"/>
          <w:color w:val="514D4C"/>
          <w:kern w:val="0"/>
          <w:szCs w:val="21"/>
        </w:rPr>
        <w:t>值</w:t>
      </w:r>
      <w:r w:rsidRPr="006041C7">
        <w:rPr>
          <w:rFonts w:asciiTheme="minorEastAsia" w:hAnsiTheme="minorEastAsia" w:cs="MS Gothic" w:hint="eastAsia"/>
          <w:color w:val="514D4C"/>
          <w:kern w:val="0"/>
          <w:szCs w:val="21"/>
        </w:rPr>
        <w:t>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PPV)</w:t>
      </w:r>
    </w:p>
    <w:p w:rsidR="006041C7" w:rsidRDefault="006041C7" w:rsidP="006041C7">
      <w:pPr>
        <w:pStyle w:val="a3"/>
        <w:ind w:left="360" w:firstLineChars="0" w:firstLine="0"/>
        <w:rPr>
          <w:rFonts w:asciiTheme="minorEastAsia" w:hAnsiTheme="minorEastAsia" w:cs="HiddenHorzOCR"/>
          <w:color w:val="514D4C"/>
          <w:kern w:val="0"/>
          <w:szCs w:val="21"/>
        </w:rPr>
      </w:pPr>
      <w:r w:rsidRPr="006041C7">
        <w:rPr>
          <w:rFonts w:asciiTheme="minorEastAsia" w:hAnsiTheme="minorEastAsia" w:cs="HiddenHorzOCR" w:hint="eastAsia"/>
          <w:color w:val="514D4C"/>
          <w:kern w:val="0"/>
          <w:szCs w:val="21"/>
        </w:rPr>
        <w:t>从机列表（</w:t>
      </w:r>
      <w:r w:rsidRPr="006041C7">
        <w:rPr>
          <w:rFonts w:asciiTheme="minorEastAsia" w:hAnsiTheme="minorEastAsia" w:cs="HiddenHorzOCR"/>
          <w:color w:val="514D4C"/>
          <w:kern w:val="0"/>
          <w:szCs w:val="21"/>
        </w:rPr>
        <w:t>LPS)</w:t>
      </w:r>
    </w:p>
    <w:p w:rsidR="006041C7" w:rsidRDefault="006041C7" w:rsidP="006041C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４、ASI标志信息</w:t>
      </w:r>
    </w:p>
    <w:p w:rsidR="00205FE7" w:rsidRDefault="00205FE7" w:rsidP="006041C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执行控制层的函数</w:t>
      </w:r>
    </w:p>
    <w:p w:rsidR="00205FE7" w:rsidRDefault="00B55AE8" w:rsidP="006041C7">
      <w:pPr>
        <w:rPr>
          <w:rFonts w:asciiTheme="minorEastAsia" w:hAnsiTheme="minorEastAsia"/>
          <w:szCs w:val="21"/>
          <w:lang w:val="en-AU"/>
        </w:rPr>
      </w:pPr>
      <w:r>
        <w:rPr>
          <w:rFonts w:asciiTheme="minorEastAsia" w:hAnsiTheme="minorEastAsia"/>
          <w:szCs w:val="21"/>
          <w:lang w:val="en-AU"/>
        </w:rPr>
        <w:t>1</w:t>
      </w:r>
      <w:r>
        <w:rPr>
          <w:rFonts w:asciiTheme="minorEastAsia" w:hAnsiTheme="minorEastAsia" w:hint="eastAsia"/>
          <w:szCs w:val="21"/>
          <w:lang w:val="en-AU"/>
        </w:rPr>
        <w:t xml:space="preserve">、data </w:t>
      </w:r>
      <w:r>
        <w:rPr>
          <w:rFonts w:asciiTheme="minorEastAsia" w:hAnsiTheme="minorEastAsia"/>
          <w:szCs w:val="21"/>
          <w:lang w:val="en-AU"/>
        </w:rPr>
        <w:t>exchange</w:t>
      </w:r>
    </w:p>
    <w:p w:rsidR="00B55AE8" w:rsidRDefault="00B55AE8" w:rsidP="006041C7">
      <w:pPr>
        <w:rPr>
          <w:rFonts w:asciiTheme="minorEastAsia" w:hAnsiTheme="minorEastAsia"/>
          <w:szCs w:val="21"/>
          <w:lang w:val="en-AU"/>
        </w:rPr>
      </w:pPr>
      <w:r>
        <w:rPr>
          <w:rFonts w:asciiTheme="minorEastAsia" w:hAnsiTheme="minorEastAsia"/>
          <w:szCs w:val="21"/>
          <w:lang w:val="en-AU"/>
        </w:rPr>
        <w:t>2、</w:t>
      </w:r>
      <w:proofErr w:type="spellStart"/>
      <w:r>
        <w:rPr>
          <w:rFonts w:asciiTheme="minorEastAsia" w:hAnsiTheme="minorEastAsia"/>
          <w:szCs w:val="21"/>
          <w:lang w:val="en-AU"/>
        </w:rPr>
        <w:t>write_parameter</w:t>
      </w:r>
      <w:proofErr w:type="spellEnd"/>
    </w:p>
    <w:p w:rsidR="00B55AE8" w:rsidRDefault="00B55AE8" w:rsidP="006041C7">
      <w:pPr>
        <w:rPr>
          <w:rFonts w:asciiTheme="minorEastAsia" w:hAnsiTheme="minorEastAsia"/>
          <w:szCs w:val="21"/>
          <w:lang w:val="en-AU"/>
        </w:rPr>
      </w:pPr>
      <w:r>
        <w:rPr>
          <w:rFonts w:asciiTheme="minorEastAsia" w:hAnsiTheme="minorEastAsia"/>
          <w:szCs w:val="21"/>
          <w:lang w:val="en-AU"/>
        </w:rPr>
        <w:t>3、</w:t>
      </w:r>
      <w:r>
        <w:rPr>
          <w:rFonts w:asciiTheme="minorEastAsia" w:hAnsiTheme="minorEastAsia" w:hint="eastAsia"/>
          <w:szCs w:val="21"/>
          <w:lang w:val="en-AU"/>
        </w:rPr>
        <w:t>chang</w:t>
      </w:r>
      <w:r>
        <w:rPr>
          <w:rFonts w:asciiTheme="minorEastAsia" w:hAnsiTheme="minorEastAsia"/>
          <w:szCs w:val="21"/>
          <w:lang w:val="en-AU"/>
        </w:rPr>
        <w:t xml:space="preserve">e </w:t>
      </w:r>
      <w:proofErr w:type="spellStart"/>
      <w:r>
        <w:rPr>
          <w:rFonts w:asciiTheme="minorEastAsia" w:hAnsiTheme="minorEastAsia"/>
          <w:szCs w:val="21"/>
          <w:lang w:val="en-AU"/>
        </w:rPr>
        <w:t>slave_address</w:t>
      </w:r>
      <w:proofErr w:type="spellEnd"/>
    </w:p>
    <w:p w:rsidR="00B55AE8" w:rsidRDefault="00B55AE8" w:rsidP="006041C7">
      <w:pPr>
        <w:rPr>
          <w:rFonts w:asciiTheme="minorEastAsia" w:hAnsiTheme="minorEastAsia"/>
          <w:szCs w:val="21"/>
          <w:lang w:val="en-AU"/>
        </w:rPr>
      </w:pPr>
      <w:r>
        <w:rPr>
          <w:noProof/>
        </w:rPr>
        <w:lastRenderedPageBreak/>
        <w:drawing>
          <wp:inline distT="0" distB="0" distL="0" distR="0" wp14:anchorId="51A5DF5B" wp14:editId="41262F2E">
            <wp:extent cx="3702050" cy="212752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640" cy="21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E8" w:rsidRPr="00B55AE8" w:rsidRDefault="00B55AE8" w:rsidP="006041C7">
      <w:pPr>
        <w:rPr>
          <w:rFonts w:asciiTheme="minorEastAsia" w:hAnsiTheme="minorEastAsia" w:hint="eastAsia"/>
          <w:szCs w:val="21"/>
          <w:lang w:val="en-AU"/>
        </w:rPr>
      </w:pPr>
      <w:r>
        <w:rPr>
          <w:noProof/>
        </w:rPr>
        <w:drawing>
          <wp:inline distT="0" distB="0" distL="0" distR="0" wp14:anchorId="513FCA36" wp14:editId="26A08236">
            <wp:extent cx="4980952" cy="43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00D13" wp14:editId="35CCCAA0">
            <wp:extent cx="4695238" cy="40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AE8" w:rsidRPr="00B55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731F"/>
    <w:multiLevelType w:val="hybridMultilevel"/>
    <w:tmpl w:val="521A280A"/>
    <w:lvl w:ilvl="0" w:tplc="5C8AA48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D5"/>
    <w:rsid w:val="00205FE7"/>
    <w:rsid w:val="004D46C8"/>
    <w:rsid w:val="005868D5"/>
    <w:rsid w:val="006041C7"/>
    <w:rsid w:val="007242BA"/>
    <w:rsid w:val="008611DF"/>
    <w:rsid w:val="00B55AE8"/>
    <w:rsid w:val="00B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A486"/>
  <w15:chartTrackingRefBased/>
  <w15:docId w15:val="{DCCEB208-9FE6-4919-89D2-AD264AAA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威远</dc:creator>
  <cp:keywords/>
  <dc:description/>
  <cp:lastModifiedBy>李 威远</cp:lastModifiedBy>
  <cp:revision>2</cp:revision>
  <dcterms:created xsi:type="dcterms:W3CDTF">2019-10-13T04:32:00Z</dcterms:created>
  <dcterms:modified xsi:type="dcterms:W3CDTF">2019-10-13T06:36:00Z</dcterms:modified>
</cp:coreProperties>
</file>