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672"/>
      </w:tblGrid>
      <w:tr w:rsidR="000D2515" w14:paraId="6209F47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EAD67DC" w14:textId="77777777" w:rsidR="000D2515" w:rsidRDefault="005B31F1">
            <w:r>
              <w:rPr>
                <w:noProof/>
              </w:rPr>
              <w:drawing>
                <wp:inline distT="0" distB="0" distL="0" distR="0" wp14:anchorId="2F5D28E2" wp14:editId="23F63C1F">
                  <wp:extent cx="542925" cy="62865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D761FAF" w14:textId="77777777" w:rsidR="000D2515" w:rsidRDefault="005B31F1">
            <w:pPr>
              <w:spacing w:line="252" w:lineRule="auto"/>
            </w:pPr>
            <w:r>
              <w:rPr>
                <w:b/>
                <w:bCs/>
                <w:color w:val="526176"/>
                <w:spacing w:val="20"/>
                <w:sz w:val="17"/>
                <w:szCs w:val="17"/>
              </w:rPr>
              <w:t>REPÚBLICA DE PANAMÁ</w:t>
            </w:r>
          </w:p>
          <w:p w14:paraId="37AA88B1" w14:textId="77777777" w:rsidR="000D2515" w:rsidRDefault="005B31F1">
            <w:pPr>
              <w:spacing w:line="252" w:lineRule="auto"/>
            </w:pPr>
            <w:r>
              <w:rPr>
                <w:b/>
                <w:bCs/>
                <w:color w:val="526176"/>
                <w:spacing w:val="20"/>
                <w:sz w:val="17"/>
                <w:szCs w:val="17"/>
              </w:rPr>
              <w:t>MINISTERIO DE SEGURIDAD PÚBLICA</w:t>
            </w:r>
          </w:p>
          <w:p w14:paraId="244ABB8E" w14:textId="77777777" w:rsidR="000D2515" w:rsidRDefault="005B31F1">
            <w:pPr>
              <w:spacing w:line="252" w:lineRule="auto"/>
            </w:pPr>
            <w:r>
              <w:rPr>
                <w:b/>
                <w:bCs/>
                <w:color w:val="10233F"/>
                <w:spacing w:val="10"/>
                <w:sz w:val="25"/>
                <w:szCs w:val="25"/>
              </w:rPr>
              <w:t>SERVICIO NACIONAL DE MIGRACIÓN</w:t>
            </w:r>
          </w:p>
        </w:tc>
      </w:tr>
    </w:tbl>
    <w:p w14:paraId="32F4C782" w14:textId="77777777" w:rsidR="000D2515" w:rsidRDefault="000D2515">
      <w:pPr>
        <w:spacing w:after="90"/>
      </w:pPr>
    </w:p>
    <w:tbl>
      <w:tblPr>
        <w:tblW w:w="99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86"/>
        <w:gridCol w:w="4986"/>
      </w:tblGrid>
      <w:tr w:rsidR="000D2515" w14:paraId="0AEDC621" w14:textId="77777777">
        <w:tblPrEx>
          <w:tblCellMar>
            <w:top w:w="0" w:type="dxa"/>
            <w:bottom w:w="0" w:type="dxa"/>
          </w:tblCellMar>
        </w:tblPrEx>
        <w:tc>
          <w:tcPr>
            <w:tcW w:w="4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293"/>
          </w:tcPr>
          <w:p w14:paraId="7396A23C" w14:textId="77777777" w:rsidR="000D2515" w:rsidRDefault="000D2515">
            <w:pPr>
              <w:spacing w:line="70" w:lineRule="exact"/>
            </w:pPr>
          </w:p>
        </w:tc>
        <w:tc>
          <w:tcPr>
            <w:tcW w:w="4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21034"/>
          </w:tcPr>
          <w:p w14:paraId="74DADA18" w14:textId="77777777" w:rsidR="000D2515" w:rsidRDefault="000D2515">
            <w:pPr>
              <w:spacing w:line="70" w:lineRule="exact"/>
            </w:pPr>
          </w:p>
        </w:tc>
      </w:tr>
    </w:tbl>
    <w:p w14:paraId="5ED699C2" w14:textId="77777777" w:rsidR="000D2515" w:rsidRDefault="000D2515">
      <w:pPr>
        <w:spacing w:after="720"/>
      </w:pPr>
    </w:p>
    <w:p w14:paraId="69D58309" w14:textId="77777777" w:rsidR="000D2515" w:rsidRDefault="005B31F1">
      <w:pPr>
        <w:spacing w:after="160"/>
        <w:jc w:val="center"/>
      </w:pPr>
      <w:r>
        <w:rPr>
          <w:noProof/>
        </w:rPr>
        <w:drawing>
          <wp:inline distT="0" distB="0" distL="0" distR="0" wp14:anchorId="386D38D2" wp14:editId="512995AC">
            <wp:extent cx="2057400" cy="18097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EF20" w14:textId="77777777" w:rsidR="000D2515" w:rsidRDefault="005B31F1">
      <w:pPr>
        <w:spacing w:after="40"/>
        <w:jc w:val="center"/>
      </w:pPr>
      <w:r>
        <w:rPr>
          <w:b/>
          <w:bCs/>
          <w:color w:val="10233F"/>
          <w:sz w:val="26"/>
          <w:szCs w:val="26"/>
        </w:rPr>
        <w:t>ARGO NAVIS · Sistema Interno Marítimo</w:t>
      </w:r>
    </w:p>
    <w:p w14:paraId="07B265F6" w14:textId="77777777" w:rsidR="000D2515" w:rsidRDefault="005B31F1">
      <w:pPr>
        <w:spacing w:after="720"/>
        <w:jc w:val="center"/>
      </w:pPr>
      <w:r>
        <w:rPr>
          <w:color w:val="526176"/>
        </w:rPr>
        <w:t>Módulo Autorizaciones Marítimas (UCVMM)</w:t>
      </w:r>
    </w:p>
    <w:p w14:paraId="61FE3ED8" w14:textId="77777777" w:rsidR="000D2515" w:rsidRDefault="005B31F1">
      <w:pPr>
        <w:spacing w:after="120"/>
        <w:jc w:val="center"/>
      </w:pPr>
      <w:r>
        <w:rPr>
          <w:b/>
          <w:bCs/>
          <w:color w:val="003DA5"/>
          <w:spacing w:val="60"/>
        </w:rPr>
        <w:t>DOCUMENTO 04</w:t>
      </w:r>
    </w:p>
    <w:p w14:paraId="71BDD250" w14:textId="77777777" w:rsidR="000D2515" w:rsidRDefault="005B31F1">
      <w:pPr>
        <w:spacing w:after="160" w:line="252" w:lineRule="auto"/>
        <w:jc w:val="center"/>
      </w:pPr>
      <w:r>
        <w:rPr>
          <w:b/>
          <w:bCs/>
          <w:color w:val="10233F"/>
          <w:sz w:val="46"/>
          <w:szCs w:val="46"/>
        </w:rPr>
        <w:t>Catálogo de reglas de negocio y validaciones</w:t>
      </w:r>
    </w:p>
    <w:p w14:paraId="1A3A2BD8" w14:textId="77777777" w:rsidR="000D2515" w:rsidRDefault="000D2515">
      <w:pPr>
        <w:pBdr>
          <w:bottom w:val="single" w:sz="24" w:space="1" w:color="F2C94C"/>
        </w:pBdr>
        <w:spacing w:after="200"/>
        <w:ind w:left="3600" w:right="3600"/>
        <w:jc w:val="center"/>
      </w:pPr>
    </w:p>
    <w:p w14:paraId="44B0BCC8" w14:textId="77777777" w:rsidR="000D2515" w:rsidRDefault="005B31F1">
      <w:pPr>
        <w:spacing w:after="1100" w:line="276" w:lineRule="auto"/>
        <w:jc w:val="center"/>
      </w:pPr>
      <w:r>
        <w:rPr>
          <w:color w:val="526176"/>
          <w:sz w:val="22"/>
          <w:szCs w:val="22"/>
        </w:rPr>
        <w:t>Reglas numeradas con su efecto, dónde se aplican y el archivo que las sustenta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2374"/>
        <w:gridCol w:w="5224"/>
      </w:tblGrid>
      <w:tr w:rsidR="000D2515" w14:paraId="2A4B0E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473127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357F9C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522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6D405C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0D2515" w14:paraId="153A60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7AC85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0.1</w:t>
            </w:r>
          </w:p>
        </w:tc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64682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52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C82F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Borrador para revisión y validación</w:t>
            </w:r>
          </w:p>
        </w:tc>
      </w:tr>
    </w:tbl>
    <w:p w14:paraId="7BA37578" w14:textId="77777777" w:rsidR="000D2515" w:rsidRDefault="000D2515">
      <w:pPr>
        <w:spacing w:after="120"/>
      </w:pPr>
    </w:p>
    <w:p w14:paraId="48DE85B6" w14:textId="77777777" w:rsidR="000D2515" w:rsidRDefault="005B31F1">
      <w:pPr>
        <w:jc w:val="center"/>
      </w:pPr>
      <w:r>
        <w:rPr>
          <w:i/>
          <w:iCs/>
          <w:color w:val="526176"/>
          <w:sz w:val="17"/>
          <w:szCs w:val="17"/>
        </w:rPr>
        <w:t>Documentación funcional y técnica · Línea base generada a partir del código fuente</w:t>
      </w:r>
    </w:p>
    <w:p w14:paraId="1BBC808B" w14:textId="77777777" w:rsidR="000D2515" w:rsidRDefault="000D2515">
      <w:pPr>
        <w:sectPr w:rsidR="000D2515">
          <w:headerReference w:type="default" r:id="rId9"/>
          <w:footerReference w:type="default" r:id="rId10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299C1DC7" w14:textId="77777777" w:rsidR="000D2515" w:rsidRDefault="005B31F1">
      <w:pPr>
        <w:pBdr>
          <w:bottom w:val="single" w:sz="12" w:space="4" w:color="F2C94C"/>
        </w:pBdr>
        <w:spacing w:after="140"/>
      </w:pPr>
      <w:r>
        <w:rPr>
          <w:b/>
          <w:bCs/>
          <w:color w:val="10233F"/>
          <w:sz w:val="30"/>
          <w:szCs w:val="30"/>
        </w:rPr>
        <w:lastRenderedPageBreak/>
        <w:t>Control del documento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7598"/>
      </w:tblGrid>
      <w:tr w:rsidR="000D2515" w14:paraId="0A6E16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2F277E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Dato</w:t>
            </w:r>
          </w:p>
        </w:tc>
        <w:tc>
          <w:tcPr>
            <w:tcW w:w="759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0B028F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Detalle</w:t>
            </w:r>
          </w:p>
        </w:tc>
      </w:tr>
      <w:tr w:rsidR="000D2515" w14:paraId="7B7D8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60D05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26404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ARGO NAVIS · Sistema Interno Marítimo (antes «NAVIS») — Servicio Nacional de Migración de Panamá</w:t>
            </w:r>
          </w:p>
        </w:tc>
      </w:tr>
      <w:tr w:rsidR="000D2515" w14:paraId="2A595F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43C7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Módulo documentado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10174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Autorizaciones Marítimas (UCVMM)</w:t>
            </w:r>
          </w:p>
        </w:tc>
      </w:tr>
      <w:tr w:rsidR="000D2515" w14:paraId="2BAC6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B081A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Documento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6A64D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04 · Catálogo de reglas de negocio y validaciones</w:t>
            </w:r>
          </w:p>
        </w:tc>
      </w:tr>
      <w:tr w:rsidR="000D2515" w14:paraId="04B51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26FD4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Versión y fecha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CFDF4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0.1 — 20/10/2026</w:t>
            </w:r>
          </w:p>
        </w:tc>
      </w:tr>
      <w:tr w:rsidR="000D2515" w14:paraId="0FBCBF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25B00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Solicitado por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F333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Dirección de Tecnología e Innovación (DTI)</w:t>
            </w:r>
          </w:p>
        </w:tc>
      </w:tr>
      <w:tr w:rsidR="000D2515" w14:paraId="387B8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F9B86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Base del análisis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25069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Código fuente del repositorio ArgoNavis (rama main); esquema de base de datos en la revisión Alembic a3d9c6e1f584; configuración por defecto (backend/app/core/config.py y docker-compose-prod.yml); pruebas automatizadas (backend/tests).</w:t>
            </w:r>
          </w:p>
        </w:tc>
      </w:tr>
      <w:tr w:rsidR="000D2515" w14:paraId="56A430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EE870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Estado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BE6E8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Generado a p</w:t>
            </w:r>
            <w:r>
              <w:rPr>
                <w:sz w:val="17"/>
                <w:szCs w:val="17"/>
              </w:rPr>
              <w:t>artir del código fuente. Pendiente de revisión por el equipo de desarrollo y, donde se indica, de validación del área usuaria (UCVMM).</w:t>
            </w:r>
          </w:p>
        </w:tc>
      </w:tr>
    </w:tbl>
    <w:p w14:paraId="73D81797" w14:textId="77777777" w:rsidR="000D2515" w:rsidRDefault="005B31F1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Revisión y aprobación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8"/>
        <w:gridCol w:w="3627"/>
        <w:gridCol w:w="2417"/>
        <w:gridCol w:w="1510"/>
      </w:tblGrid>
      <w:tr w:rsidR="000D2515" w14:paraId="288EE51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0DEA60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Responsabilidad</w:t>
            </w:r>
          </w:p>
        </w:tc>
        <w:tc>
          <w:tcPr>
            <w:tcW w:w="362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E53BB7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Nombre y cargo</w:t>
            </w:r>
          </w:p>
        </w:tc>
        <w:tc>
          <w:tcPr>
            <w:tcW w:w="24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30C95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Firma</w:t>
            </w:r>
          </w:p>
        </w:tc>
        <w:tc>
          <w:tcPr>
            <w:tcW w:w="151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A859EE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</w:tr>
      <w:tr w:rsidR="000D2515" w14:paraId="773CB5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67C5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Elaborado por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CF42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FFD1EF" w14:textId="77777777" w:rsidR="000D2515" w:rsidRDefault="000D2515">
            <w:pPr>
              <w:spacing w:after="20" w:line="252" w:lineRule="auto"/>
            </w:pPr>
          </w:p>
        </w:tc>
        <w:tc>
          <w:tcPr>
            <w:tcW w:w="15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5C67E" w14:textId="77777777" w:rsidR="000D2515" w:rsidRDefault="000D2515">
            <w:pPr>
              <w:spacing w:after="20" w:line="252" w:lineRule="auto"/>
            </w:pPr>
          </w:p>
        </w:tc>
      </w:tr>
      <w:tr w:rsidR="000D2515" w14:paraId="279322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0FA90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Revisado por (equipo de desarrollo)</w:t>
            </w:r>
          </w:p>
        </w:tc>
        <w:tc>
          <w:tcPr>
            <w:tcW w:w="36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D3D0C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FE13ED" w14:textId="77777777" w:rsidR="000D2515" w:rsidRDefault="000D2515">
            <w:pPr>
              <w:spacing w:after="20" w:line="252" w:lineRule="auto"/>
            </w:pPr>
          </w:p>
        </w:tc>
        <w:tc>
          <w:tcPr>
            <w:tcW w:w="151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4F4191" w14:textId="77777777" w:rsidR="000D2515" w:rsidRDefault="000D2515">
            <w:pPr>
              <w:spacing w:after="20" w:line="252" w:lineRule="auto"/>
            </w:pPr>
          </w:p>
        </w:tc>
      </w:tr>
      <w:tr w:rsidR="000D2515" w14:paraId="459DF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A6403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Validado por (área usuaria · UCVMM)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FAFB2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824B09" w14:textId="77777777" w:rsidR="000D2515" w:rsidRDefault="000D2515">
            <w:pPr>
              <w:spacing w:after="20" w:line="252" w:lineRule="auto"/>
            </w:pPr>
          </w:p>
        </w:tc>
        <w:tc>
          <w:tcPr>
            <w:tcW w:w="15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854467" w14:textId="77777777" w:rsidR="000D2515" w:rsidRDefault="000D2515">
            <w:pPr>
              <w:spacing w:after="20" w:line="252" w:lineRule="auto"/>
            </w:pPr>
          </w:p>
        </w:tc>
      </w:tr>
      <w:tr w:rsidR="000D2515" w14:paraId="40AC0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F57F8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Recibido por (DTI)</w:t>
            </w:r>
          </w:p>
        </w:tc>
        <w:tc>
          <w:tcPr>
            <w:tcW w:w="36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2B3A7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E8C78" w14:textId="77777777" w:rsidR="000D2515" w:rsidRDefault="000D2515">
            <w:pPr>
              <w:spacing w:after="20" w:line="252" w:lineRule="auto"/>
            </w:pPr>
          </w:p>
        </w:tc>
        <w:tc>
          <w:tcPr>
            <w:tcW w:w="151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0FBBFF" w14:textId="77777777" w:rsidR="000D2515" w:rsidRDefault="000D2515">
            <w:pPr>
              <w:spacing w:after="20" w:line="252" w:lineRule="auto"/>
            </w:pPr>
          </w:p>
        </w:tc>
      </w:tr>
    </w:tbl>
    <w:p w14:paraId="23BF229D" w14:textId="77777777" w:rsidR="000D2515" w:rsidRDefault="005B31F1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Historial de versiones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"/>
        <w:gridCol w:w="1385"/>
        <w:gridCol w:w="5541"/>
        <w:gridCol w:w="2077"/>
      </w:tblGrid>
      <w:tr w:rsidR="000D2515" w14:paraId="431D3A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9F975B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1385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7E7258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554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F59694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Cambios</w:t>
            </w:r>
          </w:p>
        </w:tc>
        <w:tc>
          <w:tcPr>
            <w:tcW w:w="207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9E61DD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Responsable</w:t>
            </w:r>
          </w:p>
        </w:tc>
      </w:tr>
      <w:tr w:rsidR="000D2515" w14:paraId="1BB8F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6094B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0.1</w:t>
            </w:r>
          </w:p>
        </w:tc>
        <w:tc>
          <w:tcPr>
            <w:tcW w:w="13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67EE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55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F743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Borrador inicial generado a partir del código fuente, para revisión.</w:t>
            </w:r>
          </w:p>
        </w:tc>
        <w:tc>
          <w:tcPr>
            <w:tcW w:w="20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ACF2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</w:tr>
    </w:tbl>
    <w:p w14:paraId="2276C3CD" w14:textId="77777777" w:rsidR="000D2515" w:rsidRDefault="005B31F1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Convenciones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4"/>
        <w:gridCol w:w="7978"/>
      </w:tblGrid>
      <w:tr w:rsidR="000D2515" w14:paraId="68D560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426557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Marca</w:t>
            </w:r>
          </w:p>
        </w:tc>
        <w:tc>
          <w:tcPr>
            <w:tcW w:w="797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369A97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Significado</w:t>
            </w:r>
          </w:p>
        </w:tc>
      </w:tr>
      <w:tr w:rsidR="000D2515" w14:paraId="74625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E32F6A" w14:textId="77777777" w:rsidR="000D2515" w:rsidRDefault="005B31F1">
            <w:r>
              <w:rPr>
                <w:b/>
                <w:bCs/>
                <w:color w:val="166534"/>
                <w:sz w:val="16"/>
                <w:szCs w:val="16"/>
              </w:rPr>
              <w:t>Implementado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9EE27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Existe en el código y se usa desde la aplicación (pantalla o API).</w:t>
            </w:r>
          </w:p>
        </w:tc>
      </w:tr>
      <w:tr w:rsidR="000D2515" w14:paraId="433EE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DF0E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2488DE" w14:textId="77777777" w:rsidR="000D2515" w:rsidRDefault="005B31F1">
            <w:r>
              <w:rPr>
                <w:b/>
                <w:bCs/>
                <w:color w:val="92400E"/>
                <w:sz w:val="16"/>
                <w:szCs w:val="16"/>
              </w:rPr>
              <w:t>Parcial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A3B40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Existe una parte (por ejemplo, la API sin pantalla) o funciona con limitaciones.</w:t>
            </w:r>
          </w:p>
        </w:tc>
      </w:tr>
      <w:tr w:rsidR="000D2515" w14:paraId="185D3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04CB69" w14:textId="77777777" w:rsidR="000D2515" w:rsidRDefault="005B31F1">
            <w:r>
              <w:rPr>
                <w:b/>
                <w:bCs/>
                <w:color w:val="B91C1C"/>
                <w:sz w:val="16"/>
                <w:szCs w:val="16"/>
              </w:rPr>
              <w:t>Pendiente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C693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 está implementado; está identificado como trabajo por hacer.</w:t>
            </w:r>
          </w:p>
        </w:tc>
      </w:tr>
      <w:tr w:rsidR="000D2515" w14:paraId="01AA3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EF1F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90136" w14:textId="77777777" w:rsidR="000D2515" w:rsidRDefault="005B31F1">
            <w:r>
              <w:rPr>
                <w:b/>
                <w:bCs/>
                <w:color w:val="526176"/>
                <w:sz w:val="16"/>
                <w:szCs w:val="16"/>
              </w:rPr>
              <w:t>Fuera del sistema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05B4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actividad ocurre fuera de ARGO NAVIS (a mano o en otro sistema).</w:t>
            </w:r>
          </w:p>
        </w:tc>
      </w:tr>
      <w:tr w:rsidR="000D2515" w14:paraId="6B655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82430A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Validar con UCVMM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52BE8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Regla, plazo o texto que el área usuaria debe confirmar.</w:t>
            </w:r>
          </w:p>
        </w:tc>
      </w:tr>
      <w:tr w:rsidR="000D2515" w14:paraId="2A131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C4C05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Sustento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14191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Archivo que respalda el hallazgo, relativo a la raíz del repositorio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backend/…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frontend/…</w:t>
            </w:r>
            <w:r>
              <w:rPr>
                <w:sz w:val="17"/>
                <w:szCs w:val="17"/>
              </w:rPr>
              <w:t>), y la función o componente cuando aplica.</w:t>
            </w:r>
          </w:p>
        </w:tc>
      </w:tr>
    </w:tbl>
    <w:p w14:paraId="38CE73B9" w14:textId="77777777" w:rsidR="000D2515" w:rsidRDefault="005B31F1">
      <w:pPr>
        <w:spacing w:before="120"/>
      </w:pPr>
      <w:r>
        <w:rPr>
          <w:i/>
          <w:iCs/>
          <w:color w:val="526176"/>
          <w:sz w:val="18"/>
          <w:szCs w:val="18"/>
        </w:rPr>
        <w:t>No contiene credenciales, secretos ni datos personales reales. Las capturas de pantalla usan datos ficticios.</w:t>
      </w:r>
    </w:p>
    <w:p w14:paraId="633A5B2B" w14:textId="77777777" w:rsidR="000D2515" w:rsidRDefault="005B31F1">
      <w:r>
        <w:br w:type="page"/>
      </w:r>
    </w:p>
    <w:p w14:paraId="50C86E17" w14:textId="77777777" w:rsidR="000D2515" w:rsidRDefault="005B31F1">
      <w:pPr>
        <w:pBdr>
          <w:bottom w:val="single" w:sz="12" w:space="4" w:color="F2C94C"/>
        </w:pBdr>
        <w:spacing w:after="140"/>
      </w:pPr>
      <w:r>
        <w:rPr>
          <w:b/>
          <w:bCs/>
          <w:color w:val="10233F"/>
          <w:sz w:val="30"/>
          <w:szCs w:val="30"/>
        </w:rPr>
        <w:lastRenderedPageBreak/>
        <w:t>Contenido</w:t>
      </w:r>
    </w:p>
    <w:sdt>
      <w:sdtPr>
        <w:alias w:val="Contenido"/>
        <w:id w:val="-1996643533"/>
      </w:sdtPr>
      <w:sdtEndPr>
        <w:rPr>
          <w:b w:val="0"/>
          <w:bCs w:val="0"/>
          <w:color w:val="17283E"/>
          <w:sz w:val="20"/>
          <w:szCs w:val="20"/>
        </w:rPr>
      </w:sdtEndPr>
      <w:sdtContent>
        <w:p w14:paraId="48651C0A" w14:textId="5AEC3C17" w:rsidR="005B31F1" w:rsidRDefault="005B31F1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90749" w:history="1">
            <w:r w:rsidRPr="0019739A">
              <w:rPr>
                <w:rStyle w:val="Hipervnculo"/>
                <w:noProof/>
              </w:rPr>
              <w:t>1. Cómo leer este catálogo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F18E63" w14:textId="6D900AFE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50" w:history="1">
            <w:r w:rsidRPr="0019739A">
              <w:rPr>
                <w:rStyle w:val="Hipervnculo"/>
                <w:noProof/>
              </w:rPr>
              <w:t>Fuentes de las reglas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F0553C" w14:textId="64B6A1CB" w:rsidR="005B31F1" w:rsidRDefault="005B31F1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51" w:history="1">
            <w:r w:rsidRPr="0019739A">
              <w:rPr>
                <w:rStyle w:val="Hipervnculo"/>
                <w:noProof/>
              </w:rPr>
              <w:t>2. Reglas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02E6DF" w14:textId="6E495B6D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52" w:history="1">
            <w:r w:rsidRPr="0019739A">
              <w:rPr>
                <w:rStyle w:val="Hipervnculo"/>
                <w:noProof/>
              </w:rPr>
              <w:t>A. Envío de la solicitud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5FA718" w14:textId="74A3395B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53" w:history="1">
            <w:r w:rsidRPr="0019739A">
              <w:rPr>
                <w:rStyle w:val="Hipervnculo"/>
                <w:noProof/>
              </w:rPr>
              <w:t>B. Tripulantes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9A1265" w14:textId="0446F343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54" w:history="1">
            <w:r w:rsidRPr="0019739A">
              <w:rPr>
                <w:rStyle w:val="Hipervnculo"/>
                <w:noProof/>
              </w:rPr>
              <w:t>C. Checklist de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8C07BE3" w14:textId="5A4B521C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55" w:history="1">
            <w:r w:rsidRPr="0019739A">
              <w:rPr>
                <w:rStyle w:val="Hipervnculo"/>
                <w:noProof/>
              </w:rPr>
              <w:t>D. Archivos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B5DB371" w14:textId="26C2621E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56" w:history="1">
            <w:r w:rsidRPr="0019739A">
              <w:rPr>
                <w:rStyle w:val="Hipervnculo"/>
                <w:noProof/>
              </w:rPr>
              <w:t>E. Revisión de UCVMM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B9D92F" w14:textId="0F5752AD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57" w:history="1">
            <w:r w:rsidRPr="0019739A">
              <w:rPr>
                <w:rStyle w:val="Hipervnculo"/>
                <w:noProof/>
              </w:rPr>
              <w:t>F. Corrección por la agencia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CD9F77" w14:textId="65FA9850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58" w:history="1">
            <w:r w:rsidRPr="0019739A">
              <w:rPr>
                <w:rStyle w:val="Hipervnculo"/>
                <w:noProof/>
              </w:rPr>
              <w:t>G. Puesto de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36B6555" w14:textId="21680945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59" w:history="1">
            <w:r w:rsidRPr="0019739A">
              <w:rPr>
                <w:rStyle w:val="Hipervnculo"/>
                <w:noProof/>
              </w:rPr>
              <w:t>H. Vencimientos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A1B4433" w14:textId="20F99A85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60" w:history="1">
            <w:r w:rsidRPr="0019739A">
              <w:rPr>
                <w:rStyle w:val="Hipervnculo"/>
                <w:noProof/>
              </w:rPr>
              <w:t>I. Avisos por correo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141598" w14:textId="61A2A15E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61" w:history="1">
            <w:r w:rsidRPr="0019739A">
              <w:rPr>
                <w:rStyle w:val="Hipervnculo"/>
                <w:noProof/>
              </w:rPr>
              <w:t>J. Autorización en PDF y verificación pública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48D437B" w14:textId="510D9D84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62" w:history="1">
            <w:r w:rsidRPr="0019739A">
              <w:rPr>
                <w:rStyle w:val="Hipervnculo"/>
                <w:noProof/>
              </w:rPr>
              <w:t>K. Cuentas y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A62A8A9" w14:textId="201DAF96" w:rsidR="005B31F1" w:rsidRDefault="005B31F1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63" w:history="1">
            <w:r w:rsidRPr="0019739A">
              <w:rPr>
                <w:rStyle w:val="Hipervnculo"/>
                <w:noProof/>
              </w:rPr>
              <w:t>L. Catálogos y conservación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5ED5993" w14:textId="648D0038" w:rsidR="005B31F1" w:rsidRDefault="005B31F1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64" w:history="1">
            <w:r w:rsidRPr="0019739A">
              <w:rPr>
                <w:rStyle w:val="Hipervnculo"/>
                <w:noProof/>
              </w:rPr>
              <w:t>3. Catálogo de trámites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2392BF9" w14:textId="6D9231BE" w:rsidR="000D2515" w:rsidRDefault="005B31F1">
          <w:r>
            <w:fldChar w:fldCharType="end"/>
          </w:r>
        </w:p>
      </w:sdtContent>
    </w:sdt>
    <w:p w14:paraId="2658B990" w14:textId="77777777" w:rsidR="000D2515" w:rsidRDefault="000D2515">
      <w:pPr>
        <w:sectPr w:rsidR="000D2515">
          <w:headerReference w:type="default" r:id="rId11"/>
          <w:footerReference w:type="default" r:id="rId12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34D39571" w14:textId="77777777" w:rsidR="000D2515" w:rsidRDefault="005B31F1">
      <w:pPr>
        <w:pStyle w:val="Ttulo1"/>
      </w:pPr>
      <w:bookmarkStart w:id="0" w:name="_Toc243390749"/>
      <w:r>
        <w:lastRenderedPageBreak/>
        <w:t>1. Cómo leer este catálogo</w:t>
      </w:r>
      <w:bookmarkEnd w:id="0"/>
    </w:p>
    <w:p w14:paraId="3418D882" w14:textId="77777777" w:rsidR="000D2515" w:rsidRDefault="005B31F1">
      <w:pPr>
        <w:pStyle w:val="Prrafodelista"/>
        <w:numPr>
          <w:ilvl w:val="0"/>
          <w:numId w:val="2"/>
        </w:numPr>
        <w:spacing w:after="50" w:line="264" w:lineRule="auto"/>
      </w:pPr>
      <w:r>
        <w:t xml:space="preserve">Cada regla tiene un identificador </w:t>
      </w:r>
      <w:r>
        <w:rPr>
          <w:b/>
          <w:bCs/>
        </w:rPr>
        <w:t>RN-NN</w:t>
      </w:r>
      <w:r>
        <w:t>, lo que exige, qué pasa si no se cumple y el archivo que la sustenta.</w:t>
      </w:r>
    </w:p>
    <w:p w14:paraId="3836BF81" w14:textId="77777777" w:rsidR="000D2515" w:rsidRDefault="005B31F1">
      <w:pPr>
        <w:pStyle w:val="Prrafodelista"/>
        <w:numPr>
          <w:ilvl w:val="0"/>
          <w:numId w:val="2"/>
        </w:numPr>
        <w:spacing w:after="50" w:line="264" w:lineRule="auto"/>
      </w:pPr>
      <w:r>
        <w:rPr>
          <w:b/>
          <w:bCs/>
        </w:rPr>
        <w:t>Aplica:</w:t>
      </w:r>
      <w:r>
        <w:t xml:space="preserve"> </w:t>
      </w:r>
      <w:r>
        <w:rPr>
          <w:b/>
          <w:bCs/>
        </w:rPr>
        <w:t>B</w:t>
      </w:r>
      <w:r>
        <w:t xml:space="preserve"> = la valida el backend (no se puede saltar); </w:t>
      </w:r>
      <w:r>
        <w:rPr>
          <w:b/>
          <w:bCs/>
        </w:rPr>
        <w:t>F</w:t>
      </w:r>
      <w:r>
        <w:t xml:space="preserve"> = la valida también el frontend para avisar antes de enviar; </w:t>
      </w:r>
      <w:r>
        <w:rPr>
          <w:b/>
          <w:bCs/>
        </w:rPr>
        <w:t>B+F</w:t>
      </w:r>
      <w:r>
        <w:t xml:space="preserve"> = espejada en ambos (si cambia una, cambia la otra).</w:t>
      </w:r>
    </w:p>
    <w:p w14:paraId="275D8E42" w14:textId="77777777" w:rsidR="000D2515" w:rsidRDefault="005B31F1">
      <w:pPr>
        <w:pStyle w:val="Prrafodelista"/>
        <w:numPr>
          <w:ilvl w:val="0"/>
          <w:numId w:val="2"/>
        </w:numPr>
        <w:spacing w:after="50" w:line="264" w:lineRule="auto"/>
      </w:pPr>
      <w:r>
        <w:rPr>
          <w:b/>
          <w:bCs/>
        </w:rPr>
        <w:t>Si no se c</w:t>
      </w:r>
      <w:r>
        <w:rPr>
          <w:b/>
          <w:bCs/>
        </w:rPr>
        <w:t>umple:</w:t>
      </w:r>
      <w:r>
        <w:t xml:space="preserve"> código HTTP de la respuesta. 400 = dato inválido; 403 = sin permiso; 409 = el estado no lo permite; 413 = archivo muy grande; 415 = formato no admitido; 422 = dato con formato inválido; 429 = demasiados intentos.</w:t>
      </w:r>
    </w:p>
    <w:p w14:paraId="4B273E03" w14:textId="77777777" w:rsidR="000D2515" w:rsidRDefault="005B31F1">
      <w:pPr>
        <w:pStyle w:val="Prrafodelista"/>
        <w:numPr>
          <w:ilvl w:val="0"/>
          <w:numId w:val="2"/>
        </w:numPr>
        <w:spacing w:after="50" w:line="264" w:lineRule="auto"/>
      </w:pPr>
      <w:r>
        <w:rPr>
          <w:b/>
          <w:bCs/>
        </w:rPr>
        <w:t>Validar con UCVMM = Sí:</w:t>
      </w:r>
      <w:r>
        <w:t xml:space="preserve"> plazo, límit</w:t>
      </w:r>
      <w:r>
        <w:t>e o criterio que el área usuaria debe confirmar. Varios son decisiones tomadas durante el desarrollo o lecturas del Formulario No. 3 y del documento de UCVMM.</w:t>
      </w:r>
    </w:p>
    <w:p w14:paraId="3B82D03B" w14:textId="77777777" w:rsidR="000D2515" w:rsidRDefault="005B31F1">
      <w:pPr>
        <w:pStyle w:val="Prrafodelista"/>
        <w:numPr>
          <w:ilvl w:val="0"/>
          <w:numId w:val="2"/>
        </w:numPr>
        <w:spacing w:after="50" w:line="264" w:lineRule="auto"/>
      </w:pPr>
      <w:r>
        <w:t xml:space="preserve">Abreviaturas del sustento: </w:t>
      </w:r>
      <w:r>
        <w:rPr>
          <w:b/>
          <w:bCs/>
        </w:rPr>
        <w:t>B:</w:t>
      </w:r>
      <w:r>
        <w:t xml:space="preserve"> = </w:t>
      </w:r>
      <w:r>
        <w:rPr>
          <w:rFonts w:ascii="Consolas" w:eastAsia="Consolas" w:hAnsi="Consolas" w:cs="Consolas"/>
          <w:sz w:val="18"/>
          <w:szCs w:val="18"/>
        </w:rPr>
        <w:t>backend/app/</w:t>
      </w:r>
      <w:r>
        <w:t xml:space="preserve">; </w:t>
      </w:r>
      <w:r>
        <w:rPr>
          <w:b/>
          <w:bCs/>
        </w:rPr>
        <w:t>F:</w:t>
      </w:r>
      <w:r>
        <w:t xml:space="preserve"> = </w:t>
      </w:r>
      <w:r>
        <w:rPr>
          <w:rFonts w:ascii="Consolas" w:eastAsia="Consolas" w:hAnsi="Consolas" w:cs="Consolas"/>
          <w:sz w:val="18"/>
          <w:szCs w:val="18"/>
        </w:rPr>
        <w:t>frontend/src/</w:t>
      </w:r>
      <w:r>
        <w:t>.</w:t>
      </w:r>
    </w:p>
    <w:p w14:paraId="247B4ACA" w14:textId="77777777" w:rsidR="000D2515" w:rsidRDefault="000D2515">
      <w:pPr>
        <w:spacing w:after="60"/>
      </w:pPr>
    </w:p>
    <w:p w14:paraId="28F0FBAE" w14:textId="77777777" w:rsidR="000D2515" w:rsidRDefault="005B31F1">
      <w:pPr>
        <w:pStyle w:val="Ttulo2"/>
      </w:pPr>
      <w:bookmarkStart w:id="1" w:name="_Toc243390750"/>
      <w:r>
        <w:t>Fuentes de las reglas</w:t>
      </w:r>
      <w:bookmarkEnd w:id="1"/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4"/>
        <w:gridCol w:w="6648"/>
      </w:tblGrid>
      <w:tr w:rsidR="000D2515" w14:paraId="25C29A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F402F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Fuente</w:t>
            </w:r>
          </w:p>
        </w:tc>
        <w:tc>
          <w:tcPr>
            <w:tcW w:w="6648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21FBB9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Uso</w:t>
            </w:r>
          </w:p>
        </w:tc>
      </w:tr>
      <w:tr w:rsidR="000D2515" w14:paraId="76F7E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5FBE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Formulario No. 3 oficial</w:t>
            </w:r>
          </w:p>
        </w:tc>
        <w:tc>
          <w:tcPr>
            <w:tcW w:w="66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E9BB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Qué documentos pide cada trámite (recuadro del trámite).</w:t>
            </w:r>
          </w:p>
        </w:tc>
      </w:tr>
      <w:tr w:rsidR="000D2515" w14:paraId="10356A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0DE1C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Documento de UCVMM «Documentación requerida para las autorizaciones marítimas»</w:t>
            </w:r>
          </w:p>
        </w:tc>
        <w:tc>
          <w:tcPr>
            <w:tcW w:w="6648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9B346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Si cada documento es por tripulante o por solicitud; flujo y requisitos del sistema (págs. 9–10).</w:t>
            </w:r>
          </w:p>
        </w:tc>
      </w:tr>
      <w:tr w:rsidR="000D2515" w14:paraId="50718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32FF8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Decisiones del usuario durante el desarrollo</w:t>
            </w:r>
          </w:p>
        </w:tc>
        <w:tc>
          <w:tcPr>
            <w:tcW w:w="664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824A8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Formatos y tamaño de archivo, vigencia en los 8 trámites, libreta de Embarque a todo Marino. Se indican en cada </w:t>
            </w:r>
            <w:r>
              <w:rPr>
                <w:sz w:val="17"/>
                <w:szCs w:val="17"/>
              </w:rPr>
              <w:t>regla.</w:t>
            </w:r>
          </w:p>
        </w:tc>
      </w:tr>
      <w:tr w:rsidR="000D2515" w14:paraId="5D4C2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5436C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backend/tests/test_documento_ucvmm.py</w:t>
            </w:r>
          </w:p>
        </w:tc>
        <w:tc>
          <w:tcPr>
            <w:tcW w:w="6648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085FB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Lectura literal del Form. 3 y del documento de UCVMM por trámite: si el catálogo cambia, esta prueba debe seguir coincidiendo.</w:t>
            </w:r>
          </w:p>
        </w:tc>
      </w:tr>
    </w:tbl>
    <w:p w14:paraId="4E22F16A" w14:textId="77777777" w:rsidR="000D2515" w:rsidRDefault="000D2515">
      <w:pPr>
        <w:spacing w:line="20" w:lineRule="exact"/>
      </w:pPr>
    </w:p>
    <w:p w14:paraId="2D9442D4" w14:textId="77777777" w:rsidR="000D2515" w:rsidRDefault="000D2515">
      <w:pPr>
        <w:sectPr w:rsidR="000D2515">
          <w:headerReference w:type="default" r:id="rId13"/>
          <w:footerReference w:type="default" r:id="rId14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2BD49842" w14:textId="77777777" w:rsidR="000D2515" w:rsidRDefault="005B31F1">
      <w:pPr>
        <w:pStyle w:val="Ttulo1"/>
      </w:pPr>
      <w:bookmarkStart w:id="2" w:name="_Toc243390751"/>
      <w:r>
        <w:lastRenderedPageBreak/>
        <w:t>2. Reglas</w:t>
      </w:r>
      <w:bookmarkEnd w:id="2"/>
    </w:p>
    <w:p w14:paraId="15E1DC45" w14:textId="77777777" w:rsidR="000D2515" w:rsidRDefault="005B31F1">
      <w:pPr>
        <w:pStyle w:val="Ttulo2"/>
      </w:pPr>
      <w:bookmarkStart w:id="3" w:name="_Toc243390752"/>
      <w:r>
        <w:t>A. Envío de la solicitud</w:t>
      </w:r>
      <w:bookmarkEnd w:id="3"/>
    </w:p>
    <w:p w14:paraId="14CBF0B3" w14:textId="77777777" w:rsidR="000D2515" w:rsidRDefault="005B31F1">
      <w:pPr>
        <w:keepNext/>
        <w:spacing w:after="100" w:line="276" w:lineRule="auto"/>
      </w:pPr>
      <w:r>
        <w:rPr>
          <w:color w:val="526176"/>
          <w:sz w:val="18"/>
          <w:szCs w:val="18"/>
        </w:rPr>
        <w:t>Al enviar, la solicitud entra completa o no entra: si algo</w:t>
      </w:r>
      <w:r>
        <w:rPr>
          <w:color w:val="526176"/>
          <w:sz w:val="18"/>
          <w:szCs w:val="18"/>
        </w:rPr>
        <w:t xml:space="preserve"> falla, no se registra ni consume número.</w:t>
      </w:r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301A73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DDCE41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3E7B8A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16349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EBC444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D54EE1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3FCFFA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56961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1588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RN-01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6DB19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usuario debe tener una agencia naviera asignada y activa. La solicitud es de la agencia, no del usuario.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43E94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59CC9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09CD3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ServicioSolicitud.crear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12781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3DEDC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63FB0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RN-02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A3454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trámite debe existir y estar activo.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A615B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404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9C655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E8ECF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ServicioSolicitud.crear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D6725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4054C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B5314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RN-03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30F80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Datos obligatorios: puesto de control y fecha de la operación en todos los trámites; además, los que pide el trámite (buque con nombre, IMO y bandera; puerto; puerto de desembarque; motivo; clínica u hospital). Ver la sección 3.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A78F4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2FE71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C035F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ServicioTramite.v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alidar_campos_cabecera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modulos/solicitudes/validacionFormulario.ts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326C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1FA53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E8D77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RN-04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9F5AC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fecha de la operación va de hoy a 365 días (hora de Panamá).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698C7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F39F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9F155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_validar_formulario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(DIAS_MAXIMOS_ANTICIPACION)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0374D2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62D68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3A5A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RN-05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5FA2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puesto de control debe existir y estar activo.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897DA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A6073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70544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_validar_formulario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E61B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0A1344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54B6E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RN-06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F977B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IMO tiene 7 dígitos y el último es el dígito verificador (acepta «IMO 9074729» o «9074729»).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2590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D7E0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69171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tramite_service.normalizar_imo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A7451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1C52E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294A5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RN-07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15560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bandera es un país del catálogo.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92186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BEAA0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8E292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_validar_formulario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CECB1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4C9D8D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3F75D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RN-08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99006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Al menos 1 tripulante (también lo avisa el formulario) y como máximo 300 (solo el backend).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B1C2A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 / 422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84E92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0E29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_validar_formulario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domain/schemas/solicitud.py</w:t>
            </w:r>
            <w:r>
              <w:rPr>
                <w:sz w:val="17"/>
                <w:szCs w:val="17"/>
              </w:rPr>
              <w:t xml:space="preserve"> (max_length=300)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30C25F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1EF5C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44A38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RN-09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42C9E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Los campos que el trámite no usa se guardan vacíos aunque lleguen con valor.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48D54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29B76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6E3C1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ServicioSolicitud._aplicar_cabecera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033AD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4768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B4951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RN-10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C94D9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Número </w:t>
            </w:r>
            <w:r>
              <w:rPr>
                <w:b/>
                <w:bCs/>
                <w:sz w:val="17"/>
                <w:szCs w:val="17"/>
              </w:rPr>
              <w:t>AM-AAAA-NNNNNN</w:t>
            </w:r>
            <w:r>
              <w:rPr>
                <w:sz w:val="17"/>
                <w:szCs w:val="17"/>
              </w:rPr>
              <w:t xml:space="preserve"> (año de Panamá y consecutivo de 6 dígitos), asignado al registrar. El título se arma solo: trámite, buque y cantidad de tripulantes.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3058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E709A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ABCD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ServicioSolicitud.crear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_titulo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DC38A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43864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DC60B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RN-11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77A13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Tope de 30 envíos por hora por cuenta (crear y corregir).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70155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429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F08A1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EE978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api/v1/solicitudes.py</w:t>
            </w:r>
            <w:r>
              <w:rPr>
                <w:sz w:val="17"/>
                <w:szCs w:val="17"/>
              </w:rPr>
              <w:t xml:space="preserve"> (limiter);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(LIMITE_ENVIOS_POR_HORA)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38FE7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2BDF26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AF628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RN-12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62C73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Observaciones opcionales, hasta 2000 caracteres.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80F5A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422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5CC08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5342C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domain/schemas/solicitud.py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36A18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2AC6D6BF" w14:textId="77777777" w:rsidR="000D2515" w:rsidRDefault="000D2515">
      <w:pPr>
        <w:spacing w:after="140"/>
      </w:pPr>
    </w:p>
    <w:p w14:paraId="2929228C" w14:textId="77777777" w:rsidR="000D2515" w:rsidRDefault="005B31F1">
      <w:pPr>
        <w:pStyle w:val="Ttulo2"/>
      </w:pPr>
      <w:bookmarkStart w:id="4" w:name="_Toc243390753"/>
      <w:r>
        <w:lastRenderedPageBreak/>
        <w:t>B. Tripulantes</w:t>
      </w:r>
      <w:bookmarkEnd w:id="4"/>
    </w:p>
    <w:p w14:paraId="2A1F2170" w14:textId="77777777" w:rsidR="000D2515" w:rsidRDefault="005B31F1">
      <w:pPr>
        <w:keepNext/>
        <w:spacing w:after="100" w:line="276" w:lineRule="auto"/>
      </w:pPr>
      <w:r>
        <w:rPr>
          <w:color w:val="526176"/>
          <w:sz w:val="18"/>
          <w:szCs w:val="18"/>
        </w:rPr>
        <w:t>Ficha del registro del marino de UCVMM. Los mensajes muestran hasta 8 errores a la vez.</w:t>
      </w:r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0C948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529198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A827C6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0A8935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3E8B85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7B6247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762C76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1273D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4B2A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RN-13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75A2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Nombre y apellido de 2 a 150 caracteres; pasaporte de 3 a 100 (se guarda en mayúsculas); ocupación de 2 a 150; sexo M, F o X; rango Marino, Militar, Técnico, Supernumerario o Superintendente.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29A88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422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3375F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41A20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domain/schemas/solicitud.py</w:t>
            </w:r>
            <w:r>
              <w:rPr>
                <w:sz w:val="17"/>
                <w:szCs w:val="17"/>
              </w:rPr>
              <w:t xml:space="preserve"> (DatosTripulanteEntrada)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F0E45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</w:t>
            </w:r>
            <w:r>
              <w:rPr>
                <w:sz w:val="17"/>
                <w:szCs w:val="17"/>
              </w:rPr>
              <w:t>o</w:t>
            </w:r>
          </w:p>
        </w:tc>
      </w:tr>
      <w:tr w:rsidR="000D2515" w14:paraId="6449F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F61B0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RN-14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7749D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Nacionalidad y país de nacimiento son países del catálogo (código de 3 letras).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95BD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25D6B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B3BD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ServicioTramite.validar_tripulantes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238FA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51967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5E879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RN-15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84F7D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Fecha de nacimiento anterior a hoy, desde 1900 y con 18 años cumplidos.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23AA6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4BE71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EE0CE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tramite_service.py</w:t>
            </w:r>
            <w:r>
              <w:rPr>
                <w:sz w:val="17"/>
                <w:szCs w:val="17"/>
              </w:rPr>
              <w:t xml:space="preserve"> (EDAD_MINIMA, NACIMIENTO_MINIMO)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15A01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3E5E5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57A19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RN-16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DFBFA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pasaporte y el seamanbook vencen después de la fecha de nacimiento.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C9402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AF6FD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14F6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validar_tripulantes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30489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26C8C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43D54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RN-17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9F78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Un pasaporte (nacionalidad y número) no se repite en la misma solicitud.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79139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147C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5B281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validar_tripulantes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1D8D7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1745F5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90995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RN-18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7B12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rango Marino exige número de seamanbook y su vencimiento. Los demás rangos no portan seamanbook: si llega, se guarda vacío.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347D3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B3731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29B8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validar_tripulantes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ServicioSolicitud._llenar_tripulante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5A55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04055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F437A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RN-19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06FA1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Vigencia: el pasaporte y el seamanbook deben estar vigentes el día de la operación. Se valida en los </w:t>
            </w:r>
            <w:r>
              <w:rPr>
                <w:b/>
                <w:bCs/>
                <w:sz w:val="17"/>
                <w:szCs w:val="17"/>
              </w:rPr>
              <w:t>8 trámites</w:t>
            </w:r>
            <w:r>
              <w:rPr>
                <w:sz w:val="17"/>
                <w:szCs w:val="17"/>
              </w:rPr>
              <w:t xml:space="preserve"> (decisión del usuario del 14/10/2026; el documento la menciona en 3).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B660F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388B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901D1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validar_tripulantes</w:t>
            </w:r>
            <w:r>
              <w:rPr>
                <w:sz w:val="17"/>
                <w:szCs w:val="17"/>
              </w:rPr>
              <w:t xml:space="preserve"> (valida_vigencia)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B98C18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135831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F8A3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RN-20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7348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Rangos permitidos por trámite: hoy solo Autorización de Técnico, Superintendente o Supernumerario los limita (sin Marino ni Militar).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E70E3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A02E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EEB32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validar_tripulantes</w:t>
            </w:r>
            <w:r>
              <w:rPr>
                <w:sz w:val="17"/>
                <w:szCs w:val="17"/>
              </w:rPr>
              <w:t xml:space="preserve"> (rangos_permitidos)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5BF1CD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43963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AD29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RN-21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1CE25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nacionalidad restringida se toma del catálogo al enviar y queda fija en el tripulante: un cambio posterior del catálogo no altera solicitudes enviadas.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23D90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9CEF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94AE8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ServicioSolicitud._llenar_tripulante</w:t>
            </w:r>
            <w:r>
              <w:rPr>
                <w:sz w:val="17"/>
                <w:szCs w:val="17"/>
              </w:rPr>
              <w:t xml:space="preserve"> (nacionalidad_restringida)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7FC4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75264B03" w14:textId="77777777" w:rsidR="000D2515" w:rsidRDefault="000D2515">
      <w:pPr>
        <w:spacing w:after="140"/>
      </w:pPr>
    </w:p>
    <w:p w14:paraId="59189D50" w14:textId="77777777" w:rsidR="000D2515" w:rsidRDefault="005B31F1">
      <w:pPr>
        <w:pStyle w:val="Ttulo2"/>
      </w:pPr>
      <w:bookmarkStart w:id="5" w:name="_Toc243390754"/>
      <w:r>
        <w:t>C. Checklist de documentos</w:t>
      </w:r>
      <w:bookmarkEnd w:id="5"/>
    </w:p>
    <w:p w14:paraId="2057DD35" w14:textId="77777777" w:rsidR="000D2515" w:rsidRDefault="005B31F1">
      <w:pPr>
        <w:keepNext/>
        <w:spacing w:after="100" w:line="276" w:lineRule="auto"/>
      </w:pPr>
      <w:r>
        <w:rPr>
          <w:color w:val="526176"/>
          <w:sz w:val="18"/>
          <w:szCs w:val="18"/>
        </w:rPr>
        <w:t>El catálogo vive en la base de datos (</w:t>
      </w:r>
      <w:r>
        <w:rPr>
          <w:rFonts w:ascii="Consolas" w:eastAsia="Consolas" w:hAnsi="Consolas" w:cs="Consolas"/>
          <w:color w:val="526176"/>
          <w:sz w:val="16"/>
          <w:szCs w:val="16"/>
        </w:rPr>
        <w:t>tipos_tramite</w:t>
      </w:r>
      <w:r>
        <w:rPr>
          <w:color w:val="526176"/>
          <w:sz w:val="18"/>
          <w:szCs w:val="18"/>
        </w:rPr>
        <w:t xml:space="preserve">, </w:t>
      </w:r>
      <w:r>
        <w:rPr>
          <w:rFonts w:ascii="Consolas" w:eastAsia="Consolas" w:hAnsi="Consolas" w:cs="Consolas"/>
          <w:color w:val="526176"/>
          <w:sz w:val="16"/>
          <w:szCs w:val="16"/>
        </w:rPr>
        <w:t>documentos_requeridos</w:t>
      </w:r>
      <w:r>
        <w:rPr>
          <w:color w:val="526176"/>
          <w:sz w:val="18"/>
          <w:szCs w:val="18"/>
        </w:rPr>
        <w:t xml:space="preserve">, </w:t>
      </w:r>
      <w:r>
        <w:rPr>
          <w:rFonts w:ascii="Consolas" w:eastAsia="Consolas" w:hAnsi="Consolas" w:cs="Consolas"/>
          <w:color w:val="526176"/>
          <w:sz w:val="16"/>
          <w:szCs w:val="16"/>
        </w:rPr>
        <w:t>tramite_documentos</w:t>
      </w:r>
      <w:r>
        <w:rPr>
          <w:color w:val="526176"/>
          <w:sz w:val="18"/>
          <w:szCs w:val="18"/>
        </w:rPr>
        <w:t>). Detalle por trámite en la sección 3.</w:t>
      </w:r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038983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CDF73E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93002F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7ACBD1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9C202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C4793A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6B903E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30BF2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7B0BD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RN-22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82794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Alcance de cada documento: </w:t>
            </w:r>
            <w:r>
              <w:rPr>
                <w:b/>
                <w:bCs/>
                <w:sz w:val="17"/>
                <w:szCs w:val="17"/>
              </w:rPr>
              <w:t>por tripulante</w:t>
            </w:r>
            <w:r>
              <w:rPr>
                <w:sz w:val="17"/>
                <w:szCs w:val="17"/>
              </w:rPr>
              <w:t xml:space="preserve"> (una casilla por cada uno) o </w:t>
            </w:r>
            <w:r>
              <w:rPr>
                <w:b/>
                <w:bCs/>
                <w:sz w:val="17"/>
                <w:szCs w:val="17"/>
              </w:rPr>
              <w:t>por solicitud</w:t>
            </w:r>
            <w:r>
              <w:rPr>
                <w:sz w:val="17"/>
                <w:szCs w:val="17"/>
              </w:rPr>
              <w:t xml:space="preserve"> (una sola). Solo la Lista de Tripulantes es por solicitud.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72319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44CA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5EBA9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ServicioTramite.construir_casillas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modulos/solicitudes/checklist.ts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2893E8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44A94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DA270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RN-23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1843F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Condición «nacionalidad restringida»: el documento se pide solo a esos tripulantes. Hoy: Formulario No. 6 de custodia, solo en Desembarque («cuando aplique», como en el Form. 3).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F3F6F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56C10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379B6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construir_casillas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50CBDA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39E41A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364CD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RN-24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2E85A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Los documentos marcados «requiere libreta» se piden solo a quien porta seamanbook (rango Marino).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C9742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7A40B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11243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construir_casillas</w:t>
            </w:r>
            <w:r>
              <w:rPr>
                <w:sz w:val="17"/>
                <w:szCs w:val="17"/>
              </w:rPr>
              <w:t xml:space="preserve"> (requiere_libreta)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A812C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15D92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D4D1C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RN-25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80B7A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Libreta de Marino se pide a todo Marino, no solo a los panameños (decisión del usuario del 14/10/2026). La condición «solo panameños» existe, sin uso.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116A8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30FBD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391FB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tramite_service.py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domain/models/tramite.py</w:t>
            </w:r>
            <w:r>
              <w:rPr>
                <w:sz w:val="17"/>
                <w:szCs w:val="17"/>
              </w:rPr>
              <w:t xml:space="preserve"> (CondicionDocumento)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2C8C9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5BDE9F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DA41A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RN-26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1555F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Falta un documento exigible: no se envía; el mensaje lista los faltantes por tripulante.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8EFA2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20ABA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66D41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ServicioSolicitud._exigir_checklist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E2E10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2F151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A3986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RN-27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9EFA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Cada archivo indica a qué documento y tripulante corresponde. Un documento de otro trámite o un tripulante inexistente se rechaza.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C6DE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E2122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DE981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ServicioSolicitud._resolver_asignaciones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C855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44BE3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D37BF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RN-28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485EF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Documentos adicionales (fuera del checklist): hasta 20 por solicitud.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0239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11327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CAC3D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solicitud_service.py</w:t>
            </w:r>
            <w:r>
              <w:rPr>
                <w:sz w:val="17"/>
                <w:szCs w:val="17"/>
              </w:rPr>
              <w:t xml:space="preserve"> (MAX_DOCUMENTOS_ADICIONALES)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72408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78F7D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7C145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RN-29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64332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Foto del checklist:</w:t>
            </w:r>
            <w:r>
              <w:rPr>
                <w:sz w:val="17"/>
                <w:szCs w:val="17"/>
              </w:rPr>
              <w:t xml:space="preserve"> al enviar y en cada corrección se guarda el checklist exigido; el expediente se evalúa contra esa foto, no contra el catálogo del día.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ECC85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CE1F5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9480B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ServicioSolicitud._registrar_casillas</w:t>
            </w:r>
            <w:r>
              <w:rPr>
                <w:sz w:val="17"/>
                <w:szCs w:val="17"/>
              </w:rPr>
              <w:t xml:space="preserve">; tabla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solicitud_casillas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1A533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55F780A9" w14:textId="77777777" w:rsidR="000D2515" w:rsidRDefault="000D2515">
      <w:pPr>
        <w:spacing w:after="140"/>
      </w:pPr>
    </w:p>
    <w:p w14:paraId="130FC01E" w14:textId="77777777" w:rsidR="000D2515" w:rsidRDefault="005B31F1">
      <w:pPr>
        <w:pStyle w:val="Ttulo2"/>
      </w:pPr>
      <w:bookmarkStart w:id="6" w:name="_Toc243390755"/>
      <w:r>
        <w:t>D. Archivos</w:t>
      </w:r>
      <w:bookmarkEnd w:id="6"/>
    </w:p>
    <w:p w14:paraId="5E4A07E1" w14:textId="77777777" w:rsidR="000D2515" w:rsidRDefault="005B31F1">
      <w:pPr>
        <w:keepNext/>
        <w:spacing w:after="100" w:line="276" w:lineRule="auto"/>
      </w:pPr>
      <w:r>
        <w:rPr>
          <w:color w:val="526176"/>
          <w:sz w:val="18"/>
          <w:szCs w:val="18"/>
        </w:rPr>
        <w:t>Lo que sube una agencia se trata como no confiable.</w:t>
      </w:r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1E5F8C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1D196E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6570DE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A7E1AB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8941F9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B4DA07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1D1FF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1FA27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92D2C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RN-30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CE9F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Formatos admitidos: PDF, Word (.doc, .docx) y Excel (.xls, .xlsx) (decisión del usuario del 15/10/2026, «de momento»).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99CF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415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27E54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93D96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infrastructure/almacenamiento.py</w:t>
            </w:r>
            <w:r>
              <w:rPr>
                <w:sz w:val="17"/>
                <w:szCs w:val="17"/>
              </w:rPr>
              <w:t xml:space="preserve"> (EXTENSIONES_PERMITIDAS);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utils/archivos.ts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8A4AF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37A1D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3B188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RN-31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296EA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Máximo 2 MB por archivo, en cualquier formato (decisión del usuario del 16/10/2026). Es una constante, no una variable de entorno, para que backend y frontend no se desalineen.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86D49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413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954E4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E831C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almacenamiento.py</w:t>
            </w:r>
            <w:r>
              <w:rPr>
                <w:sz w:val="17"/>
                <w:szCs w:val="17"/>
              </w:rPr>
              <w:t xml:space="preserve"> (TAMANO_MAXIMO_MB);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utils/archivos.ts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CAD6DF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0F5E9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B137C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RN-32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616E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El contenido debe corresponder al formato: firma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%PDF-</w:t>
            </w:r>
            <w:r>
              <w:rPr>
                <w:sz w:val="17"/>
                <w:szCs w:val="17"/>
              </w:rPr>
              <w:t>; contenedor OLE2 para .doc y .xls; ZIP OOXML con su parte principal para .docx y .xlsx. Un archivo renombrado no pasa.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9A541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415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98057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157DC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almacenamiento._contenido_valido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87A20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52DD52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F5E10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RN-33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6327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Los archivos de Office con macros se rechazan (también cualquier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vbaProject.bin</w:t>
            </w:r>
            <w:r>
              <w:rPr>
                <w:sz w:val="17"/>
                <w:szCs w:val="17"/>
              </w:rPr>
              <w:t xml:space="preserve"> dentro de un .docx o .xlsx). Si el análisis no es posible, se rechaza igual.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8ADB2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415 / 503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06D59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CDAF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almacenamiento._verificar_sin_macros</w:t>
            </w:r>
            <w:r>
              <w:rPr>
                <w:sz w:val="17"/>
                <w:szCs w:val="17"/>
              </w:rPr>
              <w:t xml:space="preserve"> (oletools)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A84EA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71D74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B740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RN-34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5FDF5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tipo MIME se determina por el contenido (python-magic) o por el formato ya verificado; nunca por lo que declara el navegador.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0773B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EF9B1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1D5FC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almacenamiento._detectar_mime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F0256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02DB9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1E2C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RN-35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F5FCF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nombre original se sanea y recorta a 200 caracteres; en disco se guarda con un nombre aleatorio, en una carpeta por solicitud y con ruta relativa validada dentro de la raíz.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F6F96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CBDF7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49487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almacenamiento._sanear_nombre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ruta_segura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6D4AC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20B36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6260B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RN-36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24036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Si un archivo se rechaza, se borran los ya escritos en ese envío; los nuevos pasan por una carpeta temporal para no consumir un número.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A256A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E2801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59845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almacenamiento.guardar_archivos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carpeta_temporal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37EE0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5423E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A6C4D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RN-37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DB52B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Los documentos solo se sirven con sesión y acceso a la solicitud; cada vista y descarga queda en la bitácora.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00F6B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403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04D7B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D370A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ServicioSolicitud.obtener_documento</w:t>
            </w:r>
            <w:r>
              <w:rPr>
                <w:sz w:val="17"/>
                <w:szCs w:val="17"/>
              </w:rPr>
              <w:t>; acciones DOCUMENTO_VISTO y DOCUMENTO_DESCARGADO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9577D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C87B1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72E6F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RN-38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46B4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Vista previa: PDF, .docx (en un marco aislado, sin enlaces ni scripts) y .xlsx. Los .doc y .xls se descargan.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5385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E94C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0F75B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components/ModalPreview.tsx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23768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2CBFB020" w14:textId="77777777" w:rsidR="000D2515" w:rsidRDefault="000D2515">
      <w:pPr>
        <w:spacing w:after="140"/>
      </w:pPr>
    </w:p>
    <w:p w14:paraId="50D475B2" w14:textId="77777777" w:rsidR="000D2515" w:rsidRDefault="005B31F1">
      <w:pPr>
        <w:pStyle w:val="Ttulo2"/>
      </w:pPr>
      <w:bookmarkStart w:id="7" w:name="_Toc243390756"/>
      <w:r>
        <w:t>E. Revisión de UCVMM</w:t>
      </w:r>
      <w:bookmarkEnd w:id="7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05DA40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B3FEBE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060AA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C948F4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009879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E6400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275B4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7BFE0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DEAFA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RN-39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04CD6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Separación de funciones: nadie revisa una solicitud que creó o que es de su agencia, tampoco el Administrador. La pantalla muestra el aviso y oculta la decisión.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48529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403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96305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C97B9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ServicioSolicitud._tiene_conflicto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_para_revision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97C8C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0C5D33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7D51C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RN-40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B8370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Solo se revisa una solicitud en revisión. Cada decisión bloquea la fila: dos funcionarios no pueden decidir a la vez.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25118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1DD17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FA8EC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_para_revision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RepositorioSolicitud.buscar_por_id(bloquear=True)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43AD5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1B4C1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8347E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RN-41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6B6C1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verificación de impedimentos se registra por tripulante (Sin o Con impedimento), todos y una vez cada uno. El comentario es opcional.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DDD0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B65F3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6FA7D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ServicioSolicitud.registrar_impedimentos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useVerificacionImpedimentos.ts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87657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6749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43D4F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RN-42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4E945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Registrada, la verificación es de solo lectura: cambiarla es una corrección que exige motivo (5 caracteres o más) y algún cambio; queda en el historial interno qué cambió y por qué.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9DFB2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 / 409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B861A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86374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registrar_impedimentos</w:t>
            </w:r>
            <w:r>
              <w:rPr>
                <w:sz w:val="17"/>
                <w:szCs w:val="17"/>
              </w:rPr>
              <w:t xml:space="preserve"> (IMPEDIMENTOS_CORREGIDOS)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2835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58979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F87FE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RN-43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4FD8C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Con impedimento igual se puede aprobar. El proceso indica informar a Operaciones (fuera del sistema); el modal de aprobar pide confirmarlo.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3CEB1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12C6A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5C395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modulos/solicitudes/ModalDecision.tsx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112A7C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1905D8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CDF9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RN-44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19ECD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Para aprobar, la verificación debe estar completa y la fecha de la operación más 1 día no debe haber pasado (si pasó, se devuelve para que la agencia la actualice).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A0815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8E18F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61282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ServicioSolicitud.aprobar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D56C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D61B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5AC3C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RN-45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168A6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Al aprobar, la autorización queda vigente hasta las 23:59:59 (hora de Panamá) del día siguiente a la operación y recibe un código de verificación aleatorio para el QR.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C97A9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70205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9643C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aprobar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(DIAS_GRACIA_FINALIZACION)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3521C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23F6C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F8155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RN-46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57110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observación de aprobación es opcional (hasta 2000 caracteres) e interna: no va al PDF ni al correo.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36223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CCB4C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F699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aprobar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notificacion_service.aprobada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C1B98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2755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61A9A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RN-47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B6BAE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Devolver exige motivo (5 a 2000 caracteres) y abre un plazo de corrección de 2 días desde la devolución.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DB33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422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42449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4F14E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ServicioSolicitud.devolver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(PLAZO_CORRECCION_DIAS)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E0A70C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23C086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A7A3F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RN-48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4A799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Denegar exige motivo (5 a 2000 caracteres). Es un estado final.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26C86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422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E2122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DE03C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ServicioSolicitud.negar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schemas/solicitud.py</w:t>
            </w:r>
            <w:r>
              <w:rPr>
                <w:sz w:val="17"/>
                <w:szCs w:val="17"/>
              </w:rPr>
              <w:t xml:space="preserve"> (DatosMotivo)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43E54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2B9880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37AB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RN-49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E777B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cola de revisión muestra primero la más antigua (orden de llegada).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E8EBB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7C0D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CFD0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ServicioSolicitud.bandeja_revision</w:t>
            </w:r>
            <w:r>
              <w:rPr>
                <w:sz w:val="17"/>
                <w:szCs w:val="17"/>
              </w:rPr>
              <w:t xml:space="preserve"> (orden «cola»)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A2B22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148B0524" w14:textId="77777777" w:rsidR="000D2515" w:rsidRDefault="000D2515">
      <w:pPr>
        <w:spacing w:after="140"/>
      </w:pPr>
    </w:p>
    <w:p w14:paraId="34510474" w14:textId="77777777" w:rsidR="000D2515" w:rsidRDefault="005B31F1">
      <w:pPr>
        <w:pStyle w:val="Ttulo2"/>
      </w:pPr>
      <w:bookmarkStart w:id="8" w:name="_Toc243390757"/>
      <w:r>
        <w:t>F. Corrección por la agencia</w:t>
      </w:r>
      <w:bookmarkEnd w:id="8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64A487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24AFD5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7A421D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47342A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A92318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B448E2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5CAEA4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4E6C2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E8220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RN-50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6EBDE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Solo la agencia dueña corrige, con la solicitud en corrección y dentro del plazo.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7788A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403 / 409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24AA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7D12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ServicioSolicitud.corregir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F73D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3D67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DC9E6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RN-51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671D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Puede cambiar los datos, agregar, quitar o editar tripulantes y reemplazar documentos. El trámite no cambia.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3A58C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6D17D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37B65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corregir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PaginaSolicitud.tsx</w:t>
            </w:r>
            <w:r>
              <w:rPr>
                <w:sz w:val="17"/>
                <w:szCs w:val="17"/>
              </w:rPr>
              <w:t xml:space="preserve"> (modo corregir)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5B2CE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7C997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EFC1F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RN-52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F1086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corrección se valida con las reglas vigentes (formulario, tripulantes y checklist) y vuelve a tomar la foto del checklist.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DD4CC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D7994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2025F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corregir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5D412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719E3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CAFD1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RN-53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5BC04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Los documentos de un tripulante quitado se van con él. Los documentos retirados se borran del disco solo cuando la corrección queda confirmada en la base de datos.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ED5A9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B8F5B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B6994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corregir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infrastructure/database.py</w:t>
            </w:r>
            <w:r>
              <w:rPr>
                <w:sz w:val="17"/>
                <w:szCs w:val="17"/>
              </w:rPr>
              <w:t xml:space="preserve"> (al_confirmar)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2272E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1EF3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96C90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RN-54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ABA28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solicitud vuelve a «En revisión» y la verificación de impedimentos se reinicia: la siguiente es una verificación nueva, no una corrección.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86243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7A3C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C1D3D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corregir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E7D55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3109CD0C" w14:textId="77777777" w:rsidR="000D2515" w:rsidRDefault="000D2515">
      <w:pPr>
        <w:spacing w:after="140"/>
      </w:pPr>
    </w:p>
    <w:p w14:paraId="600C2052" w14:textId="77777777" w:rsidR="000D2515" w:rsidRDefault="005B31F1">
      <w:pPr>
        <w:pStyle w:val="Ttulo2"/>
      </w:pPr>
      <w:bookmarkStart w:id="9" w:name="_Toc243390758"/>
      <w:r>
        <w:t>G. Puesto de control</w:t>
      </w:r>
      <w:bookmarkEnd w:id="9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148D55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40D742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8EE746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4B62A2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13EAF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2916C4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B104D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46109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170A0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RN-55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E8EDF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Solo se finaliza una autorización de los puestos del funcionario (el Administrador, cualquiera), aprobada y vigente.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FEB9E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403 / 409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2EDF8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43487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ServicioSolicitud._para_puerto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3FDD1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0A67D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BCB6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RN-56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274EE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comentario de la operación es obligatorio (3 a 2000 caracteres).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B43B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422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30D1A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E843F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schemas/solicitud.py</w:t>
            </w:r>
            <w:r>
              <w:rPr>
                <w:sz w:val="17"/>
                <w:szCs w:val="17"/>
              </w:rPr>
              <w:t xml:space="preserve"> (DatosFinalizar)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84596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36D6A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B31FB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RN-57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D4763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Se indica el puesto donde terminó la operación: por defecto el autorizado; puede ser otro puesto activo. Se muestra en el expediente, el PDF y la verificación pública.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7E17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206E2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2E167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ServicioSolicitud.finalizar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PanelPuerto.tsx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21E18D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5222D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5A9D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RN-58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27FB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bandeja del puesto muestra primero la operación más próxima.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8B6A8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83647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B2CAF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ServicioSolicitud.bandeja_puerto</w:t>
            </w:r>
            <w:r>
              <w:rPr>
                <w:sz w:val="17"/>
                <w:szCs w:val="17"/>
              </w:rPr>
              <w:t xml:space="preserve"> (orden «operacion»)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21C22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1D3737EF" w14:textId="77777777" w:rsidR="000D2515" w:rsidRDefault="000D2515">
      <w:pPr>
        <w:spacing w:after="140"/>
      </w:pPr>
    </w:p>
    <w:p w14:paraId="6A699ADF" w14:textId="77777777" w:rsidR="000D2515" w:rsidRDefault="005B31F1">
      <w:pPr>
        <w:pStyle w:val="Ttulo2"/>
      </w:pPr>
      <w:bookmarkStart w:id="10" w:name="_Toc243390759"/>
      <w:r>
        <w:t>H. Vencimientos</w:t>
      </w:r>
      <w:bookmarkEnd w:id="10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0B89CC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674F0D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509118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DB2ACD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05AF39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1FF2C0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08FCF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712ED9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88241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RN-59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DDB82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Una solicitud devuelta que no se corrige dentro del plazo pasa a Expirada.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EED80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199C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4FAB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ServicioSolicitud.expirar_vencidas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RepositorioSolicitud.listar_vencidas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A280AB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2991A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FFC8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RN-60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98AAE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Una autorización aprobada que no se finaliza antes de que venza su vigencia pasa a Expirada.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044A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B7202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5A1FD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expirar_vencidas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842524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279D5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86E28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RN-61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AC7CD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revisión corre al arrancar y cada 15 minutos, con un solo ejecutor aunque haya varios procesos: el cambio puede demorar hasta 15 minutos después del vencimiento.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3E990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826A1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2D543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infrastructure/tareas.py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(VENCIMIENTOS_INTERVALO_MINUTOS)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059E7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056CB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A9AD3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RN-62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663C8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En cada vuelta se borran las carpetas temporales de más de 24 horas.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2D711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5976D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3037E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almacenamiento.limpiar_temporales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DE263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36EB8955" w14:textId="77777777" w:rsidR="000D2515" w:rsidRDefault="000D2515">
      <w:pPr>
        <w:spacing w:after="140"/>
      </w:pPr>
    </w:p>
    <w:p w14:paraId="05005F05" w14:textId="77777777" w:rsidR="000D2515" w:rsidRDefault="005B31F1">
      <w:pPr>
        <w:pStyle w:val="Ttulo2"/>
      </w:pPr>
      <w:bookmarkStart w:id="11" w:name="_Toc243390760"/>
      <w:r>
        <w:t>I. Avisos por correo</w:t>
      </w:r>
      <w:bookmarkEnd w:id="11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3C5E11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49EDD2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359B89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9C8F32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2E1C07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F5F39F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8FF95B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68A10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CE8FC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RN-63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6FC78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Solicitud nueva o corregida: aviso al buzón de UCVMM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CORREO_UCVMM</w:t>
            </w:r>
            <w:r>
              <w:rPr>
                <w:sz w:val="17"/>
                <w:szCs w:val="17"/>
              </w:rPr>
              <w:t>).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472D7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A8CFE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3CB34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ServicioNotificacion.recibida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B75767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33DDB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A5D88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RN-64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6FAD2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Aprobada: aviso a la agencia (su buzón y sus usuarios activos) y al puesto de control (su buzón y sus funcionarios asignados). Devuelta, denegada y expirada: aviso a la agencia. Finalizar no envía correo.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524DF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84E6C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970E8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domain/services/notificacion_service.py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162D88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56F27A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35F10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RN-65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CDDB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Asunto «Autorizaciones Marítimas · {número} · {estado}». El correo de aprobación lleva la vigencia y, solo en los trámites con aviso de custodia, los tripulantes de nacionalidad restringida.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8230C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9571A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69C3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core/email.py</w:t>
            </w:r>
            <w:r>
              <w:rPr>
                <w:sz w:val="17"/>
                <w:szCs w:val="17"/>
              </w:rPr>
              <w:t xml:space="preserve"> (Aviso);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notificacion_service.aprobada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14B86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027257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F71E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RN-66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A0B48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envío ocurre en segundo plano después de confirmar la operación. Si el servidor de correo falla, se reintenta a los 30 s y a los 2 min; si sigue fallando, queda en el log. La operación no se revierte.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3A9F8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7851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8A9FC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core/email.enviar_aviso</w:t>
            </w:r>
            <w:r>
              <w:rPr>
                <w:sz w:val="17"/>
                <w:szCs w:val="17"/>
              </w:rPr>
              <w:t xml:space="preserve"> (_ESPERAS_REINTENTO);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api/v1/solicitudes.py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203A8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779F8952" w14:textId="77777777" w:rsidR="000D2515" w:rsidRDefault="000D2515">
      <w:pPr>
        <w:spacing w:after="140"/>
      </w:pPr>
    </w:p>
    <w:p w14:paraId="3E6408ED" w14:textId="77777777" w:rsidR="000D2515" w:rsidRDefault="005B31F1">
      <w:pPr>
        <w:pStyle w:val="Ttulo2"/>
      </w:pPr>
      <w:bookmarkStart w:id="12" w:name="_Toc243390761"/>
      <w:r>
        <w:t>J. Autorización en PDF y verificación pública</w:t>
      </w:r>
      <w:bookmarkEnd w:id="12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5E1393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B73980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25AF5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C3FC77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B917B4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CF3040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7AFB9D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1CB280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04B03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RN-67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E980D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PDF se descarga solo con la solicitud aprobada o finalizada; dice «Aprobada por: UCVMM» (sin el nombre del funcionario) y no lleva observaciones.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0241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75C02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5A6A2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ServicioSolicitud.preparar_pdf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core/pdf_autorizacion.py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A7DC1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0A998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F1A53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RN-68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B867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El QR del PDF lleva a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/verificar/{código}</w:t>
            </w:r>
            <w:r>
              <w:rPr>
                <w:sz w:val="17"/>
                <w:szCs w:val="17"/>
              </w:rPr>
              <w:t>: muestra si la autorización es válida (aprobada y vigente, o finalizada), su estado y datos mínimos, con el pasaporte enmascarado (últimos 4 caracteres). No abre el expediente.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4192F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404 si no existe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B0CA2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4816B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d.verificar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9BDDD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171C9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E1C0B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RN-69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A75B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verificación es pública con un límite de 30 consultas por minuto por IP, y cada consulta queda en la bitácora.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2830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429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1ABC4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B5C3D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api/v1/verificacion.py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(LIMITE_VERIFICACIONES_POR_MINUTO)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27C77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3FD29C27" w14:textId="77777777" w:rsidR="000D2515" w:rsidRDefault="000D2515">
      <w:pPr>
        <w:spacing w:after="140"/>
      </w:pPr>
    </w:p>
    <w:p w14:paraId="0DBD528C" w14:textId="77777777" w:rsidR="000D2515" w:rsidRDefault="005B31F1">
      <w:pPr>
        <w:pStyle w:val="Ttulo2"/>
      </w:pPr>
      <w:bookmarkStart w:id="13" w:name="_Toc243390762"/>
      <w:r>
        <w:t>K. Cuentas y sesión</w:t>
      </w:r>
      <w:bookmarkEnd w:id="13"/>
    </w:p>
    <w:p w14:paraId="33147830" w14:textId="77777777" w:rsidR="000D2515" w:rsidRDefault="005B31F1">
      <w:pPr>
        <w:keepNext/>
        <w:spacing w:after="100" w:line="276" w:lineRule="auto"/>
      </w:pPr>
      <w:r>
        <w:rPr>
          <w:color w:val="526176"/>
          <w:sz w:val="18"/>
          <w:szCs w:val="18"/>
        </w:rPr>
        <w:t>Detalle en el documento 03, sección 7.</w:t>
      </w:r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36A13C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38D2C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5BB29E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E024E1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F3782C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55FECF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1D2855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5F10F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9F36E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RN-70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A8DB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Contraseña de cuentas locales: 12 a 64 caracteres, con mayúscula, minúscula, número y carácter especial; sin el nombre de usuario ni palabras obvias.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EB961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 / 422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A172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86CD0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domain/schemas/user.py</w:t>
            </w:r>
            <w:r>
              <w:rPr>
                <w:sz w:val="17"/>
                <w:szCs w:val="17"/>
              </w:rPr>
              <w:t xml:space="preserve"> (problema_de_contrasena);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utils/contrasena.ts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405D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2A22C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0C7F7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RN-71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3463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Cuenta local: 5 fallos seguidos la bloquean 15 minutos. Cuenta del AD: 3 fallos seguidos frenan las consultas al AD 30 minutos.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2945C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423 / 429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5E98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BD003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domain/services/auth_service.py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F0B5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51104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459B6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RN-72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67F5B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Cambio de contraseña obligatorio tras el alta, el restablecimiento o si ya no cumple la política.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496C6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403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CFA05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4771B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core/security.py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App.tsx</w:t>
            </w:r>
            <w:r>
              <w:rPr>
                <w:sz w:val="17"/>
                <w:szCs w:val="17"/>
              </w:rPr>
              <w:t xml:space="preserve"> (RutaPrivada)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E33FB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7B54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04874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RN-73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C75BE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Sesión renovable con actividad hasta 12 horas desde el inicio; cierre por inactividad a los 15 minutos.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1E93E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401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1CC19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3C5C7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(SESION_MAXIMA_HORAS);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constants/sesion.ts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B3C5B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14168F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5EF68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RN-74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24FC0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Administrador tiene acceso total (también usuarios, roles y permisos); el SysAdmin administra usuarios, roles y la bitácora, sin solicitudes. Los permisos de los dos son fijos.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E46D1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3A8E3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6F5D1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core/permisos.py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api/v1/admin.py</w:t>
            </w:r>
            <w:r>
              <w:rPr>
                <w:sz w:val="17"/>
                <w:szCs w:val="17"/>
              </w:rPr>
              <w:t xml:space="preserve"> (asignar_permisos_a_rol);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Pagi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naRoles.tsx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52947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36212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797AF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RN-75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6F793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Nadie cambia su propio rol.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8A669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E4B0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B+F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E130C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api/v1/admin.py</w:t>
            </w:r>
            <w:r>
              <w:rPr>
                <w:sz w:val="17"/>
                <w:szCs w:val="17"/>
              </w:rPr>
              <w:t xml:space="preserve"> (asignar_rol_a_usuario);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PaginaUsuarios.tsx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8DE9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6772D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DD255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RN-76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E21C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último SysAdmin activo no se desactiva, elimina ni cambia de rol.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3428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6B664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4028C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api/v1/admin.py</w:t>
            </w:r>
            <w:r>
              <w:rPr>
                <w:sz w:val="17"/>
                <w:szCs w:val="17"/>
              </w:rPr>
              <w:t xml:space="preserve"> (_impedir_quedar_sin_sysadmin)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8685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05247EF8" w14:textId="77777777" w:rsidR="000D2515" w:rsidRDefault="000D2515">
      <w:pPr>
        <w:spacing w:after="140"/>
      </w:pPr>
    </w:p>
    <w:p w14:paraId="6427A8BD" w14:textId="77777777" w:rsidR="000D2515" w:rsidRDefault="005B31F1">
      <w:pPr>
        <w:pStyle w:val="Ttulo2"/>
      </w:pPr>
      <w:bookmarkStart w:id="14" w:name="_Toc243390763"/>
      <w:r>
        <w:t>L. Catálogos y conservación de datos</w:t>
      </w:r>
      <w:bookmarkEnd w:id="14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5364"/>
        <w:gridCol w:w="1860"/>
        <w:gridCol w:w="820"/>
        <w:gridCol w:w="3722"/>
        <w:gridCol w:w="1094"/>
      </w:tblGrid>
      <w:tr w:rsidR="000D2515" w14:paraId="32E442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8140C9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3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9F4EF6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186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A51B71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 no se cumple</w:t>
            </w:r>
          </w:p>
        </w:tc>
        <w:tc>
          <w:tcPr>
            <w:tcW w:w="82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1AA35B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  <w:tc>
          <w:tcPr>
            <w:tcW w:w="372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F9A3B6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  <w:tc>
          <w:tcPr>
            <w:tcW w:w="10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0A6C2A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Validar con UCVMM</w:t>
            </w:r>
          </w:p>
        </w:tc>
      </w:tr>
      <w:tr w:rsidR="000D2515" w14:paraId="478C4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CD830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RN-77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28D38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Nombres únicos de agencias, puestos y roles; nombre de 3 a 200 caracteres; correo opcional con formato válido.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4895A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409 / 422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A0E6F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C8F19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api/v1/catalogos.py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domain/schemas/catalogo.py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E8E45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001A1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77A52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RN-78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08DC2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Un usuario pertenece a una sola agencia; puede estar asignado a varios puestos. La asignación da acceso solo junto con el permiso de su rol (la API exige ambos): por eso la pantalla ofrece «Mostrar todos los usuarios».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F1D91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22584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A10DC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catalogos.py</w:t>
            </w:r>
            <w:r>
              <w:rPr>
                <w:sz w:val="17"/>
                <w:szCs w:val="17"/>
              </w:rPr>
              <w:t xml:space="preserve"> (asignar_usuarios_</w:t>
            </w:r>
            <w:r>
              <w:rPr>
                <w:sz w:val="17"/>
                <w:szCs w:val="17"/>
              </w:rPr>
              <w:t xml:space="preserve">agencia, asignar_usuarios_puesto);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ServicioSolicitud.contexto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puede_ver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9A8CD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2CDE6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E0289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RN-79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811A7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Las solicitudes no se eliminan. Un usuario, agencia o puesto con solicitudes no se elimina: se desactiva.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E2377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7796B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DCEDE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(eliminar_usuario);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catalogos.py</w:t>
            </w:r>
          </w:p>
        </w:tc>
        <w:tc>
          <w:tcPr>
            <w:tcW w:w="109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9E819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0856BF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4F7CE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RN-80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76D19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nombre de la agencia y el de los puestos se guardan como foto en la solicitud: renombrarlos no cambia expedientes anteriores.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2EEC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9E7A1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BDC61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ServicioSolicitud.crear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finalizar</w:t>
            </w:r>
            <w:r>
              <w:rPr>
                <w:sz w:val="17"/>
                <w:szCs w:val="17"/>
              </w:rPr>
              <w:t xml:space="preserve"> (agencia_nombre, puesto_nombre, puesto_finalizacion_nombre)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65AAC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0D2515" w14:paraId="631DE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FBD9C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RN-81</w:t>
            </w:r>
          </w:p>
        </w:tc>
        <w:tc>
          <w:tcPr>
            <w:tcW w:w="5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F4F5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Ninguna nacionalidad restringida viene sembrada: la lista oficial la marca el Administrador.</w:t>
            </w:r>
          </w:p>
        </w:tc>
        <w:tc>
          <w:tcPr>
            <w:tcW w:w="18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3632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2E74A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3EF79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catalogos.py</w:t>
            </w:r>
            <w:r>
              <w:rPr>
                <w:sz w:val="17"/>
                <w:szCs w:val="17"/>
              </w:rPr>
              <w:t xml:space="preserve"> (actualizar_pais)</w:t>
            </w:r>
          </w:p>
        </w:tc>
        <w:tc>
          <w:tcPr>
            <w:tcW w:w="10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AC9D5D" w14:textId="77777777" w:rsidR="000D2515" w:rsidRDefault="005B31F1">
            <w:r>
              <w:rPr>
                <w:b/>
                <w:bCs/>
                <w:color w:val="003DA5"/>
                <w:sz w:val="16"/>
                <w:szCs w:val="16"/>
              </w:rPr>
              <w:t>Sí</w:t>
            </w:r>
          </w:p>
        </w:tc>
      </w:tr>
      <w:tr w:rsidR="000D2515" w14:paraId="49114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1733F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RN-82</w:t>
            </w:r>
          </w:p>
        </w:tc>
        <w:tc>
          <w:tcPr>
            <w:tcW w:w="53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324BB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El catálogo de trámites solo se cambia con una migración de la base de datos; desde la pantalla es de consulta.</w:t>
            </w:r>
          </w:p>
        </w:tc>
        <w:tc>
          <w:tcPr>
            <w:tcW w:w="186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8FD7B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545E3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372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AEC422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backend/alembic/versions/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modulos/administracion/PaginaTramites.tsx</w:t>
            </w:r>
          </w:p>
        </w:tc>
        <w:tc>
          <w:tcPr>
            <w:tcW w:w="10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A7451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</w:tr>
    </w:tbl>
    <w:p w14:paraId="3628012C" w14:textId="77777777" w:rsidR="000D2515" w:rsidRDefault="000D2515">
      <w:pPr>
        <w:spacing w:line="20" w:lineRule="exact"/>
      </w:pPr>
    </w:p>
    <w:p w14:paraId="37C1BFFD" w14:textId="77777777" w:rsidR="000D2515" w:rsidRDefault="000D2515">
      <w:pPr>
        <w:sectPr w:rsidR="000D2515">
          <w:headerReference w:type="default" r:id="rId15"/>
          <w:footerReference w:type="default" r:id="rId16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1EEF1FEF" w14:textId="77777777" w:rsidR="000D2515" w:rsidRDefault="005B31F1">
      <w:pPr>
        <w:pStyle w:val="Ttulo1"/>
      </w:pPr>
      <w:bookmarkStart w:id="15" w:name="_Toc243390764"/>
      <w:r>
        <w:lastRenderedPageBreak/>
        <w:t>3. Catálogo de trámites</w:t>
      </w:r>
      <w:bookmarkEnd w:id="15"/>
    </w:p>
    <w:p w14:paraId="56A8D130" w14:textId="77777777" w:rsidR="000D2515" w:rsidRDefault="005B31F1">
      <w:pPr>
        <w:spacing w:after="100" w:line="276" w:lineRule="auto"/>
      </w:pPr>
      <w:r>
        <w:rPr>
          <w:color w:val="526176"/>
          <w:sz w:val="18"/>
          <w:szCs w:val="18"/>
        </w:rPr>
        <w:t xml:space="preserve">Exportado de la base de datos (revisión </w:t>
      </w:r>
      <w:r>
        <w:rPr>
          <w:rFonts w:ascii="Consolas" w:eastAsia="Consolas" w:hAnsi="Consolas" w:cs="Consolas"/>
          <w:color w:val="526176"/>
          <w:sz w:val="16"/>
          <w:szCs w:val="16"/>
        </w:rPr>
        <w:t>a3d9c6e1f584</w:t>
      </w:r>
      <w:r>
        <w:rPr>
          <w:color w:val="526176"/>
          <w:sz w:val="18"/>
          <w:szCs w:val="18"/>
        </w:rPr>
        <w:t xml:space="preserve">), en el orden del Formulario No. 3. Todos validan la vigencia del pasaporte y del seamanbook (RN-19). Las descripciones se agregaron el 19/10/2026 para las tarjetas de «Nueva solicitud» y </w:t>
      </w:r>
      <w:r>
        <w:rPr>
          <w:b/>
          <w:bCs/>
          <w:color w:val="526176"/>
          <w:sz w:val="18"/>
          <w:szCs w:val="18"/>
        </w:rPr>
        <w:t>deben validarse</w:t>
      </w:r>
      <w:r>
        <w:rPr>
          <w:b/>
          <w:bCs/>
          <w:color w:val="526176"/>
          <w:sz w:val="18"/>
          <w:szCs w:val="18"/>
        </w:rPr>
        <w:t xml:space="preserve"> con UCVMM</w:t>
      </w:r>
      <w:r>
        <w:rPr>
          <w:color w:val="526176"/>
          <w:sz w:val="18"/>
          <w:szCs w:val="18"/>
        </w:rPr>
        <w:t>.</w:t>
      </w:r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127"/>
        <w:gridCol w:w="4255"/>
        <w:gridCol w:w="1418"/>
        <w:gridCol w:w="1012"/>
        <w:gridCol w:w="2634"/>
      </w:tblGrid>
      <w:tr w:rsidR="000D2515" w14:paraId="2927BD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6E159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Trámite</w:t>
            </w:r>
          </w:p>
        </w:tc>
        <w:tc>
          <w:tcPr>
            <w:tcW w:w="212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3E7AE7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Datos de la operación</w:t>
            </w:r>
          </w:p>
        </w:tc>
        <w:tc>
          <w:tcPr>
            <w:tcW w:w="425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FDA2DE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Documentos</w:t>
            </w:r>
          </w:p>
        </w:tc>
        <w:tc>
          <w:tcPr>
            <w:tcW w:w="14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5E0C44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Rangos</w:t>
            </w:r>
          </w:p>
        </w:tc>
        <w:tc>
          <w:tcPr>
            <w:tcW w:w="101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09830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Aviso de custodia</w:t>
            </w:r>
          </w:p>
        </w:tc>
        <w:tc>
          <w:tcPr>
            <w:tcW w:w="263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F4031A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 en pantalla</w:t>
            </w:r>
          </w:p>
        </w:tc>
      </w:tr>
      <w:tr w:rsidR="000D2515" w14:paraId="4FFD8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974B41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Embarque</w:t>
            </w:r>
          </w:p>
          <w:p w14:paraId="6B2EF399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F3-EMBARQUE</w:t>
            </w:r>
          </w:p>
        </w:tc>
        <w:tc>
          <w:tcPr>
            <w:tcW w:w="21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441F8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 y fecha</w:t>
            </w:r>
          </w:p>
          <w:p w14:paraId="6779797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Buque: nombre, IMO y bandera</w:t>
            </w:r>
          </w:p>
        </w:tc>
        <w:tc>
          <w:tcPr>
            <w:tcW w:w="42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36CA9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Visa Especial de Marino (por tripulante)</w:t>
            </w:r>
          </w:p>
          <w:p w14:paraId="6307D2D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Generales de Pasaporte (por tripulante)</w:t>
            </w:r>
          </w:p>
          <w:p w14:paraId="3E30218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Libreta de Marino (por tripulante, solo rango Marino)</w:t>
            </w:r>
          </w:p>
        </w:tc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82097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Todos</w:t>
            </w:r>
          </w:p>
        </w:tc>
        <w:tc>
          <w:tcPr>
            <w:tcW w:w="10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B1C52A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26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5B92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Tripulantes que suben a un buque en un puerto de Panamá.</w:t>
            </w:r>
          </w:p>
        </w:tc>
      </w:tr>
      <w:tr w:rsidR="000D2515" w14:paraId="46DCE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8EF105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Desembarque</w:t>
            </w:r>
          </w:p>
          <w:p w14:paraId="22C12A67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F3-DESEMBARQUE</w:t>
            </w:r>
          </w:p>
        </w:tc>
        <w:tc>
          <w:tcPr>
            <w:tcW w:w="21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84863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 y fecha</w:t>
            </w:r>
          </w:p>
          <w:p w14:paraId="621E9D5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uque: nombre, IMO y bandera</w:t>
            </w:r>
          </w:p>
        </w:tc>
        <w:tc>
          <w:tcPr>
            <w:tcW w:w="425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85E70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Copia de Boleto Aéreo (por tripulante)</w:t>
            </w:r>
          </w:p>
          <w:p w14:paraId="6AFC864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Generales de Pasaporte (por tripulante)</w:t>
            </w:r>
          </w:p>
          <w:p w14:paraId="74B92FD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Libreta de Marino (por tripulante, solo rango Marino)</w:t>
            </w:r>
          </w:p>
          <w:p w14:paraId="7F6DD65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Lista de Tripulantes (una por solicitud)</w:t>
            </w:r>
          </w:p>
          <w:p w14:paraId="33C5F76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Formulario No. 6 — Custodia aprobada (por tripulante, solo nacionalidad restringida)</w:t>
            </w:r>
          </w:p>
        </w:tc>
        <w:tc>
          <w:tcPr>
            <w:tcW w:w="1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B195E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Todos</w:t>
            </w:r>
          </w:p>
        </w:tc>
        <w:tc>
          <w:tcPr>
            <w:tcW w:w="101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12E3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63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E7BA2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Tripulantes que bajan del buque y salen del país.</w:t>
            </w:r>
          </w:p>
        </w:tc>
      </w:tr>
      <w:tr w:rsidR="000D2515" w14:paraId="2253F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32CBE9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Cambio de Puerto</w:t>
            </w:r>
          </w:p>
          <w:p w14:paraId="4BC5703A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F3-CAMBIO-PUERTO</w:t>
            </w:r>
          </w:p>
        </w:tc>
        <w:tc>
          <w:tcPr>
            <w:tcW w:w="21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6F3EF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 y fecha</w:t>
            </w:r>
          </w:p>
          <w:p w14:paraId="76CF075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Buque: nombre, IMO y bandera</w:t>
            </w:r>
          </w:p>
          <w:p w14:paraId="7F5928E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Nombre del puerto</w:t>
            </w:r>
          </w:p>
        </w:tc>
        <w:tc>
          <w:tcPr>
            <w:tcW w:w="42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3552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Visa Especial de Marino (por tripulante)</w:t>
            </w:r>
          </w:p>
          <w:p w14:paraId="3B6773C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Generales de Pasaporte (por tripulante)</w:t>
            </w:r>
          </w:p>
        </w:tc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D2016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Todos</w:t>
            </w:r>
          </w:p>
        </w:tc>
        <w:tc>
          <w:tcPr>
            <w:tcW w:w="10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8D5B6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26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F98AF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La operación pasa a otro puerto de Panamá.</w:t>
            </w:r>
          </w:p>
        </w:tc>
      </w:tr>
      <w:tr w:rsidR="000D2515" w14:paraId="6AC8B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3952F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Cambio de Nave</w:t>
            </w:r>
          </w:p>
          <w:p w14:paraId="237ED2D0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F3-CAMBIO-NAVE</w:t>
            </w:r>
          </w:p>
        </w:tc>
        <w:tc>
          <w:tcPr>
            <w:tcW w:w="21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6A4BE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 y fecha</w:t>
            </w:r>
          </w:p>
          <w:p w14:paraId="2FEDDA2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Buque: nombre, IMO y bandera</w:t>
            </w:r>
          </w:p>
        </w:tc>
        <w:tc>
          <w:tcPr>
            <w:tcW w:w="425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D77EE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Visa Especial de Ma</w:t>
            </w:r>
            <w:r>
              <w:rPr>
                <w:sz w:val="17"/>
                <w:szCs w:val="17"/>
              </w:rPr>
              <w:t>rino (por tripulante)</w:t>
            </w:r>
          </w:p>
          <w:p w14:paraId="302B871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Generales de Pasaporte (por tripulante)</w:t>
            </w:r>
          </w:p>
        </w:tc>
        <w:tc>
          <w:tcPr>
            <w:tcW w:w="1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EA087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Todos</w:t>
            </w:r>
          </w:p>
        </w:tc>
        <w:tc>
          <w:tcPr>
            <w:tcW w:w="101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52D2C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263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6C320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Tripulantes que pasan a otra nave.</w:t>
            </w:r>
          </w:p>
        </w:tc>
      </w:tr>
      <w:tr w:rsidR="000D2515" w14:paraId="3CAA1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C2B85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Renovación de Pasaporte</w:t>
            </w:r>
          </w:p>
          <w:p w14:paraId="350E6B5A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F3-RENOV-PASAPORTE</w:t>
            </w:r>
          </w:p>
        </w:tc>
        <w:tc>
          <w:tcPr>
            <w:tcW w:w="21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3933F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 y fecha</w:t>
            </w:r>
          </w:p>
          <w:p w14:paraId="7E8B3D2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Buque: nombre, IMO y bandera</w:t>
            </w:r>
          </w:p>
          <w:p w14:paraId="3EB60AB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Puerto de desembarque</w:t>
            </w:r>
          </w:p>
        </w:tc>
        <w:tc>
          <w:tcPr>
            <w:tcW w:w="42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C6BB0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Generales de Pasaporte (por tripulante)</w:t>
            </w:r>
          </w:p>
          <w:p w14:paraId="2B0177C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Carta de Responsabilidad (Form. No. 7) (por tripulante)</w:t>
            </w:r>
          </w:p>
          <w:p w14:paraId="725DA3C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Lista de Tripulantes (una por solicitud)</w:t>
            </w:r>
          </w:p>
          <w:p w14:paraId="0D61CF62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Copia de cita del Consulado (por tripulante)</w:t>
            </w:r>
          </w:p>
          <w:p w14:paraId="7C5DA94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Libreta de Marino (por tripulante, solo rango Marino)</w:t>
            </w:r>
          </w:p>
        </w:tc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332DD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Todos</w:t>
            </w:r>
          </w:p>
        </w:tc>
        <w:tc>
          <w:tcPr>
            <w:tcW w:w="10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720AB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6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12BDA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Tripulantes que bajan a renovar el pasaporte en su consulado.</w:t>
            </w:r>
          </w:p>
          <w:p w14:paraId="7A021344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Nota en el PDF: A su retorno, el agente naviero deberá presentar en el puesto de control de embarque copia de la Prórroga de Extens</w:t>
            </w:r>
            <w:r>
              <w:rPr>
                <w:sz w:val="17"/>
                <w:szCs w:val="17"/>
              </w:rPr>
              <w:t>ión.</w:t>
            </w:r>
          </w:p>
        </w:tc>
      </w:tr>
      <w:tr w:rsidR="000D2515" w14:paraId="434FF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4CC67A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Autorización de Técnico, Superintendente o Supernumerario</w:t>
            </w:r>
          </w:p>
          <w:p w14:paraId="4D671B2C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F3-TECNICO</w:t>
            </w:r>
          </w:p>
        </w:tc>
        <w:tc>
          <w:tcPr>
            <w:tcW w:w="21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8A538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 y fecha</w:t>
            </w:r>
          </w:p>
          <w:p w14:paraId="60B44FF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Buque: nombre, IMO y bandera</w:t>
            </w:r>
          </w:p>
        </w:tc>
        <w:tc>
          <w:tcPr>
            <w:tcW w:w="425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6DA23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Carta de Responsabilidad (Form. No. 7) (por tripulante)</w:t>
            </w:r>
          </w:p>
          <w:p w14:paraId="08F4AA6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Generales de Pasaporte (por tripulante)</w:t>
            </w:r>
          </w:p>
        </w:tc>
        <w:tc>
          <w:tcPr>
            <w:tcW w:w="1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3A7236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Técnico, Superintendente, Supernumerario</w:t>
            </w:r>
          </w:p>
        </w:tc>
        <w:tc>
          <w:tcPr>
            <w:tcW w:w="101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3C4E7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263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AAF9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Técnicos, superintendentes o supernumerarios que suben al buque.</w:t>
            </w:r>
          </w:p>
        </w:tc>
      </w:tr>
      <w:tr w:rsidR="000D2515" w14:paraId="7A465F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0681A3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Sellado de Shore Pass</w:t>
            </w:r>
          </w:p>
          <w:p w14:paraId="0AA84AA5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F3-SHORE-PASS</w:t>
            </w:r>
          </w:p>
        </w:tc>
        <w:tc>
          <w:tcPr>
            <w:tcW w:w="21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445C4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 y fecha</w:t>
            </w:r>
          </w:p>
          <w:p w14:paraId="5A95F74C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Buque: nombre, IMO y bandera</w:t>
            </w:r>
          </w:p>
          <w:p w14:paraId="463D0C3B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Motivo</w:t>
            </w:r>
          </w:p>
        </w:tc>
        <w:tc>
          <w:tcPr>
            <w:tcW w:w="42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0B034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Generales de Pasaporte (por tripulante)</w:t>
            </w:r>
          </w:p>
          <w:p w14:paraId="548AB94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Lista de Tripulantes (una por solicitud)</w:t>
            </w:r>
          </w:p>
          <w:p w14:paraId="68F3A36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Libreta de Marino (por tripulante, solo rango Marino)</w:t>
            </w:r>
          </w:p>
        </w:tc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CF82FF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Todos</w:t>
            </w:r>
          </w:p>
        </w:tc>
        <w:tc>
          <w:tcPr>
            <w:tcW w:w="10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E16AC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6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C9E44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Para que la tripulación baje a tierra mientras el buque está en puerto.</w:t>
            </w:r>
          </w:p>
        </w:tc>
      </w:tr>
      <w:tr w:rsidR="000D2515" w14:paraId="20C3B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CC075F" w14:textId="77777777" w:rsidR="000D2515" w:rsidRDefault="005B31F1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Urgencias o Atención Médica</w:t>
            </w:r>
          </w:p>
          <w:p w14:paraId="4643CA69" w14:textId="77777777" w:rsidR="000D2515" w:rsidRDefault="005B31F1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F3-URGENCIA-MEDICA</w:t>
            </w:r>
          </w:p>
        </w:tc>
        <w:tc>
          <w:tcPr>
            <w:tcW w:w="21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B90493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 y fecha</w:t>
            </w:r>
          </w:p>
          <w:p w14:paraId="21F13A7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Buque: nombre, IMO y bandera</w:t>
            </w:r>
          </w:p>
          <w:p w14:paraId="3E5DCB5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Puerto de desembarque</w:t>
            </w:r>
          </w:p>
          <w:p w14:paraId="2F4F9597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Clínica u hospital</w:t>
            </w:r>
          </w:p>
        </w:tc>
        <w:tc>
          <w:tcPr>
            <w:tcW w:w="425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2A7D6D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Carta de Responsabilidad (Form. No. 7) (</w:t>
            </w:r>
            <w:r>
              <w:rPr>
                <w:sz w:val="17"/>
                <w:szCs w:val="17"/>
              </w:rPr>
              <w:t>por tripulante)</w:t>
            </w:r>
          </w:p>
          <w:p w14:paraId="481A8195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Reporte Médico del barco (por tripulante)</w:t>
            </w:r>
          </w:p>
          <w:p w14:paraId="3BEA19CE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Generales de Pasaporte (por tripulante)</w:t>
            </w:r>
          </w:p>
          <w:p w14:paraId="1EECC429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Libreta de Marino (por tripulante, solo rango Marino)</w:t>
            </w:r>
          </w:p>
        </w:tc>
        <w:tc>
          <w:tcPr>
            <w:tcW w:w="1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2E27F1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Todos</w:t>
            </w:r>
          </w:p>
        </w:tc>
        <w:tc>
          <w:tcPr>
            <w:tcW w:w="101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BF3A98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63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379E60" w14:textId="77777777" w:rsidR="000D2515" w:rsidRDefault="005B31F1">
            <w:pPr>
              <w:spacing w:after="20" w:line="252" w:lineRule="auto"/>
            </w:pPr>
            <w:r>
              <w:rPr>
                <w:sz w:val="17"/>
                <w:szCs w:val="17"/>
              </w:rPr>
              <w:t>Traslado de un tripulante a una clínica u hospital.</w:t>
            </w:r>
          </w:p>
        </w:tc>
      </w:tr>
    </w:tbl>
    <w:p w14:paraId="10090CFB" w14:textId="77777777" w:rsidR="000D2515" w:rsidRDefault="000D2515">
      <w:pPr>
        <w:spacing w:after="140"/>
      </w:pPr>
    </w:p>
    <w:p w14:paraId="4643BAAC" w14:textId="77777777" w:rsidR="000D2515" w:rsidRDefault="005B31F1">
      <w:pPr>
        <w:spacing w:after="100" w:line="276" w:lineRule="auto"/>
      </w:pPr>
      <w:r>
        <w:rPr>
          <w:color w:val="526176"/>
          <w:sz w:val="18"/>
          <w:szCs w:val="18"/>
        </w:rPr>
        <w:t xml:space="preserve">Sustento: </w:t>
      </w:r>
      <w:r>
        <w:rPr>
          <w:rFonts w:ascii="Consolas" w:eastAsia="Consolas" w:hAnsi="Consolas" w:cs="Consolas"/>
          <w:color w:val="526176"/>
          <w:sz w:val="16"/>
          <w:szCs w:val="16"/>
        </w:rPr>
        <w:t>backend/alembic/versions/b9e4d17a3c52_catalogo_segun_formulario_3.py</w:t>
      </w:r>
      <w:r>
        <w:rPr>
          <w:color w:val="526176"/>
          <w:sz w:val="18"/>
          <w:szCs w:val="18"/>
        </w:rPr>
        <w:t xml:space="preserve"> (catálogo), </w:t>
      </w:r>
      <w:r>
        <w:rPr>
          <w:rFonts w:ascii="Consolas" w:eastAsia="Consolas" w:hAnsi="Consolas" w:cs="Consolas"/>
          <w:color w:val="526176"/>
          <w:sz w:val="16"/>
          <w:szCs w:val="16"/>
        </w:rPr>
        <w:t>a3d9c6e1f584_descripcion_tramites.py</w:t>
      </w:r>
      <w:r>
        <w:rPr>
          <w:color w:val="526176"/>
          <w:sz w:val="18"/>
          <w:szCs w:val="18"/>
        </w:rPr>
        <w:t xml:space="preserve"> (descripciones); prueba </w:t>
      </w:r>
      <w:r>
        <w:rPr>
          <w:rFonts w:ascii="Consolas" w:eastAsia="Consolas" w:hAnsi="Consolas" w:cs="Consolas"/>
          <w:color w:val="526176"/>
          <w:sz w:val="16"/>
          <w:szCs w:val="16"/>
        </w:rPr>
        <w:t>backend/tests/test_documento_ucvmm.py</w:t>
      </w:r>
      <w:r>
        <w:rPr>
          <w:color w:val="526176"/>
          <w:sz w:val="18"/>
          <w:szCs w:val="18"/>
        </w:rPr>
        <w:t>.</w:t>
      </w:r>
    </w:p>
    <w:sectPr w:rsidR="000D2515">
      <w:headerReference w:type="default" r:id="rId17"/>
      <w:footerReference w:type="default" r:id="rId18"/>
      <w:pgSz w:w="15840" w:h="12240" w:orient="landscape"/>
      <w:pgMar w:top="1134" w:right="1134" w:bottom="1134" w:left="1134" w:header="560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3F5818" w14:textId="77777777" w:rsidR="00000000" w:rsidRDefault="005B31F1">
      <w:r>
        <w:separator/>
      </w:r>
    </w:p>
  </w:endnote>
  <w:endnote w:type="continuationSeparator" w:id="0">
    <w:p w14:paraId="2BA4001C" w14:textId="77777777" w:rsidR="00000000" w:rsidRDefault="005B31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B1BCA" w14:textId="77777777" w:rsidR="000D2515" w:rsidRDefault="000D251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478497" w14:textId="77777777" w:rsidR="000D2515" w:rsidRDefault="005B31F1">
    <w:pPr>
      <w:pBdr>
        <w:top w:val="single" w:sz="4" w:space="4" w:color="CAD5E1"/>
      </w:pBdr>
      <w:tabs>
        <w:tab w:val="right" w:pos="9972"/>
      </w:tabs>
    </w:pPr>
    <w:r>
      <w:rPr>
        <w:color w:val="526176"/>
        <w:sz w:val="15"/>
        <w:szCs w:val="15"/>
      </w:rPr>
      <w:t>Documento 04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2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3</w:t>
    </w:r>
    <w:r>
      <w:rPr>
        <w:color w:val="526176"/>
        <w:sz w:val="15"/>
        <w:szCs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3BB6E" w14:textId="77777777" w:rsidR="000D2515" w:rsidRDefault="005B31F1">
    <w:pPr>
      <w:pBdr>
        <w:top w:val="single" w:sz="4" w:space="4" w:color="CAD5E1"/>
      </w:pBdr>
      <w:tabs>
        <w:tab w:val="right" w:pos="9972"/>
      </w:tabs>
    </w:pPr>
    <w:r>
      <w:rPr>
        <w:color w:val="526176"/>
        <w:sz w:val="15"/>
        <w:szCs w:val="15"/>
      </w:rPr>
      <w:t>Documento 04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4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5</w:t>
    </w:r>
    <w:r>
      <w:rPr>
        <w:color w:val="526176"/>
        <w:sz w:val="15"/>
        <w:szCs w:val="15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10F519" w14:textId="77777777" w:rsidR="000D2515" w:rsidRDefault="005B31F1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04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5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6</w:t>
    </w:r>
    <w:r>
      <w:rPr>
        <w:color w:val="526176"/>
        <w:sz w:val="15"/>
        <w:szCs w:val="15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71AC3" w14:textId="77777777" w:rsidR="000D2515" w:rsidRDefault="005B31F1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04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13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14</w:t>
    </w:r>
    <w:r>
      <w:rPr>
        <w:color w:val="52617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5FC8F7" w14:textId="77777777" w:rsidR="00000000" w:rsidRDefault="005B31F1">
      <w:r>
        <w:separator/>
      </w:r>
    </w:p>
  </w:footnote>
  <w:footnote w:type="continuationSeparator" w:id="0">
    <w:p w14:paraId="39B8CEE4" w14:textId="77777777" w:rsidR="00000000" w:rsidRDefault="005B31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B0ED6F" w14:textId="77777777" w:rsidR="000D2515" w:rsidRDefault="000D251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46AB2" w14:textId="77777777" w:rsidR="000D2515" w:rsidRDefault="005B31F1">
    <w:pPr>
      <w:pBdr>
        <w:bottom w:val="single" w:sz="6" w:space="4" w:color="10233F"/>
      </w:pBdr>
      <w:tabs>
        <w:tab w:val="right" w:pos="9972"/>
      </w:tabs>
    </w:pPr>
    <w:r>
      <w:rPr>
        <w:noProof/>
      </w:rPr>
      <w:drawing>
        <wp:inline distT="0" distB="0" distL="0" distR="0" wp14:anchorId="7EEC823C" wp14:editId="524D29C3">
          <wp:extent cx="161925" cy="190500"/>
          <wp:effectExtent l="0" t="0" r="0" b="0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04 · Catálogo de reglas de negocio y validaciones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03971" w14:textId="77777777" w:rsidR="000D2515" w:rsidRDefault="005B31F1">
    <w:pPr>
      <w:pBdr>
        <w:bottom w:val="single" w:sz="6" w:space="4" w:color="10233F"/>
      </w:pBdr>
      <w:tabs>
        <w:tab w:val="right" w:pos="9972"/>
      </w:tabs>
    </w:pPr>
    <w:r>
      <w:rPr>
        <w:noProof/>
      </w:rPr>
      <w:drawing>
        <wp:inline distT="0" distB="0" distL="0" distR="0" wp14:anchorId="75480251" wp14:editId="668DCD84">
          <wp:extent cx="161925" cy="190500"/>
          <wp:effectExtent l="0" t="0" r="0" b="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04 · Catálogo de reglas de negocio y validaciones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F2C81" w14:textId="77777777" w:rsidR="000D2515" w:rsidRDefault="005B31F1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691236F7" wp14:editId="7AD37ECA">
          <wp:extent cx="161925" cy="190500"/>
          <wp:effectExtent l="0" t="0" r="0" b="0"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04 · Catálogo de reglas de negocio y validaciones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3302C" w14:textId="77777777" w:rsidR="000D2515" w:rsidRDefault="005B31F1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1EB3FC27" wp14:editId="79DD25E0">
          <wp:extent cx="161925" cy="190500"/>
          <wp:effectExtent l="0" t="0" r="0" b="0"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 xml:space="preserve">04 · Catálogo de reglas de </w:t>
    </w:r>
    <w:r>
      <w:rPr>
        <w:color w:val="526176"/>
        <w:sz w:val="15"/>
        <w:szCs w:val="15"/>
      </w:rPr>
      <w:t>negocio y validaciones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95A8F"/>
    <w:multiLevelType w:val="hybridMultilevel"/>
    <w:tmpl w:val="B526E43C"/>
    <w:lvl w:ilvl="0" w:tplc="9334C978">
      <w:start w:val="1"/>
      <w:numFmt w:val="bullet"/>
      <w:lvlText w:val="•"/>
      <w:lvlJc w:val="left"/>
      <w:pPr>
        <w:ind w:left="360" w:hanging="240"/>
      </w:pPr>
    </w:lvl>
    <w:lvl w:ilvl="1" w:tplc="75D637FE">
      <w:numFmt w:val="decimal"/>
      <w:lvlText w:val=""/>
      <w:lvlJc w:val="left"/>
    </w:lvl>
    <w:lvl w:ilvl="2" w:tplc="7A6611F4">
      <w:numFmt w:val="decimal"/>
      <w:lvlText w:val=""/>
      <w:lvlJc w:val="left"/>
    </w:lvl>
    <w:lvl w:ilvl="3" w:tplc="3FB8D230">
      <w:numFmt w:val="decimal"/>
      <w:lvlText w:val=""/>
      <w:lvlJc w:val="left"/>
    </w:lvl>
    <w:lvl w:ilvl="4" w:tplc="03DC7FA0">
      <w:numFmt w:val="decimal"/>
      <w:lvlText w:val=""/>
      <w:lvlJc w:val="left"/>
    </w:lvl>
    <w:lvl w:ilvl="5" w:tplc="94F61FD4">
      <w:numFmt w:val="decimal"/>
      <w:lvlText w:val=""/>
      <w:lvlJc w:val="left"/>
    </w:lvl>
    <w:lvl w:ilvl="6" w:tplc="71ECF958">
      <w:numFmt w:val="decimal"/>
      <w:lvlText w:val=""/>
      <w:lvlJc w:val="left"/>
    </w:lvl>
    <w:lvl w:ilvl="7" w:tplc="51BC0A46">
      <w:numFmt w:val="decimal"/>
      <w:lvlText w:val=""/>
      <w:lvlJc w:val="left"/>
    </w:lvl>
    <w:lvl w:ilvl="8" w:tplc="9A401CA8">
      <w:numFmt w:val="decimal"/>
      <w:lvlText w:val=""/>
      <w:lvlJc w:val="left"/>
    </w:lvl>
  </w:abstractNum>
  <w:abstractNum w:abstractNumId="1" w15:restartNumberingAfterBreak="0">
    <w:nsid w:val="26153BD9"/>
    <w:multiLevelType w:val="hybridMultilevel"/>
    <w:tmpl w:val="5DB0BE3E"/>
    <w:lvl w:ilvl="0" w:tplc="C05AB2E0">
      <w:start w:val="1"/>
      <w:numFmt w:val="bullet"/>
      <w:lvlText w:val="●"/>
      <w:lvlJc w:val="left"/>
      <w:pPr>
        <w:ind w:left="720" w:hanging="360"/>
      </w:pPr>
    </w:lvl>
    <w:lvl w:ilvl="1" w:tplc="B7D05C8C">
      <w:start w:val="1"/>
      <w:numFmt w:val="bullet"/>
      <w:lvlText w:val="○"/>
      <w:lvlJc w:val="left"/>
      <w:pPr>
        <w:ind w:left="1440" w:hanging="360"/>
      </w:pPr>
    </w:lvl>
    <w:lvl w:ilvl="2" w:tplc="C16A8070">
      <w:start w:val="1"/>
      <w:numFmt w:val="bullet"/>
      <w:lvlText w:val="■"/>
      <w:lvlJc w:val="left"/>
      <w:pPr>
        <w:ind w:left="2160" w:hanging="360"/>
      </w:pPr>
    </w:lvl>
    <w:lvl w:ilvl="3" w:tplc="D0222752">
      <w:start w:val="1"/>
      <w:numFmt w:val="bullet"/>
      <w:lvlText w:val="●"/>
      <w:lvlJc w:val="left"/>
      <w:pPr>
        <w:ind w:left="2880" w:hanging="360"/>
      </w:pPr>
    </w:lvl>
    <w:lvl w:ilvl="4" w:tplc="C0C84F94">
      <w:start w:val="1"/>
      <w:numFmt w:val="bullet"/>
      <w:lvlText w:val="○"/>
      <w:lvlJc w:val="left"/>
      <w:pPr>
        <w:ind w:left="3600" w:hanging="360"/>
      </w:pPr>
    </w:lvl>
    <w:lvl w:ilvl="5" w:tplc="2F7C2EA0">
      <w:start w:val="1"/>
      <w:numFmt w:val="bullet"/>
      <w:lvlText w:val="■"/>
      <w:lvlJc w:val="left"/>
      <w:pPr>
        <w:ind w:left="4320" w:hanging="360"/>
      </w:pPr>
    </w:lvl>
    <w:lvl w:ilvl="6" w:tplc="38068AEA">
      <w:start w:val="1"/>
      <w:numFmt w:val="bullet"/>
      <w:lvlText w:val="●"/>
      <w:lvlJc w:val="left"/>
      <w:pPr>
        <w:ind w:left="5040" w:hanging="360"/>
      </w:pPr>
    </w:lvl>
    <w:lvl w:ilvl="7" w:tplc="93E42360">
      <w:start w:val="1"/>
      <w:numFmt w:val="bullet"/>
      <w:lvlText w:val="●"/>
      <w:lvlJc w:val="left"/>
      <w:pPr>
        <w:ind w:left="5760" w:hanging="360"/>
      </w:pPr>
    </w:lvl>
    <w:lvl w:ilvl="8" w:tplc="6D2801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2515"/>
    <w:rsid w:val="000D2515"/>
    <w:rsid w:val="005B3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E85A6"/>
  <w15:docId w15:val="{8496C136-14E8-4DB7-AB3E-3E25AE68C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7283E"/>
        <w:lang w:val="es-PA" w:eastAsia="es-P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12" w:space="4" w:color="F2C94C"/>
      </w:pBdr>
      <w:spacing w:before="300" w:after="160"/>
      <w:outlineLvl w:val="0"/>
    </w:pPr>
    <w:rPr>
      <w:b/>
      <w:bCs/>
      <w:color w:val="10233F"/>
      <w:sz w:val="32"/>
      <w:szCs w:val="32"/>
    </w:rPr>
  </w:style>
  <w:style w:type="paragraph" w:styleId="Ttulo2">
    <w:name w:val="heading 2"/>
    <w:uiPriority w:val="9"/>
    <w:unhideWhenUsed/>
    <w:qFormat/>
    <w:pPr>
      <w:keepNext/>
      <w:spacing w:before="240" w:after="100"/>
      <w:outlineLvl w:val="1"/>
    </w:pPr>
    <w:rPr>
      <w:b/>
      <w:bCs/>
      <w:color w:val="003DA5"/>
      <w:sz w:val="25"/>
      <w:szCs w:val="25"/>
    </w:rPr>
  </w:style>
  <w:style w:type="paragraph" w:styleId="Ttulo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sz w:val="21"/>
      <w:szCs w:val="21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uiPriority w:val="39"/>
    <w:pPr>
      <w:spacing w:before="140" w:after="40"/>
    </w:pPr>
    <w:rPr>
      <w:b/>
      <w:bCs/>
      <w:color w:val="10233F"/>
      <w:sz w:val="21"/>
      <w:szCs w:val="21"/>
    </w:rPr>
  </w:style>
  <w:style w:type="paragraph" w:styleId="TDC2">
    <w:name w:val="toc 2"/>
    <w:uiPriority w:val="39"/>
    <w:pPr>
      <w:spacing w:after="30"/>
      <w:ind w:left="360"/>
    </w:pPr>
    <w:rPr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3416</Words>
  <Characters>22034</Characters>
  <Application>Microsoft Office Word</Application>
  <DocSecurity>0</DocSecurity>
  <Lines>1377</Lines>
  <Paragraphs>848</Paragraphs>
  <ScaleCrop>false</ScaleCrop>
  <Company/>
  <LinksUpToDate>false</LinksUpToDate>
  <CharactersWithSpaces>24602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ARGO NAVIS · 04 Catálogo de reglas de negocio y validaciones</dc:title>
  <dc:subject>Documentación funcional y técnica (línea base)</dc:subject>
  <dc:creator>ARGO NAVIS — equipo de desarrollo</dc:creator>
  <cp:keywords>ARGO NAVIS, NAVIS, SNM, UCVMM, Autorizaciones Marítimas</cp:keywords>
  <dc:description>Reglas numeradas con su efecto, dónde se aplican y el archivo que las sustenta</dc:description>
  <cp:lastModifiedBy>Víctor A. Pérez M.</cp:lastModifiedBy>
  <cp:revision>2</cp:revision>
  <dcterms:created xsi:type="dcterms:W3CDTF">2026-10-20T17:10:00Z</dcterms:created>
  <dcterms:modified xsi:type="dcterms:W3CDTF">2026-10-20T17:11:00Z</dcterms:modified>
</cp:coreProperties>
</file>