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D298" w14:textId="3055A63E" w:rsidR="000C071E" w:rsidRPr="00CE2A64" w:rsidRDefault="000C071E" w:rsidP="00CE2A64">
      <w:pPr>
        <w:tabs>
          <w:tab w:val="left" w:pos="993"/>
        </w:tabs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A64">
        <w:rPr>
          <w:rFonts w:ascii="Times New Roman" w:hAnsi="Times New Roman" w:cs="Times New Roman"/>
          <w:sz w:val="28"/>
          <w:szCs w:val="28"/>
          <w:lang w:val="ru-RU"/>
        </w:rPr>
        <w:t xml:space="preserve">Экзаменационные вопросы по дисциплине </w:t>
      </w:r>
      <w:proofErr w:type="spellStart"/>
      <w:r w:rsidRPr="00CE2A64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="00CE2A64">
        <w:rPr>
          <w:rFonts w:ascii="Times New Roman" w:hAnsi="Times New Roman" w:cs="Times New Roman"/>
          <w:sz w:val="28"/>
          <w:szCs w:val="28"/>
          <w:lang w:val="ru-RU"/>
        </w:rPr>
        <w:t>СР</w:t>
      </w:r>
      <w:proofErr w:type="spellEnd"/>
    </w:p>
    <w:p w14:paraId="3A8AEF22" w14:textId="77777777" w:rsidR="000C071E" w:rsidRPr="000C071E" w:rsidRDefault="000C071E" w:rsidP="00CE2A6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5" w14:textId="4621C112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>Классификация основных фреймворков для автоматизированной сборки и управления проектами. Жизненный цикл приложения при управлении сборкой проекта.</w:t>
      </w:r>
      <w:r w:rsidR="00CE2A64" w:rsidRPr="00CE2A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2A64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при разработке программного обеспечения (ПО). </w:t>
      </w:r>
    </w:p>
    <w:p w14:paraId="00000007" w14:textId="5F13000F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Конфигурация и порядок использования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pom.xml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файла. Основные команды и возможности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при управлении сборкой ПО.</w:t>
      </w:r>
      <w:r w:rsidR="00CE2A64" w:rsidRPr="00CE2A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2A64">
        <w:rPr>
          <w:rFonts w:ascii="Times New Roman" w:hAnsi="Times New Roman" w:cs="Times New Roman"/>
          <w:sz w:val="28"/>
          <w:szCs w:val="28"/>
        </w:rPr>
        <w:t>Архетипы приложений. Роль плагинов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plugins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) в управлении жизненным циклом ПО.</w:t>
      </w:r>
    </w:p>
    <w:p w14:paraId="00000008" w14:textId="418941CC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>Понятие персистенции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 в языках программирования. Отличительные свойства персистенции от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маршаллинга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marshalling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) и сериализации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serialization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0000009" w14:textId="3E4E0020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>Роль шаблона проектирования Data Access Object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) на этапе разработки ПО. Платформенно независимые стандарты взаимодействия Java-приложения с источниками данных, их классификация и отличительные свойства</w:t>
      </w:r>
      <w:r w:rsidR="00CE2A64" w:rsidRPr="00CE2A6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E2A64" w:rsidRPr="00CE2A64">
        <w:rPr>
          <w:rFonts w:ascii="Times New Roman" w:hAnsi="Times New Roman" w:cs="Times New Roman"/>
          <w:sz w:val="28"/>
          <w:szCs w:val="28"/>
          <w:lang w:val="en-US"/>
        </w:rPr>
        <w:t>JDBC</w:t>
      </w:r>
      <w:r w:rsidR="00CE2A64" w:rsidRPr="00CE2A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E2A64" w:rsidRPr="00CE2A64">
        <w:rPr>
          <w:rFonts w:ascii="Times New Roman" w:hAnsi="Times New Roman" w:cs="Times New Roman"/>
          <w:sz w:val="28"/>
          <w:szCs w:val="28"/>
          <w:lang w:val="en-US"/>
        </w:rPr>
        <w:t>ODBC</w:t>
      </w:r>
      <w:r w:rsidR="00CE2A64" w:rsidRPr="00CE2A6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0000A" w14:textId="04F63CEB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Возможности использования основных интерфейсов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PreparedStatement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CollableStatement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. Назначение и возможности применения методов предлагаемых интерфейсов.</w:t>
      </w:r>
    </w:p>
    <w:p w14:paraId="0000000B" w14:textId="22D14DC7" w:rsidR="0044083E" w:rsidRPr="009611D3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Цель и возможности управления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персистентностью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Назначение и способы управления транзакциями в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JDBC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.</w:t>
      </w:r>
    </w:p>
    <w:p w14:paraId="1FBB5348" w14:textId="6CC8E631" w:rsidR="009611D3" w:rsidRPr="00CE2A64" w:rsidRDefault="009611D3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Выборка и хранение данных с применением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ResultSet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Способы управления данными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ResultSet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000C" w14:textId="47870A09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Современные форматы представления данных, переход от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Введение в понятия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маршаллинга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marshalling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)</w:t>
      </w:r>
      <w:r w:rsidR="00CE2A64" w:rsidRPr="00CE2A64">
        <w:rPr>
          <w:rFonts w:ascii="Times New Roman" w:hAnsi="Times New Roman" w:cs="Times New Roman"/>
          <w:sz w:val="28"/>
          <w:szCs w:val="28"/>
          <w:lang w:val="ru-RU"/>
        </w:rPr>
        <w:t xml:space="preserve">, парсер </w:t>
      </w:r>
      <w:proofErr w:type="spellStart"/>
      <w:r w:rsidR="00CE2A64" w:rsidRPr="00CE2A64">
        <w:rPr>
          <w:rFonts w:ascii="Times New Roman" w:hAnsi="Times New Roman" w:cs="Times New Roman"/>
          <w:sz w:val="28"/>
          <w:szCs w:val="28"/>
          <w:lang w:val="en-US"/>
        </w:rPr>
        <w:t>JAXB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34686C" w14:textId="5BCEBD09" w:rsidR="00CE2A64" w:rsidRPr="00CE2A64" w:rsidRDefault="00CE2A64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Современные форматы представления данных, переход от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Введение в понятия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маршаллинга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marshalling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)</w:t>
      </w:r>
      <w:r w:rsidRPr="00CE2A64">
        <w:rPr>
          <w:rFonts w:ascii="Times New Roman" w:hAnsi="Times New Roman" w:cs="Times New Roman"/>
          <w:sz w:val="28"/>
          <w:szCs w:val="28"/>
          <w:lang w:val="ru-RU"/>
        </w:rPr>
        <w:t xml:space="preserve">, парсер </w:t>
      </w:r>
      <w:proofErr w:type="spellStart"/>
      <w:r w:rsidRPr="00CE2A64">
        <w:rPr>
          <w:rFonts w:ascii="Times New Roman" w:hAnsi="Times New Roman" w:cs="Times New Roman"/>
          <w:sz w:val="28"/>
          <w:szCs w:val="28"/>
          <w:lang w:val="en-US"/>
        </w:rPr>
        <w:t>Gson</w:t>
      </w:r>
      <w:proofErr w:type="spellEnd"/>
      <w:r w:rsidRPr="00CE2A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0010" w14:textId="399ED890" w:rsidR="0044083E" w:rsidRPr="006170FA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Основное назначения, форматы и специфика применения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формата данных в приложениях. </w:t>
      </w:r>
    </w:p>
    <w:p w14:paraId="2B2ACE2A" w14:textId="683AD6A7" w:rsidR="006170FA" w:rsidRPr="006170FA" w:rsidRDefault="006170FA" w:rsidP="006170FA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событийного парсера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617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документов.</w:t>
      </w:r>
    </w:p>
    <w:p w14:paraId="00000012" w14:textId="4A6C9488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Классификация и основные возможности систем контроля версий (СКВ). Понятия локальных, централизованных и распределённых СКВ. </w:t>
      </w:r>
    </w:p>
    <w:p w14:paraId="00000013" w14:textId="1D0BE88D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Хостинг репозиториев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его основные возможности. </w:t>
      </w:r>
    </w:p>
    <w:p w14:paraId="00000014" w14:textId="06407A24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Применение репозитория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Команды системы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их применение при совместном проектировании и разработке ПО. </w:t>
      </w:r>
    </w:p>
    <w:p w14:paraId="00000015" w14:textId="3400DFBF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Понятие ветвей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. Слияние ветвей и хранение копий разрабатываемого ПО.</w:t>
      </w:r>
    </w:p>
    <w:p w14:paraId="00000016" w14:textId="05C2936C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 и возможности Java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API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JPA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).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 xml:space="preserve"> Создание</w:t>
      </w:r>
      <w:r w:rsidR="009611D3" w:rsidRPr="0096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11D3" w:rsidRPr="00CE2A64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="009611D3" w:rsidRPr="00CE2A64">
        <w:rPr>
          <w:rFonts w:ascii="Times New Roman" w:hAnsi="Times New Roman" w:cs="Times New Roman"/>
          <w:sz w:val="28"/>
          <w:szCs w:val="28"/>
        </w:rPr>
        <w:t xml:space="preserve"> Old Java Object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611D3">
        <w:rPr>
          <w:rFonts w:ascii="Times New Roman" w:hAnsi="Times New Roman" w:cs="Times New Roman"/>
          <w:sz w:val="28"/>
          <w:szCs w:val="28"/>
          <w:lang w:val="en-US"/>
        </w:rPr>
        <w:t>POJO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9611D3" w:rsidRPr="009611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 xml:space="preserve">классов и их роль в системе. Преобразование </w:t>
      </w:r>
      <w:r w:rsidR="009611D3">
        <w:rPr>
          <w:rFonts w:ascii="Times New Roman" w:hAnsi="Times New Roman" w:cs="Times New Roman"/>
          <w:sz w:val="28"/>
          <w:szCs w:val="28"/>
          <w:lang w:val="en-US"/>
        </w:rPr>
        <w:t>POJO</w:t>
      </w:r>
      <w:r w:rsidR="009611D3" w:rsidRPr="009611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>классов в классы Сущности (</w:t>
      </w:r>
      <w:r w:rsidR="009611D3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0000017" w14:textId="6F24E1AF" w:rsidR="0044083E" w:rsidRPr="009611D3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Персистенция объектов в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. Понятие технологии Object-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ORM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). Сравнение основных возможностей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JPA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JDBC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70AF09" w14:textId="2CFC924A" w:rsidR="009611D3" w:rsidRPr="00CE2A64" w:rsidRDefault="009611D3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2A6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как основная реализация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ORM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технологии в спецификации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JPA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Компоненты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Выполнение запросов на основе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-подобного языка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Language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HQL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0018" w14:textId="1B91E5CF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Применение классов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EntityManager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SessionFactory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при взаимодействии ПО с источником данных. 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 xml:space="preserve">Открытие сессий и выполнение </w:t>
      </w:r>
      <w:r w:rsidR="009611D3">
        <w:rPr>
          <w:rFonts w:ascii="Times New Roman" w:hAnsi="Times New Roman" w:cs="Times New Roman"/>
          <w:sz w:val="28"/>
          <w:szCs w:val="28"/>
          <w:lang w:val="en-US"/>
        </w:rPr>
        <w:t xml:space="preserve">CRUD 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 xml:space="preserve">операций с применением </w:t>
      </w:r>
      <w:r w:rsidR="009611D3">
        <w:rPr>
          <w:rFonts w:ascii="Times New Roman" w:hAnsi="Times New Roman" w:cs="Times New Roman"/>
          <w:sz w:val="28"/>
          <w:szCs w:val="28"/>
          <w:lang w:val="en-US"/>
        </w:rPr>
        <w:t>Hibernate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001A" w14:textId="6027F022" w:rsidR="0044083E" w:rsidRPr="006170FA" w:rsidRDefault="00000000" w:rsidP="009611D3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Транзакции и управление состоянием объекта персистенции. 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и конфигурация </w:t>
      </w:r>
      <w:proofErr w:type="spellStart"/>
      <w:r w:rsidR="009611D3">
        <w:rPr>
          <w:rFonts w:ascii="Times New Roman" w:hAnsi="Times New Roman" w:cs="Times New Roman"/>
          <w:sz w:val="28"/>
          <w:szCs w:val="28"/>
          <w:lang w:val="en-US"/>
        </w:rPr>
        <w:t>CreteriaAPI</w:t>
      </w:r>
      <w:proofErr w:type="spellEnd"/>
      <w:r w:rsidR="009611D3" w:rsidRPr="009611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9611D3">
        <w:rPr>
          <w:rFonts w:ascii="Times New Roman" w:hAnsi="Times New Roman" w:cs="Times New Roman"/>
          <w:sz w:val="28"/>
          <w:szCs w:val="28"/>
          <w:lang w:val="en-US"/>
        </w:rPr>
        <w:t>Hibernate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38C5A8" w14:textId="77777777" w:rsidR="006170FA" w:rsidRPr="006170FA" w:rsidRDefault="006170FA" w:rsidP="009611D3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Осуществление запросов в базу данных посредством стандартных методов </w:t>
      </w:r>
      <w:r>
        <w:rPr>
          <w:rFonts w:ascii="Times New Roman" w:hAnsi="Times New Roman" w:cs="Times New Roman"/>
          <w:sz w:val="28"/>
          <w:szCs w:val="28"/>
          <w:lang w:val="en-US"/>
        </w:rPr>
        <w:t>Hibernate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4BFC1E" w14:textId="672311EC" w:rsidR="006170FA" w:rsidRPr="006170FA" w:rsidRDefault="006170FA" w:rsidP="009611D3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Маппинг классов и создание связей между ними. Применение аннотаций для указания кратности связи 1:1,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1:М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М:1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9A6B61" w14:textId="1BA8FEE4" w:rsidR="006170FA" w:rsidRPr="006170FA" w:rsidRDefault="006170FA" w:rsidP="006170FA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Маппинг классов и создание связей между ними. Применение аннотаций для указания кратности связи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М:М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0000001B" w14:textId="3305BC1A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Отладка и тестирование приложения средствами среды разработки, основные плюсы и минусы подхода. Точки Останова при разработке ПО. </w:t>
      </w:r>
    </w:p>
    <w:p w14:paraId="1FE2E6EF" w14:textId="77777777" w:rsidR="009611D3" w:rsidRPr="009611D3" w:rsidRDefault="00000000" w:rsidP="009611D3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Модульное тестирование на основе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Reflection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API 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Основные возможности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феймворка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  <w:r w:rsidRPr="009611D3">
        <w:rPr>
          <w:rFonts w:ascii="Times New Roman" w:hAnsi="Times New Roman" w:cs="Times New Roman"/>
          <w:sz w:val="28"/>
          <w:szCs w:val="28"/>
        </w:rPr>
        <w:t xml:space="preserve">Основные аннотации, применяемые при тестировании ПО с помощью </w:t>
      </w:r>
      <w:proofErr w:type="spellStart"/>
      <w:r w:rsidRPr="009611D3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9611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0001E" w14:textId="0B7B9A80" w:rsidR="0044083E" w:rsidRPr="009611D3" w:rsidRDefault="00000000" w:rsidP="009611D3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1D3">
        <w:rPr>
          <w:rFonts w:ascii="Times New Roman" w:hAnsi="Times New Roman" w:cs="Times New Roman"/>
          <w:sz w:val="28"/>
          <w:szCs w:val="28"/>
        </w:rPr>
        <w:t xml:space="preserve">Параметризированное и групповое тестирование. Мутационные тесты и их назначение. Техника </w:t>
      </w:r>
      <w:proofErr w:type="spellStart"/>
      <w:r w:rsidRPr="009611D3">
        <w:rPr>
          <w:rFonts w:ascii="Times New Roman" w:hAnsi="Times New Roman" w:cs="Times New Roman"/>
          <w:sz w:val="28"/>
          <w:szCs w:val="28"/>
        </w:rPr>
        <w:t>test-driven</w:t>
      </w:r>
      <w:proofErr w:type="spellEnd"/>
      <w:r w:rsidRPr="00961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1D3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9611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611D3">
        <w:rPr>
          <w:rFonts w:ascii="Times New Roman" w:hAnsi="Times New Roman" w:cs="Times New Roman"/>
          <w:sz w:val="28"/>
          <w:szCs w:val="28"/>
        </w:rPr>
        <w:t>TDD</w:t>
      </w:r>
      <w:proofErr w:type="spellEnd"/>
      <w:r w:rsidRPr="009611D3">
        <w:rPr>
          <w:rFonts w:ascii="Times New Roman" w:hAnsi="Times New Roman" w:cs="Times New Roman"/>
          <w:sz w:val="28"/>
          <w:szCs w:val="28"/>
        </w:rPr>
        <w:t>).</w:t>
      </w:r>
    </w:p>
    <w:p w14:paraId="0000001F" w14:textId="108E33AC" w:rsidR="0044083E" w:rsidRPr="009611D3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Основные уровни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OSI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изучаемые протоколы. Прикладной уровень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OSI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протокол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Основные методы протокола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A893480" w14:textId="0298289B" w:rsidR="009611D3" w:rsidRPr="00CE2A64" w:rsidRDefault="009611D3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запроса и ответа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протокола. </w:t>
      </w:r>
    </w:p>
    <w:p w14:paraId="00000020" w14:textId="69D0995B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EE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сервера и </w:t>
      </w:r>
      <w:r w:rsidR="009611D3" w:rsidRPr="00CE2A64">
        <w:rPr>
          <w:rFonts w:ascii="Times New Roman" w:hAnsi="Times New Roman" w:cs="Times New Roman"/>
          <w:sz w:val="28"/>
          <w:szCs w:val="28"/>
        </w:rPr>
        <w:t>основные возможности,</w:t>
      </w:r>
      <w:r w:rsidRPr="00CE2A64">
        <w:rPr>
          <w:rFonts w:ascii="Times New Roman" w:hAnsi="Times New Roman" w:cs="Times New Roman"/>
          <w:sz w:val="28"/>
          <w:szCs w:val="28"/>
        </w:rPr>
        <w:t xml:space="preserve"> предоставляемые такими системами. </w:t>
      </w:r>
      <w:r w:rsidR="009611D3">
        <w:rPr>
          <w:rFonts w:ascii="Times New Roman" w:hAnsi="Times New Roman" w:cs="Times New Roman"/>
          <w:sz w:val="28"/>
          <w:szCs w:val="28"/>
          <w:lang w:val="ru-RU"/>
        </w:rPr>
        <w:t xml:space="preserve">Цель и назначение </w:t>
      </w:r>
      <w:r w:rsidR="009611D3">
        <w:rPr>
          <w:rFonts w:ascii="Times New Roman" w:hAnsi="Times New Roman" w:cs="Times New Roman"/>
          <w:sz w:val="28"/>
          <w:szCs w:val="28"/>
          <w:lang w:val="en-US"/>
        </w:rPr>
        <w:t xml:space="preserve">SOAP, RPC, </w:t>
      </w:r>
      <w:proofErr w:type="spellStart"/>
      <w:r w:rsidR="009611D3">
        <w:rPr>
          <w:rFonts w:ascii="Times New Roman" w:hAnsi="Times New Roman" w:cs="Times New Roman"/>
          <w:sz w:val="28"/>
          <w:szCs w:val="28"/>
          <w:lang w:val="en-US"/>
        </w:rPr>
        <w:t>gRPC</w:t>
      </w:r>
      <w:proofErr w:type="spellEnd"/>
      <w:r w:rsidR="009611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0022" w14:textId="4BBDC437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Понятие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-приложения и его назначение. </w:t>
      </w:r>
      <w:r w:rsidR="006170FA">
        <w:rPr>
          <w:rFonts w:ascii="Times New Roman" w:hAnsi="Times New Roman" w:cs="Times New Roman"/>
          <w:sz w:val="28"/>
          <w:szCs w:val="28"/>
          <w:lang w:val="ru-RU"/>
        </w:rPr>
        <w:t xml:space="preserve">Пример реализации классов обработки </w:t>
      </w:r>
      <w:r w:rsidR="006170F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6170FA" w:rsidRPr="00617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70FA">
        <w:rPr>
          <w:rFonts w:ascii="Times New Roman" w:hAnsi="Times New Roman" w:cs="Times New Roman"/>
          <w:sz w:val="28"/>
          <w:szCs w:val="28"/>
          <w:lang w:val="ru-RU"/>
        </w:rPr>
        <w:t>запросов.</w:t>
      </w:r>
    </w:p>
    <w:p w14:paraId="00000023" w14:textId="4B0459DE" w:rsidR="0044083E" w:rsidRPr="00C04C22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сервлетов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servlet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 и обеспечения доступа к ним. Жизненный цикл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сервлета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1BC396" w14:textId="4E3912E8" w:rsidR="00C04C22" w:rsidRPr="00CE2A64" w:rsidRDefault="00C04C22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Основные элементы и классы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сервлетов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0024" w14:textId="0FB9E123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lastRenderedPageBreak/>
        <w:t xml:space="preserve">Основные подходы к созданию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-архитектуры приложения.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Response обращений. </w:t>
      </w:r>
    </w:p>
    <w:p w14:paraId="00000025" w14:textId="4E4D7BEA" w:rsidR="0044083E" w:rsidRPr="006170FA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Дискриптор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развёртывания приложения и возможность маппинга классов. Назначение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  <w:r w:rsidR="006170FA">
        <w:rPr>
          <w:rFonts w:ascii="Times New Roman" w:hAnsi="Times New Roman" w:cs="Times New Roman"/>
          <w:sz w:val="28"/>
          <w:szCs w:val="28"/>
          <w:lang w:val="ru-RU"/>
        </w:rPr>
        <w:t xml:space="preserve">Создание фильтров </w:t>
      </w:r>
      <w:r w:rsidR="006170FA">
        <w:rPr>
          <w:rFonts w:ascii="Times New Roman" w:hAnsi="Times New Roman" w:cs="Times New Roman"/>
          <w:sz w:val="28"/>
          <w:szCs w:val="28"/>
          <w:lang w:val="en-US"/>
        </w:rPr>
        <w:t xml:space="preserve">(Filter) </w:t>
      </w:r>
      <w:r w:rsidR="006170FA">
        <w:rPr>
          <w:rFonts w:ascii="Times New Roman" w:hAnsi="Times New Roman" w:cs="Times New Roman"/>
          <w:sz w:val="28"/>
          <w:szCs w:val="28"/>
          <w:lang w:val="ru-RU"/>
        </w:rPr>
        <w:t>обработки запросов.</w:t>
      </w:r>
    </w:p>
    <w:p w14:paraId="6CF0E9F3" w14:textId="28FD6A24" w:rsidR="006170FA" w:rsidRPr="00CE2A64" w:rsidRDefault="006170FA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Перенаправление запросов между классами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сервлетов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0026" w14:textId="41358B6D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Паттерн проектирования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MVC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его реализация в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-приложении.  </w:t>
      </w:r>
    </w:p>
    <w:p w14:paraId="00000027" w14:textId="216833F0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Взаимодействие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сервлетов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с представлением. Понятие, назначение и цели Java Server Page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JSP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). Применение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для обеспечения представления. Принципы применения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JSP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Standard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Library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JSTL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2281D62" w14:textId="77777777" w:rsidR="006170FA" w:rsidRPr="00C04C22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Понятие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REST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ключевые особенности построение приложения на его основе. Сходства и отличия понятий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REST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RESTfull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Плюсы построения приложений на основе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REST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архитектуры. </w:t>
      </w:r>
    </w:p>
    <w:p w14:paraId="25639652" w14:textId="55867767" w:rsidR="00C04C22" w:rsidRPr="006170FA" w:rsidRDefault="00C04C22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Степень соответствия приложения и правила построения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04C2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архитектуры.</w:t>
      </w:r>
    </w:p>
    <w:p w14:paraId="00000028" w14:textId="70C6B559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Назначение о обзор принципов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SOLID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>.</w:t>
      </w:r>
    </w:p>
    <w:p w14:paraId="00000029" w14:textId="69183A08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>Назначение и возможности интеграции фреймворка Spring. Основной контекст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 приложения и его роль в системе. </w:t>
      </w:r>
    </w:p>
    <w:p w14:paraId="0000002A" w14:textId="1A337D26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Понятие и назначение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бина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Bean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 приложения. </w:t>
      </w:r>
    </w:p>
    <w:p w14:paraId="0000002B" w14:textId="70795413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2A64">
        <w:rPr>
          <w:rFonts w:ascii="Times New Roman" w:hAnsi="Times New Roman" w:cs="Times New Roman"/>
          <w:sz w:val="28"/>
          <w:szCs w:val="28"/>
        </w:rPr>
        <w:t>Sping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Core и базовые механизмы предоставляемые фреймворком. </w:t>
      </w:r>
    </w:p>
    <w:p w14:paraId="0000002C" w14:textId="2FA81277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>Назначение</w:t>
      </w:r>
      <w:r w:rsidRPr="00CE2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2A64">
        <w:rPr>
          <w:rFonts w:ascii="Times New Roman" w:hAnsi="Times New Roman" w:cs="Times New Roman"/>
          <w:sz w:val="28"/>
          <w:szCs w:val="28"/>
        </w:rPr>
        <w:t>и</w:t>
      </w:r>
      <w:r w:rsidRPr="00CE2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2A64">
        <w:rPr>
          <w:rFonts w:ascii="Times New Roman" w:hAnsi="Times New Roman" w:cs="Times New Roman"/>
          <w:sz w:val="28"/>
          <w:szCs w:val="28"/>
        </w:rPr>
        <w:t>цели</w:t>
      </w:r>
      <w:r w:rsidRPr="00CE2A64">
        <w:rPr>
          <w:rFonts w:ascii="Times New Roman" w:hAnsi="Times New Roman" w:cs="Times New Roman"/>
          <w:sz w:val="28"/>
          <w:szCs w:val="28"/>
          <w:lang w:val="en-US"/>
        </w:rPr>
        <w:t xml:space="preserve"> Inversion of Control (IoC) </w:t>
      </w:r>
      <w:r w:rsidRPr="00CE2A64">
        <w:rPr>
          <w:rFonts w:ascii="Times New Roman" w:hAnsi="Times New Roman" w:cs="Times New Roman"/>
          <w:sz w:val="28"/>
          <w:szCs w:val="28"/>
        </w:rPr>
        <w:t>в</w:t>
      </w:r>
      <w:r w:rsidRPr="00CE2A64">
        <w:rPr>
          <w:rFonts w:ascii="Times New Roman" w:hAnsi="Times New Roman" w:cs="Times New Roman"/>
          <w:sz w:val="28"/>
          <w:szCs w:val="28"/>
          <w:lang w:val="en-US"/>
        </w:rPr>
        <w:t xml:space="preserve"> Spring. </w:t>
      </w:r>
      <w:r w:rsidRPr="00CE2A64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000002E" w14:textId="4CF3D8DD" w:rsidR="0044083E" w:rsidRPr="00641F83" w:rsidRDefault="00000000" w:rsidP="00641F83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2A64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контейнер и управление жизненным циклом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бина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  <w:r w:rsidRPr="00641F83">
        <w:rPr>
          <w:rFonts w:ascii="Times New Roman" w:hAnsi="Times New Roman" w:cs="Times New Roman"/>
          <w:sz w:val="28"/>
          <w:szCs w:val="28"/>
        </w:rPr>
        <w:t xml:space="preserve">Основные концептуальные решения создания </w:t>
      </w:r>
      <w:proofErr w:type="spellStart"/>
      <w:r w:rsidRPr="00641F83">
        <w:rPr>
          <w:rFonts w:ascii="Times New Roman" w:hAnsi="Times New Roman" w:cs="Times New Roman"/>
          <w:sz w:val="28"/>
          <w:szCs w:val="28"/>
        </w:rPr>
        <w:t>бина</w:t>
      </w:r>
      <w:proofErr w:type="spellEnd"/>
      <w:r w:rsidRPr="00641F83">
        <w:rPr>
          <w:rFonts w:ascii="Times New Roman" w:hAnsi="Times New Roman" w:cs="Times New Roman"/>
          <w:sz w:val="28"/>
          <w:szCs w:val="28"/>
        </w:rPr>
        <w:t xml:space="preserve"> приложения. </w:t>
      </w:r>
    </w:p>
    <w:p w14:paraId="0000002F" w14:textId="3DF464FC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Конфигурация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бина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приложения на основе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файла. </w:t>
      </w:r>
    </w:p>
    <w:p w14:paraId="00000030" w14:textId="6D4F770C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Надстройка Spring Boot и ее основные возможности. Конфигурация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бина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через основные аннотации Spring Boot.</w:t>
      </w:r>
    </w:p>
    <w:p w14:paraId="00000032" w14:textId="36564A25" w:rsidR="0044083E" w:rsidRPr="00641F83" w:rsidRDefault="00000000" w:rsidP="00641F83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Реализация приложений на основе Spring Boot и Spring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MVC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  <w:r w:rsidR="00641F83">
        <w:rPr>
          <w:rFonts w:ascii="Times New Roman" w:hAnsi="Times New Roman" w:cs="Times New Roman"/>
          <w:sz w:val="28"/>
          <w:szCs w:val="28"/>
          <w:lang w:val="ru-RU"/>
        </w:rPr>
        <w:t xml:space="preserve">Пример создания класса </w:t>
      </w:r>
      <w:r w:rsidR="00641F83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641F83">
        <w:rPr>
          <w:rFonts w:ascii="Times New Roman" w:hAnsi="Times New Roman" w:cs="Times New Roman"/>
          <w:sz w:val="28"/>
          <w:szCs w:val="28"/>
        </w:rPr>
        <w:t xml:space="preserve"> и привязка к контексту ПО. </w:t>
      </w:r>
    </w:p>
    <w:p w14:paraId="00000033" w14:textId="196E4BFD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A64">
        <w:rPr>
          <w:rFonts w:ascii="Times New Roman" w:hAnsi="Times New Roman" w:cs="Times New Roman"/>
          <w:sz w:val="28"/>
          <w:szCs w:val="28"/>
        </w:rPr>
        <w:t xml:space="preserve">Особенности интеграции Spring Data в ПО и сравнение с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Ключевые аспекты реализации классов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CRUDRepository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E2A64">
        <w:rPr>
          <w:rFonts w:ascii="Times New Roman" w:hAnsi="Times New Roman" w:cs="Times New Roman"/>
          <w:sz w:val="28"/>
          <w:szCs w:val="28"/>
        </w:rPr>
        <w:t>JPARepositiry</w:t>
      </w:r>
      <w:proofErr w:type="spellEnd"/>
      <w:r w:rsidRPr="00CE2A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00036" w14:textId="1B30521E" w:rsidR="0044083E" w:rsidRPr="00CE2A64" w:rsidRDefault="00000000" w:rsidP="00CE2A64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A64">
        <w:rPr>
          <w:rFonts w:ascii="Times New Roman" w:hAnsi="Times New Roman" w:cs="Times New Roman"/>
          <w:sz w:val="28"/>
          <w:szCs w:val="28"/>
        </w:rPr>
        <w:t>Возможности применения Spring Security при разграничении прав доступа пользователей системы.</w:t>
      </w:r>
    </w:p>
    <w:p w14:paraId="00000037" w14:textId="77777777" w:rsidR="0044083E" w:rsidRPr="000C071E" w:rsidRDefault="0044083E" w:rsidP="00CE2A6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4083E" w:rsidRPr="000C071E" w:rsidSect="000C071E"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A2B98"/>
    <w:multiLevelType w:val="hybridMultilevel"/>
    <w:tmpl w:val="FF68D864"/>
    <w:lvl w:ilvl="0" w:tplc="DB3C1BF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2B4EB716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A83529B"/>
    <w:multiLevelType w:val="hybridMultilevel"/>
    <w:tmpl w:val="95508DA2"/>
    <w:lvl w:ilvl="0" w:tplc="2B4EB71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40899288">
    <w:abstractNumId w:val="0"/>
  </w:num>
  <w:num w:numId="2" w16cid:durableId="71685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83E"/>
    <w:rsid w:val="00097B29"/>
    <w:rsid w:val="000B1891"/>
    <w:rsid w:val="000C071E"/>
    <w:rsid w:val="00381BE0"/>
    <w:rsid w:val="0044083E"/>
    <w:rsid w:val="006170FA"/>
    <w:rsid w:val="00641F83"/>
    <w:rsid w:val="009611D3"/>
    <w:rsid w:val="00B104B7"/>
    <w:rsid w:val="00C04C22"/>
    <w:rsid w:val="00CE2A64"/>
    <w:rsid w:val="00F6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7AC32"/>
  <w15:docId w15:val="{35447E39-9CB5-4F88-94D3-DD63ED32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E2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Petrovich Nikita</cp:lastModifiedBy>
  <cp:revision>9</cp:revision>
  <dcterms:created xsi:type="dcterms:W3CDTF">2023-11-08T14:51:00Z</dcterms:created>
  <dcterms:modified xsi:type="dcterms:W3CDTF">2025-10-13T11:40:00Z</dcterms:modified>
</cp:coreProperties>
</file>