
<file path=[Content_Types].xml><?xml version="1.0" encoding="utf-8"?>
<Types xmlns="http://schemas.openxmlformats.org/package/2006/content-types">
  <Default Extension="png" ContentType="image/png"/>
  <Default Extension="xlsx" ContentType="application/vnd.openxmlformats-officedocument.spreadsheetml.sheet"/>
  <Default Extension="rels" ContentType="application/vnd.openxmlformats-package.relationships+xml"/>
  <Default Extension="xml" ContentType="application/xml"/>
  <Override PartName="/word/footnotes.xml" ContentType="application/vnd.openxmlformats-officedocument.wordprocessingml.footnot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ps="http://schemas.microsoft.com/office/word/2010/wordprocessingShape" xmlns:a="http://schemas.openxmlformats.org/drawingml/2006/main" xmlns:w14="http://schemas.microsoft.com/office/word/2010/wordml" xmlns:o="urn:schemas-microsoft-com:office:office" xmlns:v="urn:schemas-microsoft-com:vml" xmlns:pic="http://schemas.openxmlformats.org/drawingml/2006/picture" xmlns:w="http://schemas.openxmlformats.org/wordprocessingml/2006/main" xmlns:r="http://schemas.openxmlformats.org/officeDocument/2006/relationships" xmlns:wp="http://schemas.openxmlformats.org/drawingml/2006/wordprocessingDrawing" xmlns:mc="http://schemas.openxmlformats.org/markup-compatibility/2006" mc:Ignorable="wps w14">
  <w:body>
    <w:p>
      <w:pPr>
        <w:spacing w:before="0" w:after="0" w:line="276" w:lineRule="auto"/>
        <w:rPr>
          <w:sz w:val="21"/>
          <w:szCs w:val="21"/>
        </w:rPr>
      </w:pPr>
    </w:p>
    <w:p>
      <w:pPr>
        <w:spacing w:before="0" w:after="0" w:line="276" w:lineRule="auto"/>
        <w:rPr>
          <w:sz w:val="21"/>
          <w:szCs w:val="21"/>
        </w:rPr>
      </w:pPr>
    </w:p>
    <w:p>
      <w:pPr>
        <w:widowControl/>
        <w:pBdr>
          <w:top w:val="nil"/>
          <w:left w:val="nil"/>
          <w:bottom w:val="nil"/>
          <w:right w:val="nil"/>
          <w:between w:val="nil"/>
        </w:pBdr>
        <w:spacing w:before="0" w:after="0" w:line="276" w:lineRule="auto"/>
        <w:jc w:val="center"/>
        <w:rPr>
          <w:color w:val="000000"/>
        </w:rPr>
      </w:pPr>
      <w:r>
        <w:rPr>
          <w:noProof/>
          <w:color w:val="000000"/>
        </w:rPr>
        <w:drawing>
          <wp:inline distT="0" distB="0" distL="0" distR="0">
            <wp:extent cx="2863215" cy="1588135"/>
            <wp:effectExtent l="0" t="0" r="0" b="0"/>
            <wp:docPr id="2" name="image118.png"/>
            <wp:cNvGraphicFramePr/>
            <a:graphic>
              <a:graphicData uri="http://schemas.openxmlformats.org/drawingml/2006/picture">
                <pic:pic>
                  <pic:nvPicPr>
                    <pic:cNvPr id="3" name="image118.png"/>
                    <pic:cNvPicPr preferRelativeResize="false"/>
                  </pic:nvPicPr>
                  <pic:blipFill>
                    <a:blip r:embed="rId13"/>
                    <a:srcRect/>
                    <a:stretch>
                      <a:fillRect/>
                    </a:stretch>
                  </pic:blipFill>
                  <pic:spPr>
                    <a:xfrm>
                      <a:off x="0" y="0"/>
                      <a:ext cx="2863215" cy="1588135"/>
                    </a:xfrm>
                    <a:prstGeom prst="rect">
                      <a:avLst/>
                    </a:prstGeom>
                    <a:ln/>
                  </pic:spPr>
                </pic:pic>
              </a:graphicData>
            </a:graphic>
          </wp:inline>
        </w:drawing>
      </w:r>
    </w:p>
    <w:p>
      <w:pPr>
        <w:widowControl/>
        <w:spacing w:before="0" w:after="0" w:line="276" w:lineRule="auto"/>
        <w:jc w:val="center"/>
        <w:rPr>
          <w:b/>
          <w:bCs/>
          <w:color w:val="000000"/>
          <w:sz w:val="40"/>
          <w:szCs w:val="40"/>
        </w:rPr>
      </w:pPr>
      <w:r>
        <w:rPr>
          <w:b/>
          <w:bCs/>
          <w:color w:val="000000"/>
          <w:sz w:val="40"/>
          <w:szCs w:val="40"/>
        </w:rPr>
        <w:t>Hong Leong Bank Berhad</w:t>
      </w:r>
    </w:p>
    <w:p>
      <w:pPr>
        <w:spacing w:before="0" w:after="0" w:line="276" w:lineRule="auto"/>
        <w:jc w:val="center"/>
        <w:rPr>
          <w:sz w:val="28"/>
          <w:szCs w:val="28"/>
        </w:rPr>
      </w:pPr>
      <w:r>
        <w:rPr>
          <w:sz w:val="28"/>
          <w:szCs w:val="28"/>
        </w:rPr>
        <w:t>A Member of the Hong Leong Group Malaysia (97141–X)</w:t>
      </w:r>
    </w:p>
    <w:p>
      <w:pPr>
        <w:spacing w:before="0" w:after="0" w:line="276" w:lineRule="auto"/>
        <w:jc w:val="center"/>
        <w:rPr>
          <w:sz w:val="21"/>
          <w:szCs w:val="21"/>
        </w:rPr>
      </w:pPr>
    </w:p>
    <w:p>
      <w:pPr>
        <w:widowControl/>
        <w:spacing w:before="0" w:after="0" w:line="276" w:lineRule="auto"/>
        <w:jc w:val="center"/>
        <w:rPr>
          <w:b/>
          <w:bCs/>
          <w:color w:val="000000"/>
          <w:sz w:val="40"/>
          <w:szCs w:val="40"/>
        </w:rPr>
      </w:pPr>
      <w:r>
        <w:rPr>
          <w:b/>
          <w:bCs/>
          <w:color w:val="000000"/>
          <w:sz w:val="40"/>
          <w:szCs w:val="40"/>
        </w:rPr>
        <w:t>Functional Specification Document</w:t>
      </w:r>
    </w:p>
    <w:p>
      <w:pPr>
        <w:widowControl/>
        <w:spacing w:before="0" w:after="0" w:line="276" w:lineRule="auto"/>
        <w:jc w:val="center"/>
        <w:rPr>
          <w:b/>
          <w:bCs/>
          <w:color w:val="000000"/>
          <w:sz w:val="40"/>
          <w:szCs w:val="40"/>
        </w:rPr>
      </w:pPr>
      <w:r>
        <w:rPr>
          <w:b/>
          <w:bCs/>
          <w:color w:val="000000"/>
          <w:sz w:val="40"/>
          <w:szCs w:val="40"/>
        </w:rPr>
        <w:t>CrediOS for HP_Disbursement</w:t>
      </w:r>
    </w:p>
    <w:p>
      <w:pPr>
        <w:spacing w:before="0" w:after="0" w:line="276" w:lineRule="auto"/>
        <w:jc w:val="center"/>
        <w:rPr>
          <w:sz w:val="21"/>
          <w:szCs w:val="21"/>
        </w:rPr>
      </w:pPr>
    </w:p>
    <w:p>
      <w:pPr>
        <w:spacing w:before="0" w:after="0" w:line="276" w:lineRule="auto"/>
        <w:jc w:val="center"/>
        <w:rPr>
          <w:sz w:val="21"/>
          <w:szCs w:val="21"/>
        </w:rPr>
      </w:pPr>
    </w:p>
    <w:p>
      <w:pPr>
        <w:spacing w:before="0" w:after="0" w:line="276" w:lineRule="auto"/>
        <w:jc w:val="center"/>
        <w:rPr>
          <w:sz w:val="21"/>
          <w:szCs w:val="21"/>
        </w:rPr>
      </w:pPr>
    </w:p>
    <w:p>
      <w:pPr>
        <w:spacing w:before="0" w:after="0" w:line="276" w:lineRule="auto"/>
        <w:jc w:val="center"/>
        <w:rPr>
          <w:sz w:val="21"/>
          <w:szCs w:val="21"/>
        </w:rPr>
      </w:pPr>
    </w:p>
    <w:p>
      <w:pPr>
        <w:spacing w:before="0" w:after="0" w:line="276" w:lineRule="auto"/>
        <w:jc w:val="center"/>
        <w:rPr>
          <w:sz w:val="21"/>
          <w:szCs w:val="21"/>
        </w:rPr>
      </w:pPr>
    </w:p>
    <w:p>
      <w:pPr>
        <w:spacing w:before="0" w:after="0" w:line="276" w:lineRule="auto"/>
        <w:jc w:val="center"/>
        <w:rPr>
          <w:sz w:val="21"/>
          <w:szCs w:val="21"/>
        </w:rPr>
      </w:pPr>
    </w:p>
    <w:p>
      <w:pPr>
        <w:spacing w:before="0" w:after="0" w:line="276" w:lineRule="auto"/>
        <w:jc w:val="center"/>
        <w:rPr>
          <w:sz w:val="21"/>
          <w:szCs w:val="21"/>
        </w:rPr>
      </w:pPr>
    </w:p>
    <w:p>
      <w:pPr>
        <w:spacing w:before="0" w:after="0" w:line="276" w:lineRule="auto"/>
        <w:jc w:val="center"/>
        <w:rPr>
          <w:color w:val="000000"/>
          <w:sz w:val="18"/>
          <w:szCs w:val="18"/>
        </w:rPr>
      </w:pPr>
      <w:r>
        <w:rPr>
          <w:b/>
          <w:bCs/>
          <w:color w:val="000000"/>
          <w:sz w:val="18"/>
          <w:szCs w:val="18"/>
        </w:rPr>
        <w:t>Version</w:t>
      </w:r>
      <w:r>
        <w:rPr>
          <w:color w:val="000000"/>
          <w:sz w:val="18"/>
          <w:szCs w:val="18"/>
        </w:rPr>
        <w:t>: V1.0</w:t>
      </w:r>
    </w:p>
    <w:p>
      <w:pPr>
        <w:spacing w:before="0" w:after="0" w:line="276" w:lineRule="auto"/>
        <w:jc w:val="center"/>
        <w:rPr>
          <w:color w:val="000000"/>
          <w:sz w:val="18"/>
          <w:szCs w:val="18"/>
        </w:rPr>
      </w:pPr>
      <w:r>
        <w:rPr>
          <w:b/>
          <w:bCs/>
          <w:color w:val="000000"/>
          <w:sz w:val="18"/>
          <w:szCs w:val="18"/>
        </w:rPr>
        <w:t>Author</w:t>
      </w:r>
      <w:r>
        <w:rPr>
          <w:color w:val="000000"/>
          <w:sz w:val="18"/>
          <w:szCs w:val="18"/>
        </w:rPr>
        <w:t>: Howie Zhang</w:t>
      </w:r>
    </w:p>
    <w:p>
      <w:pPr>
        <w:spacing w:before="0" w:after="0" w:line="276" w:lineRule="auto"/>
        <w:jc w:val="center"/>
        <w:rPr>
          <w:color w:val="000000"/>
          <w:sz w:val="18"/>
          <w:szCs w:val="18"/>
        </w:rPr>
      </w:pPr>
      <w:r>
        <w:rPr>
          <w:b/>
          <w:bCs/>
          <w:color w:val="000000"/>
          <w:sz w:val="18"/>
          <w:szCs w:val="18"/>
        </w:rPr>
        <w:t>Date Created</w:t>
      </w:r>
      <w:r>
        <w:rPr>
          <w:color w:val="000000"/>
          <w:sz w:val="18"/>
          <w:szCs w:val="18"/>
        </w:rPr>
        <w:t>: 2025-12-03</w:t>
      </w:r>
    </w:p>
    <w:p>
      <w:pPr>
        <w:spacing w:before="0" w:after="0" w:line="276" w:lineRule="auto"/>
        <w:jc w:val="center"/>
        <w:rPr>
          <w:color w:val="000000"/>
          <w:sz w:val="18"/>
          <w:szCs w:val="18"/>
        </w:rPr>
      </w:pPr>
      <w:r>
        <w:rPr>
          <w:b/>
          <w:bCs/>
          <w:color w:val="000000"/>
          <w:sz w:val="18"/>
          <w:szCs w:val="18"/>
        </w:rPr>
        <w:t>Last Updated</w:t>
      </w:r>
      <w:r>
        <w:rPr>
          <w:color w:val="000000"/>
          <w:sz w:val="18"/>
          <w:szCs w:val="18"/>
        </w:rPr>
        <w:t>: 202</w:t>
      </w:r>
      <w:r>
        <w:rPr>
          <w:rFonts w:hint="eastAsia"/>
          <w:color w:val="000000"/>
          <w:sz w:val="18"/>
          <w:szCs w:val="18"/>
        </w:rPr>
        <w:t>6</w:t>
      </w:r>
      <w:r>
        <w:rPr>
          <w:color w:val="000000"/>
          <w:sz w:val="18"/>
          <w:szCs w:val="18"/>
        </w:rPr>
        <w:t>-</w:t>
      </w:r>
      <w:r>
        <w:rPr>
          <w:rFonts w:hint="eastAsia"/>
          <w:color w:val="000000"/>
          <w:sz w:val="18"/>
          <w:szCs w:val="18"/>
        </w:rPr>
        <w:t>01</w:t>
      </w:r>
      <w:r>
        <w:rPr>
          <w:color w:val="000000"/>
          <w:sz w:val="18"/>
          <w:szCs w:val="18"/>
        </w:rPr>
        <w:t>-</w:t>
      </w:r>
      <w:r>
        <w:rPr>
          <w:rFonts w:hint="eastAsia"/>
          <w:color w:val="000000"/>
          <w:sz w:val="18"/>
          <w:szCs w:val="18"/>
        </w:rPr>
        <w:t>15</w:t>
      </w:r>
    </w:p>
    <w:p>
      <w:pPr>
        <w:spacing w:before="0" w:after="0" w:line="276" w:lineRule="auto"/>
        <w:jc w:val="center"/>
        <w:rPr>
          <w:b/>
          <w:bCs/>
          <w:sz w:val="16"/>
          <w:szCs w:val="16"/>
        </w:rPr>
        <w:sectPr w:rsidR="003C0B46">
          <w:footerReference r:id="rId8" w:type="default"/>
          <w:footerReference r:id="rId9" w:type="even"/>
          <w:pgSz w:w="11906" w:h="16838"/>
          <w:pgMar w:top="1440" w:right="1797" w:bottom="1440" w:left="1797" w:header="851" w:footer="992" w:gutter="0"/>
          <w:pgNumType w:start="1"/>
          <w:cols w:space="720"/>
        </w:sectPr>
      </w:pPr>
    </w:p>
    <w:p>
      <w:pPr>
        <w:spacing w:before="0" w:after="0" w:line="276" w:lineRule="auto"/>
        <w:rPr>
          <w:sz w:val="21"/>
          <w:szCs w:val="21"/>
        </w:rPr>
      </w:pPr>
    </w:p>
    <w:p>
      <w:pPr>
        <w:spacing w:before="0" w:after="0" w:line="276" w:lineRule="auto"/>
        <w:jc w:val="center"/>
        <w:rPr>
          <w:b/>
          <w:bCs/>
          <w:sz w:val="21"/>
          <w:szCs w:val="21"/>
        </w:rPr>
      </w:pPr>
      <w:r>
        <w:rPr>
          <w:b/>
          <w:bCs/>
          <w:sz w:val="21"/>
          <w:szCs w:val="21"/>
        </w:rPr>
        <w:t>Document Control</w:t>
      </w:r>
    </w:p>
    <w:p>
      <w:pPr>
        <w:pStyle w:val="000217"/>
        <w:spacing w:before="0" w:after="0" w:line="276" w:lineRule="auto"/>
        <w:rPr>
          <w:color w:val="000000"/>
          <w:sz w:val="18"/>
          <w:szCs w:val="18"/>
        </w:rPr>
      </w:pPr>
      <w:bookmarkStart w:id="1" w:colFirst="0" w:colLast="0" w:name="_x7iypy44ngt2"/>
      <w:bookmarkEnd w:id="1"/>
      <w:bookmarkStart w:id="2" w:name="_Tocd4nj0x"/>
      <w:r>
        <w:rPr>
          <w:color w:val="000000"/>
          <w:sz w:val="18"/>
          <w:szCs w:val="18"/>
        </w:rPr>
        <w:t>Revision History</w:t>
      </w:r>
      <w:bookmarkEnd w:id="2"/>
    </w:p>
    <w:tbl>
      <w:tblPr>
        <w:tblStyle w:val="000223"/>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990"/>
        <w:gridCol w:w="1275"/>
        <w:gridCol w:w="1635"/>
        <w:gridCol w:w="2865"/>
        <w:gridCol w:w="2220"/>
      </w:tblGrid>
      <w:tr>
        <w:trPr/>
        <w:tc>
          <w:tcPr>
            <w:tcW w:w="990" w:type="dxa"/>
            <w:shd w:val="clear" w:color="auto" w:fill="F2F2F2"/>
          </w:tcPr>
          <w:p>
            <w:pPr>
              <w:spacing w:before="0" w:after="0" w:line="276" w:lineRule="auto"/>
              <w:jc w:val="center"/>
              <w:rPr>
                <w:b/>
                <w:bCs/>
                <w:sz w:val="18"/>
                <w:szCs w:val="18"/>
              </w:rPr>
            </w:pPr>
            <w:r>
              <w:rPr>
                <w:b/>
                <w:bCs/>
                <w:sz w:val="18"/>
                <w:szCs w:val="18"/>
              </w:rPr>
              <w:t>Version</w:t>
            </w:r>
          </w:p>
        </w:tc>
        <w:tc>
          <w:tcPr>
            <w:tcW w:w="1275" w:type="dxa"/>
            <w:shd w:val="clear" w:color="auto" w:fill="F2F2F2"/>
          </w:tcPr>
          <w:p>
            <w:pPr>
              <w:spacing w:before="0" w:after="0" w:line="276" w:lineRule="auto"/>
              <w:jc w:val="center"/>
              <w:rPr>
                <w:b/>
                <w:bCs/>
                <w:sz w:val="18"/>
                <w:szCs w:val="18"/>
              </w:rPr>
            </w:pPr>
            <w:r>
              <w:rPr>
                <w:b/>
                <w:bCs/>
                <w:sz w:val="18"/>
                <w:szCs w:val="18"/>
              </w:rPr>
              <w:t>Date</w:t>
            </w:r>
          </w:p>
        </w:tc>
        <w:tc>
          <w:tcPr>
            <w:tcW w:w="1635" w:type="dxa"/>
            <w:shd w:val="clear" w:color="auto" w:fill="F2F2F2"/>
          </w:tcPr>
          <w:p>
            <w:pPr>
              <w:spacing w:before="0" w:after="0" w:line="276" w:lineRule="auto"/>
              <w:jc w:val="center"/>
              <w:rPr>
                <w:b/>
                <w:bCs/>
                <w:sz w:val="18"/>
                <w:szCs w:val="18"/>
              </w:rPr>
            </w:pPr>
            <w:r>
              <w:rPr>
                <w:b/>
                <w:bCs/>
                <w:sz w:val="18"/>
                <w:szCs w:val="18"/>
              </w:rPr>
              <w:t>Author</w:t>
            </w:r>
          </w:p>
        </w:tc>
        <w:tc>
          <w:tcPr>
            <w:tcW w:w="2865" w:type="dxa"/>
            <w:shd w:val="clear" w:color="auto" w:fill="F2F2F2"/>
          </w:tcPr>
          <w:p>
            <w:pPr>
              <w:spacing w:before="0" w:after="0" w:line="276" w:lineRule="auto"/>
              <w:jc w:val="center"/>
              <w:rPr>
                <w:b/>
                <w:bCs/>
                <w:sz w:val="18"/>
                <w:szCs w:val="18"/>
              </w:rPr>
            </w:pPr>
            <w:r>
              <w:rPr>
                <w:b/>
                <w:bCs/>
                <w:sz w:val="18"/>
                <w:szCs w:val="18"/>
              </w:rPr>
              <w:t>Summary of Changes</w:t>
            </w:r>
          </w:p>
        </w:tc>
        <w:tc>
          <w:tcPr>
            <w:tcW w:w="2220" w:type="dxa"/>
            <w:shd w:val="clear" w:color="auto" w:fill="F2F2F2"/>
          </w:tcPr>
          <w:p>
            <w:pPr>
              <w:spacing w:before="0" w:after="0" w:line="276" w:lineRule="auto"/>
              <w:jc w:val="center"/>
              <w:rPr>
                <w:b/>
                <w:bCs/>
                <w:sz w:val="18"/>
                <w:szCs w:val="18"/>
              </w:rPr>
            </w:pPr>
            <w:r>
              <w:rPr>
                <w:b/>
                <w:bCs/>
                <w:sz w:val="18"/>
                <w:szCs w:val="18"/>
              </w:rPr>
              <w:t>Status</w:t>
            </w:r>
          </w:p>
        </w:tc>
      </w:tr>
      <w:tr>
        <w:trPr/>
        <w:tc>
          <w:tcPr>
            <w:tcW w:w="990" w:type="dxa"/>
          </w:tcPr>
          <w:p>
            <w:pPr>
              <w:spacing w:before="0" w:after="0" w:line="276" w:lineRule="auto"/>
              <w:jc w:val="center"/>
              <w:rPr>
                <w:sz w:val="18"/>
                <w:szCs w:val="18"/>
              </w:rPr>
            </w:pPr>
            <w:r>
              <w:rPr>
                <w:sz w:val="18"/>
                <w:szCs w:val="18"/>
              </w:rPr>
              <w:t>V0.1</w:t>
            </w:r>
          </w:p>
        </w:tc>
        <w:tc>
          <w:tcPr>
            <w:tcW w:w="1275" w:type="dxa"/>
          </w:tcPr>
          <w:p>
            <w:pPr>
              <w:spacing w:before="0" w:after="0" w:line="276" w:lineRule="auto"/>
              <w:jc w:val="center"/>
              <w:rPr>
                <w:sz w:val="18"/>
                <w:szCs w:val="18"/>
              </w:rPr>
            </w:pPr>
            <w:r>
              <w:rPr>
                <w:sz w:val="18"/>
                <w:szCs w:val="18"/>
              </w:rPr>
              <w:t>2025-12-03</w:t>
            </w:r>
          </w:p>
        </w:tc>
        <w:tc>
          <w:tcPr>
            <w:tcW w:w="1635" w:type="dxa"/>
          </w:tcPr>
          <w:p>
            <w:pPr>
              <w:spacing w:before="0" w:after="0" w:line="276" w:lineRule="auto"/>
              <w:jc w:val="center"/>
              <w:rPr>
                <w:sz w:val="18"/>
                <w:szCs w:val="18"/>
              </w:rPr>
            </w:pPr>
            <w:r>
              <w:rPr>
                <w:sz w:val="18"/>
                <w:szCs w:val="18"/>
              </w:rPr>
              <w:t>Howie Zhang</w:t>
            </w:r>
          </w:p>
        </w:tc>
        <w:tc>
          <w:tcPr>
            <w:tcW w:w="2865" w:type="dxa"/>
          </w:tcPr>
          <w:p>
            <w:pPr>
              <w:spacing w:before="0" w:after="0" w:line="276" w:lineRule="auto"/>
              <w:jc w:val="center"/>
              <w:rPr>
                <w:sz w:val="18"/>
                <w:szCs w:val="18"/>
              </w:rPr>
            </w:pPr>
            <w:r>
              <w:rPr>
                <w:sz w:val="18"/>
                <w:szCs w:val="18"/>
              </w:rPr>
              <w:t>Initial Draft</w:t>
            </w:r>
          </w:p>
        </w:tc>
        <w:tc>
          <w:tcPr>
            <w:tcW w:w="2220" w:type="dxa"/>
          </w:tcPr>
          <w:p>
            <w:pPr>
              <w:spacing w:before="0" w:after="0" w:line="276" w:lineRule="auto"/>
              <w:jc w:val="center"/>
              <w:rPr>
                <w:sz w:val="18"/>
                <w:szCs w:val="18"/>
              </w:rPr>
            </w:pPr>
            <w:r>
              <w:rPr>
                <w:sz w:val="18"/>
                <w:szCs w:val="18"/>
              </w:rPr>
              <w:t>Pending Review</w:t>
            </w:r>
          </w:p>
        </w:tc>
      </w:tr>
      <w:tr>
        <w:trPr/>
        <w:tc>
          <w:tcPr>
            <w:tcW w:w="990" w:type="dxa"/>
          </w:tcPr>
          <w:p>
            <w:pPr>
              <w:spacing w:before="0" w:after="0" w:line="276" w:lineRule="auto"/>
              <w:jc w:val="center"/>
              <w:rPr>
                <w:sz w:val="18"/>
                <w:szCs w:val="18"/>
              </w:rPr>
            </w:pPr>
            <w:r>
              <w:rPr>
                <w:sz w:val="18"/>
                <w:szCs w:val="18"/>
              </w:rPr>
              <w:t>V1.0</w:t>
            </w:r>
          </w:p>
        </w:tc>
        <w:tc>
          <w:tcPr>
            <w:tcW w:w="1275" w:type="dxa"/>
          </w:tcPr>
          <w:p>
            <w:pPr>
              <w:spacing w:before="0" w:after="0" w:line="276" w:lineRule="auto"/>
              <w:jc w:val="center"/>
              <w:rPr>
                <w:sz w:val="18"/>
                <w:szCs w:val="18"/>
              </w:rPr>
            </w:pPr>
            <w:r>
              <w:rPr>
                <w:sz w:val="18"/>
                <w:szCs w:val="18"/>
              </w:rPr>
              <w:t>2025-12-14</w:t>
            </w:r>
          </w:p>
        </w:tc>
        <w:tc>
          <w:tcPr>
            <w:tcW w:w="1635" w:type="dxa"/>
          </w:tcPr>
          <w:p>
            <w:pPr>
              <w:spacing w:before="0" w:after="0" w:line="276" w:lineRule="auto"/>
              <w:jc w:val="center"/>
              <w:rPr>
                <w:sz w:val="18"/>
                <w:szCs w:val="18"/>
              </w:rPr>
            </w:pPr>
            <w:r>
              <w:rPr>
                <w:sz w:val="18"/>
                <w:szCs w:val="18"/>
              </w:rPr>
              <w:t>Howie Zhang</w:t>
            </w:r>
          </w:p>
        </w:tc>
        <w:tc>
          <w:tcPr>
            <w:tcW w:w="2865" w:type="dxa"/>
          </w:tcPr>
          <w:p>
            <w:pPr>
              <w:spacing w:before="0" w:after="0" w:line="276" w:lineRule="auto"/>
              <w:jc w:val="center"/>
              <w:rPr>
                <w:sz w:val="18"/>
                <w:szCs w:val="18"/>
              </w:rPr>
            </w:pPr>
            <w:r>
              <w:rPr>
                <w:sz w:val="18"/>
                <w:szCs w:val="18"/>
              </w:rPr>
              <w:t>Initial Draft</w:t>
            </w:r>
          </w:p>
        </w:tc>
        <w:tc>
          <w:tcPr>
            <w:tcW w:w="2220" w:type="dxa"/>
          </w:tcPr>
          <w:p>
            <w:pPr>
              <w:spacing w:before="0" w:after="0" w:line="276" w:lineRule="auto"/>
              <w:jc w:val="center"/>
              <w:rPr>
                <w:sz w:val="18"/>
                <w:szCs w:val="18"/>
              </w:rPr>
            </w:pPr>
            <w:r>
              <w:rPr>
                <w:sz w:val="18"/>
                <w:szCs w:val="18"/>
              </w:rPr>
              <w:t>Pending Review</w:t>
            </w:r>
          </w:p>
        </w:tc>
      </w:tr>
      <w:tr>
        <w:trPr/>
        <w:tc>
          <w:tcPr>
            <w:tcW w:w="990" w:type="dxa"/>
          </w:tcPr>
          <w:p>
            <w:pPr>
              <w:spacing w:before="0" w:after="0" w:line="276" w:lineRule="auto"/>
              <w:jc w:val="center"/>
              <w:rPr>
                <w:sz w:val="18"/>
                <w:szCs w:val="18"/>
              </w:rPr>
            </w:pPr>
            <w:r>
              <w:rPr>
                <w:sz w:val="18"/>
                <w:szCs w:val="18"/>
              </w:rPr>
              <w:t>V1.1</w:t>
            </w:r>
          </w:p>
        </w:tc>
        <w:tc>
          <w:tcPr>
            <w:tcW w:w="1275" w:type="dxa"/>
          </w:tcPr>
          <w:p>
            <w:pPr>
              <w:spacing w:before="0" w:after="0" w:line="276" w:lineRule="auto"/>
              <w:jc w:val="center"/>
              <w:rPr>
                <w:sz w:val="18"/>
                <w:szCs w:val="18"/>
              </w:rPr>
            </w:pPr>
            <w:r>
              <w:rPr>
                <w:sz w:val="18"/>
                <w:szCs w:val="18"/>
              </w:rPr>
              <w:t>2025-12-20</w:t>
            </w:r>
          </w:p>
        </w:tc>
        <w:tc>
          <w:tcPr>
            <w:tcW w:w="1635" w:type="dxa"/>
          </w:tcPr>
          <w:p>
            <w:pPr>
              <w:spacing w:before="0" w:after="0" w:line="276" w:lineRule="auto"/>
              <w:jc w:val="center"/>
              <w:rPr>
                <w:sz w:val="18"/>
                <w:szCs w:val="18"/>
              </w:rPr>
            </w:pPr>
            <w:r>
              <w:rPr>
                <w:sz w:val="18"/>
                <w:szCs w:val="18"/>
              </w:rPr>
              <w:t>Howie Zhang</w:t>
            </w:r>
          </w:p>
        </w:tc>
        <w:tc>
          <w:tcPr>
            <w:tcW w:w="2865" w:type="dxa"/>
          </w:tcPr>
          <w:p>
            <w:pPr>
              <w:spacing w:before="0" w:after="0" w:line="276" w:lineRule="auto"/>
              <w:jc w:val="center"/>
              <w:rPr>
                <w:sz w:val="18"/>
                <w:szCs w:val="18"/>
              </w:rPr>
            </w:pPr>
            <w:r>
              <w:rPr>
                <w:sz w:val="18"/>
                <w:szCs w:val="18"/>
              </w:rPr>
              <w:t>Initial Draft with Modification</w:t>
            </w:r>
          </w:p>
        </w:tc>
        <w:tc>
          <w:tcPr>
            <w:tcW w:w="2220" w:type="dxa"/>
          </w:tcPr>
          <w:p>
            <w:pPr>
              <w:spacing w:before="0" w:after="0" w:line="276" w:lineRule="auto"/>
              <w:jc w:val="center"/>
              <w:rPr>
                <w:sz w:val="18"/>
                <w:szCs w:val="18"/>
              </w:rPr>
            </w:pPr>
            <w:r>
              <w:rPr>
                <w:sz w:val="18"/>
                <w:szCs w:val="18"/>
              </w:rPr>
              <w:t>Pending Review</w:t>
            </w:r>
          </w:p>
        </w:tc>
      </w:tr>
      <w:tr>
        <w:trPr/>
        <w:tc>
          <w:tcPr>
            <w:tcW w:w="990" w:type="dxa"/>
          </w:tcPr>
          <w:p>
            <w:pPr>
              <w:spacing w:before="0" w:after="0" w:line="276" w:lineRule="auto"/>
              <w:jc w:val="center"/>
              <w:rPr>
                <w:sz w:val="18"/>
                <w:szCs w:val="18"/>
              </w:rPr>
            </w:pPr>
            <w:r>
              <w:rPr>
                <w:rFonts w:hint="eastAsia"/>
                <w:sz w:val="18"/>
                <w:szCs w:val="18"/>
              </w:rPr>
              <w:t>V2.0</w:t>
            </w:r>
          </w:p>
        </w:tc>
        <w:tc>
          <w:tcPr>
            <w:tcW w:w="1275" w:type="dxa"/>
          </w:tcPr>
          <w:p>
            <w:pPr>
              <w:spacing w:before="0" w:after="0" w:line="276" w:lineRule="auto"/>
              <w:jc w:val="center"/>
              <w:rPr>
                <w:sz w:val="18"/>
                <w:szCs w:val="18"/>
              </w:rPr>
            </w:pPr>
            <w:r>
              <w:rPr>
                <w:sz w:val="18"/>
                <w:szCs w:val="18"/>
              </w:rPr>
              <w:t>202</w:t>
            </w:r>
            <w:r>
              <w:rPr>
                <w:rFonts w:hint="eastAsia"/>
                <w:sz w:val="18"/>
                <w:szCs w:val="18"/>
              </w:rPr>
              <w:t>6</w:t>
            </w:r>
            <w:r>
              <w:rPr>
                <w:sz w:val="18"/>
                <w:szCs w:val="18"/>
              </w:rPr>
              <w:t>-</w:t>
            </w:r>
            <w:r>
              <w:rPr>
                <w:rFonts w:hint="eastAsia"/>
                <w:sz w:val="18"/>
                <w:szCs w:val="18"/>
              </w:rPr>
              <w:t>01</w:t>
            </w:r>
            <w:r>
              <w:rPr>
                <w:sz w:val="18"/>
                <w:szCs w:val="18"/>
              </w:rPr>
              <w:t>-</w:t>
            </w:r>
            <w:r>
              <w:rPr>
                <w:rFonts w:hint="eastAsia"/>
                <w:sz w:val="18"/>
                <w:szCs w:val="18"/>
              </w:rPr>
              <w:t>15</w:t>
            </w:r>
          </w:p>
        </w:tc>
        <w:tc>
          <w:tcPr>
            <w:tcW w:w="1635" w:type="dxa"/>
          </w:tcPr>
          <w:p>
            <w:pPr>
              <w:spacing w:before="0" w:after="0" w:line="276" w:lineRule="auto"/>
              <w:jc w:val="center"/>
              <w:rPr>
                <w:sz w:val="18"/>
                <w:szCs w:val="18"/>
              </w:rPr>
            </w:pPr>
            <w:r>
              <w:rPr>
                <w:sz w:val="18"/>
                <w:szCs w:val="18"/>
              </w:rPr>
              <w:t>Howie Zhang</w:t>
            </w:r>
          </w:p>
        </w:tc>
        <w:tc>
          <w:tcPr>
            <w:tcW w:w="2865" w:type="dxa"/>
          </w:tcPr>
          <w:p>
            <w:pPr>
              <w:spacing w:before="0" w:after="0" w:line="276" w:lineRule="auto"/>
              <w:jc w:val="center"/>
              <w:rPr>
                <w:sz w:val="18"/>
                <w:szCs w:val="18"/>
              </w:rPr>
            </w:pPr>
            <w:r>
              <w:rPr>
                <w:rFonts w:hint="eastAsia"/>
                <w:sz w:val="18"/>
                <w:szCs w:val="18"/>
              </w:rPr>
              <w:t>Final Version for Signoff</w:t>
            </w:r>
          </w:p>
        </w:tc>
        <w:tc>
          <w:tcPr>
            <w:tcW w:w="2220" w:type="dxa"/>
          </w:tcPr>
          <w:p>
            <w:pPr>
              <w:spacing w:before="0" w:after="0" w:line="276" w:lineRule="auto"/>
              <w:jc w:val="center"/>
              <w:rPr>
                <w:sz w:val="18"/>
                <w:szCs w:val="18"/>
              </w:rPr>
            </w:pPr>
            <w:r>
              <w:rPr>
                <w:rFonts w:hint="eastAsia"/>
                <w:sz w:val="18"/>
                <w:szCs w:val="18"/>
              </w:rPr>
              <w:t>Reviewed</w:t>
            </w:r>
          </w:p>
        </w:tc>
      </w:tr>
    </w:tbl>
    <w:p>
      <w:pPr>
        <w:spacing w:before="0" w:after="0" w:line="276" w:lineRule="auto"/>
        <w:rPr>
          <w:sz w:val="18"/>
          <w:szCs w:val="18"/>
        </w:rPr>
      </w:pPr>
    </w:p>
    <w:p>
      <w:pPr>
        <w:shd w:val="clear" w:color="auto" w:fill="FFFFFF"/>
        <w:spacing w:before="0" w:after="0" w:line="276" w:lineRule="auto"/>
        <w:rPr>
          <w:b/>
          <w:bCs/>
          <w:color w:val="222222"/>
        </w:rPr>
      </w:pPr>
      <w:r>
        <w:rPr>
          <w:b/>
          <w:bCs/>
          <w:color w:val="222222"/>
        </w:rPr>
        <w:t>(1) Current LOAD$ Functionality &amp; Processes</w:t>
      </w:r>
    </w:p>
    <w:p>
      <w:pPr>
        <w:numPr>
          <w:ilvl w:val="0"/>
          <w:numId w:val="1"/>
        </w:numPr>
        <w:spacing w:before="200" w:after="0" w:line="276" w:lineRule="auto"/>
        <w:ind w:left="940"/>
        <w:jc w:val="left"/>
        <w:rPr/>
      </w:pPr>
      <w:r>
        <w:rPr>
          <w:color w:val="222222"/>
        </w:rPr>
        <w:t>All essential functions, requirements, processes, and interfaces currently active in the LOAD$ that remain necessary for CrediOS supposed to be fully documented within the FSD for delivery.</w:t>
      </w:r>
    </w:p>
    <w:p>
      <w:pPr>
        <w:numPr>
          <w:ilvl w:val="0"/>
          <w:numId w:val="1"/>
        </w:numPr>
        <w:spacing w:before="0" w:after="0" w:line="276" w:lineRule="auto"/>
        <w:ind w:left="940"/>
        <w:jc w:val="left"/>
        <w:rPr>
          <w:color w:val="222222"/>
        </w:rPr>
      </w:pPr>
      <w:r>
        <w:rPr>
          <w:color w:val="222222"/>
        </w:rPr>
        <w:t xml:space="preserve">Should any of these elements be omitted, insufficiently detailed, or not be </w:t>
      </w:r>
    </w:p>
    <w:p>
      <w:pPr>
        <w:pStyle w:val="xddi1p"/>
        <w:tabs>
          <w:tab w:val="right" w:leader="dot" w:pos="8312"/>
        </w:tabs>
        <w:rPr/>
      </w:pPr>
      <w:r>
        <w:rPr/>
        <w:fldChar w:fldCharType="begin"/>
      </w:r>
      <w:r>
        <w:rPr/>
        <w:instrText>TOC \u \o "1-3" \z \h \tdkey rt1qic</w:instrText>
      </w:r>
      <w:r>
        <w:rPr/>
        <w:fldChar w:fldCharType="separate"/>
      </w:r>
      <w:r>
        <w:rPr/>
        <w:fldChar w:fldCharType="begin"/>
      </w:r>
      <w:r>
        <w:rPr/>
        <w:instrText>HYPERLINK \l "_Tocd4nj0x"</w:instrText>
      </w:r>
      <w:r>
        <w:rPr/>
        <w:fldChar w:fldCharType="separate"/>
      </w:r>
      <w:r>
        <w:rPr>
          <w:rFonts/>
          <w:shd/>
        </w:rPr>
        <w:t>Revision History</w:t>
      </w:r>
      <w:r>
        <w:rPr/>
        <w:tab/>
      </w:r>
      <w:r>
        <w:rPr/>
        <w:fldChar w:fldCharType="begin"/>
      </w:r>
      <w:r>
        <w:rPr/>
        <w:instrText>PAGEREF _Tocd4nj0x \h \tdkey x1yyb8</w:instrText>
      </w:r>
      <w:r>
        <w:rPr/>
        <w:fldChar w:fldCharType="separate"/>
      </w:r>
      <w:r>
        <w:rPr/>
        <w:t>1</w:t>
      </w:r>
      <w:r>
        <w:rPr/>
        <w:fldChar w:fldCharType="end"/>
      </w:r>
      <w:r>
        <w:rPr/>
        <w:fldChar w:fldCharType="end"/>
      </w:r>
    </w:p>
    <w:p>
      <w:pPr>
        <w:pStyle w:val="z4l3c8"/>
        <w:tabs>
          <w:tab w:val="right" w:leader="dot" w:pos="8312"/>
        </w:tabs>
        <w:rPr/>
      </w:pPr>
      <w:r>
        <w:rPr/>
        <w:fldChar w:fldCharType="begin"/>
      </w:r>
      <w:r>
        <w:rPr/>
        <w:instrText>HYPERLINK \l "_Toc3r6sr9"</w:instrText>
      </w:r>
      <w:r>
        <w:rPr/>
        <w:fldChar w:fldCharType="separate"/>
      </w:r>
      <w:r>
        <w:rPr>
          <w:rFonts/>
          <w:shd/>
        </w:rPr>
        <w:t>Document Review &amp; Approval</w:t>
      </w:r>
      <w:r>
        <w:rPr/>
        <w:tab/>
      </w:r>
      <w:r>
        <w:rPr/>
        <w:fldChar w:fldCharType="begin"/>
      </w:r>
      <w:r>
        <w:rPr/>
        <w:instrText>PAGEREF _Toc3r6sr9 \h \tdkey acsxia</w:instrText>
      </w:r>
      <w:r>
        <w:rPr/>
        <w:fldChar w:fldCharType="separate"/>
      </w:r>
      <w:r>
        <w:rPr/>
        <w:t>2</w:t>
      </w:r>
      <w:r>
        <w:rPr/>
        <w:fldChar w:fldCharType="end"/>
      </w:r>
      <w:r>
        <w:rPr/>
        <w:fldChar w:fldCharType="end"/>
      </w:r>
    </w:p>
    <w:p>
      <w:pPr>
        <w:pStyle w:val="rvpkrs"/>
        <w:tabs>
          <w:tab w:val="right" w:leader="dot" w:pos="8312"/>
        </w:tabs>
        <w:rPr/>
      </w:pPr>
      <w:r>
        <w:rPr/>
        <w:fldChar w:fldCharType="begin"/>
      </w:r>
      <w:r>
        <w:rPr/>
        <w:instrText>HYPERLINK \l "_Toctz3guz"</w:instrText>
      </w:r>
      <w:r>
        <w:rPr/>
        <w:fldChar w:fldCharType="separate"/>
      </w:r>
      <w:r>
        <w:rPr>
          <w:rFonts/>
          <w:shd/>
        </w:rPr>
        <w:t>1.Project Background and Scope</w:t>
      </w:r>
      <w:r>
        <w:rPr/>
        <w:tab/>
      </w:r>
      <w:r>
        <w:rPr/>
        <w:fldChar w:fldCharType="begin"/>
      </w:r>
      <w:r>
        <w:rPr/>
        <w:instrText>PAGEREF _Toctz3guz \h \tdkey lzj49j</w:instrText>
      </w:r>
      <w:r>
        <w:rPr/>
        <w:fldChar w:fldCharType="separate"/>
      </w:r>
      <w:r>
        <w:rPr/>
        <w:t>6</w:t>
      </w:r>
      <w:r>
        <w:rPr/>
        <w:fldChar w:fldCharType="end"/>
      </w:r>
      <w:r>
        <w:rPr/>
        <w:fldChar w:fldCharType="end"/>
      </w:r>
    </w:p>
    <w:p>
      <w:pPr>
        <w:pStyle w:val="5xm9g2"/>
        <w:tabs>
          <w:tab w:val="right" w:leader="dot" w:pos="8312"/>
        </w:tabs>
        <w:rPr/>
      </w:pPr>
      <w:r>
        <w:rPr/>
        <w:fldChar w:fldCharType="begin"/>
      </w:r>
      <w:r>
        <w:rPr/>
        <w:instrText>HYPERLINK \l "_Tocbhb6s8"</w:instrText>
      </w:r>
      <w:r>
        <w:rPr/>
        <w:fldChar w:fldCharType="separate"/>
      </w:r>
      <w:r>
        <w:rPr>
          <w:rFonts/>
          <w:shd/>
        </w:rPr>
        <w:t>1.1.Project Background Information</w:t>
      </w:r>
      <w:r>
        <w:rPr/>
        <w:tab/>
      </w:r>
      <w:r>
        <w:rPr/>
        <w:fldChar w:fldCharType="begin"/>
      </w:r>
      <w:r>
        <w:rPr/>
        <w:instrText>PAGEREF _Tocbhb6s8 \h \tdkey oa02h7</w:instrText>
      </w:r>
      <w:r>
        <w:rPr/>
        <w:fldChar w:fldCharType="separate"/>
      </w:r>
      <w:r>
        <w:rPr/>
        <w:t>6</w:t>
      </w:r>
      <w:r>
        <w:rPr/>
        <w:fldChar w:fldCharType="end"/>
      </w:r>
      <w:r>
        <w:rPr/>
        <w:fldChar w:fldCharType="end"/>
      </w:r>
    </w:p>
    <w:p>
      <w:pPr>
        <w:pStyle w:val="xr7b6v"/>
        <w:tabs>
          <w:tab w:val="right" w:leader="dot" w:pos="8312"/>
        </w:tabs>
        <w:rPr/>
      </w:pPr>
      <w:r>
        <w:rPr/>
        <w:fldChar w:fldCharType="begin"/>
      </w:r>
      <w:r>
        <w:rPr/>
        <w:instrText>HYPERLINK \l "_Toc58ijbo"</w:instrText>
      </w:r>
      <w:r>
        <w:rPr/>
        <w:fldChar w:fldCharType="separate"/>
      </w:r>
      <w:r>
        <w:rPr>
          <w:rFonts/>
          <w:shd/>
        </w:rPr>
        <w:t>1.2.Project Scope</w:t>
      </w:r>
      <w:r>
        <w:rPr/>
        <w:tab/>
      </w:r>
      <w:r>
        <w:rPr/>
        <w:fldChar w:fldCharType="begin"/>
      </w:r>
      <w:r>
        <w:rPr/>
        <w:instrText>PAGEREF _Toc58ijbo \h \tdkey zap4qg</w:instrText>
      </w:r>
      <w:r>
        <w:rPr/>
        <w:fldChar w:fldCharType="separate"/>
      </w:r>
      <w:r>
        <w:rPr/>
        <w:t>6</w:t>
      </w:r>
      <w:r>
        <w:rPr/>
        <w:fldChar w:fldCharType="end"/>
      </w:r>
      <w:r>
        <w:rPr/>
        <w:fldChar w:fldCharType="end"/>
      </w:r>
    </w:p>
    <w:p>
      <w:pPr>
        <w:pStyle w:val="2tr8is"/>
        <w:tabs>
          <w:tab w:val="right" w:leader="dot" w:pos="8312"/>
        </w:tabs>
        <w:rPr/>
      </w:pPr>
      <w:r>
        <w:rPr/>
        <w:fldChar w:fldCharType="begin"/>
      </w:r>
      <w:r>
        <w:rPr/>
        <w:instrText>HYPERLINK \l "_Tocjyiiv8"</w:instrText>
      </w:r>
      <w:r>
        <w:rPr/>
        <w:fldChar w:fldCharType="separate"/>
      </w:r>
      <w:r>
        <w:rPr>
          <w:rFonts/>
          <w:shd/>
        </w:rPr>
        <w:t>1.3.Supplementary Declaration</w:t>
      </w:r>
      <w:r>
        <w:rPr/>
        <w:tab/>
      </w:r>
      <w:r>
        <w:rPr/>
        <w:fldChar w:fldCharType="begin"/>
      </w:r>
      <w:r>
        <w:rPr/>
        <w:instrText>PAGEREF _Tocjyiiv8 \h \tdkey oyfm4r</w:instrText>
      </w:r>
      <w:r>
        <w:rPr/>
        <w:fldChar w:fldCharType="separate"/>
      </w:r>
      <w:r>
        <w:rPr/>
        <w:t>6</w:t>
      </w:r>
      <w:r>
        <w:rPr/>
        <w:fldChar w:fldCharType="end"/>
      </w:r>
      <w:r>
        <w:rPr/>
        <w:fldChar w:fldCharType="end"/>
      </w:r>
    </w:p>
    <w:p>
      <w:pPr>
        <w:pStyle w:val="ib9eil"/>
        <w:tabs>
          <w:tab w:val="right" w:leader="dot" w:pos="8312"/>
        </w:tabs>
        <w:rPr/>
      </w:pPr>
      <w:r>
        <w:rPr/>
        <w:fldChar w:fldCharType="begin"/>
      </w:r>
      <w:r>
        <w:rPr/>
        <w:instrText>HYPERLINK \l "_Tocre9bxb"</w:instrText>
      </w:r>
      <w:r>
        <w:rPr/>
        <w:fldChar w:fldCharType="separate"/>
      </w:r>
      <w:r>
        <w:rPr>
          <w:rFonts/>
          <w:shd/>
        </w:rPr>
        <w:t>2.Functional Requirement</w:t>
      </w:r>
      <w:r>
        <w:rPr/>
        <w:tab/>
      </w:r>
      <w:r>
        <w:rPr/>
        <w:fldChar w:fldCharType="begin"/>
      </w:r>
      <w:r>
        <w:rPr/>
        <w:instrText>PAGEREF _Tocre9bxb \h \tdkey wzzb2v</w:instrText>
      </w:r>
      <w:r>
        <w:rPr/>
        <w:fldChar w:fldCharType="separate"/>
      </w:r>
      <w:r>
        <w:rPr/>
        <w:t>6</w:t>
      </w:r>
      <w:r>
        <w:rPr/>
        <w:fldChar w:fldCharType="end"/>
      </w:r>
      <w:r>
        <w:rPr/>
        <w:fldChar w:fldCharType="end"/>
      </w:r>
    </w:p>
    <w:p>
      <w:pPr>
        <w:pStyle w:val="s35gkw"/>
        <w:tabs>
          <w:tab w:val="right" w:leader="dot" w:pos="8312"/>
        </w:tabs>
        <w:rPr/>
      </w:pPr>
      <w:r>
        <w:rPr/>
        <w:fldChar w:fldCharType="begin"/>
      </w:r>
      <w:r>
        <w:rPr/>
        <w:instrText>HYPERLINK \l "_Tocmkceew"</w:instrText>
      </w:r>
      <w:r>
        <w:rPr/>
        <w:fldChar w:fldCharType="separate"/>
      </w:r>
      <w:r>
        <w:rPr>
          <w:rFonts/>
          <w:shd/>
        </w:rPr>
        <w:t>2.1.High Level User Procedure</w:t>
      </w:r>
      <w:r>
        <w:rPr/>
        <w:tab/>
      </w:r>
      <w:r>
        <w:rPr/>
        <w:fldChar w:fldCharType="begin"/>
      </w:r>
      <w:r>
        <w:rPr/>
        <w:instrText>PAGEREF _Tocmkceew \h \tdkey hpya93</w:instrText>
      </w:r>
      <w:r>
        <w:rPr/>
        <w:fldChar w:fldCharType="separate"/>
      </w:r>
      <w:r>
        <w:rPr/>
        <w:t>6</w:t>
      </w:r>
      <w:r>
        <w:rPr/>
        <w:fldChar w:fldCharType="end"/>
      </w:r>
      <w:r>
        <w:rPr/>
        <w:fldChar w:fldCharType="end"/>
      </w:r>
    </w:p>
    <w:p>
      <w:pPr>
        <w:pStyle w:val="g2uksx"/>
        <w:tabs>
          <w:tab w:val="right" w:leader="dot" w:pos="8312"/>
        </w:tabs>
        <w:rPr/>
      </w:pPr>
      <w:r>
        <w:rPr/>
        <w:fldChar w:fldCharType="begin"/>
      </w:r>
      <w:r>
        <w:rPr/>
        <w:instrText>HYPERLINK \l "_Tocedewq0"</w:instrText>
      </w:r>
      <w:r>
        <w:rPr/>
        <w:fldChar w:fldCharType="separate"/>
      </w:r>
      <w:r>
        <w:rPr>
          <w:rFonts/>
          <w:shd/>
        </w:rPr>
        <w:t>2.1.1.Normal Process</w:t>
      </w:r>
      <w:r>
        <w:rPr/>
        <w:tab/>
      </w:r>
      <w:r>
        <w:rPr/>
        <w:fldChar w:fldCharType="begin"/>
      </w:r>
      <w:r>
        <w:rPr/>
        <w:instrText>PAGEREF _Tocedewq0 \h \tdkey 8qglft</w:instrText>
      </w:r>
      <w:r>
        <w:rPr/>
        <w:fldChar w:fldCharType="separate"/>
      </w:r>
      <w:r>
        <w:rPr/>
        <w:t>6</w:t>
      </w:r>
      <w:r>
        <w:rPr/>
        <w:fldChar w:fldCharType="end"/>
      </w:r>
      <w:r>
        <w:rPr/>
        <w:fldChar w:fldCharType="end"/>
      </w:r>
    </w:p>
    <w:p>
      <w:pPr>
        <w:pStyle w:val="y4mdb9"/>
        <w:tabs>
          <w:tab w:val="right" w:leader="dot" w:pos="8312"/>
        </w:tabs>
        <w:rPr/>
      </w:pPr>
      <w:r>
        <w:rPr/>
        <w:fldChar w:fldCharType="begin"/>
      </w:r>
      <w:r>
        <w:rPr/>
        <w:instrText>HYPERLINK \l "_Toc145ynu"</w:instrText>
      </w:r>
      <w:r>
        <w:rPr/>
        <w:fldChar w:fldCharType="separate"/>
      </w:r>
      <w:r>
        <w:rPr>
          <w:rFonts/>
          <w:shd/>
        </w:rPr>
        <w:t>2.1.2.FBR/FBT</w:t>
      </w:r>
      <w:r>
        <w:rPr/>
        <w:tab/>
      </w:r>
      <w:r>
        <w:rPr/>
        <w:fldChar w:fldCharType="begin"/>
      </w:r>
      <w:r>
        <w:rPr/>
        <w:instrText>PAGEREF _Toc145ynu \h \tdkey th9xkz</w:instrText>
      </w:r>
      <w:r>
        <w:rPr/>
        <w:fldChar w:fldCharType="separate"/>
      </w:r>
      <w:r>
        <w:rPr/>
        <w:t>7</w:t>
      </w:r>
      <w:r>
        <w:rPr/>
        <w:fldChar w:fldCharType="end"/>
      </w:r>
      <w:r>
        <w:rPr/>
        <w:fldChar w:fldCharType="end"/>
      </w:r>
    </w:p>
    <w:p>
      <w:pPr>
        <w:pStyle w:val="qlzds4"/>
        <w:tabs>
          <w:tab w:val="right" w:leader="dot" w:pos="8312"/>
        </w:tabs>
        <w:rPr/>
      </w:pPr>
      <w:r>
        <w:rPr/>
        <w:fldChar w:fldCharType="begin"/>
      </w:r>
      <w:r>
        <w:rPr/>
        <w:instrText>HYPERLINK \l "_Tocwzcti1"</w:instrText>
      </w:r>
      <w:r>
        <w:rPr/>
        <w:fldChar w:fldCharType="separate"/>
      </w:r>
      <w:r>
        <w:rPr>
          <w:rFonts/>
          <w:shd/>
        </w:rPr>
        <w:t>2.1.3.Funded with Defect</w:t>
      </w:r>
      <w:r>
        <w:rPr/>
        <w:tab/>
      </w:r>
      <w:r>
        <w:rPr/>
        <w:fldChar w:fldCharType="begin"/>
      </w:r>
      <w:r>
        <w:rPr/>
        <w:instrText>PAGEREF _Tocwzcti1 \h \tdkey bvfyu5</w:instrText>
      </w:r>
      <w:r>
        <w:rPr/>
        <w:fldChar w:fldCharType="separate"/>
      </w:r>
      <w:r>
        <w:rPr/>
        <w:t>8</w:t>
      </w:r>
      <w:r>
        <w:rPr/>
        <w:fldChar w:fldCharType="end"/>
      </w:r>
      <w:r>
        <w:rPr/>
        <w:fldChar w:fldCharType="end"/>
      </w:r>
    </w:p>
    <w:p>
      <w:pPr>
        <w:pStyle w:val="kghdzv"/>
        <w:tabs>
          <w:tab w:val="right" w:leader="dot" w:pos="8312"/>
        </w:tabs>
        <w:rPr/>
      </w:pPr>
      <w:r>
        <w:rPr/>
        <w:fldChar w:fldCharType="begin"/>
      </w:r>
      <w:r>
        <w:rPr/>
        <w:instrText>HYPERLINK \l "_Tocdk70bg"</w:instrText>
      </w:r>
      <w:r>
        <w:rPr/>
        <w:fldChar w:fldCharType="separate"/>
      </w:r>
      <w:r>
        <w:rPr>
          <w:rFonts/>
          <w:shd/>
        </w:rPr>
        <w:t>2.1.4.STP</w:t>
      </w:r>
      <w:r>
        <w:rPr/>
        <w:tab/>
      </w:r>
      <w:r>
        <w:rPr/>
        <w:fldChar w:fldCharType="begin"/>
      </w:r>
      <w:r>
        <w:rPr/>
        <w:instrText>PAGEREF _Tocdk70bg \h \tdkey u4qxgi</w:instrText>
      </w:r>
      <w:r>
        <w:rPr/>
        <w:fldChar w:fldCharType="separate"/>
      </w:r>
      <w:r>
        <w:rPr/>
        <w:t>8</w:t>
      </w:r>
      <w:r>
        <w:rPr/>
        <w:fldChar w:fldCharType="end"/>
      </w:r>
      <w:r>
        <w:rPr/>
        <w:fldChar w:fldCharType="end"/>
      </w:r>
    </w:p>
    <w:p>
      <w:pPr>
        <w:pStyle w:val="7iprop"/>
        <w:tabs>
          <w:tab w:val="right" w:leader="dot" w:pos="8312"/>
        </w:tabs>
        <w:rPr/>
      </w:pPr>
      <w:r>
        <w:rPr/>
        <w:fldChar w:fldCharType="begin"/>
      </w:r>
      <w:r>
        <w:rPr/>
        <w:instrText>HYPERLINK \l "_Tocx778xu"</w:instrText>
      </w:r>
      <w:r>
        <w:rPr/>
        <w:fldChar w:fldCharType="separate"/>
      </w:r>
      <w:r>
        <w:rPr>
          <w:rFonts/>
          <w:shd/>
        </w:rPr>
        <w:t>2.2.Disbursement Document Collection and submission by Sales</w:t>
      </w:r>
      <w:r>
        <w:rPr/>
        <w:tab/>
      </w:r>
      <w:r>
        <w:rPr/>
        <w:fldChar w:fldCharType="begin"/>
      </w:r>
      <w:r>
        <w:rPr/>
        <w:instrText>PAGEREF _Tocx778xu \h \tdkey kb5vfv</w:instrText>
      </w:r>
      <w:r>
        <w:rPr/>
        <w:fldChar w:fldCharType="separate"/>
      </w:r>
      <w:r>
        <w:rPr/>
        <w:t>9</w:t>
      </w:r>
      <w:r>
        <w:rPr/>
        <w:fldChar w:fldCharType="end"/>
      </w:r>
      <w:r>
        <w:rPr/>
        <w:fldChar w:fldCharType="end"/>
      </w:r>
    </w:p>
    <w:p>
      <w:pPr>
        <w:pStyle w:val="lpxrp9"/>
        <w:tabs>
          <w:tab w:val="right" w:leader="dot" w:pos="8312"/>
        </w:tabs>
        <w:rPr/>
      </w:pPr>
      <w:r>
        <w:rPr/>
        <w:fldChar w:fldCharType="begin"/>
      </w:r>
      <w:r>
        <w:rPr/>
        <w:instrText>HYPERLINK \l "_Toc0wzzce"</w:instrText>
      </w:r>
      <w:r>
        <w:rPr/>
        <w:fldChar w:fldCharType="separate"/>
      </w:r>
      <w:r>
        <w:rPr>
          <w:rFonts/>
          <w:shd/>
        </w:rPr>
        <w:t>2.2.1.My task</w:t>
      </w:r>
      <w:r>
        <w:rPr/>
        <w:tab/>
      </w:r>
      <w:r>
        <w:rPr/>
        <w:fldChar w:fldCharType="begin"/>
      </w:r>
      <w:r>
        <w:rPr/>
        <w:instrText>PAGEREF _Toc0wzzce \h \tdkey getqxw</w:instrText>
      </w:r>
      <w:r>
        <w:rPr/>
        <w:fldChar w:fldCharType="separate"/>
      </w:r>
      <w:r>
        <w:rPr/>
        <w:t>9</w:t>
      </w:r>
      <w:r>
        <w:rPr/>
        <w:fldChar w:fldCharType="end"/>
      </w:r>
      <w:r>
        <w:rPr/>
        <w:fldChar w:fldCharType="end"/>
      </w:r>
    </w:p>
    <w:p>
      <w:pPr>
        <w:pStyle w:val="yadorr"/>
        <w:tabs>
          <w:tab w:val="right" w:leader="dot" w:pos="8312"/>
        </w:tabs>
        <w:rPr/>
      </w:pPr>
      <w:r>
        <w:rPr/>
        <w:fldChar w:fldCharType="begin"/>
      </w:r>
      <w:r>
        <w:rPr/>
        <w:instrText>HYPERLINK \l "_Tocg14jbj"</w:instrText>
      </w:r>
      <w:r>
        <w:rPr/>
        <w:fldChar w:fldCharType="separate"/>
      </w:r>
      <w:r>
        <w:rPr>
          <w:rFonts/>
          <w:shd/>
        </w:rPr>
        <w:t>2.2.2.Application Query</w:t>
      </w:r>
      <w:r>
        <w:rPr/>
        <w:tab/>
      </w:r>
      <w:r>
        <w:rPr/>
        <w:fldChar w:fldCharType="begin"/>
      </w:r>
      <w:r>
        <w:rPr/>
        <w:instrText>PAGEREF _Tocg14jbj \h \tdkey dh2p8p</w:instrText>
      </w:r>
      <w:r>
        <w:rPr/>
        <w:fldChar w:fldCharType="separate"/>
      </w:r>
      <w:r>
        <w:rPr/>
        <w:t>9</w:t>
      </w:r>
      <w:r>
        <w:rPr/>
        <w:fldChar w:fldCharType="end"/>
      </w:r>
      <w:r>
        <w:rPr/>
        <w:fldChar w:fldCharType="end"/>
      </w:r>
    </w:p>
    <w:p>
      <w:pPr>
        <w:pStyle w:val="fnoyd4"/>
        <w:tabs>
          <w:tab w:val="right" w:leader="dot" w:pos="8312"/>
        </w:tabs>
        <w:rPr/>
      </w:pPr>
      <w:r>
        <w:rPr/>
        <w:fldChar w:fldCharType="begin"/>
      </w:r>
      <w:r>
        <w:rPr/>
        <w:instrText>HYPERLINK \l "_Tocf44162"</w:instrText>
      </w:r>
      <w:r>
        <w:rPr/>
        <w:fldChar w:fldCharType="separate"/>
      </w:r>
      <w:r>
        <w:rPr>
          <w:rFonts/>
          <w:shd/>
        </w:rPr>
        <w:t>2.2.3.Trigger lodgment</w:t>
      </w:r>
      <w:r>
        <w:rPr/>
        <w:tab/>
      </w:r>
      <w:r>
        <w:rPr/>
        <w:fldChar w:fldCharType="begin"/>
      </w:r>
      <w:r>
        <w:rPr/>
        <w:instrText>PAGEREF _Tocf44162 \h \tdkey ngf6qa</w:instrText>
      </w:r>
      <w:r>
        <w:rPr/>
        <w:fldChar w:fldCharType="separate"/>
      </w:r>
      <w:r>
        <w:rPr/>
        <w:t>9</w:t>
      </w:r>
      <w:r>
        <w:rPr/>
        <w:fldChar w:fldCharType="end"/>
      </w:r>
      <w:r>
        <w:rPr/>
        <w:fldChar w:fldCharType="end"/>
      </w:r>
    </w:p>
    <w:p>
      <w:pPr>
        <w:pStyle w:val="xlcb54"/>
        <w:tabs>
          <w:tab w:val="right" w:leader="dot" w:pos="8312"/>
        </w:tabs>
        <w:rPr/>
      </w:pPr>
      <w:r>
        <w:rPr/>
        <w:fldChar w:fldCharType="begin"/>
      </w:r>
      <w:r>
        <w:rPr/>
        <w:instrText>HYPERLINK \l "_Tocpiofe5"</w:instrText>
      </w:r>
      <w:r>
        <w:rPr/>
        <w:fldChar w:fldCharType="separate"/>
      </w:r>
      <w:r>
        <w:rPr>
          <w:rFonts/>
          <w:shd/>
        </w:rPr>
        <w:t>2.2.4.FIS Query</w:t>
      </w:r>
      <w:r>
        <w:rPr/>
        <w:tab/>
      </w:r>
      <w:r>
        <w:rPr/>
        <w:fldChar w:fldCharType="begin"/>
      </w:r>
      <w:r>
        <w:rPr/>
        <w:instrText>PAGEREF _Tocpiofe5 \h \tdkey gz62ly</w:instrText>
      </w:r>
      <w:r>
        <w:rPr/>
        <w:fldChar w:fldCharType="separate"/>
      </w:r>
      <w:r>
        <w:rPr/>
        <w:t>9</w:t>
      </w:r>
      <w:r>
        <w:rPr/>
        <w:fldChar w:fldCharType="end"/>
      </w:r>
      <w:r>
        <w:rPr/>
        <w:fldChar w:fldCharType="end"/>
      </w:r>
    </w:p>
    <w:p>
      <w:pPr>
        <w:pStyle w:val="qertig"/>
        <w:tabs>
          <w:tab w:val="right" w:leader="dot" w:pos="8312"/>
        </w:tabs>
        <w:rPr/>
      </w:pPr>
      <w:r>
        <w:rPr/>
        <w:fldChar w:fldCharType="begin"/>
      </w:r>
      <w:r>
        <w:rPr/>
        <w:instrText>HYPERLINK \l "_Tocgjqtju"</w:instrText>
      </w:r>
      <w:r>
        <w:rPr/>
        <w:fldChar w:fldCharType="separate"/>
      </w:r>
      <w:r>
        <w:rPr>
          <w:rFonts/>
          <w:shd/>
        </w:rPr>
        <w:t>2.2.5.Dealer Information Query</w:t>
      </w:r>
      <w:r>
        <w:rPr/>
        <w:tab/>
      </w:r>
      <w:r>
        <w:rPr/>
        <w:fldChar w:fldCharType="begin"/>
      </w:r>
      <w:r>
        <w:rPr/>
        <w:instrText>PAGEREF _Tocgjqtju \h \tdkey t4cait</w:instrText>
      </w:r>
      <w:r>
        <w:rPr/>
        <w:fldChar w:fldCharType="separate"/>
      </w:r>
      <w:r>
        <w:rPr/>
        <w:t>10</w:t>
      </w:r>
      <w:r>
        <w:rPr/>
        <w:fldChar w:fldCharType="end"/>
      </w:r>
      <w:r>
        <w:rPr/>
        <w:fldChar w:fldCharType="end"/>
      </w:r>
    </w:p>
    <w:p>
      <w:pPr>
        <w:pStyle w:val="drnc8i"/>
        <w:tabs>
          <w:tab w:val="right" w:leader="dot" w:pos="8312"/>
        </w:tabs>
        <w:rPr/>
      </w:pPr>
      <w:r>
        <w:rPr/>
        <w:fldChar w:fldCharType="begin"/>
      </w:r>
      <w:r>
        <w:rPr/>
        <w:instrText>HYPERLINK \l "_Tocuzg8pi"</w:instrText>
      </w:r>
      <w:r>
        <w:rPr/>
        <w:fldChar w:fldCharType="separate"/>
      </w:r>
      <w:r>
        <w:rPr>
          <w:rFonts/>
          <w:shd/>
        </w:rPr>
        <w:t>2.2.6.File Upload</w:t>
      </w:r>
      <w:r>
        <w:rPr/>
        <w:tab/>
      </w:r>
      <w:r>
        <w:rPr/>
        <w:fldChar w:fldCharType="begin"/>
      </w:r>
      <w:r>
        <w:rPr/>
        <w:instrText>PAGEREF _Tocuzg8pi \h \tdkey musv0e</w:instrText>
      </w:r>
      <w:r>
        <w:rPr/>
        <w:fldChar w:fldCharType="separate"/>
      </w:r>
      <w:r>
        <w:rPr/>
        <w:t>11</w:t>
      </w:r>
      <w:r>
        <w:rPr/>
        <w:fldChar w:fldCharType="end"/>
      </w:r>
      <w:r>
        <w:rPr/>
        <w:fldChar w:fldCharType="end"/>
      </w:r>
    </w:p>
    <w:p>
      <w:pPr>
        <w:pStyle w:val="4m5g42"/>
        <w:tabs>
          <w:tab w:val="right" w:leader="dot" w:pos="8312"/>
        </w:tabs>
        <w:rPr/>
      </w:pPr>
      <w:r>
        <w:rPr/>
        <w:fldChar w:fldCharType="begin"/>
      </w:r>
      <w:r>
        <w:rPr/>
        <w:instrText>HYPERLINK \l "_Toc4xplo9"</w:instrText>
      </w:r>
      <w:r>
        <w:rPr/>
        <w:fldChar w:fldCharType="separate"/>
      </w:r>
      <w:r>
        <w:rPr>
          <w:rFonts/>
          <w:shd/>
        </w:rPr>
        <w:t>2.2.7.File update</w:t>
      </w:r>
      <w:r>
        <w:rPr/>
        <w:tab/>
      </w:r>
      <w:r>
        <w:rPr/>
        <w:fldChar w:fldCharType="begin"/>
      </w:r>
      <w:r>
        <w:rPr/>
        <w:instrText>PAGEREF _Toc4xplo9 \h \tdkey po5io8</w:instrText>
      </w:r>
      <w:r>
        <w:rPr/>
        <w:fldChar w:fldCharType="separate"/>
      </w:r>
      <w:r>
        <w:rPr/>
        <w:t>11</w:t>
      </w:r>
      <w:r>
        <w:rPr/>
        <w:fldChar w:fldCharType="end"/>
      </w:r>
      <w:r>
        <w:rPr/>
        <w:fldChar w:fldCharType="end"/>
      </w:r>
    </w:p>
    <w:p>
      <w:pPr>
        <w:pStyle w:val="9ggu8h"/>
        <w:tabs>
          <w:tab w:val="right" w:leader="dot" w:pos="8312"/>
        </w:tabs>
        <w:rPr/>
      </w:pPr>
      <w:r>
        <w:rPr/>
        <w:fldChar w:fldCharType="begin"/>
      </w:r>
      <w:r>
        <w:rPr/>
        <w:instrText>HYPERLINK \l "_Toc7r94y6"</w:instrText>
      </w:r>
      <w:r>
        <w:rPr/>
        <w:fldChar w:fldCharType="separate"/>
      </w:r>
      <w:r>
        <w:rPr>
          <w:rFonts/>
          <w:shd/>
        </w:rPr>
        <w:t>2.2.8.Disbursement Application Submission</w:t>
      </w:r>
      <w:r>
        <w:rPr/>
        <w:tab/>
      </w:r>
      <w:r>
        <w:rPr/>
        <w:fldChar w:fldCharType="begin"/>
      </w:r>
      <w:r>
        <w:rPr/>
        <w:instrText>PAGEREF _Toc7r94y6 \h \tdkey z1nvot</w:instrText>
      </w:r>
      <w:r>
        <w:rPr/>
        <w:fldChar w:fldCharType="separate"/>
      </w:r>
      <w:r>
        <w:rPr/>
        <w:t>11</w:t>
      </w:r>
      <w:r>
        <w:rPr/>
        <w:fldChar w:fldCharType="end"/>
      </w:r>
      <w:r>
        <w:rPr/>
        <w:fldChar w:fldCharType="end"/>
      </w:r>
    </w:p>
    <w:p>
      <w:pPr>
        <w:pStyle w:val="2q7pvx"/>
        <w:tabs>
          <w:tab w:val="right" w:leader="dot" w:pos="8312"/>
        </w:tabs>
        <w:rPr/>
      </w:pPr>
      <w:r>
        <w:rPr/>
        <w:fldChar w:fldCharType="begin"/>
      </w:r>
      <w:r>
        <w:rPr/>
        <w:instrText>HYPERLINK \l "_Tocveldza"</w:instrText>
      </w:r>
      <w:r>
        <w:rPr/>
        <w:fldChar w:fldCharType="separate"/>
      </w:r>
      <w:r>
        <w:rPr>
          <w:rFonts/>
          <w:shd/>
        </w:rPr>
        <w:t>2.2.9.Modification and Resubmission of Disbursement Application</w:t>
      </w:r>
      <w:r>
        <w:rPr/>
        <w:tab/>
      </w:r>
      <w:r>
        <w:rPr/>
        <w:fldChar w:fldCharType="begin"/>
      </w:r>
      <w:r>
        <w:rPr/>
        <w:instrText>PAGEREF _Tocveldza \h \tdkey gi1wqk</w:instrText>
      </w:r>
      <w:r>
        <w:rPr/>
        <w:fldChar w:fldCharType="separate"/>
      </w:r>
      <w:r>
        <w:rPr/>
        <w:t>12</w:t>
      </w:r>
      <w:r>
        <w:rPr/>
        <w:fldChar w:fldCharType="end"/>
      </w:r>
      <w:r>
        <w:rPr/>
        <w:fldChar w:fldCharType="end"/>
      </w:r>
    </w:p>
    <w:p>
      <w:pPr>
        <w:pStyle w:val="4widzf"/>
        <w:tabs>
          <w:tab w:val="right" w:leader="dot" w:pos="8312"/>
        </w:tabs>
        <w:rPr/>
      </w:pPr>
      <w:r>
        <w:rPr/>
        <w:fldChar w:fldCharType="begin"/>
      </w:r>
      <w:r>
        <w:rPr/>
        <w:instrText>HYPERLINK \l "_Toc5ts5e7"</w:instrText>
      </w:r>
      <w:r>
        <w:rPr/>
        <w:fldChar w:fldCharType="separate"/>
      </w:r>
      <w:r>
        <w:rPr>
          <w:rFonts/>
          <w:shd/>
        </w:rPr>
        <w:t>2.3.CRA Checker/Maintenance</w:t>
      </w:r>
      <w:r>
        <w:rPr/>
        <w:tab/>
      </w:r>
      <w:r>
        <w:rPr/>
        <w:fldChar w:fldCharType="begin"/>
      </w:r>
      <w:r>
        <w:rPr/>
        <w:instrText>PAGEREF _Toc5ts5e7 \h \tdkey 28g461</w:instrText>
      </w:r>
      <w:r>
        <w:rPr/>
        <w:fldChar w:fldCharType="separate"/>
      </w:r>
      <w:r>
        <w:rPr/>
        <w:t>12</w:t>
      </w:r>
      <w:r>
        <w:rPr/>
        <w:fldChar w:fldCharType="end"/>
      </w:r>
      <w:r>
        <w:rPr/>
        <w:fldChar w:fldCharType="end"/>
      </w:r>
    </w:p>
    <w:p>
      <w:pPr>
        <w:pStyle w:val="sr7hqq"/>
        <w:tabs>
          <w:tab w:val="right" w:leader="dot" w:pos="8312"/>
        </w:tabs>
        <w:rPr/>
      </w:pPr>
      <w:r>
        <w:rPr/>
        <w:fldChar w:fldCharType="begin"/>
      </w:r>
      <w:r>
        <w:rPr/>
        <w:instrText>HYPERLINK \l "_Toce4erve"</w:instrText>
      </w:r>
      <w:r>
        <w:rPr/>
        <w:fldChar w:fldCharType="separate"/>
      </w:r>
      <w:r>
        <w:rPr>
          <w:rFonts/>
          <w:shd/>
        </w:rPr>
        <w:t>2.3.1.Pre-sorting of Disbursement Applications</w:t>
      </w:r>
      <w:r>
        <w:rPr/>
        <w:tab/>
      </w:r>
      <w:r>
        <w:rPr/>
        <w:fldChar w:fldCharType="begin"/>
      </w:r>
      <w:r>
        <w:rPr/>
        <w:instrText>PAGEREF _Toce4erve \h \tdkey u6e11c</w:instrText>
      </w:r>
      <w:r>
        <w:rPr/>
        <w:fldChar w:fldCharType="separate"/>
      </w:r>
      <w:r>
        <w:rPr/>
        <w:t>13</w:t>
      </w:r>
      <w:r>
        <w:rPr/>
        <w:fldChar w:fldCharType="end"/>
      </w:r>
      <w:r>
        <w:rPr/>
        <w:fldChar w:fldCharType="end"/>
      </w:r>
    </w:p>
    <w:p>
      <w:pPr>
        <w:pStyle w:val="zxtelv"/>
        <w:tabs>
          <w:tab w:val="right" w:leader="dot" w:pos="8312"/>
        </w:tabs>
        <w:rPr/>
      </w:pPr>
      <w:r>
        <w:rPr/>
        <w:fldChar w:fldCharType="begin"/>
      </w:r>
      <w:r>
        <w:rPr/>
        <w:instrText>HYPERLINK \l "_Tocbzau9i"</w:instrText>
      </w:r>
      <w:r>
        <w:rPr/>
        <w:fldChar w:fldCharType="separate"/>
      </w:r>
      <w:r>
        <w:rPr>
          <w:rFonts/>
          <w:shd/>
        </w:rPr>
        <w:t>2.3.2.Expert Rules Automatic Validation</w:t>
      </w:r>
      <w:r>
        <w:rPr/>
        <w:tab/>
      </w:r>
      <w:r>
        <w:rPr/>
        <w:fldChar w:fldCharType="begin"/>
      </w:r>
      <w:r>
        <w:rPr/>
        <w:instrText>PAGEREF _Tocbzau9i \h \tdkey zvj19u</w:instrText>
      </w:r>
      <w:r>
        <w:rPr/>
        <w:fldChar w:fldCharType="separate"/>
      </w:r>
      <w:r>
        <w:rPr/>
        <w:t>13</w:t>
      </w:r>
      <w:r>
        <w:rPr/>
        <w:fldChar w:fldCharType="end"/>
      </w:r>
      <w:r>
        <w:rPr/>
        <w:fldChar w:fldCharType="end"/>
      </w:r>
    </w:p>
    <w:p>
      <w:pPr>
        <w:pStyle w:val="urj1l5"/>
        <w:tabs>
          <w:tab w:val="right" w:leader="dot" w:pos="8312"/>
        </w:tabs>
        <w:rPr/>
      </w:pPr>
      <w:r>
        <w:rPr/>
        <w:fldChar w:fldCharType="begin"/>
      </w:r>
      <w:r>
        <w:rPr/>
        <w:instrText>HYPERLINK \l "_Tocx8oj72"</w:instrText>
      </w:r>
      <w:r>
        <w:rPr/>
        <w:fldChar w:fldCharType="separate"/>
      </w:r>
      <w:r>
        <w:rPr>
          <w:rFonts/>
          <w:shd/>
        </w:rPr>
        <w:t>2.3.3.Application Assignment</w:t>
      </w:r>
      <w:r>
        <w:rPr/>
        <w:tab/>
      </w:r>
      <w:r>
        <w:rPr/>
        <w:fldChar w:fldCharType="begin"/>
      </w:r>
      <w:r>
        <w:rPr/>
        <w:instrText>PAGEREF _Tocx8oj72 \h \tdkey 9zulth</w:instrText>
      </w:r>
      <w:r>
        <w:rPr/>
        <w:fldChar w:fldCharType="separate"/>
      </w:r>
      <w:r>
        <w:rPr/>
        <w:t>14</w:t>
      </w:r>
      <w:r>
        <w:rPr/>
        <w:fldChar w:fldCharType="end"/>
      </w:r>
      <w:r>
        <w:rPr/>
        <w:fldChar w:fldCharType="end"/>
      </w:r>
    </w:p>
    <w:p>
      <w:pPr>
        <w:pStyle w:val="avl2ou"/>
        <w:tabs>
          <w:tab w:val="right" w:leader="dot" w:pos="8312"/>
        </w:tabs>
        <w:rPr/>
      </w:pPr>
      <w:r>
        <w:rPr/>
        <w:fldChar w:fldCharType="begin"/>
      </w:r>
      <w:r>
        <w:rPr/>
        <w:instrText>HYPERLINK \l "_Tocn27gcw"</w:instrText>
      </w:r>
      <w:r>
        <w:rPr/>
        <w:fldChar w:fldCharType="separate"/>
      </w:r>
      <w:r>
        <w:rPr>
          <w:rFonts/>
          <w:shd/>
        </w:rPr>
        <w:t>2.3.4.My task</w:t>
      </w:r>
      <w:r>
        <w:rPr/>
        <w:tab/>
      </w:r>
      <w:r>
        <w:rPr/>
        <w:fldChar w:fldCharType="begin"/>
      </w:r>
      <w:r>
        <w:rPr/>
        <w:instrText>PAGEREF _Tocn27gcw \h \tdkey 8dubcv</w:instrText>
      </w:r>
      <w:r>
        <w:rPr/>
        <w:fldChar w:fldCharType="separate"/>
      </w:r>
      <w:r>
        <w:rPr/>
        <w:t>14</w:t>
      </w:r>
      <w:r>
        <w:rPr/>
        <w:fldChar w:fldCharType="end"/>
      </w:r>
      <w:r>
        <w:rPr/>
        <w:fldChar w:fldCharType="end"/>
      </w:r>
    </w:p>
    <w:p>
      <w:pPr>
        <w:pStyle w:val="zaksrg"/>
        <w:tabs>
          <w:tab w:val="right" w:leader="dot" w:pos="8312"/>
        </w:tabs>
        <w:rPr/>
      </w:pPr>
      <w:r>
        <w:rPr/>
        <w:fldChar w:fldCharType="begin"/>
      </w:r>
      <w:r>
        <w:rPr/>
        <w:instrText>HYPERLINK \l "_Toclqfu2x"</w:instrText>
      </w:r>
      <w:r>
        <w:rPr/>
        <w:fldChar w:fldCharType="separate"/>
      </w:r>
      <w:r>
        <w:rPr>
          <w:rFonts/>
          <w:shd/>
        </w:rPr>
        <w:t>2.3.5.Application Query</w:t>
      </w:r>
      <w:r>
        <w:rPr/>
        <w:tab/>
      </w:r>
      <w:r>
        <w:rPr/>
        <w:fldChar w:fldCharType="begin"/>
      </w:r>
      <w:r>
        <w:rPr/>
        <w:instrText>PAGEREF _Toclqfu2x \h \tdkey b9scif</w:instrText>
      </w:r>
      <w:r>
        <w:rPr/>
        <w:fldChar w:fldCharType="separate"/>
      </w:r>
      <w:r>
        <w:rPr/>
        <w:t>15</w:t>
      </w:r>
      <w:r>
        <w:rPr/>
        <w:fldChar w:fldCharType="end"/>
      </w:r>
      <w:r>
        <w:rPr/>
        <w:fldChar w:fldCharType="end"/>
      </w:r>
    </w:p>
    <w:p>
      <w:pPr>
        <w:pStyle w:val="7awlww"/>
        <w:tabs>
          <w:tab w:val="right" w:leader="dot" w:pos="8312"/>
        </w:tabs>
        <w:rPr/>
      </w:pPr>
      <w:r>
        <w:rPr/>
        <w:fldChar w:fldCharType="begin"/>
      </w:r>
      <w:r>
        <w:rPr/>
        <w:instrText>HYPERLINK \l "_Tocpnq8jv"</w:instrText>
      </w:r>
      <w:r>
        <w:rPr/>
        <w:fldChar w:fldCharType="separate"/>
      </w:r>
      <w:r>
        <w:rPr>
          <w:rFonts/>
          <w:shd/>
        </w:rPr>
        <w:t>2.3.6.FIS Query</w:t>
      </w:r>
      <w:r>
        <w:rPr/>
        <w:tab/>
      </w:r>
      <w:r>
        <w:rPr/>
        <w:fldChar w:fldCharType="begin"/>
      </w:r>
      <w:r>
        <w:rPr/>
        <w:instrText>PAGEREF _Tocpnq8jv \h \tdkey 271gnz</w:instrText>
      </w:r>
      <w:r>
        <w:rPr/>
        <w:fldChar w:fldCharType="separate"/>
      </w:r>
      <w:r>
        <w:rPr/>
        <w:t>15</w:t>
      </w:r>
      <w:r>
        <w:rPr/>
        <w:fldChar w:fldCharType="end"/>
      </w:r>
      <w:r>
        <w:rPr/>
        <w:fldChar w:fldCharType="end"/>
      </w:r>
    </w:p>
    <w:p>
      <w:pPr>
        <w:pStyle w:val="9n9dvk"/>
        <w:tabs>
          <w:tab w:val="right" w:leader="dot" w:pos="8312"/>
        </w:tabs>
        <w:rPr/>
      </w:pPr>
      <w:r>
        <w:rPr/>
        <w:fldChar w:fldCharType="begin"/>
      </w:r>
      <w:r>
        <w:rPr/>
        <w:instrText>HYPERLINK \l "_Tocdxav89"</w:instrText>
      </w:r>
      <w:r>
        <w:rPr/>
        <w:fldChar w:fldCharType="separate"/>
      </w:r>
      <w:r>
        <w:rPr>
          <w:rFonts/>
          <w:shd/>
        </w:rPr>
        <w:t>2.3.7.Dealer Information Query</w:t>
      </w:r>
      <w:r>
        <w:rPr/>
        <w:tab/>
      </w:r>
      <w:r>
        <w:rPr/>
        <w:fldChar w:fldCharType="begin"/>
      </w:r>
      <w:r>
        <w:rPr/>
        <w:instrText>PAGEREF _Tocdxav89 \h \tdkey fnviww</w:instrText>
      </w:r>
      <w:r>
        <w:rPr/>
        <w:fldChar w:fldCharType="separate"/>
      </w:r>
      <w:r>
        <w:rPr/>
        <w:t>15</w:t>
      </w:r>
      <w:r>
        <w:rPr/>
        <w:fldChar w:fldCharType="end"/>
      </w:r>
      <w:r>
        <w:rPr/>
        <w:fldChar w:fldCharType="end"/>
      </w:r>
    </w:p>
    <w:p>
      <w:pPr>
        <w:pStyle w:val="50c2cb"/>
        <w:tabs>
          <w:tab w:val="right" w:leader="dot" w:pos="8312"/>
        </w:tabs>
        <w:rPr/>
      </w:pPr>
      <w:r>
        <w:rPr/>
        <w:fldChar w:fldCharType="begin"/>
      </w:r>
      <w:r>
        <w:rPr/>
        <w:instrText>HYPERLINK \l "_Tocy4v23e"</w:instrText>
      </w:r>
      <w:r>
        <w:rPr/>
        <w:fldChar w:fldCharType="separate"/>
      </w:r>
      <w:r>
        <w:rPr>
          <w:rFonts/>
          <w:shd/>
        </w:rPr>
        <w:t>2.3.8.Post-Approval Overdue Reminder</w:t>
      </w:r>
      <w:r>
        <w:rPr/>
        <w:tab/>
      </w:r>
      <w:r>
        <w:rPr/>
        <w:fldChar w:fldCharType="begin"/>
      </w:r>
      <w:r>
        <w:rPr/>
        <w:instrText>PAGEREF _Tocy4v23e \h \tdkey r2x40l</w:instrText>
      </w:r>
      <w:r>
        <w:rPr/>
        <w:fldChar w:fldCharType="separate"/>
      </w:r>
      <w:r>
        <w:rPr/>
        <w:t>16</w:t>
      </w:r>
      <w:r>
        <w:rPr/>
        <w:fldChar w:fldCharType="end"/>
      </w:r>
      <w:r>
        <w:rPr/>
        <w:fldChar w:fldCharType="end"/>
      </w:r>
    </w:p>
    <w:p>
      <w:pPr>
        <w:pStyle w:val="h5u4pa"/>
        <w:tabs>
          <w:tab w:val="right" w:leader="dot" w:pos="8312"/>
        </w:tabs>
        <w:rPr/>
      </w:pPr>
      <w:r>
        <w:rPr/>
        <w:fldChar w:fldCharType="begin"/>
      </w:r>
      <w:r>
        <w:rPr/>
        <w:instrText>HYPERLINK \l "_Toc7o7bnx"</w:instrText>
      </w:r>
      <w:r>
        <w:rPr/>
        <w:fldChar w:fldCharType="separate"/>
      </w:r>
      <w:r>
        <w:rPr>
          <w:rFonts/>
          <w:shd/>
        </w:rPr>
        <w:t>2.3.9.Application Processing</w:t>
      </w:r>
      <w:r>
        <w:rPr/>
        <w:tab/>
      </w:r>
      <w:r>
        <w:rPr/>
        <w:fldChar w:fldCharType="begin"/>
      </w:r>
      <w:r>
        <w:rPr/>
        <w:instrText>PAGEREF _Toc7o7bnx \h \tdkey rt7hrl</w:instrText>
      </w:r>
      <w:r>
        <w:rPr/>
        <w:fldChar w:fldCharType="separate"/>
      </w:r>
      <w:r>
        <w:rPr/>
        <w:t>18</w:t>
      </w:r>
      <w:r>
        <w:rPr/>
        <w:fldChar w:fldCharType="end"/>
      </w:r>
      <w:r>
        <w:rPr/>
        <w:fldChar w:fldCharType="end"/>
      </w:r>
    </w:p>
    <w:p>
      <w:pPr>
        <w:pStyle w:val="7s0lhv"/>
        <w:tabs>
          <w:tab w:val="right" w:leader="dot" w:pos="8312"/>
        </w:tabs>
        <w:rPr/>
      </w:pPr>
      <w:r>
        <w:rPr/>
        <w:fldChar w:fldCharType="begin"/>
      </w:r>
      <w:r>
        <w:rPr/>
        <w:instrText>HYPERLINK \l "_Tocmch3zu"</w:instrText>
      </w:r>
      <w:r>
        <w:rPr/>
        <w:fldChar w:fldCharType="separate"/>
      </w:r>
      <w:r>
        <w:rPr>
          <w:rFonts/>
          <w:shd/>
        </w:rPr>
        <w:t>2.4STP Processing Module</w:t>
      </w:r>
      <w:r>
        <w:rPr/>
        <w:tab/>
      </w:r>
      <w:r>
        <w:rPr/>
        <w:fldChar w:fldCharType="begin"/>
      </w:r>
      <w:r>
        <w:rPr/>
        <w:instrText>PAGEREF _Tocmch3zu \h \tdkey dxe7wn</w:instrText>
      </w:r>
      <w:r>
        <w:rPr/>
        <w:fldChar w:fldCharType="separate"/>
      </w:r>
      <w:r>
        <w:rPr/>
        <w:t>33</w:t>
      </w:r>
      <w:r>
        <w:rPr/>
        <w:fldChar w:fldCharType="end"/>
      </w:r>
      <w:r>
        <w:rPr/>
        <w:fldChar w:fldCharType="end"/>
      </w:r>
    </w:p>
    <w:p>
      <w:pPr>
        <w:pStyle w:val="252e4i"/>
        <w:tabs>
          <w:tab w:val="right" w:leader="dot" w:pos="8312"/>
        </w:tabs>
        <w:rPr/>
      </w:pPr>
      <w:r>
        <w:rPr/>
        <w:fldChar w:fldCharType="begin"/>
      </w:r>
      <w:r>
        <w:rPr/>
        <w:instrText>HYPERLINK \l "_Tocs8c734"</w:instrText>
      </w:r>
      <w:r>
        <w:rPr/>
        <w:fldChar w:fldCharType="separate"/>
      </w:r>
      <w:r>
        <w:rPr>
          <w:rFonts/>
          <w:shd/>
        </w:rPr>
        <w:t>2.4.1STP Decision and Processing</w:t>
      </w:r>
      <w:r>
        <w:rPr/>
        <w:tab/>
      </w:r>
      <w:r>
        <w:rPr/>
        <w:fldChar w:fldCharType="begin"/>
      </w:r>
      <w:r>
        <w:rPr/>
        <w:instrText>PAGEREF _Tocs8c734 \h \tdkey akuu2q</w:instrText>
      </w:r>
      <w:r>
        <w:rPr/>
        <w:fldChar w:fldCharType="separate"/>
      </w:r>
      <w:r>
        <w:rPr/>
        <w:t>34</w:t>
      </w:r>
      <w:r>
        <w:rPr/>
        <w:fldChar w:fldCharType="end"/>
      </w:r>
      <w:r>
        <w:rPr/>
        <w:fldChar w:fldCharType="end"/>
      </w:r>
    </w:p>
    <w:p>
      <w:pPr>
        <w:pStyle w:val="0fz0fm"/>
        <w:tabs>
          <w:tab w:val="right" w:leader="dot" w:pos="8312"/>
        </w:tabs>
        <w:rPr/>
      </w:pPr>
      <w:r>
        <w:rPr/>
        <w:fldChar w:fldCharType="begin"/>
      </w:r>
      <w:r>
        <w:rPr/>
        <w:instrText>HYPERLINK \l "_Toc54hdr4"</w:instrText>
      </w:r>
      <w:r>
        <w:rPr/>
        <w:fldChar w:fldCharType="separate"/>
      </w:r>
      <w:r>
        <w:rPr>
          <w:rFonts/>
          <w:shd/>
        </w:rPr>
        <w:t>2.4.2STP Switch Determination</w:t>
      </w:r>
      <w:r>
        <w:rPr/>
        <w:tab/>
      </w:r>
      <w:r>
        <w:rPr/>
        <w:fldChar w:fldCharType="begin"/>
      </w:r>
      <w:r>
        <w:rPr/>
        <w:instrText>PAGEREF _Toc54hdr4 \h \tdkey u23c1b</w:instrText>
      </w:r>
      <w:r>
        <w:rPr/>
        <w:fldChar w:fldCharType="separate"/>
      </w:r>
      <w:r>
        <w:rPr/>
        <w:t>34</w:t>
      </w:r>
      <w:r>
        <w:rPr/>
        <w:fldChar w:fldCharType="end"/>
      </w:r>
      <w:r>
        <w:rPr/>
        <w:fldChar w:fldCharType="end"/>
      </w:r>
    </w:p>
    <w:p>
      <w:pPr>
        <w:pStyle w:val="4kvedw"/>
        <w:tabs>
          <w:tab w:val="right" w:leader="dot" w:pos="8312"/>
        </w:tabs>
        <w:rPr/>
      </w:pPr>
      <w:r>
        <w:rPr/>
        <w:fldChar w:fldCharType="begin"/>
      </w:r>
      <w:r>
        <w:rPr/>
        <w:instrText>HYPERLINK \l "_Tocmlqrxj"</w:instrText>
      </w:r>
      <w:r>
        <w:rPr/>
        <w:fldChar w:fldCharType="separate"/>
      </w:r>
      <w:r>
        <w:rPr>
          <w:rFonts/>
          <w:shd/>
        </w:rPr>
        <w:t>2.4.3STP Process</w:t>
      </w:r>
      <w:r>
        <w:rPr/>
        <w:tab/>
      </w:r>
      <w:r>
        <w:rPr/>
        <w:fldChar w:fldCharType="begin"/>
      </w:r>
      <w:r>
        <w:rPr/>
        <w:instrText>PAGEREF _Tocmlqrxj \h \tdkey wfz7uo</w:instrText>
      </w:r>
      <w:r>
        <w:rPr/>
        <w:fldChar w:fldCharType="separate"/>
      </w:r>
      <w:r>
        <w:rPr/>
        <w:t>35</w:t>
      </w:r>
      <w:r>
        <w:rPr/>
        <w:fldChar w:fldCharType="end"/>
      </w:r>
      <w:r>
        <w:rPr/>
        <w:fldChar w:fldCharType="end"/>
      </w:r>
    </w:p>
    <w:p>
      <w:pPr>
        <w:pStyle w:val="82xez7"/>
        <w:tabs>
          <w:tab w:val="right" w:leader="dot" w:pos="8312"/>
        </w:tabs>
        <w:rPr/>
      </w:pPr>
      <w:r>
        <w:rPr/>
        <w:fldChar w:fldCharType="begin"/>
      </w:r>
      <w:r>
        <w:rPr/>
        <w:instrText>HYPERLINK \l "_Tocgls1zb"</w:instrText>
      </w:r>
      <w:r>
        <w:rPr/>
        <w:fldChar w:fldCharType="separate"/>
      </w:r>
      <w:r>
        <w:rPr>
          <w:rFonts/>
          <w:shd/>
        </w:rPr>
        <w:t>2.5.CRA Authorizer</w:t>
      </w:r>
      <w:r>
        <w:rPr/>
        <w:tab/>
      </w:r>
      <w:r>
        <w:rPr/>
        <w:fldChar w:fldCharType="begin"/>
      </w:r>
      <w:r>
        <w:rPr/>
        <w:instrText>PAGEREF _Tocgls1zb \h \tdkey qs10nk</w:instrText>
      </w:r>
      <w:r>
        <w:rPr/>
        <w:fldChar w:fldCharType="separate"/>
      </w:r>
      <w:r>
        <w:rPr/>
        <w:t>35</w:t>
      </w:r>
      <w:r>
        <w:rPr/>
        <w:fldChar w:fldCharType="end"/>
      </w:r>
      <w:r>
        <w:rPr/>
        <w:fldChar w:fldCharType="end"/>
      </w:r>
    </w:p>
    <w:p>
      <w:pPr>
        <w:pStyle w:val="pzhl8u"/>
        <w:tabs>
          <w:tab w:val="right" w:leader="dot" w:pos="8312"/>
        </w:tabs>
        <w:rPr/>
      </w:pPr>
      <w:r>
        <w:rPr/>
        <w:fldChar w:fldCharType="begin"/>
      </w:r>
      <w:r>
        <w:rPr/>
        <w:instrText>HYPERLINK \l "_Tocv8dixs"</w:instrText>
      </w:r>
      <w:r>
        <w:rPr/>
        <w:fldChar w:fldCharType="separate"/>
      </w:r>
      <w:r>
        <w:rPr>
          <w:rFonts/>
          <w:shd/>
        </w:rPr>
        <w:t>2.5.1Application Assignment</w:t>
      </w:r>
      <w:r>
        <w:rPr/>
        <w:tab/>
      </w:r>
      <w:r>
        <w:rPr/>
        <w:fldChar w:fldCharType="begin"/>
      </w:r>
      <w:r>
        <w:rPr/>
        <w:instrText>PAGEREF _Tocv8dixs \h \tdkey 6fybxz</w:instrText>
      </w:r>
      <w:r>
        <w:rPr/>
        <w:fldChar w:fldCharType="separate"/>
      </w:r>
      <w:r>
        <w:rPr/>
        <w:t>35</w:t>
      </w:r>
      <w:r>
        <w:rPr/>
        <w:fldChar w:fldCharType="end"/>
      </w:r>
      <w:r>
        <w:rPr/>
        <w:fldChar w:fldCharType="end"/>
      </w:r>
    </w:p>
    <w:p>
      <w:pPr>
        <w:pStyle w:val="5ax5wc"/>
        <w:tabs>
          <w:tab w:val="right" w:leader="dot" w:pos="8312"/>
        </w:tabs>
        <w:rPr/>
      </w:pPr>
      <w:r>
        <w:rPr/>
        <w:fldChar w:fldCharType="begin"/>
      </w:r>
      <w:r>
        <w:rPr/>
        <w:instrText>HYPERLINK \l "_Toc6mu50q"</w:instrText>
      </w:r>
      <w:r>
        <w:rPr/>
        <w:fldChar w:fldCharType="separate"/>
      </w:r>
      <w:r>
        <w:rPr>
          <w:rFonts/>
          <w:shd/>
        </w:rPr>
        <w:t>2.5.2My task</w:t>
      </w:r>
      <w:r>
        <w:rPr/>
        <w:tab/>
      </w:r>
      <w:r>
        <w:rPr/>
        <w:fldChar w:fldCharType="begin"/>
      </w:r>
      <w:r>
        <w:rPr/>
        <w:instrText>PAGEREF _Toc6mu50q \h \tdkey 2tjghe</w:instrText>
      </w:r>
      <w:r>
        <w:rPr/>
        <w:fldChar w:fldCharType="separate"/>
      </w:r>
      <w:r>
        <w:rPr/>
        <w:t>35</w:t>
      </w:r>
      <w:r>
        <w:rPr/>
        <w:fldChar w:fldCharType="end"/>
      </w:r>
      <w:r>
        <w:rPr/>
        <w:fldChar w:fldCharType="end"/>
      </w:r>
    </w:p>
    <w:p>
      <w:pPr>
        <w:pStyle w:val="68b0hc"/>
        <w:tabs>
          <w:tab w:val="right" w:leader="dot" w:pos="8312"/>
        </w:tabs>
        <w:rPr/>
      </w:pPr>
      <w:r>
        <w:rPr/>
        <w:fldChar w:fldCharType="begin"/>
      </w:r>
      <w:r>
        <w:rPr/>
        <w:instrText>HYPERLINK \l "_Toceuut4s"</w:instrText>
      </w:r>
      <w:r>
        <w:rPr/>
        <w:fldChar w:fldCharType="separate"/>
      </w:r>
      <w:r>
        <w:rPr>
          <w:rFonts/>
          <w:shd/>
        </w:rPr>
        <w:t>2.5.3Application Query</w:t>
      </w:r>
      <w:r>
        <w:rPr/>
        <w:tab/>
      </w:r>
      <w:r>
        <w:rPr/>
        <w:fldChar w:fldCharType="begin"/>
      </w:r>
      <w:r>
        <w:rPr/>
        <w:instrText>PAGEREF _Toceuut4s \h \tdkey u7d1v9</w:instrText>
      </w:r>
      <w:r>
        <w:rPr/>
        <w:fldChar w:fldCharType="separate"/>
      </w:r>
      <w:r>
        <w:rPr/>
        <w:t>35</w:t>
      </w:r>
      <w:r>
        <w:rPr/>
        <w:fldChar w:fldCharType="end"/>
      </w:r>
      <w:r>
        <w:rPr/>
        <w:fldChar w:fldCharType="end"/>
      </w:r>
    </w:p>
    <w:p>
      <w:pPr>
        <w:pStyle w:val="mms73n"/>
        <w:tabs>
          <w:tab w:val="right" w:leader="dot" w:pos="8312"/>
        </w:tabs>
        <w:rPr/>
      </w:pPr>
      <w:r>
        <w:rPr/>
        <w:fldChar w:fldCharType="begin"/>
      </w:r>
      <w:r>
        <w:rPr/>
        <w:instrText>HYPERLINK \l "_Toc9foe4c"</w:instrText>
      </w:r>
      <w:r>
        <w:rPr/>
        <w:fldChar w:fldCharType="separate"/>
      </w:r>
      <w:r>
        <w:rPr>
          <w:rFonts/>
          <w:shd/>
        </w:rPr>
        <w:t>2.5.4Dealer Information Query</w:t>
      </w:r>
      <w:r>
        <w:rPr/>
        <w:tab/>
      </w:r>
      <w:r>
        <w:rPr/>
        <w:fldChar w:fldCharType="begin"/>
      </w:r>
      <w:r>
        <w:rPr/>
        <w:instrText>PAGEREF _Toc9foe4c \h \tdkey n0rbv6</w:instrText>
      </w:r>
      <w:r>
        <w:rPr/>
        <w:fldChar w:fldCharType="separate"/>
      </w:r>
      <w:r>
        <w:rPr/>
        <w:t>36</w:t>
      </w:r>
      <w:r>
        <w:rPr/>
        <w:fldChar w:fldCharType="end"/>
      </w:r>
      <w:r>
        <w:rPr/>
        <w:fldChar w:fldCharType="end"/>
      </w:r>
    </w:p>
    <w:p>
      <w:pPr>
        <w:pStyle w:val="0pvgs4"/>
        <w:tabs>
          <w:tab w:val="right" w:leader="dot" w:pos="8312"/>
        </w:tabs>
        <w:rPr/>
      </w:pPr>
      <w:r>
        <w:rPr/>
        <w:fldChar w:fldCharType="begin"/>
      </w:r>
      <w:r>
        <w:rPr/>
        <w:instrText>HYPERLINK \l "_Tocrzxf3p"</w:instrText>
      </w:r>
      <w:r>
        <w:rPr/>
        <w:fldChar w:fldCharType="separate"/>
      </w:r>
      <w:r>
        <w:rPr>
          <w:rFonts/>
          <w:shd/>
        </w:rPr>
        <w:t>2.5.5Post-Approval Overdue Reminder</w:t>
      </w:r>
      <w:r>
        <w:rPr/>
        <w:tab/>
      </w:r>
      <w:r>
        <w:rPr/>
        <w:fldChar w:fldCharType="begin"/>
      </w:r>
      <w:r>
        <w:rPr/>
        <w:instrText>PAGEREF _Tocrzxf3p \h \tdkey 95l6ox</w:instrText>
      </w:r>
      <w:r>
        <w:rPr/>
        <w:fldChar w:fldCharType="separate"/>
      </w:r>
      <w:r>
        <w:rPr/>
        <w:t>36</w:t>
      </w:r>
      <w:r>
        <w:rPr/>
        <w:fldChar w:fldCharType="end"/>
      </w:r>
      <w:r>
        <w:rPr/>
        <w:fldChar w:fldCharType="end"/>
      </w:r>
    </w:p>
    <w:p>
      <w:pPr>
        <w:pStyle w:val="zqwhm3"/>
        <w:tabs>
          <w:tab w:val="right" w:leader="dot" w:pos="8312"/>
        </w:tabs>
        <w:rPr/>
      </w:pPr>
      <w:r>
        <w:rPr/>
        <w:fldChar w:fldCharType="begin"/>
      </w:r>
      <w:r>
        <w:rPr/>
        <w:instrText>HYPERLINK \l "_Toc8f0xho"</w:instrText>
      </w:r>
      <w:r>
        <w:rPr/>
        <w:fldChar w:fldCharType="separate"/>
      </w:r>
      <w:r>
        <w:rPr>
          <w:rFonts/>
          <w:shd/>
        </w:rPr>
        <w:t>2.5.6Application Processing</w:t>
      </w:r>
      <w:r>
        <w:rPr/>
        <w:tab/>
      </w:r>
      <w:r>
        <w:rPr/>
        <w:fldChar w:fldCharType="begin"/>
      </w:r>
      <w:r>
        <w:rPr/>
        <w:instrText>PAGEREF _Toc8f0xho \h \tdkey p3jxvl</w:instrText>
      </w:r>
      <w:r>
        <w:rPr/>
        <w:fldChar w:fldCharType="separate"/>
      </w:r>
      <w:r>
        <w:rPr/>
        <w:t>36</w:t>
      </w:r>
      <w:r>
        <w:rPr/>
        <w:fldChar w:fldCharType="end"/>
      </w:r>
      <w:r>
        <w:rPr/>
        <w:fldChar w:fldCharType="end"/>
      </w:r>
    </w:p>
    <w:p>
      <w:pPr>
        <w:pStyle w:val="bwt1v6"/>
        <w:tabs>
          <w:tab w:val="right" w:leader="dot" w:pos="8312"/>
        </w:tabs>
        <w:rPr/>
      </w:pPr>
      <w:r>
        <w:rPr/>
        <w:fldChar w:fldCharType="begin"/>
      </w:r>
      <w:r>
        <w:rPr/>
        <w:instrText>HYPERLINK \l "_Tocf63zs7"</w:instrText>
      </w:r>
      <w:r>
        <w:rPr/>
        <w:fldChar w:fldCharType="separate"/>
      </w:r>
      <w:r>
        <w:rPr>
          <w:rFonts/>
          <w:shd/>
        </w:rPr>
        <w:t>2.6Disbursement Procedure</w:t>
      </w:r>
      <w:r>
        <w:rPr/>
        <w:tab/>
      </w:r>
      <w:r>
        <w:rPr/>
        <w:fldChar w:fldCharType="begin"/>
      </w:r>
      <w:r>
        <w:rPr/>
        <w:instrText>PAGEREF _Tocf63zs7 \h \tdkey e1ethc</w:instrText>
      </w:r>
      <w:r>
        <w:rPr/>
        <w:fldChar w:fldCharType="separate"/>
      </w:r>
      <w:r>
        <w:rPr/>
        <w:t>37</w:t>
      </w:r>
      <w:r>
        <w:rPr/>
        <w:fldChar w:fldCharType="end"/>
      </w:r>
      <w:r>
        <w:rPr/>
        <w:fldChar w:fldCharType="end"/>
      </w:r>
    </w:p>
    <w:p>
      <w:pPr>
        <w:pStyle w:val="tdjkyy"/>
        <w:tabs>
          <w:tab w:val="right" w:leader="dot" w:pos="8312"/>
        </w:tabs>
        <w:rPr/>
      </w:pPr>
      <w:r>
        <w:rPr/>
        <w:fldChar w:fldCharType="begin"/>
      </w:r>
      <w:r>
        <w:rPr/>
        <w:instrText>HYPERLINK \l "_Toc3s1bwo"</w:instrText>
      </w:r>
      <w:r>
        <w:rPr/>
        <w:fldChar w:fldCharType="separate"/>
      </w:r>
      <w:r>
        <w:rPr>
          <w:rFonts/>
          <w:shd/>
        </w:rPr>
        <w:t>2.6.1Host maintenance</w:t>
      </w:r>
      <w:r>
        <w:rPr/>
        <w:tab/>
      </w:r>
      <w:r>
        <w:rPr/>
        <w:fldChar w:fldCharType="begin"/>
      </w:r>
      <w:r>
        <w:rPr/>
        <w:instrText>PAGEREF _Toc3s1bwo \h \tdkey tpb80x</w:instrText>
      </w:r>
      <w:r>
        <w:rPr/>
        <w:fldChar w:fldCharType="separate"/>
      </w:r>
      <w:r>
        <w:rPr/>
        <w:t>37</w:t>
      </w:r>
      <w:r>
        <w:rPr/>
        <w:fldChar w:fldCharType="end"/>
      </w:r>
      <w:r>
        <w:rPr/>
        <w:fldChar w:fldCharType="end"/>
      </w:r>
    </w:p>
    <w:p>
      <w:pPr>
        <w:pStyle w:val="9o5wey"/>
        <w:tabs>
          <w:tab w:val="right" w:leader="dot" w:pos="8312"/>
        </w:tabs>
        <w:rPr/>
      </w:pPr>
      <w:r>
        <w:rPr/>
        <w:fldChar w:fldCharType="begin"/>
      </w:r>
      <w:r>
        <w:rPr/>
        <w:instrText>HYPERLINK \l "_Tocgjgsew"</w:instrText>
      </w:r>
      <w:r>
        <w:rPr/>
        <w:fldChar w:fldCharType="separate"/>
      </w:r>
      <w:r>
        <w:rPr>
          <w:rFonts/>
          <w:shd/>
        </w:rPr>
        <w:t>2.6.2Account Creation</w:t>
      </w:r>
      <w:r>
        <w:rPr/>
        <w:tab/>
      </w:r>
      <w:r>
        <w:rPr/>
        <w:fldChar w:fldCharType="begin"/>
      </w:r>
      <w:r>
        <w:rPr/>
        <w:instrText>PAGEREF _Tocgjgsew \h \tdkey gd79x0</w:instrText>
      </w:r>
      <w:r>
        <w:rPr/>
        <w:fldChar w:fldCharType="separate"/>
      </w:r>
      <w:r>
        <w:rPr/>
        <w:t>38</w:t>
      </w:r>
      <w:r>
        <w:rPr/>
        <w:fldChar w:fldCharType="end"/>
      </w:r>
      <w:r>
        <w:rPr/>
        <w:fldChar w:fldCharType="end"/>
      </w:r>
    </w:p>
    <w:p>
      <w:pPr>
        <w:pStyle w:val="b6ed16"/>
        <w:tabs>
          <w:tab w:val="right" w:leader="dot" w:pos="8312"/>
        </w:tabs>
        <w:rPr/>
      </w:pPr>
      <w:r>
        <w:rPr/>
        <w:fldChar w:fldCharType="begin"/>
      </w:r>
      <w:r>
        <w:rPr/>
        <w:instrText>HYPERLINK \l "_Tocy9g0vu"</w:instrText>
      </w:r>
      <w:r>
        <w:rPr/>
        <w:fldChar w:fldCharType="separate"/>
      </w:r>
      <w:r>
        <w:rPr>
          <w:rFonts/>
          <w:shd/>
        </w:rPr>
        <w:t>2.6.3Disbursement</w:t>
      </w:r>
      <w:r>
        <w:rPr/>
        <w:tab/>
      </w:r>
      <w:r>
        <w:rPr/>
        <w:fldChar w:fldCharType="begin"/>
      </w:r>
      <w:r>
        <w:rPr/>
        <w:instrText>PAGEREF _Tocy9g0vu \h \tdkey sqbd4p</w:instrText>
      </w:r>
      <w:r>
        <w:rPr/>
        <w:fldChar w:fldCharType="separate"/>
      </w:r>
      <w:r>
        <w:rPr/>
        <w:t>38</w:t>
      </w:r>
      <w:r>
        <w:rPr/>
        <w:fldChar w:fldCharType="end"/>
      </w:r>
      <w:r>
        <w:rPr/>
        <w:fldChar w:fldCharType="end"/>
      </w:r>
    </w:p>
    <w:p>
      <w:pPr>
        <w:pStyle w:val="4ob1ef"/>
        <w:tabs>
          <w:tab w:val="right" w:leader="dot" w:pos="8312"/>
        </w:tabs>
        <w:rPr/>
      </w:pPr>
      <w:r>
        <w:rPr/>
        <w:fldChar w:fldCharType="begin"/>
      </w:r>
      <w:r>
        <w:rPr/>
        <w:instrText>HYPERLINK \l "_Tockd19ik"</w:instrText>
      </w:r>
      <w:r>
        <w:rPr/>
        <w:fldChar w:fldCharType="separate"/>
      </w:r>
      <w:r>
        <w:rPr>
          <w:rFonts/>
          <w:shd/>
        </w:rPr>
        <w:t>2.6.4Hirer/Guarantor Documents Generation</w:t>
      </w:r>
      <w:r>
        <w:rPr/>
        <w:tab/>
      </w:r>
      <w:r>
        <w:rPr/>
        <w:fldChar w:fldCharType="begin"/>
      </w:r>
      <w:r>
        <w:rPr/>
        <w:instrText>PAGEREF _Tockd19ik \h \tdkey qsfg2o</w:instrText>
      </w:r>
      <w:r>
        <w:rPr/>
        <w:fldChar w:fldCharType="separate"/>
      </w:r>
      <w:r>
        <w:rPr/>
        <w:t>38</w:t>
      </w:r>
      <w:r>
        <w:rPr/>
        <w:fldChar w:fldCharType="end"/>
      </w:r>
      <w:r>
        <w:rPr/>
        <w:fldChar w:fldCharType="end"/>
      </w:r>
    </w:p>
    <w:p>
      <w:pPr>
        <w:pStyle w:val="a8t3p0"/>
        <w:tabs>
          <w:tab w:val="right" w:leader="dot" w:pos="8312"/>
        </w:tabs>
        <w:rPr/>
      </w:pPr>
      <w:r>
        <w:rPr/>
        <w:fldChar w:fldCharType="begin"/>
      </w:r>
      <w:r>
        <w:rPr/>
        <w:instrText>HYPERLINK \l "_Tochccdu9"</w:instrText>
      </w:r>
      <w:r>
        <w:rPr/>
        <w:fldChar w:fldCharType="separate"/>
      </w:r>
      <w:r>
        <w:rPr>
          <w:rFonts/>
          <w:shd/>
        </w:rPr>
        <w:t>2.6.5Hirer/Guarantor Emailing</w:t>
      </w:r>
      <w:r>
        <w:rPr/>
        <w:tab/>
      </w:r>
      <w:r>
        <w:rPr/>
        <w:fldChar w:fldCharType="begin"/>
      </w:r>
      <w:r>
        <w:rPr/>
        <w:instrText>PAGEREF _Tochccdu9 \h \tdkey ogzuv7</w:instrText>
      </w:r>
      <w:r>
        <w:rPr/>
        <w:fldChar w:fldCharType="separate"/>
      </w:r>
      <w:r>
        <w:rPr/>
        <w:t>39</w:t>
      </w:r>
      <w:r>
        <w:rPr/>
        <w:fldChar w:fldCharType="end"/>
      </w:r>
      <w:r>
        <w:rPr/>
        <w:fldChar w:fldCharType="end"/>
      </w:r>
    </w:p>
    <w:p>
      <w:pPr>
        <w:pStyle w:val="qbcg0b"/>
        <w:tabs>
          <w:tab w:val="right" w:leader="dot" w:pos="8312"/>
        </w:tabs>
        <w:rPr/>
      </w:pPr>
      <w:r>
        <w:rPr/>
        <w:fldChar w:fldCharType="begin"/>
      </w:r>
      <w:r>
        <w:rPr/>
        <w:instrText>HYPERLINK \l "_Toclgty5r"</w:instrText>
      </w:r>
      <w:r>
        <w:rPr/>
        <w:fldChar w:fldCharType="separate"/>
      </w:r>
      <w:r>
        <w:rPr>
          <w:rFonts/>
          <w:shd/>
        </w:rPr>
        <w:t>2.6.6E-Hakmilik Slip Emailing</w:t>
      </w:r>
      <w:r>
        <w:rPr/>
        <w:tab/>
      </w:r>
      <w:r>
        <w:rPr/>
        <w:fldChar w:fldCharType="begin"/>
      </w:r>
      <w:r>
        <w:rPr/>
        <w:instrText>PAGEREF _Toclgty5r \h \tdkey krnn4o</w:instrText>
      </w:r>
      <w:r>
        <w:rPr/>
        <w:fldChar w:fldCharType="separate"/>
      </w:r>
      <w:r>
        <w:rPr/>
        <w:t>40</w:t>
      </w:r>
      <w:r>
        <w:rPr/>
        <w:fldChar w:fldCharType="end"/>
      </w:r>
      <w:r>
        <w:rPr/>
        <w:fldChar w:fldCharType="end"/>
      </w:r>
    </w:p>
    <w:p>
      <w:pPr>
        <w:pStyle w:val="psaobd"/>
        <w:tabs>
          <w:tab w:val="right" w:leader="dot" w:pos="8312"/>
        </w:tabs>
        <w:rPr/>
      </w:pPr>
      <w:r>
        <w:rPr/>
        <w:fldChar w:fldCharType="begin"/>
      </w:r>
      <w:r>
        <w:rPr/>
        <w:instrText>HYPERLINK \l "_Tocvcitfw"</w:instrText>
      </w:r>
      <w:r>
        <w:rPr/>
        <w:fldChar w:fldCharType="separate"/>
      </w:r>
      <w:r>
        <w:rPr>
          <w:rFonts/>
          <w:shd/>
        </w:rPr>
        <w:t>2.6.7Disbursement Slip Emailing</w:t>
      </w:r>
      <w:r>
        <w:rPr/>
        <w:tab/>
      </w:r>
      <w:r>
        <w:rPr/>
        <w:fldChar w:fldCharType="begin"/>
      </w:r>
      <w:r>
        <w:rPr/>
        <w:instrText>PAGEREF _Tocvcitfw \h \tdkey qvufin</w:instrText>
      </w:r>
      <w:r>
        <w:rPr/>
        <w:fldChar w:fldCharType="separate"/>
      </w:r>
      <w:r>
        <w:rPr/>
        <w:t>40</w:t>
      </w:r>
      <w:r>
        <w:rPr/>
        <w:fldChar w:fldCharType="end"/>
      </w:r>
      <w:r>
        <w:rPr/>
        <w:fldChar w:fldCharType="end"/>
      </w:r>
    </w:p>
    <w:p>
      <w:pPr>
        <w:pStyle w:val="wj5l77"/>
        <w:tabs>
          <w:tab w:val="right" w:leader="dot" w:pos="8312"/>
        </w:tabs>
        <w:rPr/>
      </w:pPr>
      <w:r>
        <w:rPr/>
        <w:fldChar w:fldCharType="begin"/>
      </w:r>
      <w:r>
        <w:rPr/>
        <w:instrText>HYPERLINK \l "_Toci6jvqe"</w:instrText>
      </w:r>
      <w:r>
        <w:rPr/>
        <w:fldChar w:fldCharType="separate"/>
      </w:r>
      <w:r>
        <w:rPr>
          <w:rFonts/>
          <w:shd/>
        </w:rPr>
        <w:t>2.6.8LHDN File Generation</w:t>
      </w:r>
      <w:r>
        <w:rPr/>
        <w:tab/>
      </w:r>
      <w:r>
        <w:rPr/>
        <w:fldChar w:fldCharType="begin"/>
      </w:r>
      <w:r>
        <w:rPr/>
        <w:instrText>PAGEREF _Toci6jvqe \h \tdkey k3lm2l</w:instrText>
      </w:r>
      <w:r>
        <w:rPr/>
        <w:fldChar w:fldCharType="separate"/>
      </w:r>
      <w:r>
        <w:rPr/>
        <w:t>41</w:t>
      </w:r>
      <w:r>
        <w:rPr/>
        <w:fldChar w:fldCharType="end"/>
      </w:r>
      <w:r>
        <w:rPr/>
        <w:fldChar w:fldCharType="end"/>
      </w:r>
    </w:p>
    <w:p>
      <w:pPr>
        <w:pStyle w:val="l231qd"/>
        <w:tabs>
          <w:tab w:val="right" w:leader="dot" w:pos="8312"/>
        </w:tabs>
        <w:rPr/>
      </w:pPr>
      <w:r>
        <w:rPr/>
        <w:fldChar w:fldCharType="begin"/>
      </w:r>
      <w:r>
        <w:rPr/>
        <w:instrText>HYPERLINK \l "_Toc7qyuno"</w:instrText>
      </w:r>
      <w:r>
        <w:rPr/>
        <w:fldChar w:fldCharType="separate"/>
      </w:r>
      <w:r>
        <w:rPr>
          <w:rFonts/>
          <w:shd/>
        </w:rPr>
        <w:t>2.6.9E-stamping Status Update</w:t>
      </w:r>
      <w:r>
        <w:rPr/>
        <w:tab/>
      </w:r>
      <w:r>
        <w:rPr/>
        <w:fldChar w:fldCharType="begin"/>
      </w:r>
      <w:r>
        <w:rPr/>
        <w:instrText>PAGEREF _Toc7qyuno \h \tdkey ns0c0n</w:instrText>
      </w:r>
      <w:r>
        <w:rPr/>
        <w:fldChar w:fldCharType="separate"/>
      </w:r>
      <w:r>
        <w:rPr/>
        <w:t>42</w:t>
      </w:r>
      <w:r>
        <w:rPr/>
        <w:fldChar w:fldCharType="end"/>
      </w:r>
      <w:r>
        <w:rPr/>
        <w:fldChar w:fldCharType="end"/>
      </w:r>
    </w:p>
    <w:p>
      <w:pPr>
        <w:pStyle w:val="2wm48j"/>
        <w:tabs>
          <w:tab w:val="right" w:leader="dot" w:pos="8312"/>
        </w:tabs>
        <w:rPr/>
      </w:pPr>
      <w:r>
        <w:rPr/>
        <w:fldChar w:fldCharType="begin"/>
      </w:r>
      <w:r>
        <w:rPr/>
        <w:instrText>HYPERLINK \l "_Tocwhmur2"</w:instrText>
      </w:r>
      <w:r>
        <w:rPr/>
        <w:fldChar w:fldCharType="separate"/>
      </w:r>
      <w:r>
        <w:rPr>
          <w:rFonts/>
          <w:shd/>
        </w:rPr>
        <w:t>2.7Post maintenance</w:t>
      </w:r>
      <w:r>
        <w:rPr/>
        <w:tab/>
      </w:r>
      <w:r>
        <w:rPr/>
        <w:fldChar w:fldCharType="begin"/>
      </w:r>
      <w:r>
        <w:rPr/>
        <w:instrText>PAGEREF _Tocwhmur2 \h \tdkey e11fnq</w:instrText>
      </w:r>
      <w:r>
        <w:rPr/>
        <w:fldChar w:fldCharType="separate"/>
      </w:r>
      <w:r>
        <w:rPr/>
        <w:t>42</w:t>
      </w:r>
      <w:r>
        <w:rPr/>
        <w:fldChar w:fldCharType="end"/>
      </w:r>
      <w:r>
        <w:rPr/>
        <w:fldChar w:fldCharType="end"/>
      </w:r>
    </w:p>
    <w:p>
      <w:pPr>
        <w:pStyle w:val="sbtqee"/>
        <w:tabs>
          <w:tab w:val="right" w:leader="dot" w:pos="8312"/>
        </w:tabs>
        <w:rPr/>
      </w:pPr>
      <w:r>
        <w:rPr/>
        <w:fldChar w:fldCharType="begin"/>
      </w:r>
      <w:r>
        <w:rPr/>
        <w:instrText>HYPERLINK \l "_Toc5u9p5g"</w:instrText>
      </w:r>
      <w:r>
        <w:rPr/>
        <w:fldChar w:fldCharType="separate"/>
      </w:r>
      <w:r>
        <w:rPr>
          <w:rFonts/>
          <w:shd/>
        </w:rPr>
        <w:t>2.7.1Application Assignment</w:t>
      </w:r>
      <w:r>
        <w:rPr/>
        <w:tab/>
      </w:r>
      <w:r>
        <w:rPr/>
        <w:fldChar w:fldCharType="begin"/>
      </w:r>
      <w:r>
        <w:rPr/>
        <w:instrText>PAGEREF _Toc5u9p5g \h \tdkey ejhsjv</w:instrText>
      </w:r>
      <w:r>
        <w:rPr/>
        <w:fldChar w:fldCharType="separate"/>
      </w:r>
      <w:r>
        <w:rPr/>
        <w:t>42</w:t>
      </w:r>
      <w:r>
        <w:rPr/>
        <w:fldChar w:fldCharType="end"/>
      </w:r>
      <w:r>
        <w:rPr/>
        <w:fldChar w:fldCharType="end"/>
      </w:r>
    </w:p>
    <w:p>
      <w:pPr>
        <w:pStyle w:val="20jsab"/>
        <w:tabs>
          <w:tab w:val="right" w:leader="dot" w:pos="8312"/>
        </w:tabs>
        <w:rPr/>
      </w:pPr>
      <w:r>
        <w:rPr/>
        <w:fldChar w:fldCharType="begin"/>
      </w:r>
      <w:r>
        <w:rPr/>
        <w:instrText>HYPERLINK \l "_Toc0gqdf3"</w:instrText>
      </w:r>
      <w:r>
        <w:rPr/>
        <w:fldChar w:fldCharType="separate"/>
      </w:r>
      <w:r>
        <w:rPr>
          <w:rFonts/>
          <w:shd/>
        </w:rPr>
        <w:t>2.7.2My task</w:t>
      </w:r>
      <w:r>
        <w:rPr/>
        <w:tab/>
      </w:r>
      <w:r>
        <w:rPr/>
        <w:fldChar w:fldCharType="begin"/>
      </w:r>
      <w:r>
        <w:rPr/>
        <w:instrText>PAGEREF _Toc0gqdf3 \h \tdkey a83foc</w:instrText>
      </w:r>
      <w:r>
        <w:rPr/>
        <w:fldChar w:fldCharType="separate"/>
      </w:r>
      <w:r>
        <w:rPr/>
        <w:t>42</w:t>
      </w:r>
      <w:r>
        <w:rPr/>
        <w:fldChar w:fldCharType="end"/>
      </w:r>
      <w:r>
        <w:rPr/>
        <w:fldChar w:fldCharType="end"/>
      </w:r>
    </w:p>
    <w:p>
      <w:pPr>
        <w:pStyle w:val="phlfj5"/>
        <w:tabs>
          <w:tab w:val="right" w:leader="dot" w:pos="8312"/>
        </w:tabs>
        <w:rPr/>
      </w:pPr>
      <w:r>
        <w:rPr/>
        <w:fldChar w:fldCharType="begin"/>
      </w:r>
      <w:r>
        <w:rPr/>
        <w:instrText>HYPERLINK \l "_Tocsslxtk"</w:instrText>
      </w:r>
      <w:r>
        <w:rPr/>
        <w:fldChar w:fldCharType="separate"/>
      </w:r>
      <w:r>
        <w:rPr>
          <w:rFonts/>
          <w:shd/>
        </w:rPr>
        <w:t>2.7.3Application Query</w:t>
      </w:r>
      <w:r>
        <w:rPr/>
        <w:tab/>
      </w:r>
      <w:r>
        <w:rPr/>
        <w:fldChar w:fldCharType="begin"/>
      </w:r>
      <w:r>
        <w:rPr/>
        <w:instrText>PAGEREF _Tocsslxtk \h \tdkey lb8wne</w:instrText>
      </w:r>
      <w:r>
        <w:rPr/>
        <w:fldChar w:fldCharType="separate"/>
      </w:r>
      <w:r>
        <w:rPr/>
        <w:t>43</w:t>
      </w:r>
      <w:r>
        <w:rPr/>
        <w:fldChar w:fldCharType="end"/>
      </w:r>
      <w:r>
        <w:rPr/>
        <w:fldChar w:fldCharType="end"/>
      </w:r>
    </w:p>
    <w:p>
      <w:pPr>
        <w:pStyle w:val="w8ejxd"/>
        <w:tabs>
          <w:tab w:val="right" w:leader="dot" w:pos="8312"/>
        </w:tabs>
        <w:rPr/>
      </w:pPr>
      <w:r>
        <w:rPr/>
        <w:fldChar w:fldCharType="begin"/>
      </w:r>
      <w:r>
        <w:rPr/>
        <w:instrText>HYPERLINK \l "_Toce1ml0v"</w:instrText>
      </w:r>
      <w:r>
        <w:rPr/>
        <w:fldChar w:fldCharType="separate"/>
      </w:r>
      <w:r>
        <w:rPr>
          <w:rFonts/>
          <w:shd/>
        </w:rPr>
        <w:t>2.7.4Application Processing</w:t>
      </w:r>
      <w:r>
        <w:rPr/>
        <w:tab/>
      </w:r>
      <w:r>
        <w:rPr/>
        <w:fldChar w:fldCharType="begin"/>
      </w:r>
      <w:r>
        <w:rPr/>
        <w:instrText>PAGEREF _Toce1ml0v \h \tdkey olqovv</w:instrText>
      </w:r>
      <w:r>
        <w:rPr/>
        <w:fldChar w:fldCharType="separate"/>
      </w:r>
      <w:r>
        <w:rPr/>
        <w:t>43</w:t>
      </w:r>
      <w:r>
        <w:rPr/>
        <w:fldChar w:fldCharType="end"/>
      </w:r>
      <w:r>
        <w:rPr/>
        <w:fldChar w:fldCharType="end"/>
      </w:r>
    </w:p>
    <w:p>
      <w:pPr>
        <w:pStyle w:val="b06ivb"/>
        <w:tabs>
          <w:tab w:val="right" w:leader="dot" w:pos="8312"/>
        </w:tabs>
        <w:rPr/>
      </w:pPr>
      <w:r>
        <w:rPr/>
        <w:fldChar w:fldCharType="begin"/>
      </w:r>
      <w:r>
        <w:rPr/>
        <w:instrText>HYPERLINK \l "_Tocothi9b"</w:instrText>
      </w:r>
      <w:r>
        <w:rPr/>
        <w:fldChar w:fldCharType="separate"/>
      </w:r>
      <w:r>
        <w:rPr>
          <w:rFonts/>
          <w:shd/>
        </w:rPr>
        <w:t>2.7.5Trigger Lodgment</w:t>
      </w:r>
      <w:r>
        <w:rPr/>
        <w:tab/>
      </w:r>
      <w:r>
        <w:rPr/>
        <w:fldChar w:fldCharType="begin"/>
      </w:r>
      <w:r>
        <w:rPr/>
        <w:instrText>PAGEREF _Tocothi9b \h \tdkey gpmc0e</w:instrText>
      </w:r>
      <w:r>
        <w:rPr/>
        <w:fldChar w:fldCharType="separate"/>
      </w:r>
      <w:r>
        <w:rPr/>
        <w:t>45</w:t>
      </w:r>
      <w:r>
        <w:rPr/>
        <w:fldChar w:fldCharType="end"/>
      </w:r>
      <w:r>
        <w:rPr/>
        <w:fldChar w:fldCharType="end"/>
      </w:r>
    </w:p>
    <w:p>
      <w:pPr>
        <w:pStyle w:val="h8fw5h"/>
        <w:tabs>
          <w:tab w:val="right" w:leader="dot" w:pos="8312"/>
        </w:tabs>
        <w:rPr/>
      </w:pPr>
      <w:r>
        <w:rPr/>
        <w:fldChar w:fldCharType="begin"/>
      </w:r>
      <w:r>
        <w:rPr/>
        <w:instrText>HYPERLINK \l "_Toc9o1t9u"</w:instrText>
      </w:r>
      <w:r>
        <w:rPr/>
        <w:fldChar w:fldCharType="separate"/>
      </w:r>
      <w:r>
        <w:rPr>
          <w:rFonts w:ascii="Roboto" w:hAnsi="Roboto" w:eastAsia="Roboto" w:cs="Roboto"/>
          <w:shd/>
        </w:rPr>
        <w:t>2.7.6Email Notification for Additional Document Submission</w:t>
      </w:r>
      <w:r>
        <w:rPr/>
        <w:tab/>
      </w:r>
      <w:r>
        <w:rPr/>
        <w:fldChar w:fldCharType="begin"/>
      </w:r>
      <w:r>
        <w:rPr/>
        <w:instrText>PAGEREF _Toc9o1t9u \h \tdkey k1bo7u</w:instrText>
      </w:r>
      <w:r>
        <w:rPr/>
        <w:fldChar w:fldCharType="separate"/>
      </w:r>
      <w:r>
        <w:rPr/>
        <w:t>46</w:t>
      </w:r>
      <w:r>
        <w:rPr/>
        <w:fldChar w:fldCharType="end"/>
      </w:r>
      <w:r>
        <w:rPr/>
        <w:fldChar w:fldCharType="end"/>
      </w:r>
    </w:p>
    <w:p>
      <w:pPr>
        <w:pStyle w:val="h71dok"/>
        <w:tabs>
          <w:tab w:val="right" w:leader="dot" w:pos="8312"/>
        </w:tabs>
        <w:rPr/>
      </w:pPr>
      <w:r>
        <w:rPr/>
        <w:fldChar w:fldCharType="begin"/>
      </w:r>
      <w:r>
        <w:rPr/>
        <w:instrText>HYPERLINK \l "_Toc7h6rmp"</w:instrText>
      </w:r>
      <w:r>
        <w:rPr/>
        <w:fldChar w:fldCharType="separate"/>
      </w:r>
      <w:r>
        <w:rPr>
          <w:rFonts/>
          <w:shd/>
        </w:rPr>
        <w:t>2.8Post Authorizer</w:t>
      </w:r>
      <w:r>
        <w:rPr/>
        <w:tab/>
      </w:r>
      <w:r>
        <w:rPr/>
        <w:fldChar w:fldCharType="begin"/>
      </w:r>
      <w:r>
        <w:rPr/>
        <w:instrText>PAGEREF _Toc7h6rmp \h \tdkey 06eda1</w:instrText>
      </w:r>
      <w:r>
        <w:rPr/>
        <w:fldChar w:fldCharType="separate"/>
      </w:r>
      <w:r>
        <w:rPr/>
        <w:t>47</w:t>
      </w:r>
      <w:r>
        <w:rPr/>
        <w:fldChar w:fldCharType="end"/>
      </w:r>
      <w:r>
        <w:rPr/>
        <w:fldChar w:fldCharType="end"/>
      </w:r>
    </w:p>
    <w:p>
      <w:pPr>
        <w:pStyle w:val="zrrl71"/>
        <w:tabs>
          <w:tab w:val="right" w:leader="dot" w:pos="8312"/>
        </w:tabs>
        <w:rPr/>
      </w:pPr>
      <w:r>
        <w:rPr/>
        <w:fldChar w:fldCharType="begin"/>
      </w:r>
      <w:r>
        <w:rPr/>
        <w:instrText>HYPERLINK \l "_Tocefys2f"</w:instrText>
      </w:r>
      <w:r>
        <w:rPr/>
        <w:fldChar w:fldCharType="separate"/>
      </w:r>
      <w:r>
        <w:rPr>
          <w:rFonts/>
          <w:shd/>
        </w:rPr>
        <w:t>2.8.1Application Assignment</w:t>
      </w:r>
      <w:r>
        <w:rPr/>
        <w:tab/>
      </w:r>
      <w:r>
        <w:rPr/>
        <w:fldChar w:fldCharType="begin"/>
      </w:r>
      <w:r>
        <w:rPr/>
        <w:instrText>PAGEREF _Tocefys2f \h \tdkey m48dfm</w:instrText>
      </w:r>
      <w:r>
        <w:rPr/>
        <w:fldChar w:fldCharType="separate"/>
      </w:r>
      <w:r>
        <w:rPr/>
        <w:t>47</w:t>
      </w:r>
      <w:r>
        <w:rPr/>
        <w:fldChar w:fldCharType="end"/>
      </w:r>
      <w:r>
        <w:rPr/>
        <w:fldChar w:fldCharType="end"/>
      </w:r>
    </w:p>
    <w:p>
      <w:pPr>
        <w:pStyle w:val="z8k160"/>
        <w:tabs>
          <w:tab w:val="right" w:leader="dot" w:pos="8312"/>
        </w:tabs>
        <w:rPr/>
      </w:pPr>
      <w:r>
        <w:rPr/>
        <w:fldChar w:fldCharType="begin"/>
      </w:r>
      <w:r>
        <w:rPr/>
        <w:instrText>HYPERLINK \l "_Tocnl26vx"</w:instrText>
      </w:r>
      <w:r>
        <w:rPr/>
        <w:fldChar w:fldCharType="separate"/>
      </w:r>
      <w:r>
        <w:rPr>
          <w:rFonts/>
          <w:shd/>
        </w:rPr>
        <w:t>2.8.2My task</w:t>
      </w:r>
      <w:r>
        <w:rPr/>
        <w:tab/>
      </w:r>
      <w:r>
        <w:rPr/>
        <w:fldChar w:fldCharType="begin"/>
      </w:r>
      <w:r>
        <w:rPr/>
        <w:instrText>PAGEREF _Tocnl26vx \h \tdkey f2jrvb</w:instrText>
      </w:r>
      <w:r>
        <w:rPr/>
        <w:fldChar w:fldCharType="separate"/>
      </w:r>
      <w:r>
        <w:rPr/>
        <w:t>47</w:t>
      </w:r>
      <w:r>
        <w:rPr/>
        <w:fldChar w:fldCharType="end"/>
      </w:r>
      <w:r>
        <w:rPr/>
        <w:fldChar w:fldCharType="end"/>
      </w:r>
    </w:p>
    <w:p>
      <w:pPr>
        <w:pStyle w:val="zljpb2"/>
        <w:tabs>
          <w:tab w:val="right" w:leader="dot" w:pos="8312"/>
        </w:tabs>
        <w:rPr/>
      </w:pPr>
      <w:r>
        <w:rPr/>
        <w:fldChar w:fldCharType="begin"/>
      </w:r>
      <w:r>
        <w:rPr/>
        <w:instrText>HYPERLINK \l "_Toctciccd"</w:instrText>
      </w:r>
      <w:r>
        <w:rPr/>
        <w:fldChar w:fldCharType="separate"/>
      </w:r>
      <w:r>
        <w:rPr>
          <w:rFonts/>
          <w:shd/>
        </w:rPr>
        <w:t>2.8.3Application Query</w:t>
      </w:r>
      <w:r>
        <w:rPr/>
        <w:tab/>
      </w:r>
      <w:r>
        <w:rPr/>
        <w:fldChar w:fldCharType="begin"/>
      </w:r>
      <w:r>
        <w:rPr/>
        <w:instrText>PAGEREF _Toctciccd \h \tdkey u60lhw</w:instrText>
      </w:r>
      <w:r>
        <w:rPr/>
        <w:fldChar w:fldCharType="separate"/>
      </w:r>
      <w:r>
        <w:rPr/>
        <w:t>47</w:t>
      </w:r>
      <w:r>
        <w:rPr/>
        <w:fldChar w:fldCharType="end"/>
      </w:r>
      <w:r>
        <w:rPr/>
        <w:fldChar w:fldCharType="end"/>
      </w:r>
    </w:p>
    <w:p>
      <w:pPr>
        <w:pStyle w:val="k2hh1d"/>
        <w:tabs>
          <w:tab w:val="right" w:leader="dot" w:pos="8312"/>
        </w:tabs>
        <w:rPr/>
      </w:pPr>
      <w:r>
        <w:rPr/>
        <w:fldChar w:fldCharType="begin"/>
      </w:r>
      <w:r>
        <w:rPr/>
        <w:instrText>HYPERLINK \l "_Toc4l31z7"</w:instrText>
      </w:r>
      <w:r>
        <w:rPr/>
        <w:fldChar w:fldCharType="separate"/>
      </w:r>
      <w:r>
        <w:rPr>
          <w:rFonts/>
          <w:shd/>
        </w:rPr>
        <w:t>2.8.4Application Processing</w:t>
      </w:r>
      <w:r>
        <w:rPr/>
        <w:tab/>
      </w:r>
      <w:r>
        <w:rPr/>
        <w:fldChar w:fldCharType="begin"/>
      </w:r>
      <w:r>
        <w:rPr/>
        <w:instrText>PAGEREF _Toc4l31z7 \h \tdkey dz7zf3</w:instrText>
      </w:r>
      <w:r>
        <w:rPr/>
        <w:fldChar w:fldCharType="separate"/>
      </w:r>
      <w:r>
        <w:rPr/>
        <w:t>48</w:t>
      </w:r>
      <w:r>
        <w:rPr/>
        <w:fldChar w:fldCharType="end"/>
      </w:r>
      <w:r>
        <w:rPr/>
        <w:fldChar w:fldCharType="end"/>
      </w:r>
    </w:p>
    <w:p>
      <w:pPr>
        <w:pStyle w:val="v36o3n"/>
        <w:tabs>
          <w:tab w:val="right" w:leader="dot" w:pos="8312"/>
        </w:tabs>
        <w:rPr/>
      </w:pPr>
      <w:r>
        <w:rPr/>
        <w:fldChar w:fldCharType="begin"/>
      </w:r>
      <w:r>
        <w:rPr/>
        <w:instrText>HYPERLINK \l "_Tocqpenry"</w:instrText>
      </w:r>
      <w:r>
        <w:rPr/>
        <w:fldChar w:fldCharType="separate"/>
      </w:r>
      <w:r>
        <w:rPr>
          <w:rFonts/>
          <w:shd/>
        </w:rPr>
        <w:t>2.9CRA Error Team</w:t>
      </w:r>
      <w:r>
        <w:rPr/>
        <w:tab/>
      </w:r>
      <w:r>
        <w:rPr/>
        <w:fldChar w:fldCharType="begin"/>
      </w:r>
      <w:r>
        <w:rPr/>
        <w:instrText>PAGEREF _Tocqpenry \h \tdkey c3gi24</w:instrText>
      </w:r>
      <w:r>
        <w:rPr/>
        <w:fldChar w:fldCharType="separate"/>
      </w:r>
      <w:r>
        <w:rPr/>
        <w:t>48</w:t>
      </w:r>
      <w:r>
        <w:rPr/>
        <w:fldChar w:fldCharType="end"/>
      </w:r>
      <w:r>
        <w:rPr/>
        <w:fldChar w:fldCharType="end"/>
      </w:r>
    </w:p>
    <w:p>
      <w:pPr>
        <w:pStyle w:val="1t9kjv"/>
        <w:tabs>
          <w:tab w:val="right" w:leader="dot" w:pos="8312"/>
        </w:tabs>
        <w:rPr/>
      </w:pPr>
      <w:r>
        <w:rPr/>
        <w:fldChar w:fldCharType="begin"/>
      </w:r>
      <w:r>
        <w:rPr/>
        <w:instrText>HYPERLINK \l "_Tocfmhme9"</w:instrText>
      </w:r>
      <w:r>
        <w:rPr/>
        <w:fldChar w:fldCharType="separate"/>
      </w:r>
      <w:r>
        <w:rPr>
          <w:rFonts/>
          <w:shd/>
        </w:rPr>
        <w:t>2.9.1Application Query</w:t>
      </w:r>
      <w:r>
        <w:rPr/>
        <w:tab/>
      </w:r>
      <w:r>
        <w:rPr/>
        <w:fldChar w:fldCharType="begin"/>
      </w:r>
      <w:r>
        <w:rPr/>
        <w:instrText>PAGEREF _Tocfmhme9 \h \tdkey ypgskh</w:instrText>
      </w:r>
      <w:r>
        <w:rPr/>
        <w:fldChar w:fldCharType="separate"/>
      </w:r>
      <w:r>
        <w:rPr/>
        <w:t>49</w:t>
      </w:r>
      <w:r>
        <w:rPr/>
        <w:fldChar w:fldCharType="end"/>
      </w:r>
      <w:r>
        <w:rPr/>
        <w:fldChar w:fldCharType="end"/>
      </w:r>
    </w:p>
    <w:p>
      <w:pPr>
        <w:pStyle w:val="p33rsx"/>
        <w:tabs>
          <w:tab w:val="right" w:leader="dot" w:pos="8312"/>
        </w:tabs>
        <w:rPr/>
      </w:pPr>
      <w:r>
        <w:rPr/>
        <w:fldChar w:fldCharType="begin"/>
      </w:r>
      <w:r>
        <w:rPr/>
        <w:instrText>HYPERLINK \l "_Tocz1g4oq"</w:instrText>
      </w:r>
      <w:r>
        <w:rPr/>
        <w:fldChar w:fldCharType="separate"/>
      </w:r>
      <w:r>
        <w:rPr>
          <w:rFonts/>
          <w:shd/>
        </w:rPr>
        <w:t>2.9.2Error Handling</w:t>
      </w:r>
      <w:r>
        <w:rPr/>
        <w:tab/>
      </w:r>
      <w:r>
        <w:rPr/>
        <w:fldChar w:fldCharType="begin"/>
      </w:r>
      <w:r>
        <w:rPr/>
        <w:instrText>PAGEREF _Tocz1g4oq \h \tdkey 3rxaqf</w:instrText>
      </w:r>
      <w:r>
        <w:rPr/>
        <w:fldChar w:fldCharType="separate"/>
      </w:r>
      <w:r>
        <w:rPr/>
        <w:t>49</w:t>
      </w:r>
      <w:r>
        <w:rPr/>
        <w:fldChar w:fldCharType="end"/>
      </w:r>
      <w:r>
        <w:rPr/>
        <w:fldChar w:fldCharType="end"/>
      </w:r>
    </w:p>
    <w:p>
      <w:pPr>
        <w:pStyle w:val="eitlf0"/>
        <w:tabs>
          <w:tab w:val="right" w:leader="dot" w:pos="8312"/>
        </w:tabs>
        <w:rPr/>
      </w:pPr>
      <w:r>
        <w:rPr/>
        <w:fldChar w:fldCharType="begin"/>
      </w:r>
      <w:r>
        <w:rPr/>
        <w:instrText>HYPERLINK \l "_Toc4cbf3t"</w:instrText>
      </w:r>
      <w:r>
        <w:rPr/>
        <w:fldChar w:fldCharType="separate"/>
      </w:r>
      <w:r>
        <w:rPr>
          <w:rFonts/>
          <w:shd/>
        </w:rPr>
        <w:t>2.9.3Retrigger Batch</w:t>
      </w:r>
      <w:r>
        <w:rPr/>
        <w:tab/>
      </w:r>
      <w:r>
        <w:rPr/>
        <w:fldChar w:fldCharType="begin"/>
      </w:r>
      <w:r>
        <w:rPr/>
        <w:instrText>PAGEREF _Toc4cbf3t \h \tdkey 76zvc0</w:instrText>
      </w:r>
      <w:r>
        <w:rPr/>
        <w:fldChar w:fldCharType="separate"/>
      </w:r>
      <w:r>
        <w:rPr/>
        <w:t>50</w:t>
      </w:r>
      <w:r>
        <w:rPr/>
        <w:fldChar w:fldCharType="end"/>
      </w:r>
      <w:r>
        <w:rPr/>
        <w:fldChar w:fldCharType="end"/>
      </w:r>
    </w:p>
    <w:p>
      <w:pPr>
        <w:pStyle w:val="e34lvo"/>
        <w:tabs>
          <w:tab w:val="right" w:leader="dot" w:pos="8312"/>
        </w:tabs>
        <w:rPr/>
      </w:pPr>
      <w:r>
        <w:rPr/>
        <w:fldChar w:fldCharType="begin"/>
      </w:r>
      <w:r>
        <w:rPr/>
        <w:instrText>HYPERLINK \l "_Tocfpxfxv"</w:instrText>
      </w:r>
      <w:r>
        <w:rPr/>
        <w:fldChar w:fldCharType="separate"/>
      </w:r>
      <w:r>
        <w:rPr>
          <w:rFonts/>
          <w:shd/>
        </w:rPr>
        <w:t>2.10CRA Defect Team</w:t>
      </w:r>
      <w:r>
        <w:rPr/>
        <w:tab/>
      </w:r>
      <w:r>
        <w:rPr/>
        <w:fldChar w:fldCharType="begin"/>
      </w:r>
      <w:r>
        <w:rPr/>
        <w:instrText>PAGEREF _Tocfpxfxv \h \tdkey 4f5vux</w:instrText>
      </w:r>
      <w:r>
        <w:rPr/>
        <w:fldChar w:fldCharType="separate"/>
      </w:r>
      <w:r>
        <w:rPr/>
        <w:t>51</w:t>
      </w:r>
      <w:r>
        <w:rPr/>
        <w:fldChar w:fldCharType="end"/>
      </w:r>
      <w:r>
        <w:rPr/>
        <w:fldChar w:fldCharType="end"/>
      </w:r>
    </w:p>
    <w:p>
      <w:pPr>
        <w:pStyle w:val="gs7dkt"/>
        <w:tabs>
          <w:tab w:val="right" w:leader="dot" w:pos="8312"/>
        </w:tabs>
        <w:rPr/>
      </w:pPr>
      <w:r>
        <w:rPr/>
        <w:fldChar w:fldCharType="begin"/>
      </w:r>
      <w:r>
        <w:rPr/>
        <w:instrText>HYPERLINK \l "_Tocoek4zj"</w:instrText>
      </w:r>
      <w:r>
        <w:rPr/>
        <w:fldChar w:fldCharType="separate"/>
      </w:r>
      <w:r>
        <w:rPr>
          <w:rFonts/>
          <w:shd/>
        </w:rPr>
        <w:t>2.10.1Pre-sorting of Disbursement Applications</w:t>
      </w:r>
      <w:r>
        <w:rPr/>
        <w:tab/>
      </w:r>
      <w:r>
        <w:rPr/>
        <w:fldChar w:fldCharType="begin"/>
      </w:r>
      <w:r>
        <w:rPr/>
        <w:instrText>PAGEREF _Tocoek4zj \h \tdkey rhbxo4</w:instrText>
      </w:r>
      <w:r>
        <w:rPr/>
        <w:fldChar w:fldCharType="separate"/>
      </w:r>
      <w:r>
        <w:rPr/>
        <w:t>51</w:t>
      </w:r>
      <w:r>
        <w:rPr/>
        <w:fldChar w:fldCharType="end"/>
      </w:r>
      <w:r>
        <w:rPr/>
        <w:fldChar w:fldCharType="end"/>
      </w:r>
    </w:p>
    <w:p>
      <w:pPr>
        <w:pStyle w:val="x9gk0a"/>
        <w:tabs>
          <w:tab w:val="right" w:leader="dot" w:pos="8312"/>
        </w:tabs>
        <w:rPr/>
      </w:pPr>
      <w:r>
        <w:rPr/>
        <w:fldChar w:fldCharType="begin"/>
      </w:r>
      <w:r>
        <w:rPr/>
        <w:instrText>HYPERLINK \l "_Tociq2p64"</w:instrText>
      </w:r>
      <w:r>
        <w:rPr/>
        <w:fldChar w:fldCharType="separate"/>
      </w:r>
      <w:r>
        <w:rPr>
          <w:rFonts/>
          <w:shd/>
        </w:rPr>
        <w:t>2.10.2Expert Rules Automatic Validation</w:t>
      </w:r>
      <w:r>
        <w:rPr/>
        <w:tab/>
      </w:r>
      <w:r>
        <w:rPr/>
        <w:fldChar w:fldCharType="begin"/>
      </w:r>
      <w:r>
        <w:rPr/>
        <w:instrText>PAGEREF _Tociq2p64 \h \tdkey 381gmc</w:instrText>
      </w:r>
      <w:r>
        <w:rPr/>
        <w:fldChar w:fldCharType="separate"/>
      </w:r>
      <w:r>
        <w:rPr/>
        <w:t>51</w:t>
      </w:r>
      <w:r>
        <w:rPr/>
        <w:fldChar w:fldCharType="end"/>
      </w:r>
      <w:r>
        <w:rPr/>
        <w:fldChar w:fldCharType="end"/>
      </w:r>
    </w:p>
    <w:p>
      <w:pPr>
        <w:pStyle w:val="r8pl04"/>
        <w:tabs>
          <w:tab w:val="right" w:leader="dot" w:pos="8312"/>
        </w:tabs>
        <w:rPr/>
      </w:pPr>
      <w:r>
        <w:rPr/>
        <w:fldChar w:fldCharType="begin"/>
      </w:r>
      <w:r>
        <w:rPr/>
        <w:instrText>HYPERLINK \l "_Tocwyoqrl"</w:instrText>
      </w:r>
      <w:r>
        <w:rPr/>
        <w:fldChar w:fldCharType="separate"/>
      </w:r>
      <w:r>
        <w:rPr>
          <w:rFonts/>
          <w:shd/>
        </w:rPr>
        <w:t>2.10.3Undisbursed Defect Application Assignment</w:t>
      </w:r>
      <w:r>
        <w:rPr/>
        <w:tab/>
      </w:r>
      <w:r>
        <w:rPr/>
        <w:fldChar w:fldCharType="begin"/>
      </w:r>
      <w:r>
        <w:rPr/>
        <w:instrText>PAGEREF _Tocwyoqrl \h \tdkey km5rji</w:instrText>
      </w:r>
      <w:r>
        <w:rPr/>
        <w:fldChar w:fldCharType="separate"/>
      </w:r>
      <w:r>
        <w:rPr/>
        <w:t>52</w:t>
      </w:r>
      <w:r>
        <w:rPr/>
        <w:fldChar w:fldCharType="end"/>
      </w:r>
      <w:r>
        <w:rPr/>
        <w:fldChar w:fldCharType="end"/>
      </w:r>
    </w:p>
    <w:p>
      <w:pPr>
        <w:pStyle w:val="8fy8z0"/>
        <w:tabs>
          <w:tab w:val="right" w:leader="dot" w:pos="8312"/>
        </w:tabs>
        <w:rPr/>
      </w:pPr>
      <w:r>
        <w:rPr/>
        <w:fldChar w:fldCharType="begin"/>
      </w:r>
      <w:r>
        <w:rPr/>
        <w:instrText>HYPERLINK \l "_Toclzt703"</w:instrText>
      </w:r>
      <w:r>
        <w:rPr/>
        <w:fldChar w:fldCharType="separate"/>
      </w:r>
      <w:r>
        <w:rPr>
          <w:rFonts/>
          <w:shd/>
        </w:rPr>
        <w:t>2.10.4Manual Picking Up of Disbursed Defect Cases</w:t>
      </w:r>
      <w:r>
        <w:rPr/>
        <w:tab/>
      </w:r>
      <w:r>
        <w:rPr/>
        <w:fldChar w:fldCharType="begin"/>
      </w:r>
      <w:r>
        <w:rPr/>
        <w:instrText>PAGEREF _Toclzt703 \h \tdkey nfbh6u</w:instrText>
      </w:r>
      <w:r>
        <w:rPr/>
        <w:fldChar w:fldCharType="separate"/>
      </w:r>
      <w:r>
        <w:rPr/>
        <w:t>52</w:t>
      </w:r>
      <w:r>
        <w:rPr/>
        <w:fldChar w:fldCharType="end"/>
      </w:r>
      <w:r>
        <w:rPr/>
        <w:fldChar w:fldCharType="end"/>
      </w:r>
    </w:p>
    <w:p>
      <w:pPr>
        <w:pStyle w:val="0febmf"/>
        <w:tabs>
          <w:tab w:val="right" w:leader="dot" w:pos="8312"/>
        </w:tabs>
        <w:rPr/>
      </w:pPr>
      <w:r>
        <w:rPr/>
        <w:fldChar w:fldCharType="begin"/>
      </w:r>
      <w:r>
        <w:rPr/>
        <w:instrText>HYPERLINK \l "_Tocxoenj2"</w:instrText>
      </w:r>
      <w:r>
        <w:rPr/>
        <w:fldChar w:fldCharType="separate"/>
      </w:r>
      <w:r>
        <w:rPr>
          <w:rFonts/>
          <w:shd/>
        </w:rPr>
        <w:t>2.10.5My task</w:t>
      </w:r>
      <w:r>
        <w:rPr/>
        <w:tab/>
      </w:r>
      <w:r>
        <w:rPr/>
        <w:fldChar w:fldCharType="begin"/>
      </w:r>
      <w:r>
        <w:rPr/>
        <w:instrText>PAGEREF _Tocxoenj2 \h \tdkey d0i9f6</w:instrText>
      </w:r>
      <w:r>
        <w:rPr/>
        <w:fldChar w:fldCharType="separate"/>
      </w:r>
      <w:r>
        <w:rPr/>
        <w:t>52</w:t>
      </w:r>
      <w:r>
        <w:rPr/>
        <w:fldChar w:fldCharType="end"/>
      </w:r>
      <w:r>
        <w:rPr/>
        <w:fldChar w:fldCharType="end"/>
      </w:r>
    </w:p>
    <w:p>
      <w:pPr>
        <w:pStyle w:val="ulfz5n"/>
        <w:tabs>
          <w:tab w:val="right" w:leader="dot" w:pos="8312"/>
        </w:tabs>
        <w:rPr/>
      </w:pPr>
      <w:r>
        <w:rPr/>
        <w:fldChar w:fldCharType="begin"/>
      </w:r>
      <w:r>
        <w:rPr/>
        <w:instrText>HYPERLINK \l "_Tocy2kbek"</w:instrText>
      </w:r>
      <w:r>
        <w:rPr/>
        <w:fldChar w:fldCharType="separate"/>
      </w:r>
      <w:r>
        <w:rPr>
          <w:rFonts/>
          <w:shd/>
        </w:rPr>
        <w:t>2.10.6Application Query</w:t>
      </w:r>
      <w:r>
        <w:rPr/>
        <w:tab/>
      </w:r>
      <w:r>
        <w:rPr/>
        <w:fldChar w:fldCharType="begin"/>
      </w:r>
      <w:r>
        <w:rPr/>
        <w:instrText>PAGEREF _Tocy2kbek \h \tdkey vkbc63</w:instrText>
      </w:r>
      <w:r>
        <w:rPr/>
        <w:fldChar w:fldCharType="separate"/>
      </w:r>
      <w:r>
        <w:rPr/>
        <w:t>52</w:t>
      </w:r>
      <w:r>
        <w:rPr/>
        <w:fldChar w:fldCharType="end"/>
      </w:r>
      <w:r>
        <w:rPr/>
        <w:fldChar w:fldCharType="end"/>
      </w:r>
    </w:p>
    <w:p>
      <w:pPr>
        <w:pStyle w:val="wdi505"/>
        <w:tabs>
          <w:tab w:val="right" w:leader="dot" w:pos="8312"/>
        </w:tabs>
        <w:rPr/>
      </w:pPr>
      <w:r>
        <w:rPr/>
        <w:fldChar w:fldCharType="begin"/>
      </w:r>
      <w:r>
        <w:rPr/>
        <w:instrText>HYPERLINK \l "_Toc36jh1b"</w:instrText>
      </w:r>
      <w:r>
        <w:rPr/>
        <w:fldChar w:fldCharType="separate"/>
      </w:r>
      <w:r>
        <w:rPr>
          <w:rFonts/>
          <w:shd/>
        </w:rPr>
        <w:t>2.10.7FIS Query</w:t>
      </w:r>
      <w:r>
        <w:rPr/>
        <w:tab/>
      </w:r>
      <w:r>
        <w:rPr/>
        <w:fldChar w:fldCharType="begin"/>
      </w:r>
      <w:r>
        <w:rPr/>
        <w:instrText>PAGEREF _Toc36jh1b \h \tdkey 9qzmuh</w:instrText>
      </w:r>
      <w:r>
        <w:rPr/>
        <w:fldChar w:fldCharType="separate"/>
      </w:r>
      <w:r>
        <w:rPr/>
        <w:t>52</w:t>
      </w:r>
      <w:r>
        <w:rPr/>
        <w:fldChar w:fldCharType="end"/>
      </w:r>
      <w:r>
        <w:rPr/>
        <w:fldChar w:fldCharType="end"/>
      </w:r>
    </w:p>
    <w:p>
      <w:pPr>
        <w:pStyle w:val="qkrj8z"/>
        <w:tabs>
          <w:tab w:val="right" w:leader="dot" w:pos="8312"/>
        </w:tabs>
        <w:rPr/>
      </w:pPr>
      <w:r>
        <w:rPr/>
        <w:fldChar w:fldCharType="begin"/>
      </w:r>
      <w:r>
        <w:rPr/>
        <w:instrText>HYPERLINK \l "_Toc5v7ihn"</w:instrText>
      </w:r>
      <w:r>
        <w:rPr/>
        <w:fldChar w:fldCharType="separate"/>
      </w:r>
      <w:r>
        <w:rPr>
          <w:rFonts/>
          <w:shd/>
        </w:rPr>
        <w:t>2.10.8Dealer Information Query</w:t>
      </w:r>
      <w:r>
        <w:rPr/>
        <w:tab/>
      </w:r>
      <w:r>
        <w:rPr/>
        <w:fldChar w:fldCharType="begin"/>
      </w:r>
      <w:r>
        <w:rPr/>
        <w:instrText>PAGEREF _Toc5v7ihn \h \tdkey oakyqt</w:instrText>
      </w:r>
      <w:r>
        <w:rPr/>
        <w:fldChar w:fldCharType="separate"/>
      </w:r>
      <w:r>
        <w:rPr/>
        <w:t>53</w:t>
      </w:r>
      <w:r>
        <w:rPr/>
        <w:fldChar w:fldCharType="end"/>
      </w:r>
      <w:r>
        <w:rPr/>
        <w:fldChar w:fldCharType="end"/>
      </w:r>
    </w:p>
    <w:p>
      <w:pPr>
        <w:pStyle w:val="ix39eo"/>
        <w:tabs>
          <w:tab w:val="right" w:leader="dot" w:pos="8312"/>
        </w:tabs>
        <w:rPr/>
      </w:pPr>
      <w:r>
        <w:rPr/>
        <w:fldChar w:fldCharType="begin"/>
      </w:r>
      <w:r>
        <w:rPr/>
        <w:instrText>HYPERLINK \l "_Tocee1ppq"</w:instrText>
      </w:r>
      <w:r>
        <w:rPr/>
        <w:fldChar w:fldCharType="separate"/>
      </w:r>
      <w:r>
        <w:rPr>
          <w:rFonts/>
          <w:shd/>
        </w:rPr>
        <w:t>2.10.9Post-Approval Overdue Reminder</w:t>
      </w:r>
      <w:r>
        <w:rPr/>
        <w:tab/>
      </w:r>
      <w:r>
        <w:rPr/>
        <w:fldChar w:fldCharType="begin"/>
      </w:r>
      <w:r>
        <w:rPr/>
        <w:instrText>PAGEREF _Tocee1ppq \h \tdkey dzm66l</w:instrText>
      </w:r>
      <w:r>
        <w:rPr/>
        <w:fldChar w:fldCharType="separate"/>
      </w:r>
      <w:r>
        <w:rPr/>
        <w:t>53</w:t>
      </w:r>
      <w:r>
        <w:rPr/>
        <w:fldChar w:fldCharType="end"/>
      </w:r>
      <w:r>
        <w:rPr/>
        <w:fldChar w:fldCharType="end"/>
      </w:r>
    </w:p>
    <w:p>
      <w:pPr>
        <w:pStyle w:val="thiaie"/>
        <w:tabs>
          <w:tab w:val="right" w:leader="dot" w:pos="8312"/>
        </w:tabs>
        <w:rPr/>
      </w:pPr>
      <w:r>
        <w:rPr/>
        <w:fldChar w:fldCharType="begin"/>
      </w:r>
      <w:r>
        <w:rPr/>
        <w:instrText>HYPERLINK \l "_Tocqho26z"</w:instrText>
      </w:r>
      <w:r>
        <w:rPr/>
        <w:fldChar w:fldCharType="separate"/>
      </w:r>
      <w:r>
        <w:rPr>
          <w:rFonts/>
          <w:shd/>
        </w:rPr>
        <w:t>2.10.10Undisbursed Application Defect Rectification</w:t>
      </w:r>
      <w:r>
        <w:rPr/>
        <w:tab/>
      </w:r>
      <w:r>
        <w:rPr/>
        <w:fldChar w:fldCharType="begin"/>
      </w:r>
      <w:r>
        <w:rPr/>
        <w:instrText>PAGEREF _Tocqho26z \h \tdkey i6z7iz</w:instrText>
      </w:r>
      <w:r>
        <w:rPr/>
        <w:fldChar w:fldCharType="separate"/>
      </w:r>
      <w:r>
        <w:rPr/>
        <w:t>53</w:t>
      </w:r>
      <w:r>
        <w:rPr/>
        <w:fldChar w:fldCharType="end"/>
      </w:r>
      <w:r>
        <w:rPr/>
        <w:fldChar w:fldCharType="end"/>
      </w:r>
    </w:p>
    <w:p>
      <w:pPr>
        <w:pStyle w:val="pv0sco"/>
        <w:tabs>
          <w:tab w:val="right" w:leader="dot" w:pos="8312"/>
        </w:tabs>
        <w:rPr/>
      </w:pPr>
      <w:r>
        <w:rPr/>
        <w:fldChar w:fldCharType="begin"/>
      </w:r>
      <w:r>
        <w:rPr/>
        <w:instrText>HYPERLINK \l "_Toc7dmp9k"</w:instrText>
      </w:r>
      <w:r>
        <w:rPr/>
        <w:fldChar w:fldCharType="separate"/>
      </w:r>
      <w:r>
        <w:rPr>
          <w:rFonts/>
          <w:shd/>
        </w:rPr>
        <w:t>2.10.11Disbursed Application Defect Rectification</w:t>
      </w:r>
      <w:r>
        <w:rPr/>
        <w:tab/>
      </w:r>
      <w:r>
        <w:rPr/>
        <w:fldChar w:fldCharType="begin"/>
      </w:r>
      <w:r>
        <w:rPr/>
        <w:instrText>PAGEREF _Toc7dmp9k \h \tdkey epv82n</w:instrText>
      </w:r>
      <w:r>
        <w:rPr/>
        <w:fldChar w:fldCharType="separate"/>
      </w:r>
      <w:r>
        <w:rPr/>
        <w:t>55</w:t>
      </w:r>
      <w:r>
        <w:rPr/>
        <w:fldChar w:fldCharType="end"/>
      </w:r>
      <w:r>
        <w:rPr/>
        <w:fldChar w:fldCharType="end"/>
      </w:r>
    </w:p>
    <w:p>
      <w:pPr>
        <w:pStyle w:val="8bqhjq"/>
        <w:tabs>
          <w:tab w:val="right" w:leader="dot" w:pos="8312"/>
        </w:tabs>
        <w:rPr/>
      </w:pPr>
      <w:r>
        <w:rPr/>
        <w:fldChar w:fldCharType="begin"/>
      </w:r>
      <w:r>
        <w:rPr/>
        <w:instrText>HYPERLINK \l "_Tocj14qos"</w:instrText>
      </w:r>
      <w:r>
        <w:rPr/>
        <w:fldChar w:fldCharType="separate"/>
      </w:r>
      <w:r>
        <w:rPr>
          <w:rFonts/>
          <w:shd/>
        </w:rPr>
        <w:t>2.10.12Defect Rectification Across Queues</w:t>
      </w:r>
      <w:r>
        <w:rPr/>
        <w:tab/>
      </w:r>
      <w:r>
        <w:rPr/>
        <w:fldChar w:fldCharType="begin"/>
      </w:r>
      <w:r>
        <w:rPr/>
        <w:instrText>PAGEREF _Tocj14qos \h \tdkey uooyq0</w:instrText>
      </w:r>
      <w:r>
        <w:rPr/>
        <w:fldChar w:fldCharType="separate"/>
      </w:r>
      <w:r>
        <w:rPr/>
        <w:t>55</w:t>
      </w:r>
      <w:r>
        <w:rPr/>
        <w:fldChar w:fldCharType="end"/>
      </w:r>
      <w:r>
        <w:rPr/>
        <w:fldChar w:fldCharType="end"/>
      </w:r>
    </w:p>
    <w:p>
      <w:pPr>
        <w:pStyle w:val="lb5ymm"/>
        <w:tabs>
          <w:tab w:val="right" w:leader="dot" w:pos="8312"/>
        </w:tabs>
        <w:rPr/>
      </w:pPr>
      <w:r>
        <w:rPr/>
        <w:fldChar w:fldCharType="begin"/>
      </w:r>
      <w:r>
        <w:rPr/>
        <w:instrText>HYPERLINK \l "_Toc5lkb5c"</w:instrText>
      </w:r>
      <w:r>
        <w:rPr/>
        <w:fldChar w:fldCharType="separate"/>
      </w:r>
      <w:r>
        <w:rPr>
          <w:rFonts/>
          <w:shd/>
        </w:rPr>
        <w:t>2.11Cabinet Queue</w:t>
      </w:r>
      <w:r>
        <w:rPr/>
        <w:tab/>
      </w:r>
      <w:r>
        <w:rPr/>
        <w:fldChar w:fldCharType="begin"/>
      </w:r>
      <w:r>
        <w:rPr/>
        <w:instrText>PAGEREF _Toc5lkb5c \h \tdkey bofeoe</w:instrText>
      </w:r>
      <w:r>
        <w:rPr/>
        <w:fldChar w:fldCharType="separate"/>
      </w:r>
      <w:r>
        <w:rPr/>
        <w:t>56</w:t>
      </w:r>
      <w:r>
        <w:rPr/>
        <w:fldChar w:fldCharType="end"/>
      </w:r>
      <w:r>
        <w:rPr/>
        <w:fldChar w:fldCharType="end"/>
      </w:r>
    </w:p>
    <w:p>
      <w:pPr>
        <w:pStyle w:val="bv1pk3"/>
        <w:tabs>
          <w:tab w:val="right" w:leader="dot" w:pos="8312"/>
        </w:tabs>
        <w:rPr/>
      </w:pPr>
      <w:r>
        <w:rPr/>
        <w:fldChar w:fldCharType="begin"/>
      </w:r>
      <w:r>
        <w:rPr/>
        <w:instrText>HYPERLINK \l "_Tocyuac3f"</w:instrText>
      </w:r>
      <w:r>
        <w:rPr/>
        <w:fldChar w:fldCharType="separate"/>
      </w:r>
      <w:r>
        <w:rPr>
          <w:rFonts/>
          <w:shd/>
        </w:rPr>
        <w:t>2.12Common Capabilities</w:t>
      </w:r>
      <w:r>
        <w:rPr/>
        <w:tab/>
      </w:r>
      <w:r>
        <w:rPr/>
        <w:fldChar w:fldCharType="begin"/>
      </w:r>
      <w:r>
        <w:rPr/>
        <w:instrText>PAGEREF _Tocyuac3f \h \tdkey bbg3ns</w:instrText>
      </w:r>
      <w:r>
        <w:rPr/>
        <w:fldChar w:fldCharType="separate"/>
      </w:r>
      <w:r>
        <w:rPr/>
        <w:t>57</w:t>
      </w:r>
      <w:r>
        <w:rPr/>
        <w:fldChar w:fldCharType="end"/>
      </w:r>
      <w:r>
        <w:rPr/>
        <w:fldChar w:fldCharType="end"/>
      </w:r>
    </w:p>
    <w:p>
      <w:pPr>
        <w:pStyle w:val="z95hna"/>
        <w:tabs>
          <w:tab w:val="right" w:leader="dot" w:pos="8312"/>
        </w:tabs>
        <w:rPr/>
      </w:pPr>
      <w:r>
        <w:rPr/>
        <w:fldChar w:fldCharType="begin"/>
      </w:r>
      <w:r>
        <w:rPr/>
        <w:instrText>HYPERLINK \l "_Tockku4yd"</w:instrText>
      </w:r>
      <w:r>
        <w:rPr/>
        <w:fldChar w:fldCharType="separate"/>
      </w:r>
      <w:r>
        <w:rPr>
          <w:rFonts/>
          <w:shd/>
        </w:rPr>
        <w:t>2.12.1My Task Query &amp; Display</w:t>
      </w:r>
      <w:r>
        <w:rPr/>
        <w:tab/>
      </w:r>
      <w:r>
        <w:rPr/>
        <w:fldChar w:fldCharType="begin"/>
      </w:r>
      <w:r>
        <w:rPr/>
        <w:instrText>PAGEREF _Tockku4yd \h \tdkey avul5e</w:instrText>
      </w:r>
      <w:r>
        <w:rPr/>
        <w:fldChar w:fldCharType="separate"/>
      </w:r>
      <w:r>
        <w:rPr/>
        <w:t>57</w:t>
      </w:r>
      <w:r>
        <w:rPr/>
        <w:fldChar w:fldCharType="end"/>
      </w:r>
      <w:r>
        <w:rPr/>
        <w:fldChar w:fldCharType="end"/>
      </w:r>
    </w:p>
    <w:p>
      <w:pPr>
        <w:pStyle w:val="kvljs0"/>
        <w:tabs>
          <w:tab w:val="right" w:leader="dot" w:pos="8312"/>
        </w:tabs>
        <w:rPr/>
      </w:pPr>
      <w:r>
        <w:rPr/>
        <w:fldChar w:fldCharType="begin"/>
      </w:r>
      <w:r>
        <w:rPr/>
        <w:instrText>HYPERLINK \l "_Tocoql6k1"</w:instrText>
      </w:r>
      <w:r>
        <w:rPr/>
        <w:fldChar w:fldCharType="separate"/>
      </w:r>
      <w:r>
        <w:rPr>
          <w:rFonts/>
          <w:shd/>
        </w:rPr>
        <w:t>2.12.2Application Query &amp; Display</w:t>
      </w:r>
      <w:r>
        <w:rPr/>
        <w:tab/>
      </w:r>
      <w:r>
        <w:rPr/>
        <w:fldChar w:fldCharType="begin"/>
      </w:r>
      <w:r>
        <w:rPr/>
        <w:instrText>PAGEREF _Tocoql6k1 \h \tdkey w4robg</w:instrText>
      </w:r>
      <w:r>
        <w:rPr/>
        <w:fldChar w:fldCharType="separate"/>
      </w:r>
      <w:r>
        <w:rPr/>
        <w:t>58</w:t>
      </w:r>
      <w:r>
        <w:rPr/>
        <w:fldChar w:fldCharType="end"/>
      </w:r>
      <w:r>
        <w:rPr/>
        <w:fldChar w:fldCharType="end"/>
      </w:r>
    </w:p>
    <w:p>
      <w:pPr>
        <w:pStyle w:val="vxzwtu"/>
        <w:tabs>
          <w:tab w:val="right" w:leader="dot" w:pos="8312"/>
        </w:tabs>
        <w:rPr/>
      </w:pPr>
      <w:r>
        <w:rPr/>
        <w:fldChar w:fldCharType="begin"/>
      </w:r>
      <w:r>
        <w:rPr/>
        <w:instrText>HYPERLINK \l "_Tocogyz21"</w:instrText>
      </w:r>
      <w:r>
        <w:rPr/>
        <w:fldChar w:fldCharType="separate"/>
      </w:r>
      <w:r>
        <w:rPr>
          <w:rFonts/>
          <w:shd/>
        </w:rPr>
        <w:t>2.12.3Post-Agreement Overdue Reminder</w:t>
      </w:r>
      <w:r>
        <w:rPr/>
        <w:tab/>
      </w:r>
      <w:r>
        <w:rPr/>
        <w:fldChar w:fldCharType="begin"/>
      </w:r>
      <w:r>
        <w:rPr/>
        <w:instrText>PAGEREF _Tocogyz21 \h \tdkey 2e01uw</w:instrText>
      </w:r>
      <w:r>
        <w:rPr/>
        <w:fldChar w:fldCharType="separate"/>
      </w:r>
      <w:r>
        <w:rPr/>
        <w:t>60</w:t>
      </w:r>
      <w:r>
        <w:rPr/>
        <w:fldChar w:fldCharType="end"/>
      </w:r>
      <w:r>
        <w:rPr/>
        <w:fldChar w:fldCharType="end"/>
      </w:r>
    </w:p>
    <w:p>
      <w:pPr>
        <w:pStyle w:val="nlkkvx"/>
        <w:tabs>
          <w:tab w:val="right" w:leader="dot" w:pos="8312"/>
        </w:tabs>
        <w:rPr/>
      </w:pPr>
      <w:r>
        <w:rPr/>
        <w:fldChar w:fldCharType="begin"/>
      </w:r>
      <w:r>
        <w:rPr/>
        <w:instrText>HYPERLINK \l "_Toc29gbod"</w:instrText>
      </w:r>
      <w:r>
        <w:rPr/>
        <w:fldChar w:fldCharType="separate"/>
      </w:r>
      <w:r>
        <w:rPr>
          <w:rFonts/>
          <w:shd/>
        </w:rPr>
        <w:t>2.12.4Post-Approval Overdue Reminder</w:t>
      </w:r>
      <w:r>
        <w:rPr/>
        <w:tab/>
      </w:r>
      <w:r>
        <w:rPr/>
        <w:fldChar w:fldCharType="begin"/>
      </w:r>
      <w:r>
        <w:rPr/>
        <w:instrText>PAGEREF _Toc29gbod \h \tdkey k58xvn</w:instrText>
      </w:r>
      <w:r>
        <w:rPr/>
        <w:fldChar w:fldCharType="separate"/>
      </w:r>
      <w:r>
        <w:rPr/>
        <w:t>60</w:t>
      </w:r>
      <w:r>
        <w:rPr/>
        <w:fldChar w:fldCharType="end"/>
      </w:r>
      <w:r>
        <w:rPr/>
        <w:fldChar w:fldCharType="end"/>
      </w:r>
    </w:p>
    <w:p>
      <w:pPr>
        <w:pStyle w:val="cwmfcf"/>
        <w:tabs>
          <w:tab w:val="right" w:leader="dot" w:pos="8312"/>
        </w:tabs>
        <w:rPr/>
      </w:pPr>
      <w:r>
        <w:rPr/>
        <w:fldChar w:fldCharType="begin"/>
      </w:r>
      <w:r>
        <w:rPr/>
        <w:instrText>HYPERLINK \l "_Toc5y7e84"</w:instrText>
      </w:r>
      <w:r>
        <w:rPr/>
        <w:fldChar w:fldCharType="separate"/>
      </w:r>
      <w:r>
        <w:rPr>
          <w:rFonts/>
          <w:shd/>
        </w:rPr>
        <w:t>2.12.5Trigger Lodgment</w:t>
      </w:r>
      <w:r>
        <w:rPr/>
        <w:tab/>
      </w:r>
      <w:r>
        <w:rPr/>
        <w:fldChar w:fldCharType="begin"/>
      </w:r>
      <w:r>
        <w:rPr/>
        <w:instrText>PAGEREF _Toc5y7e84 \h \tdkey os4a64</w:instrText>
      </w:r>
      <w:r>
        <w:rPr/>
        <w:fldChar w:fldCharType="separate"/>
      </w:r>
      <w:r>
        <w:rPr/>
        <w:t>60</w:t>
      </w:r>
      <w:r>
        <w:rPr/>
        <w:fldChar w:fldCharType="end"/>
      </w:r>
      <w:r>
        <w:rPr/>
        <w:fldChar w:fldCharType="end"/>
      </w:r>
    </w:p>
    <w:p>
      <w:pPr>
        <w:pStyle w:val="vpd10o"/>
        <w:tabs>
          <w:tab w:val="right" w:leader="dot" w:pos="8312"/>
        </w:tabs>
        <w:rPr/>
      </w:pPr>
      <w:r>
        <w:rPr/>
        <w:fldChar w:fldCharType="begin"/>
      </w:r>
      <w:r>
        <w:rPr/>
        <w:instrText>HYPERLINK \l "_Tociaviua"</w:instrText>
      </w:r>
      <w:r>
        <w:rPr/>
        <w:fldChar w:fldCharType="separate"/>
      </w:r>
      <w:r>
        <w:rPr>
          <w:rFonts/>
          <w:shd/>
        </w:rPr>
        <w:t>2.12.6FIS Query</w:t>
      </w:r>
      <w:r>
        <w:rPr/>
        <w:tab/>
      </w:r>
      <w:r>
        <w:rPr/>
        <w:fldChar w:fldCharType="begin"/>
      </w:r>
      <w:r>
        <w:rPr/>
        <w:instrText>PAGEREF _Tociaviua \h \tdkey yf9zz0</w:instrText>
      </w:r>
      <w:r>
        <w:rPr/>
        <w:fldChar w:fldCharType="separate"/>
      </w:r>
      <w:r>
        <w:rPr/>
        <w:t>63</w:t>
      </w:r>
      <w:r>
        <w:rPr/>
        <w:fldChar w:fldCharType="end"/>
      </w:r>
      <w:r>
        <w:rPr/>
        <w:fldChar w:fldCharType="end"/>
      </w:r>
    </w:p>
    <w:p>
      <w:pPr>
        <w:pStyle w:val="4pt67c"/>
        <w:tabs>
          <w:tab w:val="right" w:leader="dot" w:pos="8312"/>
        </w:tabs>
        <w:rPr/>
      </w:pPr>
      <w:r>
        <w:rPr/>
        <w:fldChar w:fldCharType="begin"/>
      </w:r>
      <w:r>
        <w:rPr/>
        <w:instrText>HYPERLINK \l "_Toccnyka1"</w:instrText>
      </w:r>
      <w:r>
        <w:rPr/>
        <w:fldChar w:fldCharType="separate"/>
      </w:r>
      <w:r>
        <w:rPr>
          <w:rFonts/>
          <w:shd/>
        </w:rPr>
        <w:t>2.12.7Defect List</w:t>
      </w:r>
      <w:r>
        <w:rPr/>
        <w:tab/>
      </w:r>
      <w:r>
        <w:rPr/>
        <w:fldChar w:fldCharType="begin"/>
      </w:r>
      <w:r>
        <w:rPr/>
        <w:instrText>PAGEREF _Toccnyka1 \h \tdkey ncja7e</w:instrText>
      </w:r>
      <w:r>
        <w:rPr/>
        <w:fldChar w:fldCharType="separate"/>
      </w:r>
      <w:r>
        <w:rPr/>
        <w:t>64</w:t>
      </w:r>
      <w:r>
        <w:rPr/>
        <w:fldChar w:fldCharType="end"/>
      </w:r>
      <w:r>
        <w:rPr/>
        <w:fldChar w:fldCharType="end"/>
      </w:r>
    </w:p>
    <w:p>
      <w:pPr>
        <w:pStyle w:val="wye21j"/>
        <w:tabs>
          <w:tab w:val="right" w:leader="dot" w:pos="8312"/>
        </w:tabs>
        <w:rPr/>
      </w:pPr>
      <w:r>
        <w:rPr/>
        <w:fldChar w:fldCharType="begin"/>
      </w:r>
      <w:r>
        <w:rPr/>
        <w:instrText>HYPERLINK \l "_Tocytpl7z"</w:instrText>
      </w:r>
      <w:r>
        <w:rPr/>
        <w:fldChar w:fldCharType="separate"/>
      </w:r>
      <w:r>
        <w:rPr>
          <w:rFonts/>
          <w:shd/>
        </w:rPr>
        <w:t>2.12.8CRA Report Generation</w:t>
      </w:r>
      <w:r>
        <w:rPr/>
        <w:tab/>
      </w:r>
      <w:r>
        <w:rPr/>
        <w:fldChar w:fldCharType="begin"/>
      </w:r>
      <w:r>
        <w:rPr/>
        <w:instrText>PAGEREF _Tocytpl7z \h \tdkey bw2vau</w:instrText>
      </w:r>
      <w:r>
        <w:rPr/>
        <w:fldChar w:fldCharType="separate"/>
      </w:r>
      <w:r>
        <w:rPr/>
        <w:t>67</w:t>
      </w:r>
      <w:r>
        <w:rPr/>
        <w:fldChar w:fldCharType="end"/>
      </w:r>
      <w:r>
        <w:rPr/>
        <w:fldChar w:fldCharType="end"/>
      </w:r>
    </w:p>
    <w:p>
      <w:pPr>
        <w:pStyle w:val="ukmvj2"/>
        <w:tabs>
          <w:tab w:val="right" w:leader="dot" w:pos="8312"/>
        </w:tabs>
        <w:rPr/>
      </w:pPr>
      <w:r>
        <w:rPr/>
        <w:fldChar w:fldCharType="begin"/>
      </w:r>
      <w:r>
        <w:rPr/>
        <w:instrText>HYPERLINK \l "_Toc9o0hvt"</w:instrText>
      </w:r>
      <w:r>
        <w:rPr/>
        <w:fldChar w:fldCharType="separate"/>
      </w:r>
      <w:r>
        <w:rPr>
          <w:rFonts/>
          <w:shd/>
        </w:rPr>
        <w:t>2.12.9Credit Memorandum View</w:t>
      </w:r>
      <w:r>
        <w:rPr/>
        <w:tab/>
      </w:r>
      <w:r>
        <w:rPr/>
        <w:fldChar w:fldCharType="begin"/>
      </w:r>
      <w:r>
        <w:rPr/>
        <w:instrText>PAGEREF _Toc9o0hvt \h \tdkey 7f57g7</w:instrText>
      </w:r>
      <w:r>
        <w:rPr/>
        <w:fldChar w:fldCharType="separate"/>
      </w:r>
      <w:r>
        <w:rPr/>
        <w:t>67</w:t>
      </w:r>
      <w:r>
        <w:rPr/>
        <w:fldChar w:fldCharType="end"/>
      </w:r>
      <w:r>
        <w:rPr/>
        <w:fldChar w:fldCharType="end"/>
      </w:r>
    </w:p>
    <w:p>
      <w:pPr>
        <w:pStyle w:val="8bnz1w"/>
        <w:tabs>
          <w:tab w:val="right" w:leader="dot" w:pos="8312"/>
        </w:tabs>
        <w:rPr/>
      </w:pPr>
      <w:r>
        <w:rPr/>
        <w:fldChar w:fldCharType="begin"/>
      </w:r>
      <w:r>
        <w:rPr/>
        <w:instrText>HYPERLINK \l "_Toclmq0ii"</w:instrText>
      </w:r>
      <w:r>
        <w:rPr/>
        <w:fldChar w:fldCharType="separate"/>
      </w:r>
      <w:r>
        <w:rPr>
          <w:rFonts/>
          <w:shd/>
        </w:rPr>
        <w:t>2.12.10Upload Attachment from Tools</w:t>
      </w:r>
      <w:r>
        <w:rPr/>
        <w:tab/>
      </w:r>
      <w:r>
        <w:rPr/>
        <w:fldChar w:fldCharType="begin"/>
      </w:r>
      <w:r>
        <w:rPr/>
        <w:instrText>PAGEREF _Toclmq0ii \h \tdkey ocqqlc</w:instrText>
      </w:r>
      <w:r>
        <w:rPr/>
        <w:fldChar w:fldCharType="separate"/>
      </w:r>
      <w:r>
        <w:rPr/>
        <w:t>67</w:t>
      </w:r>
      <w:r>
        <w:rPr/>
        <w:fldChar w:fldCharType="end"/>
      </w:r>
      <w:r>
        <w:rPr/>
        <w:fldChar w:fldCharType="end"/>
      </w:r>
    </w:p>
    <w:p>
      <w:pPr>
        <w:pStyle w:val="njfzyb"/>
        <w:tabs>
          <w:tab w:val="right" w:leader="dot" w:pos="8312"/>
        </w:tabs>
        <w:rPr/>
      </w:pPr>
      <w:r>
        <w:rPr/>
        <w:fldChar w:fldCharType="begin"/>
      </w:r>
      <w:r>
        <w:rPr/>
        <w:instrText>HYPERLINK \l "_Toc6k5cz4"</w:instrText>
      </w:r>
      <w:r>
        <w:rPr/>
        <w:fldChar w:fldCharType="separate"/>
      </w:r>
      <w:r>
        <w:rPr>
          <w:rFonts/>
          <w:shd/>
        </w:rPr>
        <w:t>2.12.11Delete Attachment</w:t>
      </w:r>
      <w:r>
        <w:rPr/>
        <w:tab/>
      </w:r>
      <w:r>
        <w:rPr/>
        <w:fldChar w:fldCharType="begin"/>
      </w:r>
      <w:r>
        <w:rPr/>
        <w:instrText>PAGEREF _Toc6k5cz4 \h \tdkey nug71p</w:instrText>
      </w:r>
      <w:r>
        <w:rPr/>
        <w:fldChar w:fldCharType="separate"/>
      </w:r>
      <w:r>
        <w:rPr/>
        <w:t>68</w:t>
      </w:r>
      <w:r>
        <w:rPr/>
        <w:fldChar w:fldCharType="end"/>
      </w:r>
      <w:r>
        <w:rPr/>
        <w:fldChar w:fldCharType="end"/>
      </w:r>
    </w:p>
    <w:p>
      <w:pPr>
        <w:pStyle w:val="db3o9w"/>
        <w:tabs>
          <w:tab w:val="right" w:leader="dot" w:pos="8312"/>
        </w:tabs>
        <w:rPr/>
      </w:pPr>
      <w:r>
        <w:rPr/>
        <w:fldChar w:fldCharType="begin"/>
      </w:r>
      <w:r>
        <w:rPr/>
        <w:instrText>HYPERLINK \l "_Tochxv4mv"</w:instrText>
      </w:r>
      <w:r>
        <w:rPr/>
        <w:fldChar w:fldCharType="separate"/>
      </w:r>
      <w:r>
        <w:rPr>
          <w:rFonts/>
          <w:shd/>
        </w:rPr>
        <w:t>2.12.12Other Common Separate Features</w:t>
      </w:r>
      <w:r>
        <w:rPr/>
        <w:tab/>
      </w:r>
      <w:r>
        <w:rPr/>
        <w:fldChar w:fldCharType="begin"/>
      </w:r>
      <w:r>
        <w:rPr/>
        <w:instrText>PAGEREF _Tochxv4mv \h \tdkey 39oy7p</w:instrText>
      </w:r>
      <w:r>
        <w:rPr/>
        <w:fldChar w:fldCharType="separate"/>
      </w:r>
      <w:r>
        <w:rPr/>
        <w:t>69</w:t>
      </w:r>
      <w:r>
        <w:rPr/>
        <w:fldChar w:fldCharType="end"/>
      </w:r>
      <w:r>
        <w:rPr/>
        <w:fldChar w:fldCharType="end"/>
      </w:r>
    </w:p>
    <w:p>
      <w:pPr>
        <w:pStyle w:val="vuqkyz"/>
        <w:tabs>
          <w:tab w:val="right" w:leader="dot" w:pos="8312"/>
        </w:tabs>
        <w:rPr/>
      </w:pPr>
      <w:r>
        <w:rPr/>
        <w:fldChar w:fldCharType="begin"/>
      </w:r>
      <w:r>
        <w:rPr/>
        <w:instrText>HYPERLINK \l "_Tocxdinfu"</w:instrText>
      </w:r>
      <w:r>
        <w:rPr/>
        <w:fldChar w:fldCharType="separate"/>
      </w:r>
      <w:r>
        <w:rPr>
          <w:rFonts/>
          <w:shd/>
        </w:rPr>
        <w:t>2.12.13Infobip Email Reconciliation</w:t>
      </w:r>
      <w:r>
        <w:rPr/>
        <w:tab/>
      </w:r>
      <w:r>
        <w:rPr/>
        <w:fldChar w:fldCharType="begin"/>
      </w:r>
      <w:r>
        <w:rPr/>
        <w:instrText>PAGEREF _Tocxdinfu \h \tdkey vc8vwz</w:instrText>
      </w:r>
      <w:r>
        <w:rPr/>
        <w:fldChar w:fldCharType="separate"/>
      </w:r>
      <w:r>
        <w:rPr/>
        <w:t>70</w:t>
      </w:r>
      <w:r>
        <w:rPr/>
        <w:fldChar w:fldCharType="end"/>
      </w:r>
      <w:r>
        <w:rPr/>
        <w:fldChar w:fldCharType="end"/>
      </w:r>
    </w:p>
    <w:p>
      <w:pPr>
        <w:pStyle w:val="5velbk"/>
        <w:tabs>
          <w:tab w:val="right" w:leader="dot" w:pos="8312"/>
        </w:tabs>
        <w:rPr/>
      </w:pPr>
      <w:r>
        <w:rPr/>
        <w:fldChar w:fldCharType="begin"/>
      </w:r>
      <w:r>
        <w:rPr/>
        <w:instrText>HYPERLINK \l "_Tocv51dbc"</w:instrText>
      </w:r>
      <w:r>
        <w:rPr/>
        <w:fldChar w:fldCharType="separate"/>
      </w:r>
      <w:r>
        <w:rPr>
          <w:rFonts/>
          <w:shd/>
        </w:rPr>
        <w:t>2.12.14Disbursement Reversal</w:t>
      </w:r>
      <w:r>
        <w:rPr/>
        <w:tab/>
      </w:r>
      <w:r>
        <w:rPr/>
        <w:fldChar w:fldCharType="begin"/>
      </w:r>
      <w:r>
        <w:rPr/>
        <w:instrText>PAGEREF _Tocv51dbc \h \tdkey brmaw2</w:instrText>
      </w:r>
      <w:r>
        <w:rPr/>
        <w:fldChar w:fldCharType="separate"/>
      </w:r>
      <w:r>
        <w:rPr/>
        <w:t>70</w:t>
      </w:r>
      <w:r>
        <w:rPr/>
        <w:fldChar w:fldCharType="end"/>
      </w:r>
      <w:r>
        <w:rPr/>
        <w:fldChar w:fldCharType="end"/>
      </w:r>
    </w:p>
    <w:p>
      <w:pPr>
        <w:pStyle w:val="ni1j0u"/>
        <w:tabs>
          <w:tab w:val="right" w:leader="dot" w:pos="8312"/>
        </w:tabs>
        <w:rPr/>
      </w:pPr>
      <w:r>
        <w:rPr/>
        <w:fldChar w:fldCharType="begin"/>
      </w:r>
      <w:r>
        <w:rPr/>
        <w:instrText>HYPERLINK \l "_Tocdc4bow"</w:instrText>
      </w:r>
      <w:r>
        <w:rPr/>
        <w:fldChar w:fldCharType="separate"/>
      </w:r>
      <w:r>
        <w:rPr>
          <w:rFonts/>
          <w:shd/>
        </w:rPr>
        <w:t>2.13File Template</w:t>
      </w:r>
      <w:r>
        <w:rPr/>
        <w:tab/>
      </w:r>
      <w:r>
        <w:rPr/>
        <w:fldChar w:fldCharType="begin"/>
      </w:r>
      <w:r>
        <w:rPr/>
        <w:instrText>PAGEREF _Tocdc4bow \h \tdkey e06qfo</w:instrText>
      </w:r>
      <w:r>
        <w:rPr/>
        <w:fldChar w:fldCharType="separate"/>
      </w:r>
      <w:r>
        <w:rPr/>
        <w:t>70</w:t>
      </w:r>
      <w:r>
        <w:rPr/>
        <w:fldChar w:fldCharType="end"/>
      </w:r>
      <w:r>
        <w:rPr/>
        <w:fldChar w:fldCharType="end"/>
      </w:r>
    </w:p>
    <w:p>
      <w:pPr>
        <w:pStyle w:val="y64c3o"/>
        <w:tabs>
          <w:tab w:val="right" w:leader="dot" w:pos="8312"/>
        </w:tabs>
        <w:rPr/>
      </w:pPr>
      <w:r>
        <w:rPr/>
        <w:fldChar w:fldCharType="begin"/>
      </w:r>
      <w:r>
        <w:rPr/>
        <w:instrText>HYPERLINK \l "_Toc7cpzam"</w:instrText>
      </w:r>
      <w:r>
        <w:rPr/>
        <w:fldChar w:fldCharType="separate"/>
      </w:r>
      <w:r>
        <w:rPr>
          <w:rFonts/>
          <w:shd/>
        </w:rPr>
        <w:t>2.13.1File Template Management</w:t>
      </w:r>
      <w:r>
        <w:rPr/>
        <w:tab/>
      </w:r>
      <w:r>
        <w:rPr/>
        <w:fldChar w:fldCharType="begin"/>
      </w:r>
      <w:r>
        <w:rPr/>
        <w:instrText>PAGEREF _Toc7cpzam \h \tdkey 8yvbtp</w:instrText>
      </w:r>
      <w:r>
        <w:rPr/>
        <w:fldChar w:fldCharType="separate"/>
      </w:r>
      <w:r>
        <w:rPr/>
        <w:t>70</w:t>
      </w:r>
      <w:r>
        <w:rPr/>
        <w:fldChar w:fldCharType="end"/>
      </w:r>
      <w:r>
        <w:rPr/>
        <w:fldChar w:fldCharType="end"/>
      </w:r>
    </w:p>
    <w:p>
      <w:pPr>
        <w:pStyle w:val="d2zn2a"/>
        <w:tabs>
          <w:tab w:val="right" w:leader="dot" w:pos="8312"/>
        </w:tabs>
        <w:rPr/>
      </w:pPr>
      <w:r>
        <w:rPr/>
        <w:fldChar w:fldCharType="begin"/>
      </w:r>
      <w:r>
        <w:rPr/>
        <w:instrText>HYPERLINK \l "_Tocggtyl1"</w:instrText>
      </w:r>
      <w:r>
        <w:rPr/>
        <w:fldChar w:fldCharType="separate"/>
      </w:r>
      <w:r>
        <w:rPr>
          <w:rFonts w:hint="eastAsia"/>
          <w:shd/>
        </w:rPr>
        <w:t>2.13.2Template Page Number</w:t>
      </w:r>
      <w:r>
        <w:rPr/>
        <w:tab/>
      </w:r>
      <w:r>
        <w:rPr/>
        <w:fldChar w:fldCharType="begin"/>
      </w:r>
      <w:r>
        <w:rPr/>
        <w:instrText>PAGEREF _Tocggtyl1 \h \tdkey wsfa98</w:instrText>
      </w:r>
      <w:r>
        <w:rPr/>
        <w:fldChar w:fldCharType="separate"/>
      </w:r>
      <w:r>
        <w:rPr/>
        <w:t>75</w:t>
      </w:r>
      <w:r>
        <w:rPr/>
        <w:fldChar w:fldCharType="end"/>
      </w:r>
      <w:r>
        <w:rPr/>
        <w:fldChar w:fldCharType="end"/>
      </w:r>
    </w:p>
    <w:p>
      <w:pPr>
        <w:pStyle w:val="24f9xj"/>
        <w:tabs>
          <w:tab w:val="right" w:leader="dot" w:pos="8312"/>
        </w:tabs>
        <w:rPr/>
      </w:pPr>
      <w:r>
        <w:rPr/>
        <w:fldChar w:fldCharType="begin"/>
      </w:r>
      <w:r>
        <w:rPr/>
        <w:instrText>HYPERLINK \l "_Tockipdy6"</w:instrText>
      </w:r>
      <w:r>
        <w:rPr/>
        <w:fldChar w:fldCharType="separate"/>
      </w:r>
      <w:r>
        <w:rPr>
          <w:rFonts/>
          <w:shd/>
        </w:rPr>
        <w:t>2.13.3Agreement Generation Special Rule</w:t>
      </w:r>
      <w:r>
        <w:rPr/>
        <w:tab/>
      </w:r>
      <w:r>
        <w:rPr/>
        <w:fldChar w:fldCharType="begin"/>
      </w:r>
      <w:r>
        <w:rPr/>
        <w:instrText>PAGEREF _Tockipdy6 \h \tdkey 8ovx4f</w:instrText>
      </w:r>
      <w:r>
        <w:rPr/>
        <w:fldChar w:fldCharType="separate"/>
      </w:r>
      <w:r>
        <w:rPr/>
        <w:t>75</w:t>
      </w:r>
      <w:r>
        <w:rPr/>
        <w:fldChar w:fldCharType="end"/>
      </w:r>
      <w:r>
        <w:rPr/>
        <w:fldChar w:fldCharType="end"/>
      </w:r>
    </w:p>
    <w:p>
      <w:pPr>
        <w:pStyle w:val="xtkftn"/>
        <w:tabs>
          <w:tab w:val="right" w:leader="dot" w:pos="8312"/>
        </w:tabs>
        <w:rPr/>
      </w:pPr>
      <w:r>
        <w:rPr/>
        <w:fldChar w:fldCharType="begin"/>
      </w:r>
      <w:r>
        <w:rPr/>
        <w:instrText>HYPERLINK \l "_Tocbza2yb"</w:instrText>
      </w:r>
      <w:r>
        <w:rPr/>
        <w:fldChar w:fldCharType="separate"/>
      </w:r>
      <w:r>
        <w:rPr>
          <w:rFonts/>
          <w:shd/>
        </w:rPr>
        <w:t>2.13.4CRA Report</w:t>
      </w:r>
      <w:r>
        <w:rPr/>
        <w:tab/>
      </w:r>
      <w:r>
        <w:rPr/>
        <w:fldChar w:fldCharType="begin"/>
      </w:r>
      <w:r>
        <w:rPr/>
        <w:instrText>PAGEREF _Tocbza2yb \h \tdkey flm28h</w:instrText>
      </w:r>
      <w:r>
        <w:rPr/>
        <w:fldChar w:fldCharType="separate"/>
      </w:r>
      <w:r>
        <w:rPr/>
        <w:t>75</w:t>
      </w:r>
      <w:r>
        <w:rPr/>
        <w:fldChar w:fldCharType="end"/>
      </w:r>
      <w:r>
        <w:rPr/>
        <w:fldChar w:fldCharType="end"/>
      </w:r>
    </w:p>
    <w:p>
      <w:pPr>
        <w:pStyle w:val="3isfdz"/>
        <w:tabs>
          <w:tab w:val="right" w:leader="dot" w:pos="8312"/>
        </w:tabs>
        <w:rPr/>
      </w:pPr>
      <w:r>
        <w:rPr/>
        <w:fldChar w:fldCharType="begin"/>
      </w:r>
      <w:r>
        <w:rPr/>
        <w:instrText>HYPERLINK \l "_Tocfkj5h8"</w:instrText>
      </w:r>
      <w:r>
        <w:rPr/>
        <w:fldChar w:fldCharType="separate"/>
      </w:r>
      <w:r>
        <w:rPr>
          <w:rFonts/>
          <w:shd/>
        </w:rPr>
        <w:t>2.14User Role and Access Control</w:t>
      </w:r>
      <w:r>
        <w:rPr/>
        <w:tab/>
      </w:r>
      <w:r>
        <w:rPr/>
        <w:fldChar w:fldCharType="begin"/>
      </w:r>
      <w:r>
        <w:rPr/>
        <w:instrText>PAGEREF _Tocfkj5h8 \h \tdkey h7dxh5</w:instrText>
      </w:r>
      <w:r>
        <w:rPr/>
        <w:fldChar w:fldCharType="separate"/>
      </w:r>
      <w:r>
        <w:rPr/>
        <w:t>76</w:t>
      </w:r>
      <w:r>
        <w:rPr/>
        <w:fldChar w:fldCharType="end"/>
      </w:r>
      <w:r>
        <w:rPr/>
        <w:fldChar w:fldCharType="end"/>
      </w:r>
    </w:p>
    <w:p>
      <w:pPr>
        <w:pStyle w:val="i5iucb"/>
        <w:tabs>
          <w:tab w:val="right" w:leader="dot" w:pos="8312"/>
        </w:tabs>
        <w:rPr/>
      </w:pPr>
      <w:r>
        <w:rPr/>
        <w:fldChar w:fldCharType="begin"/>
      </w:r>
      <w:r>
        <w:rPr/>
        <w:instrText>HYPERLINK \l "_Tocmr6dc1"</w:instrText>
      </w:r>
      <w:r>
        <w:rPr/>
        <w:fldChar w:fldCharType="separate"/>
      </w:r>
      <w:r>
        <w:rPr>
          <w:rFonts/>
          <w:shd/>
        </w:rPr>
        <w:t>2.14.1User Role and Access Control Management</w:t>
      </w:r>
      <w:r>
        <w:rPr/>
        <w:tab/>
      </w:r>
      <w:r>
        <w:rPr/>
        <w:fldChar w:fldCharType="begin"/>
      </w:r>
      <w:r>
        <w:rPr/>
        <w:instrText>PAGEREF _Tocmr6dc1 \h \tdkey 4virhu</w:instrText>
      </w:r>
      <w:r>
        <w:rPr/>
        <w:fldChar w:fldCharType="separate"/>
      </w:r>
      <w:r>
        <w:rPr/>
        <w:t>76</w:t>
      </w:r>
      <w:r>
        <w:rPr/>
        <w:fldChar w:fldCharType="end"/>
      </w:r>
      <w:r>
        <w:rPr/>
        <w:fldChar w:fldCharType="end"/>
      </w:r>
    </w:p>
    <w:p>
      <w:pPr>
        <w:pStyle w:val="yev439"/>
        <w:tabs>
          <w:tab w:val="right" w:leader="dot" w:pos="8312"/>
        </w:tabs>
        <w:rPr/>
      </w:pPr>
      <w:r>
        <w:rPr/>
        <w:fldChar w:fldCharType="begin"/>
      </w:r>
      <w:r>
        <w:rPr/>
        <w:instrText>HYPERLINK \l "_Toctqj5g5"</w:instrText>
      </w:r>
      <w:r>
        <w:rPr/>
        <w:fldChar w:fldCharType="separate"/>
      </w:r>
      <w:r>
        <w:rPr>
          <w:rFonts/>
          <w:shd/>
        </w:rPr>
        <w:t>2.14.2Role Creation</w:t>
      </w:r>
      <w:r>
        <w:rPr/>
        <w:tab/>
      </w:r>
      <w:r>
        <w:rPr/>
        <w:fldChar w:fldCharType="begin"/>
      </w:r>
      <w:r>
        <w:rPr/>
        <w:instrText>PAGEREF _Toctqj5g5 \h \tdkey 81isyn</w:instrText>
      </w:r>
      <w:r>
        <w:rPr/>
        <w:fldChar w:fldCharType="separate"/>
      </w:r>
      <w:r>
        <w:rPr/>
        <w:t>78</w:t>
      </w:r>
      <w:r>
        <w:rPr/>
        <w:fldChar w:fldCharType="end"/>
      </w:r>
      <w:r>
        <w:rPr/>
        <w:fldChar w:fldCharType="end"/>
      </w:r>
    </w:p>
    <w:p>
      <w:pPr>
        <w:pStyle w:val="pn4sj3"/>
        <w:tabs>
          <w:tab w:val="right" w:leader="dot" w:pos="8312"/>
        </w:tabs>
        <w:rPr/>
      </w:pPr>
      <w:r>
        <w:rPr/>
        <w:fldChar w:fldCharType="begin"/>
      </w:r>
      <w:r>
        <w:rPr/>
        <w:instrText>HYPERLINK \l "_Toca9lsib"</w:instrText>
      </w:r>
      <w:r>
        <w:rPr/>
        <w:fldChar w:fldCharType="separate"/>
      </w:r>
      <w:r>
        <w:rPr>
          <w:rFonts/>
          <w:shd/>
        </w:rPr>
        <w:t>2.14.3User Role binding</w:t>
      </w:r>
      <w:r>
        <w:rPr/>
        <w:tab/>
      </w:r>
      <w:r>
        <w:rPr/>
        <w:fldChar w:fldCharType="begin"/>
      </w:r>
      <w:r>
        <w:rPr/>
        <w:instrText>PAGEREF _Toca9lsib \h \tdkey ta3ck1</w:instrText>
      </w:r>
      <w:r>
        <w:rPr/>
        <w:fldChar w:fldCharType="separate"/>
      </w:r>
      <w:r>
        <w:rPr/>
        <w:t>78</w:t>
      </w:r>
      <w:r>
        <w:rPr/>
        <w:fldChar w:fldCharType="end"/>
      </w:r>
      <w:r>
        <w:rPr/>
        <w:fldChar w:fldCharType="end"/>
      </w:r>
    </w:p>
    <w:p>
      <w:pPr>
        <w:pStyle w:val="i1ubpj"/>
        <w:tabs>
          <w:tab w:val="right" w:leader="dot" w:pos="8312"/>
        </w:tabs>
        <w:rPr/>
      </w:pPr>
      <w:r>
        <w:rPr/>
        <w:fldChar w:fldCharType="begin"/>
      </w:r>
      <w:r>
        <w:rPr/>
        <w:instrText>HYPERLINK \l "_Tocjhpoiz"</w:instrText>
      </w:r>
      <w:r>
        <w:rPr/>
        <w:fldChar w:fldCharType="separate"/>
      </w:r>
      <w:r>
        <w:rPr>
          <w:rFonts/>
          <w:shd/>
        </w:rPr>
        <w:t>2.15Application Assignment Management</w:t>
      </w:r>
      <w:r>
        <w:rPr/>
        <w:tab/>
      </w:r>
      <w:r>
        <w:rPr/>
        <w:fldChar w:fldCharType="begin"/>
      </w:r>
      <w:r>
        <w:rPr/>
        <w:instrText>PAGEREF _Tocjhpoiz \h \tdkey 1gjiko</w:instrText>
      </w:r>
      <w:r>
        <w:rPr/>
        <w:fldChar w:fldCharType="separate"/>
      </w:r>
      <w:r>
        <w:rPr/>
        <w:t>79</w:t>
      </w:r>
      <w:r>
        <w:rPr/>
        <w:fldChar w:fldCharType="end"/>
      </w:r>
      <w:r>
        <w:rPr/>
        <w:fldChar w:fldCharType="end"/>
      </w:r>
    </w:p>
    <w:p>
      <w:pPr>
        <w:pStyle w:val="aqtn1x"/>
        <w:tabs>
          <w:tab w:val="right" w:leader="dot" w:pos="8312"/>
        </w:tabs>
        <w:rPr/>
      </w:pPr>
      <w:r>
        <w:rPr/>
        <w:fldChar w:fldCharType="begin"/>
      </w:r>
      <w:r>
        <w:rPr/>
        <w:instrText>HYPERLINK \l "_Toc2dfq1t"</w:instrText>
      </w:r>
      <w:r>
        <w:rPr/>
        <w:fldChar w:fldCharType="separate"/>
      </w:r>
      <w:r>
        <w:rPr>
          <w:rFonts/>
          <w:shd/>
        </w:rPr>
        <w:t>2.15.1Principle Introduction</w:t>
      </w:r>
      <w:r>
        <w:rPr/>
        <w:tab/>
      </w:r>
      <w:r>
        <w:rPr/>
        <w:fldChar w:fldCharType="begin"/>
      </w:r>
      <w:r>
        <w:rPr/>
        <w:instrText>PAGEREF _Toc2dfq1t \h \tdkey ys5ui1</w:instrText>
      </w:r>
      <w:r>
        <w:rPr/>
        <w:fldChar w:fldCharType="separate"/>
      </w:r>
      <w:r>
        <w:rPr/>
        <w:t>79</w:t>
      </w:r>
      <w:r>
        <w:rPr/>
        <w:fldChar w:fldCharType="end"/>
      </w:r>
      <w:r>
        <w:rPr/>
        <w:fldChar w:fldCharType="end"/>
      </w:r>
    </w:p>
    <w:p>
      <w:pPr>
        <w:pStyle w:val="epdj6l"/>
        <w:tabs>
          <w:tab w:val="right" w:leader="dot" w:pos="8312"/>
        </w:tabs>
        <w:rPr/>
      </w:pPr>
      <w:r>
        <w:rPr/>
        <w:fldChar w:fldCharType="begin"/>
      </w:r>
      <w:r>
        <w:rPr/>
        <w:instrText>HYPERLINK \l "_Tocg234zk"</w:instrText>
      </w:r>
      <w:r>
        <w:rPr/>
        <w:fldChar w:fldCharType="separate"/>
      </w:r>
      <w:r>
        <w:rPr>
          <w:rFonts/>
          <w:shd/>
        </w:rPr>
        <w:t>2.15.2User Role Status management</w:t>
      </w:r>
      <w:r>
        <w:rPr/>
        <w:tab/>
      </w:r>
      <w:r>
        <w:rPr/>
        <w:fldChar w:fldCharType="begin"/>
      </w:r>
      <w:r>
        <w:rPr/>
        <w:instrText>PAGEREF _Tocg234zk \h \tdkey 7sl21c</w:instrText>
      </w:r>
      <w:r>
        <w:rPr/>
        <w:fldChar w:fldCharType="separate"/>
      </w:r>
      <w:r>
        <w:rPr/>
        <w:t>79</w:t>
      </w:r>
      <w:r>
        <w:rPr/>
        <w:fldChar w:fldCharType="end"/>
      </w:r>
      <w:r>
        <w:rPr/>
        <w:fldChar w:fldCharType="end"/>
      </w:r>
    </w:p>
    <w:p>
      <w:pPr>
        <w:pStyle w:val="4f4j6n"/>
        <w:tabs>
          <w:tab w:val="right" w:leader="dot" w:pos="8312"/>
        </w:tabs>
        <w:rPr/>
      </w:pPr>
      <w:r>
        <w:rPr/>
        <w:fldChar w:fldCharType="begin"/>
      </w:r>
      <w:r>
        <w:rPr/>
        <w:instrText>HYPERLINK \l "_Tocgs2ztl"</w:instrText>
      </w:r>
      <w:r>
        <w:rPr/>
        <w:fldChar w:fldCharType="separate"/>
      </w:r>
      <w:r>
        <w:rPr>
          <w:rFonts/>
          <w:shd/>
        </w:rPr>
        <w:t>2.15.3Application Allocation Configuration Rule</w:t>
      </w:r>
      <w:r>
        <w:rPr/>
        <w:tab/>
      </w:r>
      <w:r>
        <w:rPr/>
        <w:fldChar w:fldCharType="begin"/>
      </w:r>
      <w:r>
        <w:rPr/>
        <w:instrText>PAGEREF _Tocgs2ztl \h \tdkey e9hr5f</w:instrText>
      </w:r>
      <w:r>
        <w:rPr/>
        <w:fldChar w:fldCharType="separate"/>
      </w:r>
      <w:r>
        <w:rPr/>
        <w:t>80</w:t>
      </w:r>
      <w:r>
        <w:rPr/>
        <w:fldChar w:fldCharType="end"/>
      </w:r>
      <w:r>
        <w:rPr/>
        <w:fldChar w:fldCharType="end"/>
      </w:r>
    </w:p>
    <w:p>
      <w:pPr>
        <w:pStyle w:val="r1qdx6"/>
        <w:tabs>
          <w:tab w:val="right" w:leader="dot" w:pos="8312"/>
        </w:tabs>
        <w:rPr/>
      </w:pPr>
      <w:r>
        <w:rPr/>
        <w:fldChar w:fldCharType="begin"/>
      </w:r>
      <w:r>
        <w:rPr/>
        <w:instrText>HYPERLINK \l "_Toczsn0fq"</w:instrText>
      </w:r>
      <w:r>
        <w:rPr/>
        <w:fldChar w:fldCharType="separate"/>
      </w:r>
      <w:r>
        <w:rPr>
          <w:rFonts/>
          <w:shd/>
        </w:rPr>
        <w:t>2.15.4Round Robin Rules</w:t>
      </w:r>
      <w:r>
        <w:rPr/>
        <w:tab/>
      </w:r>
      <w:r>
        <w:rPr/>
        <w:fldChar w:fldCharType="begin"/>
      </w:r>
      <w:r>
        <w:rPr/>
        <w:instrText>PAGEREF _Toczsn0fq \h \tdkey umtkdm</w:instrText>
      </w:r>
      <w:r>
        <w:rPr/>
        <w:fldChar w:fldCharType="separate"/>
      </w:r>
      <w:r>
        <w:rPr/>
        <w:t>81</w:t>
      </w:r>
      <w:r>
        <w:rPr/>
        <w:fldChar w:fldCharType="end"/>
      </w:r>
      <w:r>
        <w:rPr/>
        <w:fldChar w:fldCharType="end"/>
      </w:r>
    </w:p>
    <w:p>
      <w:pPr>
        <w:pStyle w:val="356x03"/>
        <w:tabs>
          <w:tab w:val="right" w:leader="dot" w:pos="8312"/>
        </w:tabs>
        <w:rPr/>
      </w:pPr>
      <w:r>
        <w:rPr/>
        <w:fldChar w:fldCharType="begin"/>
      </w:r>
      <w:r>
        <w:rPr/>
        <w:instrText>HYPERLINK \l "_Tocbdboov"</w:instrText>
      </w:r>
      <w:r>
        <w:rPr/>
        <w:fldChar w:fldCharType="separate"/>
      </w:r>
      <w:r>
        <w:rPr>
          <w:rFonts/>
          <w:shd/>
        </w:rPr>
        <w:t>2.15.5Application Assignment</w:t>
      </w:r>
      <w:r>
        <w:rPr/>
        <w:tab/>
      </w:r>
      <w:r>
        <w:rPr/>
        <w:fldChar w:fldCharType="begin"/>
      </w:r>
      <w:r>
        <w:rPr/>
        <w:instrText>PAGEREF _Tocbdboov \h \tdkey o5xwga</w:instrText>
      </w:r>
      <w:r>
        <w:rPr/>
        <w:fldChar w:fldCharType="separate"/>
      </w:r>
      <w:r>
        <w:rPr/>
        <w:t>82</w:t>
      </w:r>
      <w:r>
        <w:rPr/>
        <w:fldChar w:fldCharType="end"/>
      </w:r>
      <w:r>
        <w:rPr/>
        <w:fldChar w:fldCharType="end"/>
      </w:r>
    </w:p>
    <w:p>
      <w:pPr>
        <w:pStyle w:val="sofeza"/>
        <w:tabs>
          <w:tab w:val="right" w:leader="dot" w:pos="8312"/>
        </w:tabs>
        <w:rPr/>
      </w:pPr>
      <w:r>
        <w:rPr/>
        <w:fldChar w:fldCharType="begin"/>
      </w:r>
      <w:r>
        <w:rPr/>
        <w:instrText>HYPERLINK \l "_Tocs8ct46"</w:instrText>
      </w:r>
      <w:r>
        <w:rPr/>
        <w:fldChar w:fldCharType="separate"/>
      </w:r>
      <w:r>
        <w:rPr>
          <w:rFonts/>
          <w:shd/>
        </w:rPr>
        <w:t>2.15.6CRA Authorizer Limit</w:t>
      </w:r>
      <w:r>
        <w:rPr/>
        <w:tab/>
      </w:r>
      <w:r>
        <w:rPr/>
        <w:fldChar w:fldCharType="begin"/>
      </w:r>
      <w:r>
        <w:rPr/>
        <w:instrText>PAGEREF _Tocs8ct46 \h \tdkey t6cq8d</w:instrText>
      </w:r>
      <w:r>
        <w:rPr/>
        <w:fldChar w:fldCharType="separate"/>
      </w:r>
      <w:r>
        <w:rPr/>
        <w:t>83</w:t>
      </w:r>
      <w:r>
        <w:rPr/>
        <w:fldChar w:fldCharType="end"/>
      </w:r>
      <w:r>
        <w:rPr/>
        <w:fldChar w:fldCharType="end"/>
      </w:r>
    </w:p>
    <w:p>
      <w:pPr>
        <w:pStyle w:val="yhgtfq"/>
        <w:tabs>
          <w:tab w:val="right" w:leader="dot" w:pos="8312"/>
        </w:tabs>
        <w:rPr/>
      </w:pPr>
      <w:r>
        <w:rPr/>
        <w:fldChar w:fldCharType="begin"/>
      </w:r>
      <w:r>
        <w:rPr/>
        <w:instrText>HYPERLINK \l "_Toc76d6e7"</w:instrText>
      </w:r>
      <w:r>
        <w:rPr/>
        <w:fldChar w:fldCharType="separate"/>
      </w:r>
      <w:r>
        <w:rPr>
          <w:rFonts/>
          <w:shd/>
        </w:rPr>
        <w:t>2.16Email/SMS template management</w:t>
      </w:r>
      <w:r>
        <w:rPr/>
        <w:tab/>
      </w:r>
      <w:r>
        <w:rPr/>
        <w:fldChar w:fldCharType="begin"/>
      </w:r>
      <w:r>
        <w:rPr/>
        <w:instrText>PAGEREF _Toc76d6e7 \h \tdkey wt9jax</w:instrText>
      </w:r>
      <w:r>
        <w:rPr/>
        <w:fldChar w:fldCharType="separate"/>
      </w:r>
      <w:r>
        <w:rPr/>
        <w:t>83</w:t>
      </w:r>
      <w:r>
        <w:rPr/>
        <w:fldChar w:fldCharType="end"/>
      </w:r>
      <w:r>
        <w:rPr/>
        <w:fldChar w:fldCharType="end"/>
      </w:r>
    </w:p>
    <w:p>
      <w:pPr>
        <w:pStyle w:val="zv8r9x"/>
        <w:tabs>
          <w:tab w:val="right" w:leader="dot" w:pos="8312"/>
        </w:tabs>
        <w:rPr/>
      </w:pPr>
      <w:r>
        <w:rPr/>
        <w:fldChar w:fldCharType="begin"/>
      </w:r>
      <w:r>
        <w:rPr/>
        <w:instrText>HYPERLINK \l "_Toc5gt99c"</w:instrText>
      </w:r>
      <w:r>
        <w:rPr/>
        <w:fldChar w:fldCharType="separate"/>
      </w:r>
      <w:r>
        <w:rPr>
          <w:rFonts/>
          <w:shd/>
        </w:rPr>
        <w:t>2.17Email Sending retrigger</w:t>
      </w:r>
      <w:r>
        <w:rPr/>
        <w:tab/>
      </w:r>
      <w:r>
        <w:rPr/>
        <w:fldChar w:fldCharType="begin"/>
      </w:r>
      <w:r>
        <w:rPr/>
        <w:instrText>PAGEREF _Toc5gt99c \h \tdkey 723vjq</w:instrText>
      </w:r>
      <w:r>
        <w:rPr/>
        <w:fldChar w:fldCharType="separate"/>
      </w:r>
      <w:r>
        <w:rPr/>
        <w:t>87</w:t>
      </w:r>
      <w:r>
        <w:rPr/>
        <w:fldChar w:fldCharType="end"/>
      </w:r>
      <w:r>
        <w:rPr/>
        <w:fldChar w:fldCharType="end"/>
      </w:r>
    </w:p>
    <w:p>
      <w:pPr>
        <w:pStyle w:val="o4loe4"/>
        <w:tabs>
          <w:tab w:val="right" w:leader="dot" w:pos="8312"/>
        </w:tabs>
        <w:rPr/>
      </w:pPr>
      <w:r>
        <w:rPr/>
        <w:fldChar w:fldCharType="begin"/>
      </w:r>
      <w:r>
        <w:rPr/>
        <w:instrText>HYPERLINK \l "_Tocne66ke"</w:instrText>
      </w:r>
      <w:r>
        <w:rPr/>
        <w:fldChar w:fldCharType="separate"/>
      </w:r>
      <w:r>
        <w:rPr>
          <w:rFonts/>
          <w:shd/>
        </w:rPr>
        <w:t>2.18Parameter Management</w:t>
      </w:r>
      <w:r>
        <w:rPr/>
        <w:tab/>
      </w:r>
      <w:r>
        <w:rPr/>
        <w:fldChar w:fldCharType="begin"/>
      </w:r>
      <w:r>
        <w:rPr/>
        <w:instrText>PAGEREF _Tocne66ke \h \tdkey bcolq9</w:instrText>
      </w:r>
      <w:r>
        <w:rPr/>
        <w:fldChar w:fldCharType="separate"/>
      </w:r>
      <w:r>
        <w:rPr/>
        <w:t>89</w:t>
      </w:r>
      <w:r>
        <w:rPr/>
        <w:fldChar w:fldCharType="end"/>
      </w:r>
      <w:r>
        <w:rPr/>
        <w:fldChar w:fldCharType="end"/>
      </w:r>
    </w:p>
    <w:p>
      <w:pPr>
        <w:pStyle w:val="a98ymo"/>
        <w:tabs>
          <w:tab w:val="right" w:leader="dot" w:pos="8312"/>
        </w:tabs>
        <w:rPr/>
      </w:pPr>
      <w:r>
        <w:rPr/>
        <w:fldChar w:fldCharType="begin"/>
      </w:r>
      <w:r>
        <w:rPr/>
        <w:instrText>HYPERLINK \l "_Toc0unwbs"</w:instrText>
      </w:r>
      <w:r>
        <w:rPr/>
        <w:fldChar w:fldCharType="separate"/>
      </w:r>
      <w:r>
        <w:rPr>
          <w:rFonts/>
          <w:shd/>
        </w:rPr>
        <w:t>2.</w:t>
      </w:r>
      <w:r>
        <w:rPr/>
        <w:tab/>
      </w:r>
      <w:r>
        <w:rPr/>
        <w:fldChar w:fldCharType="begin"/>
      </w:r>
      <w:r>
        <w:rPr/>
        <w:instrText>PAGEREF _Toc0unwbs \h \tdkey 1hs1b3</w:instrText>
      </w:r>
      <w:r>
        <w:rPr/>
        <w:fldChar w:fldCharType="separate"/>
      </w:r>
      <w:r>
        <w:rPr/>
        <w:t>89</w:t>
      </w:r>
      <w:r>
        <w:rPr/>
        <w:fldChar w:fldCharType="end"/>
      </w:r>
      <w:r>
        <w:rPr/>
        <w:fldChar w:fldCharType="end"/>
      </w:r>
    </w:p>
    <w:p>
      <w:pPr>
        <w:pStyle w:val="wkt8wx"/>
        <w:tabs>
          <w:tab w:val="right" w:leader="dot" w:pos="8312"/>
        </w:tabs>
        <w:rPr/>
      </w:pPr>
      <w:r>
        <w:rPr/>
        <w:fldChar w:fldCharType="begin"/>
      </w:r>
      <w:r>
        <w:rPr/>
        <w:instrText>HYPERLINK \l "_Toceugdsa"</w:instrText>
      </w:r>
      <w:r>
        <w:rPr/>
        <w:fldChar w:fldCharType="separate"/>
      </w:r>
      <w:r>
        <w:rPr>
          <w:rFonts/>
          <w:shd/>
        </w:rPr>
        <w:t>2.16</w:t>
      </w:r>
      <w:r>
        <w:rPr/>
        <w:tab/>
      </w:r>
      <w:r>
        <w:rPr/>
        <w:fldChar w:fldCharType="begin"/>
      </w:r>
      <w:r>
        <w:rPr/>
        <w:instrText>PAGEREF _Toceugdsa \h \tdkey wtz7yl</w:instrText>
      </w:r>
      <w:r>
        <w:rPr/>
        <w:fldChar w:fldCharType="separate"/>
      </w:r>
      <w:r>
        <w:rPr/>
        <w:t>89</w:t>
      </w:r>
      <w:r>
        <w:rPr/>
        <w:fldChar w:fldCharType="end"/>
      </w:r>
      <w:r>
        <w:rPr/>
        <w:fldChar w:fldCharType="end"/>
      </w:r>
    </w:p>
    <w:p>
      <w:pPr>
        <w:pStyle w:val="g3lhq0"/>
        <w:tabs>
          <w:tab w:val="right" w:leader="dot" w:pos="8312"/>
        </w:tabs>
        <w:rPr/>
      </w:pPr>
      <w:r>
        <w:rPr/>
        <w:fldChar w:fldCharType="begin"/>
      </w:r>
      <w:r>
        <w:rPr/>
        <w:instrText>HYPERLINK \l "_Tocylj75g"</w:instrText>
      </w:r>
      <w:r>
        <w:rPr/>
        <w:fldChar w:fldCharType="separate"/>
      </w:r>
      <w:r>
        <w:rPr>
          <w:rFonts/>
          <w:shd/>
        </w:rPr>
        <w:t>2.17</w:t>
      </w:r>
      <w:r>
        <w:rPr/>
        <w:tab/>
      </w:r>
      <w:r>
        <w:rPr/>
        <w:fldChar w:fldCharType="begin"/>
      </w:r>
      <w:r>
        <w:rPr/>
        <w:instrText>PAGEREF _Tocylj75g \h \tdkey xxiat9</w:instrText>
      </w:r>
      <w:r>
        <w:rPr/>
        <w:fldChar w:fldCharType="separate"/>
      </w:r>
      <w:r>
        <w:rPr/>
        <w:t>89</w:t>
      </w:r>
      <w:r>
        <w:rPr/>
        <w:fldChar w:fldCharType="end"/>
      </w:r>
      <w:r>
        <w:rPr/>
        <w:fldChar w:fldCharType="end"/>
      </w:r>
    </w:p>
    <w:p>
      <w:pPr>
        <w:pStyle w:val="jw2kea"/>
        <w:tabs>
          <w:tab w:val="right" w:leader="dot" w:pos="8312"/>
        </w:tabs>
        <w:rPr/>
      </w:pPr>
      <w:r>
        <w:rPr/>
        <w:fldChar w:fldCharType="begin"/>
      </w:r>
      <w:r>
        <w:rPr/>
        <w:instrText>HYPERLINK \l "_Tocyghr5a"</w:instrText>
      </w:r>
      <w:r>
        <w:rPr/>
        <w:fldChar w:fldCharType="separate"/>
      </w:r>
      <w:r>
        <w:rPr>
          <w:rFonts/>
          <w:shd/>
        </w:rPr>
        <w:t>2.18.1CRA center</w:t>
      </w:r>
      <w:r>
        <w:rPr/>
        <w:tab/>
      </w:r>
      <w:r>
        <w:rPr/>
        <w:fldChar w:fldCharType="begin"/>
      </w:r>
      <w:r>
        <w:rPr/>
        <w:instrText>PAGEREF _Tocyghr5a \h \tdkey k4za3w</w:instrText>
      </w:r>
      <w:r>
        <w:rPr/>
        <w:fldChar w:fldCharType="separate"/>
      </w:r>
      <w:r>
        <w:rPr/>
        <w:t>89</w:t>
      </w:r>
      <w:r>
        <w:rPr/>
        <w:fldChar w:fldCharType="end"/>
      </w:r>
      <w:r>
        <w:rPr/>
        <w:fldChar w:fldCharType="end"/>
      </w:r>
    </w:p>
    <w:p>
      <w:pPr>
        <w:pStyle w:val="rm5732"/>
        <w:tabs>
          <w:tab w:val="right" w:leader="dot" w:pos="8312"/>
        </w:tabs>
        <w:rPr/>
      </w:pPr>
      <w:r>
        <w:rPr/>
        <w:fldChar w:fldCharType="begin"/>
      </w:r>
      <w:r>
        <w:rPr/>
        <w:instrText>HYPERLINK \l "_Tocivwjje"</w:instrText>
      </w:r>
      <w:r>
        <w:rPr/>
        <w:fldChar w:fldCharType="separate"/>
      </w:r>
      <w:r>
        <w:rPr>
          <w:rFonts/>
          <w:shd/>
        </w:rPr>
        <w:t>2.18.2Teller ID Configuration</w:t>
      </w:r>
      <w:r>
        <w:rPr/>
        <w:tab/>
      </w:r>
      <w:r>
        <w:rPr/>
        <w:fldChar w:fldCharType="begin"/>
      </w:r>
      <w:r>
        <w:rPr/>
        <w:instrText>PAGEREF _Tocivwjje \h \tdkey ttgu4k</w:instrText>
      </w:r>
      <w:r>
        <w:rPr/>
        <w:fldChar w:fldCharType="separate"/>
      </w:r>
      <w:r>
        <w:rPr/>
        <w:t>90</w:t>
      </w:r>
      <w:r>
        <w:rPr/>
        <w:fldChar w:fldCharType="end"/>
      </w:r>
      <w:r>
        <w:rPr/>
        <w:fldChar w:fldCharType="end"/>
      </w:r>
    </w:p>
    <w:p>
      <w:pPr>
        <w:pStyle w:val="0n95ph"/>
        <w:tabs>
          <w:tab w:val="right" w:leader="dot" w:pos="8312"/>
        </w:tabs>
        <w:rPr/>
      </w:pPr>
      <w:r>
        <w:rPr/>
        <w:fldChar w:fldCharType="begin"/>
      </w:r>
      <w:r>
        <w:rPr/>
        <w:instrText>HYPERLINK \l "_Tocnghpdu"</w:instrText>
      </w:r>
      <w:r>
        <w:rPr/>
        <w:fldChar w:fldCharType="separate"/>
      </w:r>
      <w:r>
        <w:rPr>
          <w:rFonts/>
          <w:shd/>
        </w:rPr>
        <w:t>2.18.3ID Type Common Code Setup (FIS Business Code)</w:t>
      </w:r>
      <w:r>
        <w:rPr/>
        <w:tab/>
      </w:r>
      <w:r>
        <w:rPr/>
        <w:fldChar w:fldCharType="begin"/>
      </w:r>
      <w:r>
        <w:rPr/>
        <w:instrText>PAGEREF _Tocnghpdu \h \tdkey ehw2q3</w:instrText>
      </w:r>
      <w:r>
        <w:rPr/>
        <w:fldChar w:fldCharType="separate"/>
      </w:r>
      <w:r>
        <w:rPr/>
        <w:t>91</w:t>
      </w:r>
      <w:r>
        <w:rPr/>
        <w:fldChar w:fldCharType="end"/>
      </w:r>
      <w:r>
        <w:rPr/>
        <w:fldChar w:fldCharType="end"/>
      </w:r>
    </w:p>
    <w:p>
      <w:pPr>
        <w:pStyle w:val="pxm27b"/>
        <w:tabs>
          <w:tab w:val="right" w:leader="dot" w:pos="8312"/>
        </w:tabs>
        <w:rPr/>
      </w:pPr>
      <w:r>
        <w:rPr/>
        <w:fldChar w:fldCharType="begin"/>
      </w:r>
      <w:r>
        <w:rPr/>
        <w:instrText>HYPERLINK \l "_Toc3y040m"</w:instrText>
      </w:r>
      <w:r>
        <w:rPr/>
        <w:fldChar w:fldCharType="separate"/>
      </w:r>
      <w:r>
        <w:rPr>
          <w:rFonts/>
          <w:shd/>
        </w:rPr>
        <w:t>2.18.4Pay Off Mode Common Code</w:t>
      </w:r>
      <w:r>
        <w:rPr/>
        <w:tab/>
      </w:r>
      <w:r>
        <w:rPr/>
        <w:fldChar w:fldCharType="begin"/>
      </w:r>
      <w:r>
        <w:rPr/>
        <w:instrText>PAGEREF _Toc3y040m \h \tdkey xd0jil</w:instrText>
      </w:r>
      <w:r>
        <w:rPr/>
        <w:fldChar w:fldCharType="separate"/>
      </w:r>
      <w:r>
        <w:rPr/>
        <w:t>93</w:t>
      </w:r>
      <w:r>
        <w:rPr/>
        <w:fldChar w:fldCharType="end"/>
      </w:r>
      <w:r>
        <w:rPr/>
        <w:fldChar w:fldCharType="end"/>
      </w:r>
    </w:p>
    <w:p>
      <w:pPr>
        <w:pStyle w:val="gwnlc0"/>
        <w:tabs>
          <w:tab w:val="right" w:leader="dot" w:pos="8312"/>
        </w:tabs>
        <w:rPr/>
      </w:pPr>
      <w:r>
        <w:rPr/>
        <w:fldChar w:fldCharType="begin"/>
      </w:r>
      <w:r>
        <w:rPr/>
        <w:instrText>HYPERLINK \l "_Tocxisrof"</w:instrText>
      </w:r>
      <w:r>
        <w:rPr/>
        <w:fldChar w:fldCharType="separate"/>
      </w:r>
      <w:r>
        <w:rPr>
          <w:rFonts/>
          <w:shd/>
        </w:rPr>
        <w:t>2.18.5Pay Off Reason Code Common Code</w:t>
      </w:r>
      <w:r>
        <w:rPr/>
        <w:tab/>
      </w:r>
      <w:r>
        <w:rPr/>
        <w:fldChar w:fldCharType="begin"/>
      </w:r>
      <w:r>
        <w:rPr/>
        <w:instrText>PAGEREF _Tocxisrof \h \tdkey j426p9</w:instrText>
      </w:r>
      <w:r>
        <w:rPr/>
        <w:fldChar w:fldCharType="separate"/>
      </w:r>
      <w:r>
        <w:rPr/>
        <w:t>95</w:t>
      </w:r>
      <w:r>
        <w:rPr/>
        <w:fldChar w:fldCharType="end"/>
      </w:r>
      <w:r>
        <w:rPr/>
        <w:fldChar w:fldCharType="end"/>
      </w:r>
    </w:p>
    <w:p>
      <w:pPr>
        <w:pStyle w:val="omtf94"/>
        <w:tabs>
          <w:tab w:val="right" w:leader="dot" w:pos="8312"/>
        </w:tabs>
        <w:rPr/>
      </w:pPr>
      <w:r>
        <w:rPr/>
        <w:fldChar w:fldCharType="begin"/>
      </w:r>
      <w:r>
        <w:rPr/>
        <w:instrText>HYPERLINK \l "_Toc5il0n4"</w:instrText>
      </w:r>
      <w:r>
        <w:rPr/>
        <w:fldChar w:fldCharType="separate"/>
      </w:r>
      <w:r>
        <w:rPr>
          <w:rFonts/>
          <w:shd/>
        </w:rPr>
        <w:t>2.18.6GL Reference No Common Code</w:t>
      </w:r>
      <w:r>
        <w:rPr/>
        <w:tab/>
      </w:r>
      <w:r>
        <w:rPr/>
        <w:fldChar w:fldCharType="begin"/>
      </w:r>
      <w:r>
        <w:rPr/>
        <w:instrText>PAGEREF _Toc5il0n4 \h \tdkey iy69il</w:instrText>
      </w:r>
      <w:r>
        <w:rPr/>
        <w:fldChar w:fldCharType="separate"/>
      </w:r>
      <w:r>
        <w:rPr/>
        <w:t>96</w:t>
      </w:r>
      <w:r>
        <w:rPr/>
        <w:fldChar w:fldCharType="end"/>
      </w:r>
      <w:r>
        <w:rPr/>
        <w:fldChar w:fldCharType="end"/>
      </w:r>
    </w:p>
    <w:p>
      <w:pPr>
        <w:pStyle w:val="u5q5vk"/>
        <w:tabs>
          <w:tab w:val="right" w:leader="dot" w:pos="8312"/>
        </w:tabs>
        <w:rPr/>
      </w:pPr>
      <w:r>
        <w:rPr/>
        <w:fldChar w:fldCharType="begin"/>
      </w:r>
      <w:r>
        <w:rPr/>
        <w:instrText>HYPERLINK \l "_Toclzlprw"</w:instrText>
      </w:r>
      <w:r>
        <w:rPr/>
        <w:fldChar w:fldCharType="separate"/>
      </w:r>
      <w:r>
        <w:rPr>
          <w:rFonts/>
          <w:shd/>
        </w:rPr>
        <w:t>2.18.7Recipient Payment Reference Common Code</w:t>
      </w:r>
      <w:r>
        <w:rPr/>
        <w:tab/>
      </w:r>
      <w:r>
        <w:rPr/>
        <w:fldChar w:fldCharType="begin"/>
      </w:r>
      <w:r>
        <w:rPr/>
        <w:instrText>PAGEREF _Toclzlprw \h \tdkey 2h1im7</w:instrText>
      </w:r>
      <w:r>
        <w:rPr/>
        <w:fldChar w:fldCharType="separate"/>
      </w:r>
      <w:r>
        <w:rPr/>
        <w:t>97</w:t>
      </w:r>
      <w:r>
        <w:rPr/>
        <w:fldChar w:fldCharType="end"/>
      </w:r>
      <w:r>
        <w:rPr/>
        <w:fldChar w:fldCharType="end"/>
      </w:r>
    </w:p>
    <w:p>
      <w:pPr>
        <w:pStyle w:val="ywwtdu"/>
        <w:tabs>
          <w:tab w:val="right" w:leader="dot" w:pos="8312"/>
        </w:tabs>
        <w:rPr/>
      </w:pPr>
      <w:r>
        <w:rPr/>
        <w:fldChar w:fldCharType="begin"/>
      </w:r>
      <w:r>
        <w:rPr/>
        <w:instrText>HYPERLINK \l "_Tockgyauw"</w:instrText>
      </w:r>
      <w:r>
        <w:rPr/>
        <w:fldChar w:fldCharType="separate"/>
      </w:r>
      <w:r>
        <w:rPr>
          <w:rFonts/>
          <w:shd/>
        </w:rPr>
        <w:t>2.18.8Branch Centre/Region (Reporting) Common Code</w:t>
      </w:r>
      <w:r>
        <w:rPr/>
        <w:tab/>
      </w:r>
      <w:r>
        <w:rPr/>
        <w:fldChar w:fldCharType="begin"/>
      </w:r>
      <w:r>
        <w:rPr/>
        <w:instrText>PAGEREF _Tockgyauw \h \tdkey bsokyg</w:instrText>
      </w:r>
      <w:r>
        <w:rPr/>
        <w:fldChar w:fldCharType="separate"/>
      </w:r>
      <w:r>
        <w:rPr/>
        <w:t>97</w:t>
      </w:r>
      <w:r>
        <w:rPr/>
        <w:fldChar w:fldCharType="end"/>
      </w:r>
      <w:r>
        <w:rPr/>
        <w:fldChar w:fldCharType="end"/>
      </w:r>
    </w:p>
    <w:p>
      <w:pPr>
        <w:pStyle w:val="vnbdk1"/>
        <w:tabs>
          <w:tab w:val="right" w:leader="dot" w:pos="8312"/>
        </w:tabs>
        <w:rPr/>
      </w:pPr>
      <w:r>
        <w:rPr/>
        <w:fldChar w:fldCharType="begin"/>
      </w:r>
      <w:r>
        <w:rPr/>
        <w:instrText>HYPERLINK \l "_Tocz2jhhe"</w:instrText>
      </w:r>
      <w:r>
        <w:rPr/>
        <w:fldChar w:fldCharType="separate"/>
      </w:r>
      <w:r>
        <w:rPr>
          <w:rFonts/>
          <w:shd/>
        </w:rPr>
        <w:t>2.18.9Segment Code (IBG) Common Code</w:t>
      </w:r>
      <w:r>
        <w:rPr/>
        <w:tab/>
      </w:r>
      <w:r>
        <w:rPr/>
        <w:fldChar w:fldCharType="begin"/>
      </w:r>
      <w:r>
        <w:rPr/>
        <w:instrText>PAGEREF _Tocz2jhhe \h \tdkey ahw386</w:instrText>
      </w:r>
      <w:r>
        <w:rPr/>
        <w:fldChar w:fldCharType="separate"/>
      </w:r>
      <w:r>
        <w:rPr/>
        <w:t>98</w:t>
      </w:r>
      <w:r>
        <w:rPr/>
        <w:fldChar w:fldCharType="end"/>
      </w:r>
      <w:r>
        <w:rPr/>
        <w:fldChar w:fldCharType="end"/>
      </w:r>
    </w:p>
    <w:p>
      <w:pPr>
        <w:pStyle w:val="6ycfus"/>
        <w:tabs>
          <w:tab w:val="right" w:leader="dot" w:pos="8312"/>
        </w:tabs>
        <w:rPr/>
      </w:pPr>
      <w:r>
        <w:rPr/>
        <w:fldChar w:fldCharType="begin"/>
      </w:r>
      <w:r>
        <w:rPr/>
        <w:instrText>HYPERLINK \l "_Tocv47nse"</w:instrText>
      </w:r>
      <w:r>
        <w:rPr/>
        <w:fldChar w:fldCharType="separate"/>
      </w:r>
      <w:r>
        <w:rPr>
          <w:rFonts/>
          <w:shd/>
        </w:rPr>
        <w:t>2.18.10Element Code (IBG) Common Code</w:t>
      </w:r>
      <w:r>
        <w:rPr/>
        <w:tab/>
      </w:r>
      <w:r>
        <w:rPr/>
        <w:fldChar w:fldCharType="begin"/>
      </w:r>
      <w:r>
        <w:rPr/>
        <w:instrText>PAGEREF _Tocv47nse \h \tdkey 81ej3w</w:instrText>
      </w:r>
      <w:r>
        <w:rPr/>
        <w:fldChar w:fldCharType="separate"/>
      </w:r>
      <w:r>
        <w:rPr/>
        <w:t>98</w:t>
      </w:r>
      <w:r>
        <w:rPr/>
        <w:fldChar w:fldCharType="end"/>
      </w:r>
      <w:r>
        <w:rPr/>
        <w:fldChar w:fldCharType="end"/>
      </w:r>
    </w:p>
    <w:p>
      <w:pPr>
        <w:pStyle w:val="m14cfx"/>
        <w:tabs>
          <w:tab w:val="right" w:leader="dot" w:pos="8312"/>
        </w:tabs>
        <w:rPr/>
      </w:pPr>
      <w:r>
        <w:rPr/>
        <w:fldChar w:fldCharType="begin"/>
      </w:r>
      <w:r>
        <w:rPr/>
        <w:instrText>HYPERLINK \l "_Tocmv2c03"</w:instrText>
      </w:r>
      <w:r>
        <w:rPr/>
        <w:fldChar w:fldCharType="separate"/>
      </w:r>
      <w:r>
        <w:rPr>
          <w:rFonts/>
          <w:shd/>
        </w:rPr>
        <w:t>2.18.11Bank Setup</w:t>
      </w:r>
      <w:r>
        <w:rPr/>
        <w:tab/>
      </w:r>
      <w:r>
        <w:rPr/>
        <w:fldChar w:fldCharType="begin"/>
      </w:r>
      <w:r>
        <w:rPr/>
        <w:instrText>PAGEREF _Tocmv2c03 \h \tdkey zs1loi</w:instrText>
      </w:r>
      <w:r>
        <w:rPr/>
        <w:fldChar w:fldCharType="separate"/>
      </w:r>
      <w:r>
        <w:rPr/>
        <w:t>99</w:t>
      </w:r>
      <w:r>
        <w:rPr/>
        <w:fldChar w:fldCharType="end"/>
      </w:r>
      <w:r>
        <w:rPr/>
        <w:fldChar w:fldCharType="end"/>
      </w:r>
    </w:p>
    <w:p>
      <w:pPr>
        <w:pStyle w:val="y101i8"/>
        <w:tabs>
          <w:tab w:val="right" w:leader="dot" w:pos="8312"/>
        </w:tabs>
        <w:rPr/>
      </w:pPr>
      <w:r>
        <w:rPr/>
        <w:fldChar w:fldCharType="begin"/>
      </w:r>
      <w:r>
        <w:rPr/>
        <w:instrText>HYPERLINK \l "_Toc6ozcum"</w:instrText>
      </w:r>
      <w:r>
        <w:rPr/>
        <w:fldChar w:fldCharType="separate"/>
      </w:r>
      <w:r>
        <w:rPr>
          <w:rFonts/>
          <w:shd/>
        </w:rPr>
        <w:t>2.18.12Branch Configuration</w:t>
      </w:r>
      <w:r>
        <w:rPr/>
        <w:tab/>
      </w:r>
      <w:r>
        <w:rPr/>
        <w:fldChar w:fldCharType="begin"/>
      </w:r>
      <w:r>
        <w:rPr/>
        <w:instrText>PAGEREF _Toc6ozcum \h \tdkey 643zy2</w:instrText>
      </w:r>
      <w:r>
        <w:rPr/>
        <w:fldChar w:fldCharType="separate"/>
      </w:r>
      <w:r>
        <w:rPr/>
        <w:t>100</w:t>
      </w:r>
      <w:r>
        <w:rPr/>
        <w:fldChar w:fldCharType="end"/>
      </w:r>
      <w:r>
        <w:rPr/>
        <w:fldChar w:fldCharType="end"/>
      </w:r>
    </w:p>
    <w:p>
      <w:pPr>
        <w:pStyle w:val="g3eq8e"/>
        <w:tabs>
          <w:tab w:val="right" w:leader="dot" w:pos="8312"/>
        </w:tabs>
        <w:rPr/>
      </w:pPr>
      <w:r>
        <w:rPr/>
        <w:fldChar w:fldCharType="begin"/>
      </w:r>
      <w:r>
        <w:rPr/>
        <w:instrText>HYPERLINK \l "_Tockp0ue2"</w:instrText>
      </w:r>
      <w:r>
        <w:rPr/>
        <w:fldChar w:fldCharType="separate"/>
      </w:r>
      <w:r>
        <w:rPr>
          <w:rFonts/>
          <w:shd/>
        </w:rPr>
        <w:t>2.18.13GST Tax Code General Constant</w:t>
      </w:r>
      <w:r>
        <w:rPr/>
        <w:tab/>
      </w:r>
      <w:r>
        <w:rPr/>
        <w:fldChar w:fldCharType="begin"/>
      </w:r>
      <w:r>
        <w:rPr/>
        <w:instrText>PAGEREF _Tockp0ue2 \h \tdkey o98m21</w:instrText>
      </w:r>
      <w:r>
        <w:rPr/>
        <w:fldChar w:fldCharType="separate"/>
      </w:r>
      <w:r>
        <w:rPr/>
        <w:t>101</w:t>
      </w:r>
      <w:r>
        <w:rPr/>
        <w:fldChar w:fldCharType="end"/>
      </w:r>
      <w:r>
        <w:rPr/>
        <w:fldChar w:fldCharType="end"/>
      </w:r>
    </w:p>
    <w:p>
      <w:pPr>
        <w:pStyle w:val="3w1qmg"/>
        <w:tabs>
          <w:tab w:val="right" w:leader="dot" w:pos="8312"/>
        </w:tabs>
        <w:rPr/>
      </w:pPr>
      <w:r>
        <w:rPr/>
        <w:fldChar w:fldCharType="begin"/>
      </w:r>
      <w:r>
        <w:rPr/>
        <w:instrText>HYPERLINK \l "_Toc6fomz1"</w:instrText>
      </w:r>
      <w:r>
        <w:rPr/>
        <w:fldChar w:fldCharType="separate"/>
      </w:r>
      <w:r>
        <w:rPr>
          <w:rFonts/>
          <w:shd/>
        </w:rPr>
        <w:t>2.18.14IBG GST Indicator General Constant</w:t>
      </w:r>
      <w:r>
        <w:rPr/>
        <w:tab/>
      </w:r>
      <w:r>
        <w:rPr/>
        <w:fldChar w:fldCharType="begin"/>
      </w:r>
      <w:r>
        <w:rPr/>
        <w:instrText>PAGEREF _Toc6fomz1 \h \tdkey 5yrui1</w:instrText>
      </w:r>
      <w:r>
        <w:rPr/>
        <w:fldChar w:fldCharType="separate"/>
      </w:r>
      <w:r>
        <w:rPr/>
        <w:t>102</w:t>
      </w:r>
      <w:r>
        <w:rPr/>
        <w:fldChar w:fldCharType="end"/>
      </w:r>
      <w:r>
        <w:rPr/>
        <w:fldChar w:fldCharType="end"/>
      </w:r>
    </w:p>
    <w:p>
      <w:pPr>
        <w:pStyle w:val="42zl01"/>
        <w:tabs>
          <w:tab w:val="right" w:leader="dot" w:pos="8312"/>
        </w:tabs>
        <w:rPr/>
      </w:pPr>
      <w:r>
        <w:rPr/>
        <w:fldChar w:fldCharType="begin"/>
      </w:r>
      <w:r>
        <w:rPr/>
        <w:instrText>HYPERLINK \l "_Toc3jk5dz"</w:instrText>
      </w:r>
      <w:r>
        <w:rPr/>
        <w:fldChar w:fldCharType="separate"/>
      </w:r>
      <w:r>
        <w:rPr>
          <w:rFonts/>
          <w:shd/>
        </w:rPr>
        <w:t>2.18.15GST Rate General Constant - 1</w:t>
      </w:r>
      <w:r>
        <w:rPr/>
        <w:tab/>
      </w:r>
      <w:r>
        <w:rPr/>
        <w:fldChar w:fldCharType="begin"/>
      </w:r>
      <w:r>
        <w:rPr/>
        <w:instrText>PAGEREF _Toc3jk5dz \h \tdkey jveief</w:instrText>
      </w:r>
      <w:r>
        <w:rPr/>
        <w:fldChar w:fldCharType="separate"/>
      </w:r>
      <w:r>
        <w:rPr/>
        <w:t>103</w:t>
      </w:r>
      <w:r>
        <w:rPr/>
        <w:fldChar w:fldCharType="end"/>
      </w:r>
      <w:r>
        <w:rPr/>
        <w:fldChar w:fldCharType="end"/>
      </w:r>
    </w:p>
    <w:p>
      <w:pPr>
        <w:pStyle w:val="va917a"/>
        <w:tabs>
          <w:tab w:val="right" w:leader="dot" w:pos="8312"/>
        </w:tabs>
        <w:rPr/>
      </w:pPr>
      <w:r>
        <w:rPr/>
        <w:fldChar w:fldCharType="begin"/>
      </w:r>
      <w:r>
        <w:rPr/>
        <w:instrText>HYPERLINK \l "_Tocpsbc1o"</w:instrText>
      </w:r>
      <w:r>
        <w:rPr/>
        <w:fldChar w:fldCharType="separate"/>
      </w:r>
      <w:r>
        <w:rPr>
          <w:rFonts/>
          <w:shd/>
        </w:rPr>
        <w:t>2.18.16GST Rate General Constant - 2</w:t>
      </w:r>
      <w:r>
        <w:rPr/>
        <w:tab/>
      </w:r>
      <w:r>
        <w:rPr/>
        <w:fldChar w:fldCharType="begin"/>
      </w:r>
      <w:r>
        <w:rPr/>
        <w:instrText>PAGEREF _Tocpsbc1o \h \tdkey 2whpwp</w:instrText>
      </w:r>
      <w:r>
        <w:rPr/>
        <w:fldChar w:fldCharType="separate"/>
      </w:r>
      <w:r>
        <w:rPr/>
        <w:t>103</w:t>
      </w:r>
      <w:r>
        <w:rPr/>
        <w:fldChar w:fldCharType="end"/>
      </w:r>
      <w:r>
        <w:rPr/>
        <w:fldChar w:fldCharType="end"/>
      </w:r>
    </w:p>
    <w:p>
      <w:pPr>
        <w:pStyle w:val="sgnlfr"/>
        <w:tabs>
          <w:tab w:val="right" w:leader="dot" w:pos="8312"/>
        </w:tabs>
        <w:rPr/>
      </w:pPr>
      <w:r>
        <w:rPr/>
        <w:fldChar w:fldCharType="begin"/>
      </w:r>
      <w:r>
        <w:rPr/>
        <w:instrText>HYPERLINK \l "_Tocade5do"</w:instrText>
      </w:r>
      <w:r>
        <w:rPr/>
        <w:fldChar w:fldCharType="separate"/>
      </w:r>
      <w:r>
        <w:rPr>
          <w:rFonts/>
          <w:shd/>
        </w:rPr>
        <w:t>2.18.17FIS Inquiry Interval General Constant</w:t>
      </w:r>
      <w:r>
        <w:rPr/>
        <w:tab/>
      </w:r>
      <w:r>
        <w:rPr/>
        <w:fldChar w:fldCharType="begin"/>
      </w:r>
      <w:r>
        <w:rPr/>
        <w:instrText>PAGEREF _Tocade5do \h \tdkey nn48os</w:instrText>
      </w:r>
      <w:r>
        <w:rPr/>
        <w:fldChar w:fldCharType="separate"/>
      </w:r>
      <w:r>
        <w:rPr/>
        <w:t>103</w:t>
      </w:r>
      <w:r>
        <w:rPr/>
        <w:fldChar w:fldCharType="end"/>
      </w:r>
      <w:r>
        <w:rPr/>
        <w:fldChar w:fldCharType="end"/>
      </w:r>
    </w:p>
    <w:p>
      <w:pPr>
        <w:pStyle w:val="v4guob"/>
        <w:tabs>
          <w:tab w:val="right" w:leader="dot" w:pos="8312"/>
        </w:tabs>
        <w:rPr/>
      </w:pPr>
      <w:r>
        <w:rPr/>
        <w:fldChar w:fldCharType="begin"/>
      </w:r>
      <w:r>
        <w:rPr/>
        <w:instrText>HYPERLINK \l "_Tocft4d7n"</w:instrText>
      </w:r>
      <w:r>
        <w:rPr/>
        <w:fldChar w:fldCharType="separate"/>
      </w:r>
      <w:r>
        <w:rPr>
          <w:rFonts/>
          <w:shd/>
        </w:rPr>
        <w:t>2.18.18Post-Agreement Overdue Reminder Parameter General Constant</w:t>
      </w:r>
      <w:r>
        <w:rPr/>
        <w:tab/>
      </w:r>
      <w:r>
        <w:rPr/>
        <w:fldChar w:fldCharType="begin"/>
      </w:r>
      <w:r>
        <w:rPr/>
        <w:instrText>PAGEREF _Tocft4d7n \h \tdkey 5r55u1</w:instrText>
      </w:r>
      <w:r>
        <w:rPr/>
        <w:fldChar w:fldCharType="separate"/>
      </w:r>
      <w:r>
        <w:rPr/>
        <w:t>103</w:t>
      </w:r>
      <w:r>
        <w:rPr/>
        <w:fldChar w:fldCharType="end"/>
      </w:r>
      <w:r>
        <w:rPr/>
        <w:fldChar w:fldCharType="end"/>
      </w:r>
    </w:p>
    <w:p>
      <w:pPr>
        <w:pStyle w:val="17hcmm"/>
        <w:tabs>
          <w:tab w:val="right" w:leader="dot" w:pos="8312"/>
        </w:tabs>
        <w:rPr/>
      </w:pPr>
      <w:r>
        <w:rPr/>
        <w:fldChar w:fldCharType="begin"/>
      </w:r>
      <w:r>
        <w:rPr/>
        <w:instrText>HYPERLINK \l "_Toc2tw5di"</w:instrText>
      </w:r>
      <w:r>
        <w:rPr/>
        <w:fldChar w:fldCharType="separate"/>
      </w:r>
      <w:r>
        <w:rPr>
          <w:rFonts/>
          <w:shd/>
        </w:rPr>
        <w:t>2.18.19Post-Approval Overdue Reminder Parameter General Constant</w:t>
      </w:r>
      <w:r>
        <w:rPr/>
        <w:tab/>
      </w:r>
      <w:r>
        <w:rPr/>
        <w:fldChar w:fldCharType="begin"/>
      </w:r>
      <w:r>
        <w:rPr/>
        <w:instrText>PAGEREF _Toc2tw5di \h \tdkey 9rxr3m</w:instrText>
      </w:r>
      <w:r>
        <w:rPr/>
        <w:fldChar w:fldCharType="separate"/>
      </w:r>
      <w:r>
        <w:rPr/>
        <w:t>104</w:t>
      </w:r>
      <w:r>
        <w:rPr/>
        <w:fldChar w:fldCharType="end"/>
      </w:r>
      <w:r>
        <w:rPr/>
        <w:fldChar w:fldCharType="end"/>
      </w:r>
    </w:p>
    <w:p>
      <w:pPr>
        <w:pStyle w:val="wp127g"/>
        <w:tabs>
          <w:tab w:val="right" w:leader="dot" w:pos="8312"/>
        </w:tabs>
        <w:rPr/>
      </w:pPr>
      <w:r>
        <w:rPr/>
        <w:fldChar w:fldCharType="begin"/>
      </w:r>
      <w:r>
        <w:rPr/>
        <w:instrText>HYPERLINK \l "_Toc7rcn00"</w:instrText>
      </w:r>
      <w:r>
        <w:rPr/>
        <w:fldChar w:fldCharType="separate"/>
      </w:r>
      <w:r>
        <w:rPr>
          <w:rFonts/>
          <w:shd/>
        </w:rPr>
        <w:t>2.18.20Mandatory Disbursement File checking list</w:t>
      </w:r>
      <w:r>
        <w:rPr/>
        <w:tab/>
      </w:r>
      <w:r>
        <w:rPr/>
        <w:fldChar w:fldCharType="begin"/>
      </w:r>
      <w:r>
        <w:rPr/>
        <w:instrText>PAGEREF _Toc7rcn00 \h \tdkey ubwbkl</w:instrText>
      </w:r>
      <w:r>
        <w:rPr/>
        <w:fldChar w:fldCharType="separate"/>
      </w:r>
      <w:r>
        <w:rPr/>
        <w:t>104</w:t>
      </w:r>
      <w:r>
        <w:rPr/>
        <w:fldChar w:fldCharType="end"/>
      </w:r>
      <w:r>
        <w:rPr/>
        <w:fldChar w:fldCharType="end"/>
      </w:r>
    </w:p>
    <w:p>
      <w:pPr>
        <w:pStyle w:val="lp26ua"/>
        <w:tabs>
          <w:tab w:val="right" w:leader="dot" w:pos="8312"/>
        </w:tabs>
        <w:rPr/>
      </w:pPr>
      <w:r>
        <w:rPr/>
        <w:fldChar w:fldCharType="begin"/>
      </w:r>
      <w:r>
        <w:rPr/>
        <w:instrText>HYPERLINK \l "_Tocloh5zm"</w:instrText>
      </w:r>
      <w:r>
        <w:rPr/>
        <w:fldChar w:fldCharType="separate"/>
      </w:r>
      <w:r>
        <w:rPr>
          <w:rFonts/>
          <w:shd/>
        </w:rPr>
        <w:t>2.18.21Interface Error Retrigger Maximum Times General Constant</w:t>
      </w:r>
      <w:r>
        <w:rPr/>
        <w:tab/>
      </w:r>
      <w:r>
        <w:rPr/>
        <w:fldChar w:fldCharType="begin"/>
      </w:r>
      <w:r>
        <w:rPr/>
        <w:instrText>PAGEREF _Tocloh5zm \h \tdkey 8u5p51</w:instrText>
      </w:r>
      <w:r>
        <w:rPr/>
        <w:fldChar w:fldCharType="separate"/>
      </w:r>
      <w:r>
        <w:rPr/>
        <w:t>105</w:t>
      </w:r>
      <w:r>
        <w:rPr/>
        <w:fldChar w:fldCharType="end"/>
      </w:r>
      <w:r>
        <w:rPr/>
        <w:fldChar w:fldCharType="end"/>
      </w:r>
    </w:p>
    <w:p>
      <w:pPr>
        <w:pStyle w:val="sbjxzt"/>
        <w:tabs>
          <w:tab w:val="right" w:leader="dot" w:pos="8312"/>
        </w:tabs>
        <w:rPr/>
      </w:pPr>
      <w:r>
        <w:rPr/>
        <w:fldChar w:fldCharType="begin"/>
      </w:r>
      <w:r>
        <w:rPr/>
        <w:instrText>HYPERLINK \l "_Tocu6u2r6"</w:instrText>
      </w:r>
      <w:r>
        <w:rPr/>
        <w:fldChar w:fldCharType="separate"/>
      </w:r>
      <w:r>
        <w:rPr>
          <w:rFonts/>
          <w:shd/>
        </w:rPr>
        <w:t>2.18.22Interface Error Retrigger Interval General Constant</w:t>
      </w:r>
      <w:r>
        <w:rPr/>
        <w:tab/>
      </w:r>
      <w:r>
        <w:rPr/>
        <w:fldChar w:fldCharType="begin"/>
      </w:r>
      <w:r>
        <w:rPr/>
        <w:instrText>PAGEREF _Tocu6u2r6 \h \tdkey mhrkz3</w:instrText>
      </w:r>
      <w:r>
        <w:rPr/>
        <w:fldChar w:fldCharType="separate"/>
      </w:r>
      <w:r>
        <w:rPr/>
        <w:t>105</w:t>
      </w:r>
      <w:r>
        <w:rPr/>
        <w:fldChar w:fldCharType="end"/>
      </w:r>
      <w:r>
        <w:rPr/>
        <w:fldChar w:fldCharType="end"/>
      </w:r>
    </w:p>
    <w:p>
      <w:pPr>
        <w:pStyle w:val="uow2jh"/>
        <w:tabs>
          <w:tab w:val="right" w:leader="dot" w:pos="8312"/>
        </w:tabs>
        <w:rPr/>
      </w:pPr>
      <w:r>
        <w:rPr/>
        <w:fldChar w:fldCharType="begin"/>
      </w:r>
      <w:r>
        <w:rPr/>
        <w:instrText>HYPERLINK \l "_Tocy03084"</w:instrText>
      </w:r>
      <w:r>
        <w:rPr/>
        <w:fldChar w:fldCharType="separate"/>
      </w:r>
      <w:r>
        <w:rPr>
          <w:rFonts/>
          <w:shd/>
        </w:rPr>
        <w:t>2.18.23Hirer/Guarantor Email Generation Time General Constant</w:t>
      </w:r>
      <w:r>
        <w:rPr/>
        <w:tab/>
      </w:r>
      <w:r>
        <w:rPr/>
        <w:fldChar w:fldCharType="begin"/>
      </w:r>
      <w:r>
        <w:rPr/>
        <w:instrText>PAGEREF _Tocy03084 \h \tdkey toglhl</w:instrText>
      </w:r>
      <w:r>
        <w:rPr/>
        <w:fldChar w:fldCharType="separate"/>
      </w:r>
      <w:r>
        <w:rPr/>
        <w:t>105</w:t>
      </w:r>
      <w:r>
        <w:rPr/>
        <w:fldChar w:fldCharType="end"/>
      </w:r>
      <w:r>
        <w:rPr/>
        <w:fldChar w:fldCharType="end"/>
      </w:r>
    </w:p>
    <w:p>
      <w:pPr>
        <w:pStyle w:val="etzrxk"/>
        <w:tabs>
          <w:tab w:val="right" w:leader="dot" w:pos="8312"/>
        </w:tabs>
        <w:rPr/>
      </w:pPr>
      <w:r>
        <w:rPr/>
        <w:fldChar w:fldCharType="begin"/>
      </w:r>
      <w:r>
        <w:rPr/>
        <w:instrText>HYPERLINK \l "_Toclpbe0q"</w:instrText>
      </w:r>
      <w:r>
        <w:rPr/>
        <w:fldChar w:fldCharType="separate"/>
      </w:r>
      <w:r>
        <w:rPr>
          <w:rFonts/>
          <w:shd/>
        </w:rPr>
        <w:t>2.18.24LHDN XML File Generation Time General Constant</w:t>
      </w:r>
      <w:r>
        <w:rPr/>
        <w:tab/>
      </w:r>
      <w:r>
        <w:rPr/>
        <w:fldChar w:fldCharType="begin"/>
      </w:r>
      <w:r>
        <w:rPr/>
        <w:instrText>PAGEREF _Toclpbe0q \h \tdkey 534bct</w:instrText>
      </w:r>
      <w:r>
        <w:rPr/>
        <w:fldChar w:fldCharType="separate"/>
      </w:r>
      <w:r>
        <w:rPr/>
        <w:t>106</w:t>
      </w:r>
      <w:r>
        <w:rPr/>
        <w:fldChar w:fldCharType="end"/>
      </w:r>
      <w:r>
        <w:rPr/>
        <w:fldChar w:fldCharType="end"/>
      </w:r>
    </w:p>
    <w:p>
      <w:pPr>
        <w:pStyle w:val="s6wjdo"/>
        <w:tabs>
          <w:tab w:val="right" w:leader="dot" w:pos="8312"/>
        </w:tabs>
        <w:rPr/>
      </w:pPr>
      <w:r>
        <w:rPr/>
        <w:fldChar w:fldCharType="begin"/>
      </w:r>
      <w:r>
        <w:rPr/>
        <w:instrText>HYPERLINK \l "_Toc770oon"</w:instrText>
      </w:r>
      <w:r>
        <w:rPr/>
        <w:fldChar w:fldCharType="separate"/>
      </w:r>
      <w:r>
        <w:rPr>
          <w:rFonts/>
          <w:shd/>
        </w:rPr>
        <w:t>2.18.25Collateral Parameters Setup/Maintenance</w:t>
      </w:r>
      <w:r>
        <w:rPr/>
        <w:tab/>
      </w:r>
      <w:r>
        <w:rPr/>
        <w:fldChar w:fldCharType="begin"/>
      </w:r>
      <w:r>
        <w:rPr/>
        <w:instrText>PAGEREF _Toc770oon \h \tdkey idc8ui</w:instrText>
      </w:r>
      <w:r>
        <w:rPr/>
        <w:fldChar w:fldCharType="separate"/>
      </w:r>
      <w:r>
        <w:rPr/>
        <w:t>106</w:t>
      </w:r>
      <w:r>
        <w:rPr/>
        <w:fldChar w:fldCharType="end"/>
      </w:r>
      <w:r>
        <w:rPr/>
        <w:fldChar w:fldCharType="end"/>
      </w:r>
    </w:p>
    <w:p>
      <w:pPr>
        <w:pStyle w:val="edpwvw"/>
        <w:tabs>
          <w:tab w:val="right" w:leader="dot" w:pos="8312"/>
        </w:tabs>
        <w:rPr/>
      </w:pPr>
      <w:r>
        <w:rPr/>
        <w:fldChar w:fldCharType="begin"/>
      </w:r>
      <w:r>
        <w:rPr/>
        <w:instrText>HYPERLINK \l "_Tocslee6g"</w:instrText>
      </w:r>
      <w:r>
        <w:rPr/>
        <w:fldChar w:fldCharType="separate"/>
      </w:r>
      <w:r>
        <w:rPr>
          <w:rFonts/>
          <w:shd/>
        </w:rPr>
        <w:t>2.18.26Disbursement Parameter Used in CRA Maintenance Process</w:t>
      </w:r>
      <w:r>
        <w:rPr/>
        <w:tab/>
      </w:r>
      <w:r>
        <w:rPr/>
        <w:fldChar w:fldCharType="begin"/>
      </w:r>
      <w:r>
        <w:rPr/>
        <w:instrText>PAGEREF _Tocslee6g \h \tdkey ivlsfg</w:instrText>
      </w:r>
      <w:r>
        <w:rPr/>
        <w:fldChar w:fldCharType="separate"/>
      </w:r>
      <w:r>
        <w:rPr/>
        <w:t>106</w:t>
      </w:r>
      <w:r>
        <w:rPr/>
        <w:fldChar w:fldCharType="end"/>
      </w:r>
      <w:r>
        <w:rPr/>
        <w:fldChar w:fldCharType="end"/>
      </w:r>
    </w:p>
    <w:p>
      <w:pPr>
        <w:pStyle w:val="qwx7bg"/>
        <w:tabs>
          <w:tab w:val="right" w:leader="dot" w:pos="8312"/>
        </w:tabs>
        <w:rPr/>
      </w:pPr>
      <w:r>
        <w:rPr/>
        <w:fldChar w:fldCharType="begin"/>
      </w:r>
      <w:r>
        <w:rPr/>
        <w:instrText>HYPERLINK \l "_Tocwt1b61"</w:instrText>
      </w:r>
      <w:r>
        <w:rPr/>
        <w:fldChar w:fldCharType="separate"/>
      </w:r>
      <w:r>
        <w:rPr>
          <w:rFonts/>
          <w:shd/>
        </w:rPr>
        <w:t>2.18.27FIS Parameters</w:t>
      </w:r>
      <w:r>
        <w:rPr/>
        <w:tab/>
      </w:r>
      <w:r>
        <w:rPr/>
        <w:fldChar w:fldCharType="begin"/>
      </w:r>
      <w:r>
        <w:rPr/>
        <w:instrText>PAGEREF _Tocwt1b61 \h \tdkey yb1sqm</w:instrText>
      </w:r>
      <w:r>
        <w:rPr/>
        <w:fldChar w:fldCharType="separate"/>
      </w:r>
      <w:r>
        <w:rPr/>
        <w:t>107</w:t>
      </w:r>
      <w:r>
        <w:rPr/>
        <w:fldChar w:fldCharType="end"/>
      </w:r>
      <w:r>
        <w:rPr/>
        <w:fldChar w:fldCharType="end"/>
      </w:r>
    </w:p>
    <w:p>
      <w:pPr>
        <w:pStyle w:val="ogk9d7"/>
        <w:tabs>
          <w:tab w:val="right" w:leader="dot" w:pos="8312"/>
        </w:tabs>
        <w:rPr/>
      </w:pPr>
      <w:r>
        <w:rPr/>
        <w:fldChar w:fldCharType="begin"/>
      </w:r>
      <w:r>
        <w:rPr/>
        <w:instrText>HYPERLINK \l "_Tocytrkfj"</w:instrText>
      </w:r>
      <w:r>
        <w:rPr/>
        <w:fldChar w:fldCharType="separate"/>
      </w:r>
      <w:r>
        <w:rPr>
          <w:rFonts/>
          <w:shd/>
        </w:rPr>
        <w:t>2.18.28Defect Code</w:t>
      </w:r>
      <w:r>
        <w:rPr/>
        <w:tab/>
      </w:r>
      <w:r>
        <w:rPr/>
        <w:fldChar w:fldCharType="begin"/>
      </w:r>
      <w:r>
        <w:rPr/>
        <w:instrText>PAGEREF _Tocytrkfj \h \tdkey qzyey4</w:instrText>
      </w:r>
      <w:r>
        <w:rPr/>
        <w:fldChar w:fldCharType="separate"/>
      </w:r>
      <w:r>
        <w:rPr/>
        <w:t>107</w:t>
      </w:r>
      <w:r>
        <w:rPr/>
        <w:fldChar w:fldCharType="end"/>
      </w:r>
      <w:r>
        <w:rPr/>
        <w:fldChar w:fldCharType="end"/>
      </w:r>
    </w:p>
    <w:p>
      <w:pPr>
        <w:pStyle w:val="smuzn2"/>
        <w:tabs>
          <w:tab w:val="right" w:leader="dot" w:pos="8312"/>
        </w:tabs>
        <w:rPr/>
      </w:pPr>
      <w:r>
        <w:rPr/>
        <w:fldChar w:fldCharType="begin"/>
      </w:r>
      <w:r>
        <w:rPr/>
        <w:instrText>HYPERLINK \l "_Toc0x6big"</w:instrText>
      </w:r>
      <w:r>
        <w:rPr/>
        <w:fldChar w:fldCharType="separate"/>
      </w:r>
      <w:r>
        <w:rPr>
          <w:rFonts/>
          <w:shd/>
        </w:rPr>
        <w:t>2.18.29Email Notification for Additional Document Day Sequence</w:t>
      </w:r>
      <w:r>
        <w:rPr/>
        <w:tab/>
      </w:r>
      <w:r>
        <w:rPr/>
        <w:fldChar w:fldCharType="begin"/>
      </w:r>
      <w:r>
        <w:rPr/>
        <w:instrText>PAGEREF _Toc0x6big \h \tdkey jrxuf9</w:instrText>
      </w:r>
      <w:r>
        <w:rPr/>
        <w:fldChar w:fldCharType="separate"/>
      </w:r>
      <w:r>
        <w:rPr/>
        <w:t>109</w:t>
      </w:r>
      <w:r>
        <w:rPr/>
        <w:fldChar w:fldCharType="end"/>
      </w:r>
      <w:r>
        <w:rPr/>
        <w:fldChar w:fldCharType="end"/>
      </w:r>
    </w:p>
    <w:p>
      <w:pPr>
        <w:pStyle w:val="teyb0r"/>
        <w:tabs>
          <w:tab w:val="right" w:leader="dot" w:pos="8312"/>
        </w:tabs>
        <w:rPr/>
      </w:pPr>
      <w:r>
        <w:rPr/>
        <w:fldChar w:fldCharType="begin"/>
      </w:r>
      <w:r>
        <w:rPr/>
        <w:instrText>HYPERLINK \l "_Tocs6xf70"</w:instrText>
      </w:r>
      <w:r>
        <w:rPr/>
        <w:fldChar w:fldCharType="separate"/>
      </w:r>
      <w:r>
        <w:rPr>
          <w:rFonts/>
          <w:shd/>
        </w:rPr>
        <w:t>2.18.30Admin fee amount</w:t>
      </w:r>
      <w:r>
        <w:rPr/>
        <w:tab/>
      </w:r>
      <w:r>
        <w:rPr/>
        <w:fldChar w:fldCharType="begin"/>
      </w:r>
      <w:r>
        <w:rPr/>
        <w:instrText>PAGEREF _Tocs6xf70 \h \tdkey sohixh</w:instrText>
      </w:r>
      <w:r>
        <w:rPr/>
        <w:fldChar w:fldCharType="separate"/>
      </w:r>
      <w:r>
        <w:rPr/>
        <w:t>109</w:t>
      </w:r>
      <w:r>
        <w:rPr/>
        <w:fldChar w:fldCharType="end"/>
      </w:r>
      <w:r>
        <w:rPr/>
        <w:fldChar w:fldCharType="end"/>
      </w:r>
    </w:p>
    <w:p>
      <w:pPr>
        <w:pStyle w:val="3k0s74"/>
        <w:tabs>
          <w:tab w:val="right" w:leader="dot" w:pos="8312"/>
        </w:tabs>
        <w:rPr/>
      </w:pPr>
      <w:r>
        <w:rPr/>
        <w:fldChar w:fldCharType="begin"/>
      </w:r>
      <w:r>
        <w:rPr/>
        <w:instrText>HYPERLINK \l "_Toc7reptc"</w:instrText>
      </w:r>
      <w:r>
        <w:rPr/>
        <w:fldChar w:fldCharType="separate"/>
      </w:r>
      <w:r>
        <w:rPr>
          <w:rFonts/>
          <w:shd/>
        </w:rPr>
        <w:t>2.18.31MOF Upper Limit</w:t>
      </w:r>
      <w:r>
        <w:rPr/>
        <w:tab/>
      </w:r>
      <w:r>
        <w:rPr/>
        <w:fldChar w:fldCharType="begin"/>
      </w:r>
      <w:r>
        <w:rPr/>
        <w:instrText>PAGEREF _Toc7reptc \h \tdkey a5q828</w:instrText>
      </w:r>
      <w:r>
        <w:rPr/>
        <w:fldChar w:fldCharType="separate"/>
      </w:r>
      <w:r>
        <w:rPr/>
        <w:t>109</w:t>
      </w:r>
      <w:r>
        <w:rPr/>
        <w:fldChar w:fldCharType="end"/>
      </w:r>
      <w:r>
        <w:rPr/>
        <w:fldChar w:fldCharType="end"/>
      </w:r>
    </w:p>
    <w:p>
      <w:pPr>
        <w:pStyle w:val="p2p0e9"/>
        <w:tabs>
          <w:tab w:val="right" w:leader="dot" w:pos="8312"/>
        </w:tabs>
        <w:rPr/>
      </w:pPr>
      <w:r>
        <w:rPr/>
        <w:fldChar w:fldCharType="begin"/>
      </w:r>
      <w:r>
        <w:rPr/>
        <w:instrText>HYPERLINK \l "_Toctd7nsm"</w:instrText>
      </w:r>
      <w:r>
        <w:rPr/>
        <w:fldChar w:fldCharType="separate"/>
      </w:r>
      <w:r>
        <w:rPr>
          <w:rFonts/>
          <w:shd/>
        </w:rPr>
        <w:t>2.18.32 FIS Auto Inquiry Span</w:t>
      </w:r>
      <w:r>
        <w:rPr/>
        <w:tab/>
      </w:r>
      <w:r>
        <w:rPr/>
        <w:fldChar w:fldCharType="begin"/>
      </w:r>
      <w:r>
        <w:rPr/>
        <w:instrText>PAGEREF _Toctd7nsm \h \tdkey rogg3z</w:instrText>
      </w:r>
      <w:r>
        <w:rPr/>
        <w:fldChar w:fldCharType="separate"/>
      </w:r>
      <w:r>
        <w:rPr/>
        <w:t>109</w:t>
      </w:r>
      <w:r>
        <w:rPr/>
        <w:fldChar w:fldCharType="end"/>
      </w:r>
      <w:r>
        <w:rPr/>
        <w:fldChar w:fldCharType="end"/>
      </w:r>
    </w:p>
    <w:p>
      <w:pPr>
        <w:pStyle w:val="2pib28"/>
        <w:tabs>
          <w:tab w:val="right" w:leader="dot" w:pos="8312"/>
        </w:tabs>
        <w:rPr/>
      </w:pPr>
      <w:r>
        <w:rPr/>
        <w:fldChar w:fldCharType="begin"/>
      </w:r>
      <w:r>
        <w:rPr/>
        <w:instrText>HYPERLINK \l "_Toc9xiqxa"</w:instrText>
      </w:r>
      <w:r>
        <w:rPr/>
        <w:fldChar w:fldCharType="separate"/>
      </w:r>
      <w:r>
        <w:rPr>
          <w:rFonts/>
          <w:shd/>
        </w:rPr>
        <w:t>2.19Business Switch Maintenance</w:t>
      </w:r>
      <w:r>
        <w:rPr/>
        <w:tab/>
      </w:r>
      <w:r>
        <w:rPr/>
        <w:fldChar w:fldCharType="begin"/>
      </w:r>
      <w:r>
        <w:rPr/>
        <w:instrText>PAGEREF _Toc9xiqxa \h \tdkey ansx1u</w:instrText>
      </w:r>
      <w:r>
        <w:rPr/>
        <w:fldChar w:fldCharType="separate"/>
      </w:r>
      <w:r>
        <w:rPr/>
        <w:t>110</w:t>
      </w:r>
      <w:r>
        <w:rPr/>
        <w:fldChar w:fldCharType="end"/>
      </w:r>
      <w:r>
        <w:rPr/>
        <w:fldChar w:fldCharType="end"/>
      </w:r>
    </w:p>
    <w:p>
      <w:pPr>
        <w:pStyle w:val="jzcjl0"/>
        <w:tabs>
          <w:tab w:val="right" w:leader="dot" w:pos="8312"/>
        </w:tabs>
        <w:rPr/>
      </w:pPr>
      <w:r>
        <w:rPr/>
        <w:fldChar w:fldCharType="begin"/>
      </w:r>
      <w:r>
        <w:rPr/>
        <w:instrText>HYPERLINK \l "_Toc6y1105"</w:instrText>
      </w:r>
      <w:r>
        <w:rPr/>
        <w:fldChar w:fldCharType="separate"/>
      </w:r>
      <w:r>
        <w:rPr>
          <w:rFonts/>
          <w:shd/>
        </w:rPr>
        <w:t>2.19.1Expert Validation Automatic Routing Switch</w:t>
      </w:r>
      <w:r>
        <w:rPr/>
        <w:tab/>
      </w:r>
      <w:r>
        <w:rPr/>
        <w:fldChar w:fldCharType="begin"/>
      </w:r>
      <w:r>
        <w:rPr/>
        <w:instrText>PAGEREF _Toc6y1105 \h \tdkey ga7drb</w:instrText>
      </w:r>
      <w:r>
        <w:rPr/>
        <w:fldChar w:fldCharType="separate"/>
      </w:r>
      <w:r>
        <w:rPr/>
        <w:t>110</w:t>
      </w:r>
      <w:r>
        <w:rPr/>
        <w:fldChar w:fldCharType="end"/>
      </w:r>
      <w:r>
        <w:rPr/>
        <w:fldChar w:fldCharType="end"/>
      </w:r>
    </w:p>
    <w:p>
      <w:pPr>
        <w:pStyle w:val="0s7uob"/>
        <w:tabs>
          <w:tab w:val="right" w:leader="dot" w:pos="8312"/>
        </w:tabs>
        <w:rPr/>
      </w:pPr>
      <w:r>
        <w:rPr/>
        <w:fldChar w:fldCharType="begin"/>
      </w:r>
      <w:r>
        <w:rPr/>
        <w:instrText>HYPERLINK \l "_Tocr24fuh"</w:instrText>
      </w:r>
      <w:r>
        <w:rPr/>
        <w:fldChar w:fldCharType="separate"/>
      </w:r>
      <w:r>
        <w:rPr>
          <w:rFonts/>
          <w:shd/>
        </w:rPr>
        <w:t>2.19.2E-Hakmilik Service Switch</w:t>
      </w:r>
      <w:r>
        <w:rPr/>
        <w:tab/>
      </w:r>
      <w:r>
        <w:rPr/>
        <w:fldChar w:fldCharType="begin"/>
      </w:r>
      <w:r>
        <w:rPr/>
        <w:instrText>PAGEREF _Tocr24fuh \h \tdkey eod85d</w:instrText>
      </w:r>
      <w:r>
        <w:rPr/>
        <w:fldChar w:fldCharType="separate"/>
      </w:r>
      <w:r>
        <w:rPr/>
        <w:t>110</w:t>
      </w:r>
      <w:r>
        <w:rPr/>
        <w:fldChar w:fldCharType="end"/>
      </w:r>
      <w:r>
        <w:rPr/>
        <w:fldChar w:fldCharType="end"/>
      </w:r>
    </w:p>
    <w:p>
      <w:pPr>
        <w:pStyle w:val="v8pbaw"/>
        <w:tabs>
          <w:tab w:val="right" w:leader="dot" w:pos="8312"/>
        </w:tabs>
        <w:rPr/>
      </w:pPr>
      <w:r>
        <w:rPr/>
        <w:fldChar w:fldCharType="begin"/>
      </w:r>
      <w:r>
        <w:rPr/>
        <w:instrText>HYPERLINK \l "_Toc48vdn6"</w:instrText>
      </w:r>
      <w:r>
        <w:rPr/>
        <w:fldChar w:fldCharType="separate"/>
      </w:r>
      <w:r>
        <w:rPr>
          <w:rFonts/>
          <w:shd/>
        </w:rPr>
        <w:t>2.19.3FIS Inquiry Switch</w:t>
      </w:r>
      <w:r>
        <w:rPr/>
        <w:tab/>
      </w:r>
      <w:r>
        <w:rPr/>
        <w:fldChar w:fldCharType="begin"/>
      </w:r>
      <w:r>
        <w:rPr/>
        <w:instrText>PAGEREF _Toc48vdn6 \h \tdkey 4fih2i</w:instrText>
      </w:r>
      <w:r>
        <w:rPr/>
        <w:fldChar w:fldCharType="separate"/>
      </w:r>
      <w:r>
        <w:rPr/>
        <w:t>110</w:t>
      </w:r>
      <w:r>
        <w:rPr/>
        <w:fldChar w:fldCharType="end"/>
      </w:r>
      <w:r>
        <w:rPr/>
        <w:fldChar w:fldCharType="end"/>
      </w:r>
    </w:p>
    <w:p>
      <w:pPr>
        <w:pStyle w:val="5ks5ds"/>
        <w:tabs>
          <w:tab w:val="right" w:leader="dot" w:pos="8312"/>
        </w:tabs>
        <w:rPr/>
      </w:pPr>
      <w:r>
        <w:rPr/>
        <w:fldChar w:fldCharType="begin"/>
      </w:r>
      <w:r>
        <w:rPr/>
        <w:instrText>HYPERLINK \l "_Tocx8qec6"</w:instrText>
      </w:r>
      <w:r>
        <w:rPr/>
        <w:fldChar w:fldCharType="separate"/>
      </w:r>
      <w:r>
        <w:rPr>
          <w:rFonts/>
          <w:shd/>
        </w:rPr>
        <w:t>2.19.4STP SWITCH</w:t>
      </w:r>
      <w:r>
        <w:rPr/>
        <w:tab/>
      </w:r>
      <w:r>
        <w:rPr/>
        <w:fldChar w:fldCharType="begin"/>
      </w:r>
      <w:r>
        <w:rPr/>
        <w:instrText>PAGEREF _Tocx8qec6 \h \tdkey 70yt82</w:instrText>
      </w:r>
      <w:r>
        <w:rPr/>
        <w:fldChar w:fldCharType="separate"/>
      </w:r>
      <w:r>
        <w:rPr/>
        <w:t>111</w:t>
      </w:r>
      <w:r>
        <w:rPr/>
        <w:fldChar w:fldCharType="end"/>
      </w:r>
      <w:r>
        <w:rPr/>
        <w:fldChar w:fldCharType="end"/>
      </w:r>
    </w:p>
    <w:p>
      <w:pPr>
        <w:pStyle w:val="lt2tkv"/>
        <w:tabs>
          <w:tab w:val="right" w:leader="dot" w:pos="8312"/>
        </w:tabs>
        <w:rPr/>
      </w:pPr>
      <w:r>
        <w:rPr/>
        <w:fldChar w:fldCharType="begin"/>
      </w:r>
      <w:r>
        <w:rPr/>
        <w:instrText>HYPERLINK \l "_Toc3y52k2"</w:instrText>
      </w:r>
      <w:r>
        <w:rPr/>
        <w:fldChar w:fldCharType="separate"/>
      </w:r>
      <w:r>
        <w:rPr>
          <w:rFonts/>
          <w:shd/>
        </w:rPr>
        <w:t>2.19.5Hirer/Guarantor Document Generation Switch</w:t>
      </w:r>
      <w:r>
        <w:rPr/>
        <w:tab/>
      </w:r>
      <w:r>
        <w:rPr/>
        <w:fldChar w:fldCharType="begin"/>
      </w:r>
      <w:r>
        <w:rPr/>
        <w:instrText>PAGEREF _Toc3y52k2 \h \tdkey vlddpx</w:instrText>
      </w:r>
      <w:r>
        <w:rPr/>
        <w:fldChar w:fldCharType="separate"/>
      </w:r>
      <w:r>
        <w:rPr/>
        <w:t>111</w:t>
      </w:r>
      <w:r>
        <w:rPr/>
        <w:fldChar w:fldCharType="end"/>
      </w:r>
      <w:r>
        <w:rPr/>
        <w:fldChar w:fldCharType="end"/>
      </w:r>
    </w:p>
    <w:p>
      <w:pPr>
        <w:pStyle w:val="jt51ku"/>
        <w:tabs>
          <w:tab w:val="right" w:leader="dot" w:pos="8312"/>
        </w:tabs>
        <w:rPr/>
      </w:pPr>
      <w:r>
        <w:rPr/>
        <w:fldChar w:fldCharType="begin"/>
      </w:r>
      <w:r>
        <w:rPr/>
        <w:instrText>HYPERLINK \l "_Tocsg02np"</w:instrText>
      </w:r>
      <w:r>
        <w:rPr/>
        <w:fldChar w:fldCharType="separate"/>
      </w:r>
      <w:r>
        <w:rPr>
          <w:rFonts/>
          <w:shd/>
        </w:rPr>
        <w:t>2.19.6Hirer/Guarantor document Email Generation Switch</w:t>
      </w:r>
      <w:r>
        <w:rPr/>
        <w:tab/>
      </w:r>
      <w:r>
        <w:rPr/>
        <w:fldChar w:fldCharType="begin"/>
      </w:r>
      <w:r>
        <w:rPr/>
        <w:instrText>PAGEREF _Tocsg02np \h \tdkey sqbnaa</w:instrText>
      </w:r>
      <w:r>
        <w:rPr/>
        <w:fldChar w:fldCharType="separate"/>
      </w:r>
      <w:r>
        <w:rPr/>
        <w:t>111</w:t>
      </w:r>
      <w:r>
        <w:rPr/>
        <w:fldChar w:fldCharType="end"/>
      </w:r>
      <w:r>
        <w:rPr/>
        <w:fldChar w:fldCharType="end"/>
      </w:r>
    </w:p>
    <w:p>
      <w:pPr>
        <w:pStyle w:val="bbm7m1"/>
        <w:tabs>
          <w:tab w:val="right" w:leader="dot" w:pos="8312"/>
        </w:tabs>
        <w:rPr/>
      </w:pPr>
      <w:r>
        <w:rPr/>
        <w:fldChar w:fldCharType="begin"/>
      </w:r>
      <w:r>
        <w:rPr/>
        <w:instrText>HYPERLINK \l "_Tocrswc99"</w:instrText>
      </w:r>
      <w:r>
        <w:rPr/>
        <w:fldChar w:fldCharType="separate"/>
      </w:r>
      <w:r>
        <w:rPr>
          <w:rFonts/>
          <w:shd/>
        </w:rPr>
        <w:t>2.19.7Hirer/Guarantor document Email Sending Switch</w:t>
      </w:r>
      <w:r>
        <w:rPr/>
        <w:tab/>
      </w:r>
      <w:r>
        <w:rPr/>
        <w:fldChar w:fldCharType="begin"/>
      </w:r>
      <w:r>
        <w:rPr/>
        <w:instrText>PAGEREF _Tocrswc99 \h \tdkey z4kk1v</w:instrText>
      </w:r>
      <w:r>
        <w:rPr/>
        <w:fldChar w:fldCharType="separate"/>
      </w:r>
      <w:r>
        <w:rPr/>
        <w:t>112</w:t>
      </w:r>
      <w:r>
        <w:rPr/>
        <w:fldChar w:fldCharType="end"/>
      </w:r>
      <w:r>
        <w:rPr/>
        <w:fldChar w:fldCharType="end"/>
      </w:r>
    </w:p>
    <w:p>
      <w:pPr>
        <w:pStyle w:val="fbjwbb"/>
        <w:tabs>
          <w:tab w:val="right" w:leader="dot" w:pos="8312"/>
        </w:tabs>
        <w:rPr/>
      </w:pPr>
      <w:r>
        <w:rPr/>
        <w:fldChar w:fldCharType="begin"/>
      </w:r>
      <w:r>
        <w:rPr/>
        <w:instrText>HYPERLINK \l "_Toce8udpz"</w:instrText>
      </w:r>
      <w:r>
        <w:rPr/>
        <w:fldChar w:fldCharType="separate"/>
      </w:r>
      <w:r>
        <w:rPr>
          <w:rFonts/>
          <w:shd/>
        </w:rPr>
        <w:t>2.19.8Disbursement Slip Email Sending Switch</w:t>
      </w:r>
      <w:r>
        <w:rPr/>
        <w:tab/>
      </w:r>
      <w:r>
        <w:rPr/>
        <w:fldChar w:fldCharType="begin"/>
      </w:r>
      <w:r>
        <w:rPr/>
        <w:instrText>PAGEREF _Toce8udpz \h \tdkey 0tanf4</w:instrText>
      </w:r>
      <w:r>
        <w:rPr/>
        <w:fldChar w:fldCharType="separate"/>
      </w:r>
      <w:r>
        <w:rPr/>
        <w:t>112</w:t>
      </w:r>
      <w:r>
        <w:rPr/>
        <w:fldChar w:fldCharType="end"/>
      </w:r>
      <w:r>
        <w:rPr/>
        <w:fldChar w:fldCharType="end"/>
      </w:r>
    </w:p>
    <w:p>
      <w:pPr>
        <w:pStyle w:val="3jper0"/>
        <w:tabs>
          <w:tab w:val="right" w:leader="dot" w:pos="8312"/>
        </w:tabs>
        <w:rPr/>
      </w:pPr>
      <w:r>
        <w:rPr/>
        <w:fldChar w:fldCharType="begin"/>
      </w:r>
      <w:r>
        <w:rPr/>
        <w:instrText>HYPERLINK \l "_Tocxt2b2v"</w:instrText>
      </w:r>
      <w:r>
        <w:rPr/>
        <w:fldChar w:fldCharType="separate"/>
      </w:r>
      <w:r>
        <w:rPr>
          <w:rFonts/>
          <w:shd/>
        </w:rPr>
        <w:t>2.19.9E-hakmilik Slip Email Sending Switch</w:t>
      </w:r>
      <w:r>
        <w:rPr/>
        <w:tab/>
      </w:r>
      <w:r>
        <w:rPr/>
        <w:fldChar w:fldCharType="begin"/>
      </w:r>
      <w:r>
        <w:rPr/>
        <w:instrText>PAGEREF _Tocxt2b2v \h \tdkey qn125t</w:instrText>
      </w:r>
      <w:r>
        <w:rPr/>
        <w:fldChar w:fldCharType="separate"/>
      </w:r>
      <w:r>
        <w:rPr/>
        <w:t>113</w:t>
      </w:r>
      <w:r>
        <w:rPr/>
        <w:fldChar w:fldCharType="end"/>
      </w:r>
      <w:r>
        <w:rPr/>
        <w:fldChar w:fldCharType="end"/>
      </w:r>
    </w:p>
    <w:p>
      <w:pPr>
        <w:pStyle w:val="hoqnmp"/>
        <w:tabs>
          <w:tab w:val="right" w:leader="dot" w:pos="8312"/>
        </w:tabs>
        <w:rPr/>
      </w:pPr>
      <w:r>
        <w:rPr/>
        <w:fldChar w:fldCharType="begin"/>
      </w:r>
      <w:r>
        <w:rPr/>
        <w:instrText>HYPERLINK \l "_Toc2pwh7m"</w:instrText>
      </w:r>
      <w:r>
        <w:rPr/>
        <w:fldChar w:fldCharType="separate"/>
      </w:r>
      <w:r>
        <w:rPr>
          <w:rFonts/>
          <w:shd/>
        </w:rPr>
        <w:t>2.20Report</w:t>
      </w:r>
      <w:r>
        <w:rPr/>
        <w:tab/>
      </w:r>
      <w:r>
        <w:rPr/>
        <w:fldChar w:fldCharType="begin"/>
      </w:r>
      <w:r>
        <w:rPr/>
        <w:instrText>PAGEREF _Toc2pwh7m \h \tdkey r7f4eb</w:instrText>
      </w:r>
      <w:r>
        <w:rPr/>
        <w:fldChar w:fldCharType="separate"/>
      </w:r>
      <w:r>
        <w:rPr/>
        <w:t>113</w:t>
      </w:r>
      <w:r>
        <w:rPr/>
        <w:fldChar w:fldCharType="end"/>
      </w:r>
      <w:r>
        <w:rPr/>
        <w:fldChar w:fldCharType="end"/>
      </w:r>
    </w:p>
    <w:p>
      <w:pPr>
        <w:pStyle w:val="fl0u0o"/>
        <w:tabs>
          <w:tab w:val="right" w:leader="dot" w:pos="8312"/>
        </w:tabs>
        <w:rPr/>
      </w:pPr>
      <w:r>
        <w:rPr/>
        <w:fldChar w:fldCharType="begin"/>
      </w:r>
      <w:r>
        <w:rPr/>
        <w:instrText>HYPERLINK \l "_Tockcb2xb"</w:instrText>
      </w:r>
      <w:r>
        <w:rPr/>
        <w:fldChar w:fldCharType="separate"/>
      </w:r>
      <w:r>
        <w:rPr>
          <w:rFonts/>
          <w:shd/>
        </w:rPr>
        <w:t>2.20.1Report Downloading User Page</w:t>
      </w:r>
      <w:r>
        <w:rPr/>
        <w:tab/>
      </w:r>
      <w:r>
        <w:rPr/>
        <w:fldChar w:fldCharType="begin"/>
      </w:r>
      <w:r>
        <w:rPr/>
        <w:instrText>PAGEREF _Tockcb2xb \h \tdkey n1ec0b</w:instrText>
      </w:r>
      <w:r>
        <w:rPr/>
        <w:fldChar w:fldCharType="separate"/>
      </w:r>
      <w:r>
        <w:rPr/>
        <w:t>113</w:t>
      </w:r>
      <w:r>
        <w:rPr/>
        <w:fldChar w:fldCharType="end"/>
      </w:r>
      <w:r>
        <w:rPr/>
        <w:fldChar w:fldCharType="end"/>
      </w:r>
    </w:p>
    <w:p>
      <w:pPr>
        <w:pStyle w:val="cc3rem"/>
        <w:tabs>
          <w:tab w:val="right" w:leader="dot" w:pos="8312"/>
        </w:tabs>
        <w:rPr/>
      </w:pPr>
      <w:r>
        <w:rPr/>
        <w:fldChar w:fldCharType="begin"/>
      </w:r>
      <w:r>
        <w:rPr/>
        <w:instrText>HYPERLINK \l "_Tocowiip7"</w:instrText>
      </w:r>
      <w:r>
        <w:rPr/>
        <w:fldChar w:fldCharType="separate"/>
      </w:r>
      <w:r>
        <w:rPr>
          <w:rFonts/>
          <w:shd/>
        </w:rPr>
        <w:t>2.20.2Funding Report1</w:t>
      </w:r>
      <w:r>
        <w:rPr/>
        <w:tab/>
      </w:r>
      <w:r>
        <w:rPr/>
        <w:fldChar w:fldCharType="begin"/>
      </w:r>
      <w:r>
        <w:rPr/>
        <w:instrText>PAGEREF _Tocowiip7 \h \tdkey cfnkrv</w:instrText>
      </w:r>
      <w:r>
        <w:rPr/>
        <w:fldChar w:fldCharType="separate"/>
      </w:r>
      <w:r>
        <w:rPr/>
        <w:t>115</w:t>
      </w:r>
      <w:r>
        <w:rPr/>
        <w:fldChar w:fldCharType="end"/>
      </w:r>
      <w:r>
        <w:rPr/>
        <w:fldChar w:fldCharType="end"/>
      </w:r>
    </w:p>
    <w:p>
      <w:pPr>
        <w:pStyle w:val="0bro4j"/>
        <w:tabs>
          <w:tab w:val="right" w:leader="dot" w:pos="8312"/>
        </w:tabs>
        <w:rPr/>
      </w:pPr>
      <w:r>
        <w:rPr/>
        <w:fldChar w:fldCharType="begin"/>
      </w:r>
      <w:r>
        <w:rPr/>
        <w:instrText>HYPERLINK \l "_Toc75trhk"</w:instrText>
      </w:r>
      <w:r>
        <w:rPr/>
        <w:fldChar w:fldCharType="separate"/>
      </w:r>
      <w:r>
        <w:rPr>
          <w:rFonts/>
          <w:shd/>
        </w:rPr>
        <w:t>2.20.3Funding Report2</w:t>
      </w:r>
      <w:r>
        <w:rPr/>
        <w:tab/>
      </w:r>
      <w:r>
        <w:rPr/>
        <w:fldChar w:fldCharType="begin"/>
      </w:r>
      <w:r>
        <w:rPr/>
        <w:instrText>PAGEREF _Toc75trhk \h \tdkey c9biom</w:instrText>
      </w:r>
      <w:r>
        <w:rPr/>
        <w:fldChar w:fldCharType="separate"/>
      </w:r>
      <w:r>
        <w:rPr/>
        <w:t>116</w:t>
      </w:r>
      <w:r>
        <w:rPr/>
        <w:fldChar w:fldCharType="end"/>
      </w:r>
      <w:r>
        <w:rPr/>
        <w:fldChar w:fldCharType="end"/>
      </w:r>
    </w:p>
    <w:p>
      <w:pPr>
        <w:pStyle w:val="dmfhe6"/>
        <w:tabs>
          <w:tab w:val="right" w:leader="dot" w:pos="8312"/>
        </w:tabs>
        <w:rPr/>
      </w:pPr>
      <w:r>
        <w:rPr/>
        <w:fldChar w:fldCharType="begin"/>
      </w:r>
      <w:r>
        <w:rPr/>
        <w:instrText>HYPERLINK \l "_Toc7j1yy8"</w:instrText>
      </w:r>
      <w:r>
        <w:rPr/>
        <w:fldChar w:fldCharType="separate"/>
      </w:r>
      <w:r>
        <w:rPr>
          <w:rFonts/>
          <w:shd/>
        </w:rPr>
        <w:t>2.20.4Defect Report</w:t>
      </w:r>
      <w:r>
        <w:rPr/>
        <w:tab/>
      </w:r>
      <w:r>
        <w:rPr/>
        <w:fldChar w:fldCharType="begin"/>
      </w:r>
      <w:r>
        <w:rPr/>
        <w:instrText>PAGEREF _Toc7j1yy8 \h \tdkey k18u5f</w:instrText>
      </w:r>
      <w:r>
        <w:rPr/>
        <w:fldChar w:fldCharType="separate"/>
      </w:r>
      <w:r>
        <w:rPr/>
        <w:t>116</w:t>
      </w:r>
      <w:r>
        <w:rPr/>
        <w:fldChar w:fldCharType="end"/>
      </w:r>
      <w:r>
        <w:rPr/>
        <w:fldChar w:fldCharType="end"/>
      </w:r>
    </w:p>
    <w:p>
      <w:pPr>
        <w:pStyle w:val="wiayho"/>
        <w:tabs>
          <w:tab w:val="right" w:leader="dot" w:pos="8312"/>
        </w:tabs>
        <w:rPr/>
      </w:pPr>
      <w:r>
        <w:rPr/>
        <w:fldChar w:fldCharType="begin"/>
      </w:r>
      <w:r>
        <w:rPr/>
        <w:instrText>HYPERLINK \l "_Toc44k2dc"</w:instrText>
      </w:r>
      <w:r>
        <w:rPr/>
        <w:fldChar w:fldCharType="separate"/>
      </w:r>
      <w:r>
        <w:rPr>
          <w:rFonts/>
          <w:shd/>
        </w:rPr>
        <w:t>2.20.5HP performance report</w:t>
      </w:r>
      <w:r>
        <w:rPr/>
        <w:tab/>
      </w:r>
      <w:r>
        <w:rPr/>
        <w:fldChar w:fldCharType="begin"/>
      </w:r>
      <w:r>
        <w:rPr/>
        <w:instrText>PAGEREF _Toc44k2dc \h \tdkey 3c1bz9</w:instrText>
      </w:r>
      <w:r>
        <w:rPr/>
        <w:fldChar w:fldCharType="separate"/>
      </w:r>
      <w:r>
        <w:rPr/>
        <w:t>117</w:t>
      </w:r>
      <w:r>
        <w:rPr/>
        <w:fldChar w:fldCharType="end"/>
      </w:r>
      <w:r>
        <w:rPr/>
        <w:fldChar w:fldCharType="end"/>
      </w:r>
    </w:p>
    <w:p>
      <w:pPr>
        <w:pStyle w:val="iyaccr"/>
        <w:tabs>
          <w:tab w:val="right" w:leader="dot" w:pos="8312"/>
        </w:tabs>
        <w:rPr/>
      </w:pPr>
      <w:r>
        <w:rPr/>
        <w:fldChar w:fldCharType="begin"/>
      </w:r>
      <w:r>
        <w:rPr/>
        <w:instrText>HYPERLINK \l "_Tocokfewc"</w:instrText>
      </w:r>
      <w:r>
        <w:rPr/>
        <w:fldChar w:fldCharType="separate"/>
      </w:r>
      <w:r>
        <w:rPr>
          <w:rFonts/>
          <w:shd/>
        </w:rPr>
        <w:t>2.21Requirement Rely on HOST Capability</w:t>
      </w:r>
      <w:r>
        <w:rPr/>
        <w:tab/>
      </w:r>
      <w:r>
        <w:rPr/>
        <w:fldChar w:fldCharType="begin"/>
      </w:r>
      <w:r>
        <w:rPr/>
        <w:instrText>PAGEREF _Tocokfewc \h \tdkey tt1aao</w:instrText>
      </w:r>
      <w:r>
        <w:rPr/>
        <w:fldChar w:fldCharType="separate"/>
      </w:r>
      <w:r>
        <w:rPr/>
        <w:t>117</w:t>
      </w:r>
      <w:r>
        <w:rPr/>
        <w:fldChar w:fldCharType="end"/>
      </w:r>
      <w:r>
        <w:rPr/>
        <w:fldChar w:fldCharType="end"/>
      </w:r>
    </w:p>
    <w:p>
      <w:pPr>
        <w:pStyle w:val="jbb3yz"/>
        <w:tabs>
          <w:tab w:val="right" w:leader="dot" w:pos="8312"/>
        </w:tabs>
        <w:rPr/>
      </w:pPr>
      <w:r>
        <w:rPr/>
        <w:fldChar w:fldCharType="begin"/>
      </w:r>
      <w:r>
        <w:rPr/>
        <w:instrText>HYPERLINK \l "_Tocp8znhw"</w:instrText>
      </w:r>
      <w:r>
        <w:rPr/>
        <w:fldChar w:fldCharType="separate"/>
      </w:r>
      <w:r>
        <w:rPr>
          <w:rFonts w:hint="eastAsia"/>
          <w:shd/>
        </w:rPr>
        <w:t>2.22Document storage</w:t>
      </w:r>
      <w:r>
        <w:rPr/>
        <w:tab/>
      </w:r>
      <w:r>
        <w:rPr/>
        <w:fldChar w:fldCharType="begin"/>
      </w:r>
      <w:r>
        <w:rPr/>
        <w:instrText>PAGEREF _Tocp8znhw \h \tdkey gfovom</w:instrText>
      </w:r>
      <w:r>
        <w:rPr/>
        <w:fldChar w:fldCharType="separate"/>
      </w:r>
      <w:r>
        <w:rPr/>
        <w:t>118</w:t>
      </w:r>
      <w:r>
        <w:rPr/>
        <w:fldChar w:fldCharType="end"/>
      </w:r>
      <w:r>
        <w:rPr/>
        <w:fldChar w:fldCharType="end"/>
      </w:r>
    </w:p>
    <w:p>
      <w:pPr>
        <w:pStyle w:val="wt85ho"/>
        <w:tabs>
          <w:tab w:val="right" w:leader="dot" w:pos="8312"/>
        </w:tabs>
        <w:rPr/>
      </w:pPr>
      <w:r>
        <w:rPr/>
        <w:fldChar w:fldCharType="begin"/>
      </w:r>
      <w:r>
        <w:rPr/>
        <w:instrText>HYPERLINK \l "_Tockcpdxc"</w:instrText>
      </w:r>
      <w:r>
        <w:rPr/>
        <w:fldChar w:fldCharType="separate"/>
      </w:r>
      <w:r>
        <w:rPr>
          <w:rFonts/>
          <w:shd/>
        </w:rPr>
        <w:t>2.23URS Requirements Traceability Matrix</w:t>
      </w:r>
      <w:r>
        <w:rPr/>
        <w:tab/>
      </w:r>
      <w:r>
        <w:rPr/>
        <w:fldChar w:fldCharType="begin"/>
      </w:r>
      <w:r>
        <w:rPr/>
        <w:instrText>PAGEREF _Tockcpdxc \h \tdkey bu39pr</w:instrText>
      </w:r>
      <w:r>
        <w:rPr/>
        <w:fldChar w:fldCharType="separate"/>
      </w:r>
      <w:r>
        <w:rPr/>
        <w:t>118</w:t>
      </w:r>
      <w:r>
        <w:rPr/>
        <w:fldChar w:fldCharType="end"/>
      </w:r>
      <w:r>
        <w:rPr/>
        <w:fldChar w:fldCharType="end"/>
      </w:r>
    </w:p>
    <w:p>
      <w:pPr>
        <w:pStyle w:val="jd70a8"/>
        <w:tabs>
          <w:tab w:val="right" w:leader="dot" w:pos="8312"/>
        </w:tabs>
        <w:rPr/>
      </w:pPr>
      <w:r>
        <w:rPr/>
        <w:fldChar w:fldCharType="begin"/>
      </w:r>
      <w:r>
        <w:rPr/>
        <w:instrText>HYPERLINK \l "_Toc2rvw1k"</w:instrText>
      </w:r>
      <w:r>
        <w:rPr/>
        <w:fldChar w:fldCharType="separate"/>
      </w:r>
      <w:r>
        <w:rPr>
          <w:rFonts/>
          <w:shd/>
        </w:rPr>
        <w:t>2.24Appendix</w:t>
      </w:r>
      <w:r>
        <w:rPr/>
        <w:tab/>
      </w:r>
      <w:r>
        <w:rPr/>
        <w:fldChar w:fldCharType="begin"/>
      </w:r>
      <w:r>
        <w:rPr/>
        <w:instrText>PAGEREF _Toc2rvw1k \h \tdkey ecjc2t</w:instrText>
      </w:r>
      <w:r>
        <w:rPr/>
        <w:fldChar w:fldCharType="separate"/>
      </w:r>
      <w:r>
        <w:rPr/>
        <w:t>119</w:t>
      </w:r>
      <w:r>
        <w:rPr/>
        <w:fldChar w:fldCharType="end"/>
      </w:r>
      <w:r>
        <w:rPr/>
        <w:fldChar w:fldCharType="end"/>
      </w:r>
    </w:p>
    <w:p>
      <w:pPr>
        <w:pStyle w:val="r7w0zf"/>
        <w:tabs>
          <w:tab w:val="right" w:leader="dot" w:pos="8312"/>
        </w:tabs>
        <w:rPr/>
      </w:pPr>
      <w:r>
        <w:rPr/>
        <w:fldChar w:fldCharType="begin"/>
      </w:r>
      <w:r>
        <w:rPr/>
        <w:instrText>HYPERLINK \l "_Tocbwhppg"</w:instrText>
      </w:r>
      <w:r>
        <w:rPr/>
        <w:fldChar w:fldCharType="separate"/>
      </w:r>
      <w:r>
        <w:rPr>
          <w:rFonts/>
          <w:shd/>
        </w:rPr>
        <w:t>2.24.1User Page Display</w:t>
      </w:r>
      <w:r>
        <w:rPr/>
        <w:tab/>
      </w:r>
      <w:r>
        <w:rPr/>
        <w:fldChar w:fldCharType="begin"/>
      </w:r>
      <w:r>
        <w:rPr/>
        <w:instrText>PAGEREF _Tocbwhppg \h \tdkey 50jglz</w:instrText>
      </w:r>
      <w:r>
        <w:rPr/>
        <w:fldChar w:fldCharType="separate"/>
      </w:r>
      <w:r>
        <w:rPr/>
        <w:t>119</w:t>
      </w:r>
      <w:r>
        <w:rPr/>
        <w:fldChar w:fldCharType="end"/>
      </w:r>
      <w:r>
        <w:rPr/>
        <w:fldChar w:fldCharType="end"/>
      </w:r>
    </w:p>
    <w:p>
      <w:pPr>
        <w:pStyle w:val="3ykmcm"/>
        <w:tabs>
          <w:tab w:val="right" w:leader="dot" w:pos="8312"/>
        </w:tabs>
        <w:rPr/>
      </w:pPr>
      <w:r>
        <w:rPr/>
        <w:fldChar w:fldCharType="begin"/>
      </w:r>
      <w:r>
        <w:rPr/>
        <w:instrText>HYPERLINK \l "_Tocdfhurb"</w:instrText>
      </w:r>
      <w:r>
        <w:rPr/>
        <w:fldChar w:fldCharType="separate"/>
      </w:r>
      <w:r>
        <w:rPr>
          <w:rFonts/>
          <w:shd/>
        </w:rPr>
        <w:t>2.24.2User Role and Action List</w:t>
      </w:r>
      <w:r>
        <w:rPr/>
        <w:tab/>
      </w:r>
      <w:r>
        <w:rPr/>
        <w:fldChar w:fldCharType="begin"/>
      </w:r>
      <w:r>
        <w:rPr/>
        <w:instrText>PAGEREF _Tocdfhurb \h \tdkey zks8kp</w:instrText>
      </w:r>
      <w:r>
        <w:rPr/>
        <w:fldChar w:fldCharType="separate"/>
      </w:r>
      <w:r>
        <w:rPr/>
        <w:t>119</w:t>
      </w:r>
      <w:r>
        <w:rPr/>
        <w:fldChar w:fldCharType="end"/>
      </w:r>
      <w:r>
        <w:rPr/>
        <w:fldChar w:fldCharType="end"/>
      </w:r>
    </w:p>
    <w:p>
      <w:pPr>
        <w:pStyle w:val="sth8vh"/>
        <w:tabs>
          <w:tab w:val="right" w:leader="dot" w:pos="8312"/>
        </w:tabs>
        <w:rPr/>
      </w:pPr>
      <w:r>
        <w:rPr/>
        <w:fldChar w:fldCharType="begin"/>
      </w:r>
      <w:r>
        <w:rPr/>
        <w:instrText>HYPERLINK \l "_Tociltv7y"</w:instrText>
      </w:r>
      <w:r>
        <w:rPr/>
        <w:fldChar w:fldCharType="separate"/>
      </w:r>
      <w:r>
        <w:rPr>
          <w:rFonts/>
          <w:shd/>
        </w:rPr>
        <w:t>2.24.3Agreement E-mail template</w:t>
      </w:r>
      <w:r>
        <w:rPr/>
        <w:tab/>
      </w:r>
      <w:r>
        <w:rPr/>
        <w:fldChar w:fldCharType="begin"/>
      </w:r>
      <w:r>
        <w:rPr/>
        <w:instrText>PAGEREF _Tociltv7y \h \tdkey 6hpf1u</w:instrText>
      </w:r>
      <w:r>
        <w:rPr/>
        <w:fldChar w:fldCharType="separate"/>
      </w:r>
      <w:r>
        <w:rPr/>
        <w:t>119</w:t>
      </w:r>
      <w:r>
        <w:rPr/>
        <w:fldChar w:fldCharType="end"/>
      </w:r>
      <w:r>
        <w:rPr/>
        <w:fldChar w:fldCharType="end"/>
      </w:r>
    </w:p>
    <w:p>
      <w:pPr>
        <w:pStyle w:val="07qm4r"/>
        <w:tabs>
          <w:tab w:val="right" w:leader="dot" w:pos="8312"/>
        </w:tabs>
        <w:rPr/>
      </w:pPr>
      <w:r>
        <w:rPr/>
        <w:fldChar w:fldCharType="begin"/>
      </w:r>
      <w:r>
        <w:rPr/>
        <w:instrText>HYPERLINK \l "_Toc8x5s10"</w:instrText>
      </w:r>
      <w:r>
        <w:rPr/>
        <w:fldChar w:fldCharType="separate"/>
      </w:r>
      <w:r>
        <w:rPr>
          <w:rFonts/>
          <w:shd/>
        </w:rPr>
        <w:t>2.24.4E-Hakmilik Slip template</w:t>
      </w:r>
      <w:r>
        <w:rPr/>
        <w:tab/>
      </w:r>
      <w:r>
        <w:rPr/>
        <w:fldChar w:fldCharType="begin"/>
      </w:r>
      <w:r>
        <w:rPr/>
        <w:instrText>PAGEREF _Toc8x5s10 \h \tdkey gkjn8h</w:instrText>
      </w:r>
      <w:r>
        <w:rPr/>
        <w:fldChar w:fldCharType="separate"/>
      </w:r>
      <w:r>
        <w:rPr/>
        <w:t>119</w:t>
      </w:r>
      <w:r>
        <w:rPr/>
        <w:fldChar w:fldCharType="end"/>
      </w:r>
      <w:r>
        <w:rPr/>
        <w:fldChar w:fldCharType="end"/>
      </w:r>
    </w:p>
    <w:p>
      <w:pPr>
        <w:pStyle w:val="gnil8x"/>
        <w:tabs>
          <w:tab w:val="right" w:leader="dot" w:pos="8312"/>
        </w:tabs>
        <w:rPr/>
      </w:pPr>
      <w:r>
        <w:rPr/>
        <w:fldChar w:fldCharType="begin"/>
      </w:r>
      <w:r>
        <w:rPr/>
        <w:instrText>HYPERLINK \l "_Toce8aalg"</w:instrText>
      </w:r>
      <w:r>
        <w:rPr/>
        <w:fldChar w:fldCharType="separate"/>
      </w:r>
      <w:r>
        <w:rPr>
          <w:rFonts/>
          <w:shd/>
        </w:rPr>
        <w:t>2.24.5Disbursement Slip template</w:t>
      </w:r>
      <w:r>
        <w:rPr/>
        <w:tab/>
      </w:r>
      <w:r>
        <w:rPr/>
        <w:fldChar w:fldCharType="begin"/>
      </w:r>
      <w:r>
        <w:rPr/>
        <w:instrText>PAGEREF _Toce8aalg \h \tdkey yojhaf</w:instrText>
      </w:r>
      <w:r>
        <w:rPr/>
        <w:fldChar w:fldCharType="separate"/>
      </w:r>
      <w:r>
        <w:rPr/>
        <w:t>119</w:t>
      </w:r>
      <w:r>
        <w:rPr/>
        <w:fldChar w:fldCharType="end"/>
      </w:r>
      <w:r>
        <w:rPr/>
        <w:fldChar w:fldCharType="end"/>
      </w:r>
    </w:p>
    <w:p>
      <w:pPr>
        <w:pStyle w:val="3utgbz"/>
        <w:tabs>
          <w:tab w:val="right" w:leader="dot" w:pos="8312"/>
        </w:tabs>
        <w:rPr/>
      </w:pPr>
      <w:r>
        <w:rPr/>
        <w:fldChar w:fldCharType="begin"/>
      </w:r>
      <w:r>
        <w:rPr/>
        <w:instrText>HYPERLINK \l "_Toc3eg9fy"</w:instrText>
      </w:r>
      <w:r>
        <w:rPr/>
        <w:fldChar w:fldCharType="separate"/>
      </w:r>
      <w:r>
        <w:rPr>
          <w:rFonts/>
          <w:shd/>
        </w:rPr>
        <w:t>2.24.6CRA Business Rules &amp; Defect Code</w:t>
      </w:r>
      <w:r>
        <w:rPr/>
        <w:tab/>
      </w:r>
      <w:r>
        <w:rPr/>
        <w:fldChar w:fldCharType="begin"/>
      </w:r>
      <w:r>
        <w:rPr/>
        <w:instrText>PAGEREF _Toc3eg9fy \h \tdkey gh5pxq</w:instrText>
      </w:r>
      <w:r>
        <w:rPr/>
        <w:fldChar w:fldCharType="separate"/>
      </w:r>
      <w:r>
        <w:rPr/>
        <w:t>119</w:t>
      </w:r>
      <w:r>
        <w:rPr/>
        <w:fldChar w:fldCharType="end"/>
      </w:r>
      <w:r>
        <w:rPr/>
        <w:fldChar w:fldCharType="end"/>
      </w:r>
    </w:p>
    <w:p>
      <w:pPr>
        <w:pStyle w:val="gma9n8"/>
        <w:tabs>
          <w:tab w:val="right" w:leader="dot" w:pos="8312"/>
        </w:tabs>
        <w:rPr/>
      </w:pPr>
      <w:r>
        <w:rPr/>
        <w:fldChar w:fldCharType="begin"/>
      </w:r>
      <w:r>
        <w:rPr/>
        <w:instrText>HYPERLINK \l "_Toczxxyam"</w:instrText>
      </w:r>
      <w:r>
        <w:rPr/>
        <w:fldChar w:fldCharType="separate"/>
      </w:r>
      <w:r>
        <w:rPr>
          <w:rFonts/>
          <w:shd/>
        </w:rPr>
        <w:t>2.24.7Reason Update and Synchronization Rules</w:t>
      </w:r>
      <w:r>
        <w:rPr/>
        <w:tab/>
      </w:r>
      <w:r>
        <w:rPr/>
        <w:fldChar w:fldCharType="begin"/>
      </w:r>
      <w:r>
        <w:rPr/>
        <w:instrText>PAGEREF _Toczxxyam \h \tdkey 9fprvj</w:instrText>
      </w:r>
      <w:r>
        <w:rPr/>
        <w:fldChar w:fldCharType="separate"/>
      </w:r>
      <w:r>
        <w:rPr/>
        <w:t>119</w:t>
      </w:r>
      <w:r>
        <w:rPr/>
        <w:fldChar w:fldCharType="end"/>
      </w:r>
      <w:r>
        <w:rPr/>
        <w:fldChar w:fldCharType="end"/>
      </w:r>
    </w:p>
    <w:p>
      <w:pPr>
        <w:pStyle w:val="zbl4pp"/>
        <w:tabs>
          <w:tab w:val="right" w:leader="dot" w:pos="8312"/>
        </w:tabs>
        <w:rPr/>
      </w:pPr>
      <w:r>
        <w:rPr/>
        <w:fldChar w:fldCharType="begin"/>
      </w:r>
      <w:r>
        <w:rPr/>
        <w:instrText>HYPERLINK \l "_Toc10c6hp"</w:instrText>
      </w:r>
      <w:r>
        <w:rPr/>
        <w:fldChar w:fldCharType="separate"/>
      </w:r>
      <w:r>
        <w:rPr>
          <w:rFonts/>
          <w:shd/>
        </w:rPr>
        <w:t>2.24.8CRA report template</w:t>
      </w:r>
      <w:r>
        <w:rPr/>
        <w:tab/>
      </w:r>
      <w:r>
        <w:rPr/>
        <w:fldChar w:fldCharType="begin"/>
      </w:r>
      <w:r>
        <w:rPr/>
        <w:instrText>PAGEREF _Toc10c6hp \h \tdkey 5uh3i1</w:instrText>
      </w:r>
      <w:r>
        <w:rPr/>
        <w:fldChar w:fldCharType="separate"/>
      </w:r>
      <w:r>
        <w:rPr/>
        <w:t>119</w:t>
      </w:r>
      <w:r>
        <w:rPr/>
        <w:fldChar w:fldCharType="end"/>
      </w:r>
      <w:r>
        <w:rPr/>
        <w:fldChar w:fldCharType="end"/>
      </w:r>
    </w:p>
    <w:p>
      <w:pPr>
        <w:pStyle w:val="2g9d5h"/>
        <w:tabs>
          <w:tab w:val="right" w:leader="dot" w:pos="8312"/>
        </w:tabs>
        <w:rPr/>
      </w:pPr>
      <w:r>
        <w:rPr/>
        <w:fldChar w:fldCharType="begin"/>
      </w:r>
      <w:r>
        <w:rPr/>
        <w:instrText>HYPERLINK \l "_Tocznu381"</w:instrText>
      </w:r>
      <w:r>
        <w:rPr/>
        <w:fldChar w:fldCharType="separate"/>
      </w:r>
      <w:r>
        <w:rPr>
          <w:rFonts/>
          <w:shd/>
        </w:rPr>
        <w:t>2.24.9Letter Template Data Dictionary</w:t>
      </w:r>
      <w:r>
        <w:rPr/>
        <w:tab/>
      </w:r>
      <w:r>
        <w:rPr/>
        <w:fldChar w:fldCharType="begin"/>
      </w:r>
      <w:r>
        <w:rPr/>
        <w:instrText>PAGEREF _Tocznu381 \h \tdkey btqjbb</w:instrText>
      </w:r>
      <w:r>
        <w:rPr/>
        <w:fldChar w:fldCharType="separate"/>
      </w:r>
      <w:r>
        <w:rPr/>
        <w:t>119</w:t>
      </w:r>
      <w:r>
        <w:rPr/>
        <w:fldChar w:fldCharType="end"/>
      </w:r>
      <w:r>
        <w:rPr/>
        <w:fldChar w:fldCharType="end"/>
      </w:r>
    </w:p>
    <w:p>
      <w:pPr>
        <w:rPr/>
      </w:pPr>
      <w:r>
        <w:rPr/>
        <w:fldChar w:fldCharType="end"/>
      </w:r>
    </w:p>
    <w:p>
      <w:pPr>
        <w:numPr>
          <w:ilvl w:val="0"/>
          <w:numId w:val="1"/>
        </w:numPr>
        <w:spacing w:before="0" w:after="0" w:line="276" w:lineRule="auto"/>
        <w:ind w:left="940"/>
        <w:jc w:val="left"/>
        <w:rPr/>
      </w:pPr>
      <w:r>
        <w:rPr>
          <w:color w:val="222222"/>
        </w:rPr>
        <w:t>identified during the current FSD review version, they must remain within the delivery scope.</w:t>
      </w:r>
    </w:p>
    <w:p>
      <w:pPr>
        <w:numPr>
          <w:ilvl w:val="0"/>
          <w:numId w:val="1"/>
        </w:numPr>
        <w:spacing w:before="0" w:after="200" w:line="276" w:lineRule="auto"/>
        <w:ind w:left="940"/>
        <w:jc w:val="left"/>
        <w:rPr/>
      </w:pPr>
      <w:r>
        <w:rPr>
          <w:color w:val="222222"/>
        </w:rPr>
        <w:t>If such gaps are detected following the FSD sign-off, or during the development, testing, or post-production deployment stages, the identified functions must be documented in an FSD Addendum for formal record-keeping; and the delivery schedule must be planned accordingly.</w:t>
      </w:r>
    </w:p>
    <w:p>
      <w:pPr>
        <w:shd w:val="clear" w:color="auto" w:fill="FFFFFF"/>
        <w:spacing w:before="0" w:after="0" w:line="276" w:lineRule="auto"/>
        <w:rPr>
          <w:b/>
          <w:bCs/>
          <w:color w:val="222222"/>
        </w:rPr>
      </w:pPr>
      <w:r>
        <w:rPr>
          <w:b/>
          <w:bCs/>
          <w:color w:val="222222"/>
        </w:rPr>
        <w:t>(2) Enhancement of Current LOAD$ Functionality &amp; Processes</w:t>
      </w:r>
    </w:p>
    <w:p>
      <w:pPr>
        <w:numPr>
          <w:ilvl w:val="0"/>
          <w:numId w:val="2"/>
        </w:numPr>
        <w:spacing w:before="200" w:after="0" w:line="276" w:lineRule="auto"/>
        <w:ind w:left="940"/>
        <w:jc w:val="left"/>
        <w:rPr/>
      </w:pPr>
      <w:r>
        <w:rPr>
          <w:color w:val="222222"/>
        </w:rPr>
        <w:t>For streamlined enhancement to existing LOAD$ functions, processes, handlings, and interfaces, any mismatches &amp; gaps or insufficient details not be identified and documented during the current FSD review version, they must be filled up or/and rectified within the delivery scope.</w:t>
      </w:r>
    </w:p>
    <w:p>
      <w:pPr>
        <w:numPr>
          <w:ilvl w:val="0"/>
          <w:numId w:val="2"/>
        </w:numPr>
        <w:spacing w:before="0" w:after="200" w:line="276" w:lineRule="auto"/>
        <w:ind w:left="940"/>
        <w:jc w:val="left"/>
        <w:rPr/>
      </w:pPr>
      <w:r>
        <w:rPr>
          <w:color w:val="222222"/>
        </w:rPr>
        <w:t>If such gaps are detected following the FSD sign-off, or during the development, testing, or post-production deployment stages, the identified gaps must be documented in an FSD Addendum for formal record-keeping; and the delivery schedule must be planned accordingly.</w:t>
      </w:r>
    </w:p>
    <w:p>
      <w:pPr>
        <w:shd w:val="clear" w:color="auto" w:fill="FFFFFF"/>
        <w:spacing w:before="0" w:after="0" w:line="276" w:lineRule="auto"/>
        <w:rPr>
          <w:b/>
          <w:bCs/>
          <w:color w:val="222222"/>
        </w:rPr>
      </w:pPr>
      <w:r>
        <w:rPr>
          <w:b/>
          <w:bCs/>
          <w:color w:val="222222"/>
        </w:rPr>
        <w:t>(3) New Functionality &amp; Processes in CrediOS</w:t>
      </w:r>
    </w:p>
    <w:p>
      <w:pPr>
        <w:numPr>
          <w:ilvl w:val="0"/>
          <w:numId w:val="3"/>
        </w:numPr>
        <w:spacing w:before="200" w:after="0" w:line="276" w:lineRule="auto"/>
        <w:ind w:left="940"/>
        <w:jc w:val="left"/>
        <w:rPr/>
      </w:pPr>
      <w:r>
        <w:rPr>
          <w:color w:val="222222"/>
        </w:rPr>
        <w:t xml:space="preserve">For new functions &amp; processes &amp; interfaces defined in the project scope-of-work, it supposed to be fully documented within the FSD for delivery. </w:t>
      </w:r>
    </w:p>
    <w:p>
      <w:pPr>
        <w:numPr>
          <w:ilvl w:val="0"/>
          <w:numId w:val="3"/>
        </w:numPr>
        <w:spacing w:before="0" w:after="0" w:line="276" w:lineRule="auto"/>
        <w:ind w:left="940"/>
        <w:jc w:val="left"/>
        <w:rPr/>
      </w:pPr>
      <w:r>
        <w:rPr>
          <w:color w:val="222222"/>
        </w:rPr>
        <w:t>Should any of these elements be omitted, insufficiently detailed, or not be identified during the current FSD review version, they must be filled up and remain within the delivery scope.</w:t>
      </w:r>
    </w:p>
    <w:p>
      <w:pPr>
        <w:numPr>
          <w:ilvl w:val="0"/>
          <w:numId w:val="3"/>
        </w:numPr>
        <w:spacing w:before="0" w:after="200" w:line="276" w:lineRule="auto"/>
        <w:ind w:left="940"/>
        <w:jc w:val="left"/>
        <w:rPr/>
      </w:pPr>
      <w:r>
        <w:rPr>
          <w:color w:val="222222"/>
        </w:rPr>
        <w:t>If such mismatches or incompleteness are detected following the FSD sign-off, or during the development, testing, or post-production deployment stages, the identified gaps must be documented in an FSD Addendum for formal record-keeping; and the delivery schedule must be planned accordingly.</w:t>
      </w:r>
    </w:p>
    <w:p>
      <w:pPr>
        <w:spacing w:before="0" w:after="0" w:line="276" w:lineRule="auto"/>
        <w:rPr>
          <w:sz w:val="18"/>
          <w:szCs w:val="18"/>
        </w:rPr>
      </w:pPr>
    </w:p>
    <w:p>
      <w:pPr>
        <w:spacing w:before="0" w:after="0" w:line="276" w:lineRule="auto"/>
        <w:rPr>
          <w:sz w:val="18"/>
          <w:szCs w:val="18"/>
        </w:rPr>
      </w:pPr>
    </w:p>
    <w:p>
      <w:pPr>
        <w:spacing w:before="0" w:after="0" w:line="276" w:lineRule="auto"/>
        <w:rPr>
          <w:sz w:val="18"/>
          <w:szCs w:val="18"/>
        </w:rPr>
      </w:pPr>
    </w:p>
    <w:p>
      <w:pPr>
        <w:pStyle w:val="000217"/>
        <w:spacing w:before="0" w:after="0" w:line="276" w:lineRule="auto"/>
        <w:rPr>
          <w:b w:val="false"/>
          <w:bCs w:val="false"/>
          <w:color w:val="000000"/>
          <w:sz w:val="18"/>
          <w:szCs w:val="18"/>
        </w:rPr>
      </w:pPr>
      <w:bookmarkStart w:id="3" w:colFirst="0" w:colLast="0" w:name="_egh1q6bkwjpu"/>
      <w:bookmarkEnd w:id="3"/>
      <w:bookmarkStart w:id="4" w:name="_Toc3r6sr9"/>
      <w:r>
        <w:rPr>
          <w:color w:val="000000"/>
          <w:sz w:val="18"/>
          <w:szCs w:val="18"/>
        </w:rPr>
        <w:t>Document Review &amp; Approval</w:t>
      </w:r>
      <w:bookmarkEnd w:id="4"/>
    </w:p>
    <w:tbl>
      <w:tblPr>
        <w:tblStyle w:val="000224"/>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1142"/>
        <w:gridCol w:w="1123"/>
        <w:gridCol w:w="1417"/>
        <w:gridCol w:w="2552"/>
        <w:gridCol w:w="1585"/>
        <w:gridCol w:w="1197"/>
      </w:tblGrid>
      <w:tr>
        <w:trPr>
          <w:trHeight w:val="315"/>
        </w:trPr>
        <w:tc>
          <w:tcPr>
            <w:tcW w:w="1142" w:type="dxa"/>
            <w:shd w:val="clear" w:color="auto" w:fill="F2F2F2"/>
            <w:tcMar>
              <w:top w:w="30" w:type="dxa"/>
              <w:left w:w="45" w:type="dxa"/>
              <w:bottom w:w="30" w:type="dxa"/>
              <w:right w:w="45" w:type="dxa"/>
            </w:tcMar>
            <w:vAlign w:val="bottom"/>
          </w:tcPr>
          <w:p>
            <w:pPr>
              <w:spacing w:before="0" w:after="0" w:line="276" w:lineRule="auto"/>
              <w:rPr>
                <w:b/>
                <w:bCs/>
                <w:sz w:val="18"/>
                <w:szCs w:val="18"/>
              </w:rPr>
            </w:pPr>
            <w:r>
              <w:rPr>
                <w:b/>
                <w:bCs/>
                <w:sz w:val="18"/>
                <w:szCs w:val="18"/>
              </w:rPr>
              <w:t>Team</w:t>
            </w:r>
          </w:p>
        </w:tc>
        <w:tc>
          <w:tcPr>
            <w:tcW w:w="1123" w:type="dxa"/>
            <w:shd w:val="clear" w:color="auto" w:fill="F2F2F2"/>
            <w:tcMar>
              <w:top w:w="30" w:type="dxa"/>
              <w:left w:w="45" w:type="dxa"/>
              <w:bottom w:w="30" w:type="dxa"/>
              <w:right w:w="45" w:type="dxa"/>
            </w:tcMar>
            <w:vAlign w:val="bottom"/>
          </w:tcPr>
          <w:p>
            <w:pPr>
              <w:spacing w:before="0" w:after="0" w:line="276" w:lineRule="auto"/>
              <w:rPr>
                <w:b/>
                <w:bCs/>
                <w:sz w:val="18"/>
                <w:szCs w:val="18"/>
              </w:rPr>
            </w:pPr>
            <w:r>
              <w:rPr>
                <w:b/>
                <w:bCs/>
                <w:sz w:val="18"/>
                <w:szCs w:val="18"/>
              </w:rPr>
              <w:t>Role</w:t>
            </w:r>
          </w:p>
        </w:tc>
        <w:tc>
          <w:tcPr>
            <w:tcW w:w="1417" w:type="dxa"/>
            <w:shd w:val="clear" w:color="auto" w:fill="F2F2F2"/>
            <w:tcMar>
              <w:top w:w="30" w:type="dxa"/>
              <w:left w:w="45" w:type="dxa"/>
              <w:bottom w:w="30" w:type="dxa"/>
              <w:right w:w="45" w:type="dxa"/>
            </w:tcMar>
            <w:vAlign w:val="bottom"/>
          </w:tcPr>
          <w:p>
            <w:pPr>
              <w:spacing w:before="0" w:after="0" w:line="276" w:lineRule="auto"/>
              <w:rPr>
                <w:b/>
                <w:bCs/>
                <w:sz w:val="18"/>
                <w:szCs w:val="18"/>
              </w:rPr>
            </w:pPr>
            <w:r>
              <w:rPr>
                <w:b/>
                <w:bCs/>
                <w:sz w:val="18"/>
                <w:szCs w:val="18"/>
              </w:rPr>
              <w:t>Name</w:t>
            </w:r>
          </w:p>
        </w:tc>
        <w:tc>
          <w:tcPr>
            <w:tcW w:w="2552" w:type="dxa"/>
            <w:shd w:val="clear" w:color="auto" w:fill="F2F2F2"/>
            <w:tcMar>
              <w:top w:w="30" w:type="dxa"/>
              <w:left w:w="45" w:type="dxa"/>
              <w:bottom w:w="30" w:type="dxa"/>
              <w:right w:w="45" w:type="dxa"/>
            </w:tcMar>
            <w:vAlign w:val="bottom"/>
          </w:tcPr>
          <w:p>
            <w:pPr>
              <w:spacing w:before="0" w:after="0" w:line="276" w:lineRule="auto"/>
              <w:rPr>
                <w:b/>
                <w:bCs/>
                <w:sz w:val="18"/>
                <w:szCs w:val="18"/>
              </w:rPr>
            </w:pPr>
            <w:r>
              <w:rPr>
                <w:b/>
                <w:bCs/>
                <w:sz w:val="18"/>
                <w:szCs w:val="18"/>
              </w:rPr>
              <w:t>Position</w:t>
            </w:r>
          </w:p>
        </w:tc>
        <w:tc>
          <w:tcPr>
            <w:tcW w:w="1585" w:type="dxa"/>
            <w:shd w:val="clear" w:color="auto" w:fill="F2F2F2"/>
            <w:tcMar>
              <w:top w:w="30" w:type="dxa"/>
              <w:left w:w="45" w:type="dxa"/>
              <w:bottom w:w="30" w:type="dxa"/>
              <w:right w:w="45" w:type="dxa"/>
            </w:tcMar>
            <w:vAlign w:val="bottom"/>
          </w:tcPr>
          <w:p>
            <w:pPr>
              <w:spacing w:before="0" w:after="0" w:line="276" w:lineRule="auto"/>
              <w:rPr>
                <w:b/>
                <w:bCs/>
                <w:sz w:val="18"/>
                <w:szCs w:val="18"/>
              </w:rPr>
            </w:pPr>
            <w:r>
              <w:rPr>
                <w:b/>
                <w:bCs/>
                <w:sz w:val="18"/>
                <w:szCs w:val="18"/>
              </w:rPr>
              <w:t>Signature</w:t>
            </w:r>
          </w:p>
        </w:tc>
        <w:tc>
          <w:tcPr>
            <w:tcW w:w="1197" w:type="dxa"/>
            <w:shd w:val="clear" w:color="auto" w:fill="F2F2F2"/>
            <w:tcMar>
              <w:top w:w="30" w:type="dxa"/>
              <w:left w:w="45" w:type="dxa"/>
              <w:bottom w:w="30" w:type="dxa"/>
              <w:right w:w="45" w:type="dxa"/>
            </w:tcMar>
            <w:vAlign w:val="bottom"/>
          </w:tcPr>
          <w:p>
            <w:pPr>
              <w:spacing w:before="0" w:after="0" w:line="276" w:lineRule="auto"/>
              <w:rPr>
                <w:b/>
                <w:bCs/>
                <w:sz w:val="18"/>
                <w:szCs w:val="18"/>
              </w:rPr>
            </w:pPr>
            <w:r>
              <w:rPr>
                <w:b/>
                <w:bCs/>
                <w:sz w:val="18"/>
                <w:szCs w:val="18"/>
              </w:rPr>
              <w:t>Date</w:t>
            </w:r>
          </w:p>
        </w:tc>
      </w:tr>
      <w:tr>
        <w:trPr>
          <w:trHeight w:val="315"/>
        </w:trPr>
        <w:tc>
          <w:tcPr>
            <w:tcW w:w="1142" w:type="dxa"/>
            <w:tcMar>
              <w:top w:w="30" w:type="dxa"/>
              <w:left w:w="45" w:type="dxa"/>
              <w:bottom w:w="30" w:type="dxa"/>
              <w:right w:w="45" w:type="dxa"/>
            </w:tcMar>
            <w:vAlign w:val="bottom"/>
          </w:tcPr>
          <w:p>
            <w:pPr>
              <w:spacing w:before="0" w:after="0" w:line="276" w:lineRule="auto"/>
              <w:rPr>
                <w:sz w:val="18"/>
                <w:szCs w:val="18"/>
              </w:rPr>
            </w:pPr>
            <w:r>
              <w:rPr>
                <w:sz w:val="18"/>
                <w:szCs w:val="18"/>
              </w:rPr>
              <w:t>HLB</w:t>
            </w:r>
          </w:p>
        </w:tc>
        <w:tc>
          <w:tcPr>
            <w:tcW w:w="1123" w:type="dxa"/>
            <w:tcMar>
              <w:top w:w="30" w:type="dxa"/>
              <w:left w:w="45" w:type="dxa"/>
              <w:bottom w:w="30" w:type="dxa"/>
              <w:right w:w="45" w:type="dxa"/>
            </w:tcMar>
            <w:vAlign w:val="bottom"/>
          </w:tcPr>
          <w:p>
            <w:pPr>
              <w:spacing w:before="0" w:after="0" w:line="276" w:lineRule="auto"/>
              <w:rPr>
                <w:sz w:val="18"/>
                <w:szCs w:val="18"/>
              </w:rPr>
            </w:pPr>
            <w:r>
              <w:rPr>
                <w:sz w:val="18"/>
                <w:szCs w:val="18"/>
              </w:rPr>
              <w:t>Approver</w:t>
            </w:r>
          </w:p>
        </w:tc>
        <w:tc>
          <w:tcPr>
            <w:tcW w:w="1417" w:type="dxa"/>
            <w:tcMar>
              <w:top w:w="30" w:type="dxa"/>
              <w:left w:w="45" w:type="dxa"/>
              <w:bottom w:w="30" w:type="dxa"/>
              <w:right w:w="45" w:type="dxa"/>
            </w:tcMar>
            <w:vAlign w:val="bottom"/>
          </w:tcPr>
          <w:p>
            <w:pPr>
              <w:spacing w:before="0" w:after="0" w:line="276" w:lineRule="auto"/>
              <w:rPr>
                <w:sz w:val="18"/>
                <w:szCs w:val="18"/>
              </w:rPr>
            </w:pPr>
          </w:p>
        </w:tc>
        <w:tc>
          <w:tcPr>
            <w:tcW w:w="2552" w:type="dxa"/>
            <w:tcMar>
              <w:top w:w="30" w:type="dxa"/>
              <w:left w:w="45" w:type="dxa"/>
              <w:bottom w:w="30" w:type="dxa"/>
              <w:right w:w="45" w:type="dxa"/>
            </w:tcMar>
            <w:vAlign w:val="bottom"/>
          </w:tcPr>
          <w:p>
            <w:pPr>
              <w:spacing w:before="0" w:after="0" w:line="276" w:lineRule="auto"/>
              <w:rPr>
                <w:sz w:val="18"/>
                <w:szCs w:val="18"/>
              </w:rPr>
            </w:pPr>
          </w:p>
        </w:tc>
        <w:tc>
          <w:tcPr>
            <w:tcW w:w="1585" w:type="dxa"/>
            <w:tcMar>
              <w:top w:w="30" w:type="dxa"/>
              <w:left w:w="45" w:type="dxa"/>
              <w:bottom w:w="30" w:type="dxa"/>
              <w:right w:w="45" w:type="dxa"/>
            </w:tcMar>
            <w:vAlign w:val="bottom"/>
          </w:tcPr>
          <w:p>
            <w:pPr>
              <w:spacing w:before="0" w:after="0" w:line="276" w:lineRule="auto"/>
              <w:rPr>
                <w:sz w:val="18"/>
                <w:szCs w:val="18"/>
              </w:rPr>
            </w:pPr>
          </w:p>
        </w:tc>
        <w:tc>
          <w:tcPr>
            <w:tcW w:w="1197" w:type="dxa"/>
            <w:tcMar>
              <w:top w:w="30" w:type="dxa"/>
              <w:left w:w="45" w:type="dxa"/>
              <w:bottom w:w="30" w:type="dxa"/>
              <w:right w:w="45" w:type="dxa"/>
            </w:tcMar>
            <w:vAlign w:val="bottom"/>
          </w:tcPr>
          <w:p>
            <w:pPr>
              <w:spacing w:before="0" w:after="0" w:line="276" w:lineRule="auto"/>
              <w:rPr>
                <w:sz w:val="18"/>
                <w:szCs w:val="18"/>
              </w:rPr>
            </w:pPr>
          </w:p>
        </w:tc>
      </w:tr>
      <w:tr>
        <w:trPr>
          <w:trHeight w:val="315"/>
        </w:trPr>
        <w:tc>
          <w:tcPr>
            <w:tcW w:w="1142" w:type="dxa"/>
            <w:tcMar>
              <w:top w:w="30" w:type="dxa"/>
              <w:left w:w="45" w:type="dxa"/>
              <w:bottom w:w="30" w:type="dxa"/>
              <w:right w:w="45" w:type="dxa"/>
            </w:tcMar>
            <w:vAlign w:val="bottom"/>
          </w:tcPr>
          <w:p>
            <w:pPr>
              <w:spacing w:before="0" w:after="0" w:line="276" w:lineRule="auto"/>
              <w:rPr>
                <w:sz w:val="18"/>
                <w:szCs w:val="18"/>
              </w:rPr>
            </w:pPr>
            <w:r>
              <w:rPr>
                <w:sz w:val="18"/>
                <w:szCs w:val="18"/>
              </w:rPr>
              <w:t>HLB</w:t>
            </w:r>
          </w:p>
        </w:tc>
        <w:tc>
          <w:tcPr>
            <w:tcW w:w="1123" w:type="dxa"/>
            <w:tcMar>
              <w:top w:w="30" w:type="dxa"/>
              <w:left w:w="45" w:type="dxa"/>
              <w:bottom w:w="30" w:type="dxa"/>
              <w:right w:w="45" w:type="dxa"/>
            </w:tcMar>
            <w:vAlign w:val="bottom"/>
          </w:tcPr>
          <w:p>
            <w:pPr>
              <w:spacing w:before="0" w:after="0" w:line="276" w:lineRule="auto"/>
              <w:rPr>
                <w:sz w:val="18"/>
                <w:szCs w:val="18"/>
              </w:rPr>
            </w:pPr>
            <w:r>
              <w:rPr>
                <w:sz w:val="18"/>
                <w:szCs w:val="18"/>
              </w:rPr>
              <w:t>Approver</w:t>
            </w:r>
          </w:p>
        </w:tc>
        <w:tc>
          <w:tcPr>
            <w:tcW w:w="1417" w:type="dxa"/>
            <w:tcMar>
              <w:top w:w="30" w:type="dxa"/>
              <w:left w:w="45" w:type="dxa"/>
              <w:bottom w:w="30" w:type="dxa"/>
              <w:right w:w="45" w:type="dxa"/>
            </w:tcMar>
            <w:vAlign w:val="bottom"/>
          </w:tcPr>
          <w:p>
            <w:pPr>
              <w:spacing w:before="0" w:after="0" w:line="276" w:lineRule="auto"/>
              <w:rPr>
                <w:sz w:val="18"/>
                <w:szCs w:val="18"/>
              </w:rPr>
            </w:pPr>
          </w:p>
        </w:tc>
        <w:tc>
          <w:tcPr>
            <w:tcW w:w="2552" w:type="dxa"/>
            <w:tcMar>
              <w:top w:w="30" w:type="dxa"/>
              <w:left w:w="45" w:type="dxa"/>
              <w:bottom w:w="30" w:type="dxa"/>
              <w:right w:w="45" w:type="dxa"/>
            </w:tcMar>
            <w:vAlign w:val="bottom"/>
          </w:tcPr>
          <w:p>
            <w:pPr>
              <w:spacing w:before="0" w:after="0" w:line="276" w:lineRule="auto"/>
              <w:rPr>
                <w:sz w:val="18"/>
                <w:szCs w:val="18"/>
              </w:rPr>
            </w:pPr>
          </w:p>
        </w:tc>
        <w:tc>
          <w:tcPr>
            <w:tcW w:w="1585" w:type="dxa"/>
            <w:tcMar>
              <w:top w:w="30" w:type="dxa"/>
              <w:left w:w="45" w:type="dxa"/>
              <w:bottom w:w="30" w:type="dxa"/>
              <w:right w:w="45" w:type="dxa"/>
            </w:tcMar>
            <w:vAlign w:val="bottom"/>
          </w:tcPr>
          <w:p>
            <w:pPr>
              <w:spacing w:before="0" w:after="0" w:line="276" w:lineRule="auto"/>
              <w:rPr>
                <w:sz w:val="18"/>
                <w:szCs w:val="18"/>
              </w:rPr>
            </w:pPr>
          </w:p>
        </w:tc>
        <w:tc>
          <w:tcPr>
            <w:tcW w:w="1197" w:type="dxa"/>
            <w:tcMar>
              <w:top w:w="30" w:type="dxa"/>
              <w:left w:w="45" w:type="dxa"/>
              <w:bottom w:w="30" w:type="dxa"/>
              <w:right w:w="45" w:type="dxa"/>
            </w:tcMar>
            <w:vAlign w:val="bottom"/>
          </w:tcPr>
          <w:p>
            <w:pPr>
              <w:spacing w:before="0" w:after="0" w:line="276" w:lineRule="auto"/>
              <w:rPr>
                <w:sz w:val="18"/>
                <w:szCs w:val="18"/>
              </w:rPr>
            </w:pPr>
          </w:p>
        </w:tc>
      </w:tr>
      <w:tr>
        <w:trPr>
          <w:trHeight w:val="315"/>
        </w:trPr>
        <w:tc>
          <w:tcPr>
            <w:tcW w:w="1142" w:type="dxa"/>
            <w:tcMar>
              <w:top w:w="30" w:type="dxa"/>
              <w:left w:w="45" w:type="dxa"/>
              <w:bottom w:w="30" w:type="dxa"/>
              <w:right w:w="45" w:type="dxa"/>
            </w:tcMar>
            <w:vAlign w:val="bottom"/>
          </w:tcPr>
          <w:p>
            <w:pPr>
              <w:spacing w:before="0" w:after="0" w:line="276" w:lineRule="auto"/>
              <w:rPr>
                <w:sz w:val="18"/>
                <w:szCs w:val="18"/>
              </w:rPr>
            </w:pPr>
            <w:r>
              <w:rPr>
                <w:sz w:val="18"/>
                <w:szCs w:val="18"/>
              </w:rPr>
              <w:t>HLB</w:t>
            </w:r>
          </w:p>
        </w:tc>
        <w:tc>
          <w:tcPr>
            <w:tcW w:w="1123" w:type="dxa"/>
            <w:tcMar>
              <w:top w:w="30" w:type="dxa"/>
              <w:left w:w="45" w:type="dxa"/>
              <w:bottom w:w="30" w:type="dxa"/>
              <w:right w:w="45" w:type="dxa"/>
            </w:tcMar>
            <w:vAlign w:val="bottom"/>
          </w:tcPr>
          <w:p>
            <w:pPr>
              <w:spacing w:before="0" w:after="0" w:line="276" w:lineRule="auto"/>
              <w:rPr>
                <w:sz w:val="18"/>
                <w:szCs w:val="18"/>
              </w:rPr>
            </w:pPr>
            <w:r>
              <w:rPr>
                <w:sz w:val="18"/>
                <w:szCs w:val="18"/>
              </w:rPr>
              <w:t>Approver</w:t>
            </w:r>
          </w:p>
        </w:tc>
        <w:tc>
          <w:tcPr>
            <w:tcW w:w="1417" w:type="dxa"/>
            <w:tcMar>
              <w:top w:w="30" w:type="dxa"/>
              <w:left w:w="45" w:type="dxa"/>
              <w:bottom w:w="30" w:type="dxa"/>
              <w:right w:w="45" w:type="dxa"/>
            </w:tcMar>
            <w:vAlign w:val="bottom"/>
          </w:tcPr>
          <w:p>
            <w:pPr>
              <w:spacing w:before="0" w:after="0" w:line="276" w:lineRule="auto"/>
              <w:rPr>
                <w:sz w:val="18"/>
                <w:szCs w:val="18"/>
              </w:rPr>
            </w:pPr>
          </w:p>
        </w:tc>
        <w:tc>
          <w:tcPr>
            <w:tcW w:w="2552" w:type="dxa"/>
            <w:tcMar>
              <w:top w:w="30" w:type="dxa"/>
              <w:left w:w="45" w:type="dxa"/>
              <w:bottom w:w="30" w:type="dxa"/>
              <w:right w:w="45" w:type="dxa"/>
            </w:tcMar>
            <w:vAlign w:val="bottom"/>
          </w:tcPr>
          <w:p>
            <w:pPr>
              <w:spacing w:before="0" w:after="0" w:line="276" w:lineRule="auto"/>
              <w:rPr>
                <w:sz w:val="18"/>
                <w:szCs w:val="18"/>
              </w:rPr>
            </w:pPr>
          </w:p>
        </w:tc>
        <w:tc>
          <w:tcPr>
            <w:tcW w:w="1585" w:type="dxa"/>
            <w:tcMar>
              <w:top w:w="30" w:type="dxa"/>
              <w:left w:w="45" w:type="dxa"/>
              <w:bottom w:w="30" w:type="dxa"/>
              <w:right w:w="45" w:type="dxa"/>
            </w:tcMar>
            <w:vAlign w:val="bottom"/>
          </w:tcPr>
          <w:p>
            <w:pPr>
              <w:spacing w:before="0" w:after="0" w:line="276" w:lineRule="auto"/>
              <w:rPr>
                <w:sz w:val="18"/>
                <w:szCs w:val="18"/>
              </w:rPr>
            </w:pPr>
          </w:p>
        </w:tc>
        <w:tc>
          <w:tcPr>
            <w:tcW w:w="1197" w:type="dxa"/>
            <w:tcMar>
              <w:top w:w="30" w:type="dxa"/>
              <w:left w:w="45" w:type="dxa"/>
              <w:bottom w:w="30" w:type="dxa"/>
              <w:right w:w="45" w:type="dxa"/>
            </w:tcMar>
            <w:vAlign w:val="bottom"/>
          </w:tcPr>
          <w:p>
            <w:pPr>
              <w:spacing w:before="0" w:after="0" w:line="276" w:lineRule="auto"/>
              <w:rPr>
                <w:sz w:val="18"/>
                <w:szCs w:val="18"/>
              </w:rPr>
            </w:pPr>
          </w:p>
        </w:tc>
      </w:tr>
      <w:tr>
        <w:trPr>
          <w:trHeight w:val="315"/>
        </w:trPr>
        <w:tc>
          <w:tcPr>
            <w:tcW w:w="1142" w:type="dxa"/>
            <w:tcMar>
              <w:top w:w="30" w:type="dxa"/>
              <w:left w:w="45" w:type="dxa"/>
              <w:bottom w:w="30" w:type="dxa"/>
              <w:right w:w="45" w:type="dxa"/>
            </w:tcMar>
            <w:vAlign w:val="bottom"/>
          </w:tcPr>
          <w:p>
            <w:pPr>
              <w:spacing w:before="0" w:after="0" w:line="276" w:lineRule="auto"/>
              <w:rPr>
                <w:sz w:val="18"/>
                <w:szCs w:val="18"/>
              </w:rPr>
            </w:pPr>
            <w:r>
              <w:rPr>
                <w:sz w:val="18"/>
                <w:szCs w:val="18"/>
              </w:rPr>
              <w:t>HLB</w:t>
            </w:r>
          </w:p>
        </w:tc>
        <w:tc>
          <w:tcPr>
            <w:tcW w:w="1123" w:type="dxa"/>
            <w:tcMar>
              <w:top w:w="30" w:type="dxa"/>
              <w:left w:w="45" w:type="dxa"/>
              <w:bottom w:w="30" w:type="dxa"/>
              <w:right w:w="45" w:type="dxa"/>
            </w:tcMar>
            <w:vAlign w:val="bottom"/>
          </w:tcPr>
          <w:p>
            <w:pPr>
              <w:spacing w:before="0" w:after="0" w:line="276" w:lineRule="auto"/>
              <w:rPr>
                <w:sz w:val="18"/>
                <w:szCs w:val="18"/>
              </w:rPr>
            </w:pPr>
            <w:r>
              <w:rPr>
                <w:sz w:val="18"/>
                <w:szCs w:val="18"/>
              </w:rPr>
              <w:t>Approver</w:t>
            </w:r>
          </w:p>
        </w:tc>
        <w:tc>
          <w:tcPr>
            <w:tcW w:w="1417" w:type="dxa"/>
            <w:tcMar>
              <w:top w:w="30" w:type="dxa"/>
              <w:left w:w="45" w:type="dxa"/>
              <w:bottom w:w="30" w:type="dxa"/>
              <w:right w:w="45" w:type="dxa"/>
            </w:tcMar>
            <w:vAlign w:val="bottom"/>
          </w:tcPr>
          <w:p>
            <w:pPr>
              <w:spacing w:before="0" w:after="0" w:line="276" w:lineRule="auto"/>
              <w:rPr>
                <w:sz w:val="18"/>
                <w:szCs w:val="18"/>
              </w:rPr>
            </w:pPr>
          </w:p>
        </w:tc>
        <w:tc>
          <w:tcPr>
            <w:tcW w:w="2552" w:type="dxa"/>
            <w:tcMar>
              <w:top w:w="30" w:type="dxa"/>
              <w:left w:w="45" w:type="dxa"/>
              <w:bottom w:w="30" w:type="dxa"/>
              <w:right w:w="45" w:type="dxa"/>
            </w:tcMar>
            <w:vAlign w:val="bottom"/>
          </w:tcPr>
          <w:p>
            <w:pPr>
              <w:spacing w:before="0" w:after="0" w:line="276" w:lineRule="auto"/>
              <w:rPr>
                <w:sz w:val="18"/>
                <w:szCs w:val="18"/>
              </w:rPr>
            </w:pPr>
          </w:p>
        </w:tc>
        <w:tc>
          <w:tcPr>
            <w:tcW w:w="1585" w:type="dxa"/>
            <w:tcMar>
              <w:top w:w="30" w:type="dxa"/>
              <w:left w:w="45" w:type="dxa"/>
              <w:bottom w:w="30" w:type="dxa"/>
              <w:right w:w="45" w:type="dxa"/>
            </w:tcMar>
            <w:vAlign w:val="bottom"/>
          </w:tcPr>
          <w:p>
            <w:pPr>
              <w:spacing w:before="0" w:after="0" w:line="276" w:lineRule="auto"/>
              <w:rPr>
                <w:sz w:val="18"/>
                <w:szCs w:val="18"/>
              </w:rPr>
            </w:pPr>
          </w:p>
        </w:tc>
        <w:tc>
          <w:tcPr>
            <w:tcW w:w="1197" w:type="dxa"/>
            <w:tcMar>
              <w:top w:w="30" w:type="dxa"/>
              <w:left w:w="45" w:type="dxa"/>
              <w:bottom w:w="30" w:type="dxa"/>
              <w:right w:w="45" w:type="dxa"/>
            </w:tcMar>
            <w:vAlign w:val="bottom"/>
          </w:tcPr>
          <w:p>
            <w:pPr>
              <w:spacing w:before="0" w:after="0" w:line="276" w:lineRule="auto"/>
              <w:rPr>
                <w:sz w:val="18"/>
                <w:szCs w:val="18"/>
              </w:rPr>
            </w:pPr>
          </w:p>
        </w:tc>
      </w:tr>
      <w:tr>
        <w:trPr>
          <w:trHeight w:val="315"/>
        </w:trPr>
        <w:tc>
          <w:tcPr>
            <w:tcW w:w="1142" w:type="dxa"/>
            <w:tcMar>
              <w:top w:w="30" w:type="dxa"/>
              <w:left w:w="45" w:type="dxa"/>
              <w:bottom w:w="30" w:type="dxa"/>
              <w:right w:w="45" w:type="dxa"/>
            </w:tcMar>
            <w:vAlign w:val="bottom"/>
          </w:tcPr>
          <w:p>
            <w:pPr>
              <w:spacing w:before="0" w:after="0" w:line="276" w:lineRule="auto"/>
              <w:rPr>
                <w:sz w:val="18"/>
                <w:szCs w:val="18"/>
              </w:rPr>
            </w:pPr>
            <w:r>
              <w:rPr>
                <w:sz w:val="18"/>
                <w:szCs w:val="18"/>
              </w:rPr>
              <w:t>HLB</w:t>
            </w:r>
          </w:p>
        </w:tc>
        <w:tc>
          <w:tcPr>
            <w:tcW w:w="1123" w:type="dxa"/>
            <w:tcMar>
              <w:top w:w="30" w:type="dxa"/>
              <w:left w:w="45" w:type="dxa"/>
              <w:bottom w:w="30" w:type="dxa"/>
              <w:right w:w="45" w:type="dxa"/>
            </w:tcMar>
            <w:vAlign w:val="bottom"/>
          </w:tcPr>
          <w:p>
            <w:pPr>
              <w:spacing w:before="0" w:after="0" w:line="276" w:lineRule="auto"/>
              <w:rPr>
                <w:sz w:val="18"/>
                <w:szCs w:val="18"/>
              </w:rPr>
            </w:pPr>
            <w:r>
              <w:rPr>
                <w:sz w:val="18"/>
                <w:szCs w:val="18"/>
              </w:rPr>
              <w:t>Approver</w:t>
            </w:r>
          </w:p>
        </w:tc>
        <w:tc>
          <w:tcPr>
            <w:tcW w:w="1417" w:type="dxa"/>
            <w:tcMar>
              <w:top w:w="30" w:type="dxa"/>
              <w:left w:w="45" w:type="dxa"/>
              <w:bottom w:w="30" w:type="dxa"/>
              <w:right w:w="45" w:type="dxa"/>
            </w:tcMar>
            <w:vAlign w:val="bottom"/>
          </w:tcPr>
          <w:p>
            <w:pPr>
              <w:spacing w:before="0" w:after="0" w:line="276" w:lineRule="auto"/>
              <w:rPr>
                <w:sz w:val="18"/>
                <w:szCs w:val="18"/>
              </w:rPr>
            </w:pPr>
          </w:p>
        </w:tc>
        <w:tc>
          <w:tcPr>
            <w:tcW w:w="2552" w:type="dxa"/>
            <w:tcMar>
              <w:top w:w="30" w:type="dxa"/>
              <w:left w:w="45" w:type="dxa"/>
              <w:bottom w:w="30" w:type="dxa"/>
              <w:right w:w="45" w:type="dxa"/>
            </w:tcMar>
            <w:vAlign w:val="bottom"/>
          </w:tcPr>
          <w:p>
            <w:pPr>
              <w:spacing w:before="0" w:after="0" w:line="276" w:lineRule="auto"/>
              <w:rPr>
                <w:sz w:val="18"/>
                <w:szCs w:val="18"/>
              </w:rPr>
            </w:pPr>
          </w:p>
        </w:tc>
        <w:tc>
          <w:tcPr>
            <w:tcW w:w="1585" w:type="dxa"/>
            <w:tcMar>
              <w:top w:w="30" w:type="dxa"/>
              <w:left w:w="45" w:type="dxa"/>
              <w:bottom w:w="30" w:type="dxa"/>
              <w:right w:w="45" w:type="dxa"/>
            </w:tcMar>
            <w:vAlign w:val="bottom"/>
          </w:tcPr>
          <w:p>
            <w:pPr>
              <w:spacing w:before="0" w:after="0" w:line="276" w:lineRule="auto"/>
              <w:rPr>
                <w:sz w:val="18"/>
                <w:szCs w:val="18"/>
              </w:rPr>
            </w:pPr>
          </w:p>
        </w:tc>
        <w:tc>
          <w:tcPr>
            <w:tcW w:w="1197" w:type="dxa"/>
            <w:tcMar>
              <w:top w:w="30" w:type="dxa"/>
              <w:left w:w="45" w:type="dxa"/>
              <w:bottom w:w="30" w:type="dxa"/>
              <w:right w:w="45" w:type="dxa"/>
            </w:tcMar>
            <w:vAlign w:val="bottom"/>
          </w:tcPr>
          <w:p>
            <w:pPr>
              <w:spacing w:before="0" w:after="0" w:line="276" w:lineRule="auto"/>
              <w:rPr>
                <w:sz w:val="18"/>
                <w:szCs w:val="18"/>
              </w:rPr>
            </w:pPr>
          </w:p>
        </w:tc>
      </w:tr>
      <w:tr>
        <w:trPr>
          <w:trHeight w:val="315"/>
        </w:trPr>
        <w:tc>
          <w:tcPr>
            <w:tcW w:w="1142" w:type="dxa"/>
            <w:tcMar>
              <w:top w:w="30" w:type="dxa"/>
              <w:left w:w="45" w:type="dxa"/>
              <w:bottom w:w="30" w:type="dxa"/>
              <w:right w:w="45" w:type="dxa"/>
            </w:tcMar>
            <w:vAlign w:val="bottom"/>
          </w:tcPr>
          <w:p>
            <w:pPr>
              <w:spacing w:before="0" w:after="0" w:line="276" w:lineRule="auto"/>
              <w:rPr>
                <w:sz w:val="18"/>
                <w:szCs w:val="18"/>
              </w:rPr>
            </w:pPr>
            <w:r>
              <w:rPr>
                <w:sz w:val="18"/>
                <w:szCs w:val="18"/>
              </w:rPr>
              <w:t>WeTech</w:t>
            </w:r>
          </w:p>
        </w:tc>
        <w:tc>
          <w:tcPr>
            <w:tcW w:w="1123" w:type="dxa"/>
            <w:tcMar>
              <w:top w:w="30" w:type="dxa"/>
              <w:left w:w="45" w:type="dxa"/>
              <w:bottom w:w="30" w:type="dxa"/>
              <w:right w:w="45" w:type="dxa"/>
            </w:tcMar>
            <w:vAlign w:val="bottom"/>
          </w:tcPr>
          <w:p>
            <w:pPr>
              <w:spacing w:before="0" w:after="0" w:line="276" w:lineRule="auto"/>
              <w:rPr>
                <w:sz w:val="18"/>
                <w:szCs w:val="18"/>
              </w:rPr>
            </w:pPr>
            <w:r>
              <w:rPr>
                <w:sz w:val="18"/>
                <w:szCs w:val="18"/>
              </w:rPr>
              <w:t>Product</w:t>
            </w:r>
          </w:p>
        </w:tc>
        <w:tc>
          <w:tcPr>
            <w:tcW w:w="1417" w:type="dxa"/>
            <w:tcMar>
              <w:top w:w="30" w:type="dxa"/>
              <w:left w:w="45" w:type="dxa"/>
              <w:bottom w:w="30" w:type="dxa"/>
              <w:right w:w="45" w:type="dxa"/>
            </w:tcMar>
            <w:vAlign w:val="bottom"/>
          </w:tcPr>
          <w:p>
            <w:pPr>
              <w:spacing w:before="0" w:after="0" w:line="276" w:lineRule="auto"/>
              <w:rPr>
                <w:sz w:val="18"/>
                <w:szCs w:val="18"/>
              </w:rPr>
            </w:pPr>
          </w:p>
        </w:tc>
        <w:tc>
          <w:tcPr>
            <w:tcW w:w="2552" w:type="dxa"/>
            <w:tcMar>
              <w:top w:w="30" w:type="dxa"/>
              <w:left w:w="45" w:type="dxa"/>
              <w:bottom w:w="30" w:type="dxa"/>
              <w:right w:w="45" w:type="dxa"/>
            </w:tcMar>
            <w:vAlign w:val="bottom"/>
          </w:tcPr>
          <w:p>
            <w:pPr>
              <w:spacing w:before="0" w:after="0" w:line="276" w:lineRule="auto"/>
              <w:rPr>
                <w:sz w:val="18"/>
                <w:szCs w:val="18"/>
              </w:rPr>
            </w:pPr>
          </w:p>
        </w:tc>
        <w:tc>
          <w:tcPr>
            <w:tcW w:w="1585" w:type="dxa"/>
            <w:tcMar>
              <w:top w:w="30" w:type="dxa"/>
              <w:left w:w="45" w:type="dxa"/>
              <w:bottom w:w="30" w:type="dxa"/>
              <w:right w:w="45" w:type="dxa"/>
            </w:tcMar>
            <w:vAlign w:val="bottom"/>
          </w:tcPr>
          <w:p>
            <w:pPr>
              <w:spacing w:before="0" w:after="0" w:line="276" w:lineRule="auto"/>
              <w:rPr>
                <w:sz w:val="18"/>
                <w:szCs w:val="18"/>
              </w:rPr>
            </w:pPr>
          </w:p>
        </w:tc>
        <w:tc>
          <w:tcPr>
            <w:tcW w:w="1197" w:type="dxa"/>
            <w:tcMar>
              <w:top w:w="30" w:type="dxa"/>
              <w:left w:w="45" w:type="dxa"/>
              <w:bottom w:w="30" w:type="dxa"/>
              <w:right w:w="45" w:type="dxa"/>
            </w:tcMar>
            <w:vAlign w:val="bottom"/>
          </w:tcPr>
          <w:p>
            <w:pPr>
              <w:spacing w:before="0" w:after="0" w:line="276" w:lineRule="auto"/>
              <w:rPr>
                <w:sz w:val="18"/>
                <w:szCs w:val="18"/>
              </w:rPr>
            </w:pPr>
          </w:p>
        </w:tc>
      </w:tr>
      <w:tr>
        <w:trPr>
          <w:trHeight w:val="315"/>
        </w:trPr>
        <w:tc>
          <w:tcPr>
            <w:tcW w:w="1142" w:type="dxa"/>
            <w:tcMar>
              <w:top w:w="30" w:type="dxa"/>
              <w:left w:w="45" w:type="dxa"/>
              <w:bottom w:w="30" w:type="dxa"/>
              <w:right w:w="45" w:type="dxa"/>
            </w:tcMar>
            <w:vAlign w:val="bottom"/>
          </w:tcPr>
          <w:p>
            <w:pPr>
              <w:spacing w:before="0" w:after="0" w:line="276" w:lineRule="auto"/>
              <w:rPr>
                <w:sz w:val="18"/>
                <w:szCs w:val="18"/>
              </w:rPr>
            </w:pPr>
            <w:r>
              <w:rPr>
                <w:sz w:val="18"/>
                <w:szCs w:val="18"/>
              </w:rPr>
              <w:t>WeTech</w:t>
            </w:r>
          </w:p>
        </w:tc>
        <w:tc>
          <w:tcPr>
            <w:tcW w:w="1123" w:type="dxa"/>
            <w:tcMar>
              <w:top w:w="30" w:type="dxa"/>
              <w:left w:w="45" w:type="dxa"/>
              <w:bottom w:w="30" w:type="dxa"/>
              <w:right w:w="45" w:type="dxa"/>
            </w:tcMar>
            <w:vAlign w:val="bottom"/>
          </w:tcPr>
          <w:p>
            <w:pPr>
              <w:spacing w:before="0" w:after="0" w:line="276" w:lineRule="auto"/>
              <w:rPr>
                <w:sz w:val="18"/>
                <w:szCs w:val="18"/>
              </w:rPr>
            </w:pPr>
            <w:r>
              <w:rPr>
                <w:sz w:val="18"/>
                <w:szCs w:val="18"/>
              </w:rPr>
              <w:t>Business</w:t>
            </w:r>
          </w:p>
        </w:tc>
        <w:tc>
          <w:tcPr>
            <w:tcW w:w="1417" w:type="dxa"/>
            <w:tcMar>
              <w:top w:w="30" w:type="dxa"/>
              <w:left w:w="45" w:type="dxa"/>
              <w:bottom w:w="30" w:type="dxa"/>
              <w:right w:w="45" w:type="dxa"/>
            </w:tcMar>
            <w:vAlign w:val="bottom"/>
          </w:tcPr>
          <w:p>
            <w:pPr>
              <w:spacing w:before="0" w:after="0" w:line="276" w:lineRule="auto"/>
              <w:rPr>
                <w:sz w:val="18"/>
                <w:szCs w:val="18"/>
              </w:rPr>
            </w:pPr>
          </w:p>
        </w:tc>
        <w:tc>
          <w:tcPr>
            <w:tcW w:w="2552" w:type="dxa"/>
            <w:tcMar>
              <w:top w:w="30" w:type="dxa"/>
              <w:left w:w="45" w:type="dxa"/>
              <w:bottom w:w="30" w:type="dxa"/>
              <w:right w:w="45" w:type="dxa"/>
            </w:tcMar>
            <w:vAlign w:val="bottom"/>
          </w:tcPr>
          <w:p>
            <w:pPr>
              <w:spacing w:before="0" w:after="0" w:line="276" w:lineRule="auto"/>
              <w:rPr>
                <w:sz w:val="18"/>
                <w:szCs w:val="18"/>
              </w:rPr>
            </w:pPr>
          </w:p>
        </w:tc>
        <w:tc>
          <w:tcPr>
            <w:tcW w:w="1585" w:type="dxa"/>
            <w:tcMar>
              <w:top w:w="30" w:type="dxa"/>
              <w:left w:w="45" w:type="dxa"/>
              <w:bottom w:w="30" w:type="dxa"/>
              <w:right w:w="45" w:type="dxa"/>
            </w:tcMar>
            <w:vAlign w:val="bottom"/>
          </w:tcPr>
          <w:p>
            <w:pPr>
              <w:spacing w:before="0" w:after="0" w:line="276" w:lineRule="auto"/>
              <w:rPr>
                <w:sz w:val="18"/>
                <w:szCs w:val="18"/>
              </w:rPr>
            </w:pPr>
          </w:p>
        </w:tc>
        <w:tc>
          <w:tcPr>
            <w:tcW w:w="1197" w:type="dxa"/>
            <w:tcMar>
              <w:top w:w="30" w:type="dxa"/>
              <w:left w:w="45" w:type="dxa"/>
              <w:bottom w:w="30" w:type="dxa"/>
              <w:right w:w="45" w:type="dxa"/>
            </w:tcMar>
            <w:vAlign w:val="bottom"/>
          </w:tcPr>
          <w:p>
            <w:pPr>
              <w:spacing w:before="0" w:after="0" w:line="276" w:lineRule="auto"/>
              <w:rPr>
                <w:sz w:val="18"/>
                <w:szCs w:val="18"/>
              </w:rPr>
            </w:pPr>
          </w:p>
        </w:tc>
      </w:tr>
      <w:tr>
        <w:trPr>
          <w:trHeight w:val="315"/>
        </w:trPr>
        <w:tc>
          <w:tcPr>
            <w:tcW w:w="1142" w:type="dxa"/>
            <w:tcMar>
              <w:top w:w="30" w:type="dxa"/>
              <w:left w:w="45" w:type="dxa"/>
              <w:bottom w:w="30" w:type="dxa"/>
              <w:right w:w="45" w:type="dxa"/>
            </w:tcMar>
            <w:vAlign w:val="bottom"/>
          </w:tcPr>
          <w:p>
            <w:pPr>
              <w:spacing w:before="0" w:after="0" w:line="276" w:lineRule="auto"/>
              <w:rPr>
                <w:sz w:val="18"/>
                <w:szCs w:val="18"/>
              </w:rPr>
            </w:pPr>
            <w:r>
              <w:rPr>
                <w:sz w:val="18"/>
                <w:szCs w:val="18"/>
              </w:rPr>
              <w:t>WeTech</w:t>
            </w:r>
          </w:p>
        </w:tc>
        <w:tc>
          <w:tcPr>
            <w:tcW w:w="1123" w:type="dxa"/>
            <w:tcMar>
              <w:top w:w="30" w:type="dxa"/>
              <w:left w:w="45" w:type="dxa"/>
              <w:bottom w:w="30" w:type="dxa"/>
              <w:right w:w="45" w:type="dxa"/>
            </w:tcMar>
            <w:vAlign w:val="bottom"/>
          </w:tcPr>
          <w:p>
            <w:pPr>
              <w:spacing w:before="0" w:after="0" w:line="276" w:lineRule="auto"/>
              <w:rPr>
                <w:sz w:val="18"/>
                <w:szCs w:val="18"/>
              </w:rPr>
            </w:pPr>
            <w:r>
              <w:rPr>
                <w:sz w:val="18"/>
                <w:szCs w:val="18"/>
              </w:rPr>
              <w:t>Engineering</w:t>
            </w:r>
          </w:p>
        </w:tc>
        <w:tc>
          <w:tcPr>
            <w:tcW w:w="1417" w:type="dxa"/>
            <w:tcMar>
              <w:top w:w="30" w:type="dxa"/>
              <w:left w:w="45" w:type="dxa"/>
              <w:bottom w:w="30" w:type="dxa"/>
              <w:right w:w="45" w:type="dxa"/>
            </w:tcMar>
            <w:vAlign w:val="bottom"/>
          </w:tcPr>
          <w:p>
            <w:pPr>
              <w:spacing w:before="0" w:after="0" w:line="276" w:lineRule="auto"/>
              <w:rPr>
                <w:sz w:val="18"/>
                <w:szCs w:val="18"/>
              </w:rPr>
            </w:pPr>
          </w:p>
        </w:tc>
        <w:tc>
          <w:tcPr>
            <w:tcW w:w="2552" w:type="dxa"/>
            <w:tcMar>
              <w:top w:w="30" w:type="dxa"/>
              <w:left w:w="45" w:type="dxa"/>
              <w:bottom w:w="30" w:type="dxa"/>
              <w:right w:w="45" w:type="dxa"/>
            </w:tcMar>
            <w:vAlign w:val="bottom"/>
          </w:tcPr>
          <w:p>
            <w:pPr>
              <w:spacing w:before="0" w:after="0" w:line="276" w:lineRule="auto"/>
              <w:rPr>
                <w:sz w:val="18"/>
                <w:szCs w:val="18"/>
              </w:rPr>
            </w:pPr>
          </w:p>
        </w:tc>
        <w:tc>
          <w:tcPr>
            <w:tcW w:w="1585" w:type="dxa"/>
            <w:tcMar>
              <w:top w:w="30" w:type="dxa"/>
              <w:left w:w="45" w:type="dxa"/>
              <w:bottom w:w="30" w:type="dxa"/>
              <w:right w:w="45" w:type="dxa"/>
            </w:tcMar>
            <w:vAlign w:val="bottom"/>
          </w:tcPr>
          <w:p>
            <w:pPr>
              <w:spacing w:before="0" w:after="0" w:line="276" w:lineRule="auto"/>
              <w:rPr>
                <w:sz w:val="18"/>
                <w:szCs w:val="18"/>
              </w:rPr>
            </w:pPr>
          </w:p>
        </w:tc>
        <w:tc>
          <w:tcPr>
            <w:tcW w:w="1197" w:type="dxa"/>
            <w:tcMar>
              <w:top w:w="30" w:type="dxa"/>
              <w:left w:w="45" w:type="dxa"/>
              <w:bottom w:w="30" w:type="dxa"/>
              <w:right w:w="45" w:type="dxa"/>
            </w:tcMar>
            <w:vAlign w:val="bottom"/>
          </w:tcPr>
          <w:p>
            <w:pPr>
              <w:spacing w:before="0" w:after="0" w:line="276" w:lineRule="auto"/>
              <w:rPr>
                <w:sz w:val="18"/>
                <w:szCs w:val="18"/>
              </w:rPr>
            </w:pPr>
          </w:p>
        </w:tc>
      </w:tr>
      <w:tr>
        <w:trPr>
          <w:trHeight w:val="315"/>
        </w:trPr>
        <w:tc>
          <w:tcPr>
            <w:tcW w:w="1142" w:type="dxa"/>
            <w:tcMar>
              <w:top w:w="30" w:type="dxa"/>
              <w:left w:w="45" w:type="dxa"/>
              <w:bottom w:w="30" w:type="dxa"/>
              <w:right w:w="45" w:type="dxa"/>
            </w:tcMar>
            <w:vAlign w:val="bottom"/>
          </w:tcPr>
          <w:p>
            <w:pPr>
              <w:spacing w:before="0" w:after="0" w:line="276" w:lineRule="auto"/>
              <w:rPr>
                <w:sz w:val="18"/>
                <w:szCs w:val="18"/>
              </w:rPr>
            </w:pPr>
            <w:r>
              <w:rPr>
                <w:sz w:val="18"/>
                <w:szCs w:val="18"/>
              </w:rPr>
              <w:t>WeTech</w:t>
            </w:r>
          </w:p>
        </w:tc>
        <w:tc>
          <w:tcPr>
            <w:tcW w:w="1123" w:type="dxa"/>
            <w:tcMar>
              <w:top w:w="30" w:type="dxa"/>
              <w:left w:w="45" w:type="dxa"/>
              <w:bottom w:w="30" w:type="dxa"/>
              <w:right w:w="45" w:type="dxa"/>
            </w:tcMar>
            <w:vAlign w:val="bottom"/>
          </w:tcPr>
          <w:p>
            <w:pPr>
              <w:spacing w:before="0" w:after="0" w:line="276" w:lineRule="auto"/>
              <w:rPr>
                <w:sz w:val="18"/>
                <w:szCs w:val="18"/>
              </w:rPr>
            </w:pPr>
            <w:r>
              <w:rPr>
                <w:sz w:val="18"/>
                <w:szCs w:val="18"/>
              </w:rPr>
              <w:t>QA</w:t>
            </w:r>
          </w:p>
        </w:tc>
        <w:tc>
          <w:tcPr>
            <w:tcW w:w="1417" w:type="dxa"/>
            <w:tcMar>
              <w:top w:w="30" w:type="dxa"/>
              <w:left w:w="45" w:type="dxa"/>
              <w:bottom w:w="30" w:type="dxa"/>
              <w:right w:w="45" w:type="dxa"/>
            </w:tcMar>
            <w:vAlign w:val="bottom"/>
          </w:tcPr>
          <w:p>
            <w:pPr>
              <w:spacing w:before="0" w:after="0" w:line="276" w:lineRule="auto"/>
              <w:rPr>
                <w:sz w:val="18"/>
                <w:szCs w:val="18"/>
              </w:rPr>
            </w:pPr>
          </w:p>
        </w:tc>
        <w:tc>
          <w:tcPr>
            <w:tcW w:w="2552" w:type="dxa"/>
            <w:tcMar>
              <w:top w:w="30" w:type="dxa"/>
              <w:left w:w="45" w:type="dxa"/>
              <w:bottom w:w="30" w:type="dxa"/>
              <w:right w:w="45" w:type="dxa"/>
            </w:tcMar>
            <w:vAlign w:val="bottom"/>
          </w:tcPr>
          <w:p>
            <w:pPr>
              <w:spacing w:before="0" w:after="0" w:line="276" w:lineRule="auto"/>
              <w:rPr>
                <w:sz w:val="18"/>
                <w:szCs w:val="18"/>
              </w:rPr>
            </w:pPr>
          </w:p>
        </w:tc>
        <w:tc>
          <w:tcPr>
            <w:tcW w:w="1585" w:type="dxa"/>
            <w:tcMar>
              <w:top w:w="30" w:type="dxa"/>
              <w:left w:w="45" w:type="dxa"/>
              <w:bottom w:w="30" w:type="dxa"/>
              <w:right w:w="45" w:type="dxa"/>
            </w:tcMar>
            <w:vAlign w:val="bottom"/>
          </w:tcPr>
          <w:p>
            <w:pPr>
              <w:spacing w:before="0" w:after="0" w:line="276" w:lineRule="auto"/>
              <w:rPr>
                <w:sz w:val="18"/>
                <w:szCs w:val="18"/>
              </w:rPr>
            </w:pPr>
          </w:p>
        </w:tc>
        <w:tc>
          <w:tcPr>
            <w:tcW w:w="1197" w:type="dxa"/>
            <w:tcMar>
              <w:top w:w="30" w:type="dxa"/>
              <w:left w:w="45" w:type="dxa"/>
              <w:bottom w:w="30" w:type="dxa"/>
              <w:right w:w="45" w:type="dxa"/>
            </w:tcMar>
            <w:vAlign w:val="bottom"/>
          </w:tcPr>
          <w:p>
            <w:pPr>
              <w:spacing w:before="0" w:after="0" w:line="276" w:lineRule="auto"/>
              <w:rPr>
                <w:sz w:val="18"/>
                <w:szCs w:val="18"/>
              </w:rPr>
            </w:pPr>
          </w:p>
        </w:tc>
      </w:tr>
      <w:tr>
        <w:trPr>
          <w:trHeight w:val="315"/>
        </w:trPr>
        <w:tc>
          <w:tcPr>
            <w:tcW w:w="1142" w:type="dxa"/>
            <w:tcMar>
              <w:top w:w="30" w:type="dxa"/>
              <w:left w:w="45" w:type="dxa"/>
              <w:bottom w:w="30" w:type="dxa"/>
              <w:right w:w="45" w:type="dxa"/>
            </w:tcMar>
            <w:vAlign w:val="bottom"/>
          </w:tcPr>
          <w:p>
            <w:pPr>
              <w:spacing w:before="0" w:after="0" w:line="276" w:lineRule="auto"/>
              <w:rPr>
                <w:sz w:val="18"/>
                <w:szCs w:val="18"/>
              </w:rPr>
            </w:pPr>
            <w:r>
              <w:rPr>
                <w:sz w:val="18"/>
                <w:szCs w:val="18"/>
              </w:rPr>
              <w:t>WeTech</w:t>
            </w:r>
          </w:p>
        </w:tc>
        <w:tc>
          <w:tcPr>
            <w:tcW w:w="1123" w:type="dxa"/>
            <w:tcMar>
              <w:top w:w="30" w:type="dxa"/>
              <w:left w:w="45" w:type="dxa"/>
              <w:bottom w:w="30" w:type="dxa"/>
              <w:right w:w="45" w:type="dxa"/>
            </w:tcMar>
            <w:vAlign w:val="bottom"/>
          </w:tcPr>
          <w:p>
            <w:pPr>
              <w:spacing w:before="0" w:after="0" w:line="276" w:lineRule="auto"/>
              <w:rPr>
                <w:sz w:val="18"/>
                <w:szCs w:val="18"/>
              </w:rPr>
            </w:pPr>
            <w:r>
              <w:rPr>
                <w:sz w:val="18"/>
                <w:szCs w:val="18"/>
              </w:rPr>
              <w:t>UX/UI</w:t>
            </w:r>
          </w:p>
        </w:tc>
        <w:tc>
          <w:tcPr>
            <w:tcW w:w="1417" w:type="dxa"/>
            <w:tcMar>
              <w:top w:w="30" w:type="dxa"/>
              <w:left w:w="45" w:type="dxa"/>
              <w:bottom w:w="30" w:type="dxa"/>
              <w:right w:w="45" w:type="dxa"/>
            </w:tcMar>
            <w:vAlign w:val="bottom"/>
          </w:tcPr>
          <w:p>
            <w:pPr>
              <w:spacing w:before="0" w:after="0" w:line="276" w:lineRule="auto"/>
              <w:rPr>
                <w:sz w:val="18"/>
                <w:szCs w:val="18"/>
              </w:rPr>
            </w:pPr>
          </w:p>
        </w:tc>
        <w:tc>
          <w:tcPr>
            <w:tcW w:w="2552" w:type="dxa"/>
            <w:tcMar>
              <w:top w:w="30" w:type="dxa"/>
              <w:left w:w="45" w:type="dxa"/>
              <w:bottom w:w="30" w:type="dxa"/>
              <w:right w:w="45" w:type="dxa"/>
            </w:tcMar>
            <w:vAlign w:val="bottom"/>
          </w:tcPr>
          <w:p>
            <w:pPr>
              <w:spacing w:before="0" w:after="0" w:line="276" w:lineRule="auto"/>
              <w:rPr>
                <w:sz w:val="18"/>
                <w:szCs w:val="18"/>
              </w:rPr>
            </w:pPr>
          </w:p>
        </w:tc>
        <w:tc>
          <w:tcPr>
            <w:tcW w:w="1585" w:type="dxa"/>
            <w:tcMar>
              <w:top w:w="30" w:type="dxa"/>
              <w:left w:w="45" w:type="dxa"/>
              <w:bottom w:w="30" w:type="dxa"/>
              <w:right w:w="45" w:type="dxa"/>
            </w:tcMar>
            <w:vAlign w:val="bottom"/>
          </w:tcPr>
          <w:p>
            <w:pPr>
              <w:spacing w:before="0" w:after="0" w:line="276" w:lineRule="auto"/>
              <w:rPr>
                <w:sz w:val="18"/>
                <w:szCs w:val="18"/>
              </w:rPr>
            </w:pPr>
          </w:p>
        </w:tc>
        <w:tc>
          <w:tcPr>
            <w:tcW w:w="1197" w:type="dxa"/>
            <w:tcMar>
              <w:top w:w="30" w:type="dxa"/>
              <w:left w:w="45" w:type="dxa"/>
              <w:bottom w:w="30" w:type="dxa"/>
              <w:right w:w="45" w:type="dxa"/>
            </w:tcMar>
            <w:vAlign w:val="bottom"/>
          </w:tcPr>
          <w:p>
            <w:pPr>
              <w:spacing w:before="0" w:after="0" w:line="276" w:lineRule="auto"/>
              <w:rPr>
                <w:sz w:val="18"/>
                <w:szCs w:val="18"/>
              </w:rPr>
            </w:pPr>
          </w:p>
        </w:tc>
      </w:tr>
    </w:tbl>
    <w:p>
      <w:pPr>
        <w:spacing w:before="0" w:after="0" w:line="276" w:lineRule="auto"/>
        <w:rPr>
          <w:b/>
          <w:bCs/>
          <w:sz w:val="18"/>
          <w:szCs w:val="18"/>
        </w:rPr>
      </w:pPr>
    </w:p>
    <w:p>
      <w:pPr>
        <w:widowControl/>
        <w:spacing w:before="0" w:after="0" w:line="276" w:lineRule="auto"/>
        <w:rPr>
          <w:color w:val="595959"/>
          <w:sz w:val="18"/>
          <w:szCs w:val="18"/>
        </w:rPr>
      </w:pPr>
      <w:bookmarkStart w:id="5" w:colFirst="0" w:colLast="0" w:name="_1njpizkc3mhi"/>
      <w:bookmarkEnd w:id="5"/>
      <w:r>
        <w:rPr>
          <w:b/>
          <w:bCs/>
          <w:color w:val="000000"/>
          <w:sz w:val="18"/>
          <w:szCs w:val="18"/>
        </w:rPr>
        <w:t>Reference or Related Documents</w:t>
      </w:r>
    </w:p>
    <w:tbl>
      <w:tblPr>
        <w:tblStyle w:val="000225"/>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703"/>
        <w:gridCol w:w="8313"/>
      </w:tblGrid>
      <w:tr>
        <w:trPr>
          <w:trHeight w:val="355"/>
        </w:trPr>
        <w:tc>
          <w:tcPr>
            <w:tcW w:w="703" w:type="dxa"/>
            <w:shd w:val="clear" w:color="auto" w:fill="F2F2F2"/>
            <w:tcMar>
              <w:top w:w="0" w:type="dxa"/>
              <w:left w:w="108" w:type="dxa"/>
              <w:bottom w:w="0" w:type="dxa"/>
              <w:right w:w="108" w:type="dxa"/>
            </w:tcMar>
            <w:vAlign w:val="center"/>
          </w:tcPr>
          <w:p>
            <w:pPr>
              <w:widowControl/>
              <w:spacing w:before="0" w:after="0" w:line="276" w:lineRule="auto"/>
              <w:rPr>
                <w:rFonts w:ascii="Arial" w:hAnsi="Arial" w:eastAsia="Arial" w:cs="Arial"/>
                <w:b/>
                <w:bCs/>
                <w:color w:val="000000"/>
                <w:sz w:val="18"/>
                <w:szCs w:val="18"/>
              </w:rPr>
            </w:pPr>
            <w:r>
              <w:rPr>
                <w:rFonts w:ascii="Arial" w:hAnsi="Arial" w:eastAsia="Arial" w:cs="Arial"/>
                <w:b/>
                <w:bCs/>
                <w:color w:val="000000"/>
                <w:sz w:val="18"/>
                <w:szCs w:val="18"/>
              </w:rPr>
              <w:t>No.</w:t>
            </w:r>
          </w:p>
        </w:tc>
        <w:tc>
          <w:tcPr>
            <w:tcW w:w="8313" w:type="dxa"/>
            <w:shd w:val="clear" w:color="auto" w:fill="F2F2F2"/>
            <w:tcMar>
              <w:top w:w="0" w:type="dxa"/>
              <w:left w:w="108" w:type="dxa"/>
              <w:bottom w:w="0" w:type="dxa"/>
              <w:right w:w="108" w:type="dxa"/>
            </w:tcMar>
            <w:vAlign w:val="center"/>
          </w:tcPr>
          <w:p>
            <w:pPr>
              <w:widowControl/>
              <w:spacing w:before="0" w:after="0" w:line="276" w:lineRule="auto"/>
              <w:rPr>
                <w:rFonts w:ascii="Arial" w:hAnsi="Arial" w:eastAsia="Arial" w:cs="Arial"/>
                <w:color w:val="000000"/>
                <w:sz w:val="18"/>
                <w:szCs w:val="18"/>
              </w:rPr>
            </w:pPr>
            <w:r>
              <w:rPr>
                <w:rFonts w:ascii="Arial" w:hAnsi="Arial" w:eastAsia="Arial" w:cs="Arial"/>
                <w:b/>
                <w:bCs/>
                <w:color w:val="000000"/>
                <w:sz w:val="18"/>
                <w:szCs w:val="18"/>
              </w:rPr>
              <w:t>Documents Name</w:t>
            </w:r>
          </w:p>
        </w:tc>
      </w:tr>
      <w:tr>
        <w:trPr>
          <w:trHeight w:val="143"/>
        </w:trPr>
        <w:tc>
          <w:tcPr>
            <w:tcW w:w="703" w:type="dxa"/>
            <w:tcMar>
              <w:top w:w="0" w:type="dxa"/>
              <w:left w:w="108" w:type="dxa"/>
              <w:bottom w:w="0" w:type="dxa"/>
              <w:right w:w="108" w:type="dxa"/>
            </w:tcMar>
          </w:tcPr>
          <w:p>
            <w:pPr>
              <w:widowControl/>
              <w:spacing w:before="0" w:after="0" w:line="276" w:lineRule="auto"/>
              <w:rPr>
                <w:rFonts w:ascii="Arial" w:hAnsi="Arial" w:eastAsia="Arial" w:cs="Arial"/>
                <w:color w:val="000000"/>
                <w:sz w:val="18"/>
                <w:szCs w:val="18"/>
              </w:rPr>
            </w:pPr>
            <w:r>
              <w:rPr>
                <w:rFonts w:ascii="Arial" w:hAnsi="Arial" w:eastAsia="Arial" w:cs="Arial"/>
                <w:color w:val="000000"/>
                <w:sz w:val="18"/>
                <w:szCs w:val="18"/>
              </w:rPr>
              <w:t>1</w:t>
            </w:r>
          </w:p>
        </w:tc>
        <w:tc>
          <w:tcPr>
            <w:tcW w:w="8313" w:type="dxa"/>
            <w:tcMar>
              <w:top w:w="0" w:type="dxa"/>
              <w:left w:w="108" w:type="dxa"/>
              <w:bottom w:w="0" w:type="dxa"/>
              <w:right w:w="108" w:type="dxa"/>
            </w:tcMar>
          </w:tcPr>
          <w:p>
            <w:pPr>
              <w:widowControl/>
              <w:spacing w:before="0" w:after="0" w:line="276" w:lineRule="auto"/>
              <w:rPr>
                <w:rFonts w:ascii="Arial" w:hAnsi="Arial" w:eastAsia="Arial" w:cs="Arial"/>
                <w:color w:val="000000"/>
                <w:sz w:val="18"/>
                <w:szCs w:val="18"/>
              </w:rPr>
            </w:pPr>
            <w:r>
              <w:rPr>
                <w:rFonts w:ascii="Arial" w:hAnsi="Arial" w:eastAsia="Arial" w:cs="Arial"/>
                <w:color w:val="000000"/>
                <w:sz w:val="18"/>
                <w:szCs w:val="18"/>
              </w:rPr>
              <w:t>[Final] CrediOS URS AL v1.1 2025.11.21 (Compiled)_Overall</w:t>
            </w:r>
          </w:p>
        </w:tc>
      </w:tr>
      <w:tr>
        <w:trPr>
          <w:trHeight w:val="143"/>
        </w:trPr>
        <w:tc>
          <w:tcPr>
            <w:tcW w:w="703" w:type="dxa"/>
            <w:tcMar>
              <w:top w:w="0" w:type="dxa"/>
              <w:left w:w="108" w:type="dxa"/>
              <w:bottom w:w="0" w:type="dxa"/>
              <w:right w:w="108" w:type="dxa"/>
            </w:tcMar>
          </w:tcPr>
          <w:p>
            <w:pPr>
              <w:widowControl/>
              <w:spacing w:before="0" w:after="0" w:line="276" w:lineRule="auto"/>
              <w:rPr>
                <w:rFonts w:ascii="Arial" w:hAnsi="Arial" w:eastAsia="Arial" w:cs="Arial"/>
                <w:color w:val="000000"/>
                <w:sz w:val="18"/>
                <w:szCs w:val="18"/>
              </w:rPr>
            </w:pPr>
          </w:p>
        </w:tc>
        <w:tc>
          <w:tcPr>
            <w:tcW w:w="8313" w:type="dxa"/>
            <w:tcMar>
              <w:top w:w="0" w:type="dxa"/>
              <w:left w:w="108" w:type="dxa"/>
              <w:bottom w:w="0" w:type="dxa"/>
              <w:right w:w="108" w:type="dxa"/>
            </w:tcMar>
          </w:tcPr>
          <w:p>
            <w:pPr>
              <w:widowControl/>
              <w:spacing w:before="0" w:after="0" w:line="276" w:lineRule="auto"/>
              <w:rPr>
                <w:rFonts w:ascii="Arial" w:hAnsi="Arial" w:eastAsia="Arial" w:cs="Arial"/>
                <w:color w:val="000000"/>
                <w:sz w:val="18"/>
                <w:szCs w:val="18"/>
              </w:rPr>
            </w:pPr>
          </w:p>
        </w:tc>
      </w:tr>
      <w:tr>
        <w:trPr>
          <w:trHeight w:val="143"/>
        </w:trPr>
        <w:tc>
          <w:tcPr>
            <w:tcW w:w="703" w:type="dxa"/>
            <w:tcMar>
              <w:top w:w="0" w:type="dxa"/>
              <w:left w:w="108" w:type="dxa"/>
              <w:bottom w:w="0" w:type="dxa"/>
              <w:right w:w="108" w:type="dxa"/>
            </w:tcMar>
          </w:tcPr>
          <w:p>
            <w:pPr>
              <w:widowControl/>
              <w:spacing w:before="0" w:after="0" w:line="276" w:lineRule="auto"/>
              <w:rPr>
                <w:rFonts w:ascii="Arial" w:hAnsi="Arial" w:eastAsia="Arial" w:cs="Arial"/>
                <w:color w:val="000000"/>
                <w:sz w:val="18"/>
                <w:szCs w:val="18"/>
              </w:rPr>
            </w:pPr>
          </w:p>
        </w:tc>
        <w:tc>
          <w:tcPr>
            <w:tcW w:w="8313" w:type="dxa"/>
            <w:tcMar>
              <w:top w:w="0" w:type="dxa"/>
              <w:left w:w="108" w:type="dxa"/>
              <w:bottom w:w="0" w:type="dxa"/>
              <w:right w:w="108" w:type="dxa"/>
            </w:tcMar>
          </w:tcPr>
          <w:p>
            <w:pPr>
              <w:widowControl/>
              <w:spacing w:before="0" w:after="0" w:line="276" w:lineRule="auto"/>
              <w:rPr>
                <w:rFonts w:ascii="Arial" w:hAnsi="Arial" w:eastAsia="Arial" w:cs="Arial"/>
                <w:color w:val="000000"/>
                <w:sz w:val="18"/>
                <w:szCs w:val="18"/>
              </w:rPr>
            </w:pPr>
          </w:p>
        </w:tc>
      </w:tr>
    </w:tbl>
    <w:p>
      <w:pPr>
        <w:spacing w:before="0" w:after="0" w:line="276" w:lineRule="auto"/>
        <w:rPr>
          <w:b/>
          <w:bCs/>
          <w:sz w:val="28"/>
          <w:szCs w:val="28"/>
        </w:rPr>
      </w:pPr>
    </w:p>
    <w:p>
      <w:pPr>
        <w:spacing w:before="0" w:after="0" w:line="276" w:lineRule="auto"/>
        <w:rPr>
          <w:b/>
          <w:bCs/>
          <w:sz w:val="28"/>
          <w:szCs w:val="28"/>
        </w:rPr>
      </w:pPr>
      <w:r>
        <w:rPr/>
        <w:br w:type="page"/>
      </w:r>
    </w:p>
    <w:p>
      <w:pPr>
        <w:pStyle w:val="000222"/>
        <w:spacing w:before="0" w:after="0" w:line="276" w:lineRule="auto"/>
        <w:rPr>
          <w:b w:val="false"/>
          <w:bCs w:val="false"/>
          <w:color w:val="000000"/>
          <w:sz w:val="32"/>
          <w:szCs w:val="32"/>
        </w:rPr>
      </w:pPr>
      <w:bookmarkStart w:id="6" w:colFirst="0" w:colLast="0" w:name="_dh8inczbccti"/>
      <w:bookmarkEnd w:id="6"/>
      <w:r>
        <w:rPr>
          <w:color w:val="000000"/>
          <w:sz w:val="32"/>
          <w:szCs w:val="32"/>
        </w:rPr>
        <w:t>TABLE OF CONTENTS</w:t>
      </w:r>
    </w:p>
    <w:sdt>
      <w:sdtPr>
        <w:id w:val="-1797362054"/>
        <w:docPartObj>
          <w:docPartGallery w:val="Table of Contents"/>
          <w:docPartUnique/>
        </w:docPartObj>
      </w:sdtPr>
      <w:sdtContent>
        <w:p>
          <w:pPr>
            <w:pBdr>
              <w:top w:val="nil"/>
              <w:left w:val="nil"/>
              <w:bottom w:val="nil"/>
              <w:right w:val="nil"/>
              <w:between w:val="nil"/>
            </w:pBdr>
            <w:tabs>
              <w:tab w:val="right" w:leader="dot" w:pos="9016"/>
            </w:tabs>
            <w:rPr>
              <w:rFonts w:ascii="Calibri" w:hAnsi="Calibri" w:eastAsia="Calibri" w:cs="Calibri"/>
              <w:color w:val="000000"/>
            </w:rPr>
          </w:pPr>
          <w:r>
            <w:rPr/>
            <w:fldChar w:fldCharType="begin"/>
          </w:r>
          <w:r>
            <w:rPr/>
            <w:instrText xml:space="preserve"> TOC \h \u \z \t "Heading 1,1,Heading 2,2,Heading 3,3,"</w:instrText>
          </w:r>
          <w:r>
            <w:rPr/>
            <w:fldChar w:fldCharType="separate"/>
          </w:r>
          <w:r>
            <w:rPr/>
            <w:fldChar w:fldCharType="begin" w:fldLock="false" w:dirty="false"/>
          </w:r>
          <w:r>
            <w:rPr/>
            <w:instrText>HYPERLINK \l "_x7iypy44ngt2"</w:instrText>
          </w:r>
          <w:r>
            <w:rPr/>
            <w:fldChar w:fldCharType="separate" w:fldLock="false" w:dirty="false"/>
          </w:r>
          <w:r>
            <w:rPr>
              <w:rFonts w:eastAsia="Arial"/>
              <w:b/>
              <w:bCs/>
            </w:rPr>
            <w:t>Revision History</w:t>
            <w:tab/>
            <w:t>1</w:t>
          </w:r>
          <w:r>
            <w:rPr/>
            <w:fldChar w:fldCharType="end" w:fldLock="false" w:dirty="false"/>
          </w:r>
        </w:p>
        <w:p>
          <w:pPr>
            <w:pBdr>
              <w:top w:val="nil"/>
              <w:left w:val="nil"/>
              <w:bottom w:val="nil"/>
              <w:right w:val="nil"/>
              <w:between w:val="nil"/>
            </w:pBdr>
            <w:tabs>
              <w:tab w:val="right" w:leader="dot" w:pos="9016"/>
            </w:tabs>
            <w:rPr>
              <w:rFonts w:ascii="Calibri" w:hAnsi="Calibri" w:eastAsia="Calibri" w:cs="Calibri"/>
              <w:color w:val="000000"/>
            </w:rPr>
          </w:pPr>
          <w:r>
            <w:rPr/>
            <w:fldChar w:fldCharType="begin" w:fldLock="false" w:dirty="false"/>
          </w:r>
          <w:r>
            <w:rPr/>
            <w:instrText>HYPERLINK \l "_egh1q6bkwjpu"</w:instrText>
          </w:r>
          <w:r>
            <w:rPr/>
            <w:fldChar w:fldCharType="separate" w:fldLock="false" w:dirty="false"/>
          </w:r>
          <w:r>
            <w:rPr>
              <w:rFonts w:eastAsia="Arial"/>
              <w:b/>
              <w:bCs/>
            </w:rPr>
            <w:t>Document Review &amp; Approval</w:t>
            <w:tab/>
            <w:t>1</w:t>
          </w:r>
          <w:r>
            <w:rPr/>
            <w:fldChar w:fldCharType="end" w:fldLock="false" w:dirty="false"/>
          </w:r>
        </w:p>
        <w:p>
          <w:pPr>
            <w:pBdr>
              <w:top w:val="nil"/>
              <w:left w:val="nil"/>
              <w:bottom w:val="nil"/>
              <w:right w:val="nil"/>
              <w:between w:val="nil"/>
            </w:pBdr>
            <w:tabs>
              <w:tab w:val="right" w:leader="dot" w:pos="9016"/>
            </w:tabs>
            <w:rPr>
              <w:rFonts w:ascii="Calibri" w:hAnsi="Calibri" w:eastAsia="Calibri" w:cs="Calibri"/>
              <w:color w:val="000000"/>
            </w:rPr>
          </w:pPr>
          <w:r>
            <w:rPr/>
            <w:fldChar w:fldCharType="begin" w:fldLock="false" w:dirty="false"/>
          </w:r>
          <w:r>
            <w:rPr/>
            <w:instrText>HYPERLINK \l "_1njpizkc3mhi"</w:instrText>
          </w:r>
          <w:r>
            <w:rPr/>
            <w:fldChar w:fldCharType="separate" w:fldLock="false" w:dirty="false"/>
          </w:r>
          <w:r>
            <w:rPr>
              <w:rFonts w:eastAsia="Arial"/>
              <w:b/>
              <w:bCs/>
            </w:rPr>
            <w:t>Reference or Related Documents</w:t>
            <w:tab/>
            <w:t>1</w:t>
          </w:r>
          <w:r>
            <w:rPr/>
            <w:fldChar w:fldCharType="end" w:fldLock="false" w:dirty="false"/>
          </w:r>
        </w:p>
        <w:p>
          <w:pPr>
            <w:pBdr>
              <w:top w:val="nil"/>
              <w:left w:val="nil"/>
              <w:bottom w:val="nil"/>
              <w:right w:val="nil"/>
              <w:between w:val="nil"/>
            </w:pBdr>
            <w:tabs>
              <w:tab w:val="right" w:leader="dot" w:pos="9016"/>
            </w:tabs>
            <w:rPr>
              <w:rFonts w:ascii="Calibri" w:hAnsi="Calibri" w:eastAsia="Calibri" w:cs="Calibri"/>
              <w:color w:val="000000"/>
            </w:rPr>
          </w:pPr>
          <w:r>
            <w:rPr/>
            <w:fldChar w:fldCharType="begin" w:fldLock="false" w:dirty="false"/>
          </w:r>
          <w:r>
            <w:rPr/>
            <w:instrText>HYPERLINK \l "_dh8inczbccti"</w:instrText>
          </w:r>
          <w:r>
            <w:rPr/>
            <w:fldChar w:fldCharType="separate" w:fldLock="false" w:dirty="false"/>
          </w:r>
          <w:r>
            <w:rPr>
              <w:rFonts w:eastAsia="Arial"/>
              <w:b/>
              <w:bCs/>
            </w:rPr>
            <w:t>TABLE OF CONTENTS</w:t>
            <w:tab/>
            <w:t>2</w:t>
          </w:r>
          <w:r>
            <w:rPr/>
            <w:fldChar w:fldCharType="end" w:fldLock="false" w:dirty="false"/>
          </w:r>
        </w:p>
        <w:p>
          <w:pPr>
            <w:pBdr>
              <w:top w:val="nil"/>
              <w:left w:val="nil"/>
              <w:bottom w:val="nil"/>
              <w:right w:val="nil"/>
              <w:between w:val="nil"/>
            </w:pBdr>
            <w:tabs>
              <w:tab w:val="left" w:pos="420"/>
              <w:tab w:val="right" w:leader="dot" w:pos="9016"/>
            </w:tabs>
            <w:rPr>
              <w:rFonts w:ascii="Calibri" w:hAnsi="Calibri" w:eastAsia="Calibri" w:cs="Calibri"/>
              <w:color w:val="000000"/>
            </w:rPr>
          </w:pPr>
          <w:r>
            <w:rPr/>
            <w:fldChar w:fldCharType="begin" w:fldLock="false" w:dirty="false"/>
          </w:r>
          <w:r>
            <w:rPr/>
            <w:instrText>HYPERLINK \l "_heifbozinqw"</w:instrText>
          </w:r>
          <w:r>
            <w:rPr/>
            <w:fldChar w:fldCharType="separate" w:fldLock="false" w:dirty="false"/>
          </w:r>
          <w:r>
            <w:rPr>
              <w:rFonts w:eastAsia="Arial"/>
              <w:b/>
              <w:bCs/>
            </w:rPr>
            <w:t>1.</w:t>
          </w:r>
          <w:r>
            <w:rPr/>
            <w:fldChar w:fldCharType="end" w:fldLock="false" w:dirty="false"/>
          </w:r>
          <w:r>
            <w:rPr/>
            <w:fldChar w:fldCharType="begin" w:fldLock="false" w:dirty="false"/>
          </w:r>
          <w:r>
            <w:rPr/>
            <w:instrText>HYPERLINK \l "_heifbozinqw"</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_heifbozinqw \h </w:instrText>
          </w:r>
          <w:r>
            <w:rPr/>
            <w:fldChar w:fldCharType="separate"/>
          </w:r>
          <w:r>
            <w:rPr>
              <w:rFonts w:eastAsia="Arial"/>
              <w:b/>
              <w:bCs/>
            </w:rPr>
            <w:t>Project Background and Scope</w:t>
            <w:tab/>
            <w:t>8</w:t>
          </w:r>
          <w:r>
            <w:rPr/>
            <w:fldChar w:fldCharType="end"/>
          </w:r>
        </w:p>
        <w:p>
          <w:pPr>
            <w:pBdr>
              <w:top w:val="nil"/>
              <w:left w:val="nil"/>
              <w:bottom w:val="nil"/>
              <w:right w:val="nil"/>
              <w:between w:val="nil"/>
            </w:pBdr>
            <w:tabs>
              <w:tab w:val="left" w:pos="1040"/>
              <w:tab w:val="right" w:leader="dot" w:pos="9016"/>
            </w:tabs>
            <w:ind w:left="440"/>
            <w:rPr>
              <w:rFonts w:ascii="Calibri" w:hAnsi="Calibri" w:eastAsia="Calibri" w:cs="Calibri"/>
              <w:color w:val="000000"/>
            </w:rPr>
          </w:pPr>
          <w:r>
            <w:rPr/>
            <w:fldChar w:fldCharType="begin" w:fldLock="false" w:dirty="false"/>
          </w:r>
          <w:r>
            <w:rPr/>
            <w:instrText>HYPERLINK \l "_22msg62fr4g2"</w:instrText>
          </w:r>
          <w:r>
            <w:rPr/>
            <w:fldChar w:fldCharType="separate" w:fldLock="false" w:dirty="false"/>
          </w:r>
          <w:r>
            <w:rPr>
              <w:rFonts w:eastAsia="Arial"/>
            </w:rPr>
            <w:t>1.1.</w:t>
          </w:r>
          <w:r>
            <w:rPr/>
            <w:fldChar w:fldCharType="end" w:fldLock="false" w:dirty="false"/>
          </w:r>
          <w:r>
            <w:rPr/>
            <w:fldChar w:fldCharType="begin" w:fldLock="false" w:dirty="false"/>
          </w:r>
          <w:r>
            <w:rPr/>
            <w:instrText>HYPERLINK \l "_22msg62fr4g2"</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_22msg62fr4g2 \h </w:instrText>
          </w:r>
          <w:r>
            <w:rPr/>
            <w:fldChar w:fldCharType="separate"/>
          </w:r>
          <w:r>
            <w:rPr>
              <w:rFonts w:eastAsia="Arial"/>
            </w:rPr>
            <w:t>Project Background Information</w:t>
            <w:tab/>
            <w:t>8</w:t>
          </w:r>
          <w:r>
            <w:rPr/>
            <w:fldChar w:fldCharType="end"/>
          </w:r>
        </w:p>
        <w:p>
          <w:pPr>
            <w:pBdr>
              <w:top w:val="nil"/>
              <w:left w:val="nil"/>
              <w:bottom w:val="nil"/>
              <w:right w:val="nil"/>
              <w:between w:val="nil"/>
            </w:pBdr>
            <w:tabs>
              <w:tab w:val="left" w:pos="1040"/>
              <w:tab w:val="right" w:leader="dot" w:pos="9016"/>
            </w:tabs>
            <w:ind w:left="440"/>
            <w:rPr>
              <w:rFonts w:ascii="Calibri" w:hAnsi="Calibri" w:eastAsia="Calibri" w:cs="Calibri"/>
              <w:color w:val="000000"/>
            </w:rPr>
          </w:pPr>
          <w:r>
            <w:rPr/>
            <w:fldChar w:fldCharType="begin" w:fldLock="false" w:dirty="false"/>
          </w:r>
          <w:r>
            <w:rPr/>
            <w:instrText>HYPERLINK \l "_l5rgo3jn1fop"</w:instrText>
          </w:r>
          <w:r>
            <w:rPr/>
            <w:fldChar w:fldCharType="separate" w:fldLock="false" w:dirty="false"/>
          </w:r>
          <w:r>
            <w:rPr>
              <w:rFonts w:eastAsia="Arial"/>
            </w:rPr>
            <w:t>1.2.</w:t>
          </w:r>
          <w:r>
            <w:rPr/>
            <w:fldChar w:fldCharType="end" w:fldLock="false" w:dirty="false"/>
          </w:r>
          <w:r>
            <w:rPr/>
            <w:fldChar w:fldCharType="begin" w:fldLock="false" w:dirty="false"/>
          </w:r>
          <w:r>
            <w:rPr/>
            <w:instrText>HYPERLINK \l "_l5rgo3jn1fop"</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_l5rgo3jn1fop \h </w:instrText>
          </w:r>
          <w:r>
            <w:rPr/>
            <w:fldChar w:fldCharType="separate"/>
          </w:r>
          <w:r>
            <w:rPr>
              <w:rFonts w:eastAsia="Arial"/>
            </w:rPr>
            <w:t>Project Scope</w:t>
            <w:tab/>
            <w:t>8</w:t>
          </w:r>
          <w:r>
            <w:rPr/>
            <w:fldChar w:fldCharType="end"/>
          </w:r>
        </w:p>
        <w:p>
          <w:pPr>
            <w:pBdr>
              <w:top w:val="nil"/>
              <w:left w:val="nil"/>
              <w:bottom w:val="nil"/>
              <w:right w:val="nil"/>
              <w:between w:val="nil"/>
            </w:pBdr>
            <w:tabs>
              <w:tab w:val="left" w:pos="420"/>
              <w:tab w:val="right" w:leader="dot" w:pos="9016"/>
            </w:tabs>
            <w:rPr>
              <w:rFonts w:ascii="Calibri" w:hAnsi="Calibri" w:eastAsia="Calibri" w:cs="Calibri"/>
              <w:color w:val="000000"/>
            </w:rPr>
          </w:pPr>
          <w:r>
            <w:rPr/>
            <w:fldChar w:fldCharType="begin" w:fldLock="false" w:dirty="false"/>
          </w:r>
          <w:r>
            <w:rPr/>
            <w:instrText>HYPERLINK \l "_l8nv65xyhh95"</w:instrText>
          </w:r>
          <w:r>
            <w:rPr/>
            <w:fldChar w:fldCharType="separate" w:fldLock="false" w:dirty="false"/>
          </w:r>
          <w:r>
            <w:rPr>
              <w:rFonts w:eastAsia="Arial"/>
              <w:b/>
              <w:bCs/>
            </w:rPr>
            <w:t>2.</w:t>
          </w:r>
          <w:r>
            <w:rPr/>
            <w:fldChar w:fldCharType="end" w:fldLock="false" w:dirty="false"/>
          </w:r>
          <w:r>
            <w:rPr/>
            <w:fldChar w:fldCharType="begin" w:fldLock="false" w:dirty="false"/>
          </w:r>
          <w:r>
            <w:rPr/>
            <w:instrText>HYPERLINK \l "_l8nv65xyhh95"</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_l8nv65xyhh95 \h </w:instrText>
          </w:r>
          <w:r>
            <w:rPr/>
            <w:fldChar w:fldCharType="separate"/>
          </w:r>
          <w:r>
            <w:rPr>
              <w:rFonts w:eastAsia="Arial"/>
              <w:b/>
              <w:bCs/>
            </w:rPr>
            <w:t>Functional Requirement</w:t>
            <w:tab/>
            <w:t>9</w:t>
          </w:r>
          <w:r>
            <w:rPr/>
            <w:fldChar w:fldCharType="end"/>
          </w:r>
        </w:p>
        <w:p>
          <w:pPr>
            <w:pBdr>
              <w:top w:val="nil"/>
              <w:left w:val="nil"/>
              <w:bottom w:val="nil"/>
              <w:right w:val="nil"/>
              <w:between w:val="nil"/>
            </w:pBdr>
            <w:tabs>
              <w:tab w:val="left" w:pos="1040"/>
              <w:tab w:val="right" w:leader="dot" w:pos="9016"/>
            </w:tabs>
            <w:ind w:left="440"/>
            <w:rPr>
              <w:rFonts w:ascii="Calibri" w:hAnsi="Calibri" w:eastAsia="Calibri" w:cs="Calibri"/>
              <w:color w:val="000000"/>
            </w:rPr>
          </w:pPr>
          <w:r>
            <w:rPr/>
            <w:fldChar w:fldCharType="begin" w:fldLock="false" w:dirty="false"/>
          </w:r>
          <w:r>
            <w:rPr/>
            <w:instrText>HYPERLINK \l "_v3n0edg8ryey"</w:instrText>
          </w:r>
          <w:r>
            <w:rPr/>
            <w:fldChar w:fldCharType="separate" w:fldLock="false" w:dirty="false"/>
          </w:r>
          <w:r>
            <w:rPr>
              <w:rFonts w:eastAsia="Arial"/>
            </w:rPr>
            <w:t>2.1.</w:t>
          </w:r>
          <w:r>
            <w:rPr/>
            <w:fldChar w:fldCharType="end" w:fldLock="false" w:dirty="false"/>
          </w:r>
          <w:r>
            <w:rPr/>
            <w:fldChar w:fldCharType="begin" w:fldLock="false" w:dirty="false"/>
          </w:r>
          <w:r>
            <w:rPr/>
            <w:instrText>HYPERLINK \l "_v3n0edg8ryey"</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_v3n0edg8ryey \h </w:instrText>
          </w:r>
          <w:r>
            <w:rPr/>
            <w:fldChar w:fldCharType="separate"/>
          </w:r>
          <w:r>
            <w:rPr>
              <w:rFonts w:eastAsia="Arial"/>
            </w:rPr>
            <w:t>High Level User Procedure</w:t>
            <w:tab/>
            <w:t>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"_2c6mo6wuhalf"</w:instrText>
          </w:r>
          <w:r>
            <w:rPr/>
            <w:fldChar w:fldCharType="separate" w:fldLock="false" w:dirty="false"/>
          </w:r>
          <w:r>
            <w:rPr>
              <w:rFonts w:eastAsia="Arial"/>
            </w:rPr>
            <w:t>2.1.1.</w:t>
          </w:r>
          <w:r>
            <w:rPr/>
            <w:fldChar w:fldCharType="end" w:fldLock="false" w:dirty="false"/>
          </w:r>
          <w:r>
            <w:rPr/>
            <w:fldChar w:fldCharType="begin" w:fldLock="false" w:dirty="false"/>
          </w:r>
          <w:r>
            <w:rPr/>
            <w:instrText>HYPERLINK \l "_2c6mo6wuhalf"</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_2c6mo6wuhalf \h </w:instrText>
          </w:r>
          <w:r>
            <w:rPr/>
            <w:fldChar w:fldCharType="separate"/>
          </w:r>
          <w:r>
            <w:rPr>
              <w:rFonts w:eastAsia="Arial"/>
            </w:rPr>
            <w:t>Normal Process</w:t>
            <w:tab/>
            <w:t>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"_e6cppxepdezv"</w:instrText>
          </w:r>
          <w:r>
            <w:rPr/>
            <w:fldChar w:fldCharType="separate" w:fldLock="false" w:dirty="false"/>
          </w:r>
          <w:r>
            <w:rPr>
              <w:rFonts w:eastAsia="Arial"/>
            </w:rPr>
            <w:t>2.1.2.</w:t>
          </w:r>
          <w:r>
            <w:rPr/>
            <w:fldChar w:fldCharType="end" w:fldLock="false" w:dirty="false"/>
          </w:r>
          <w:r>
            <w:rPr/>
            <w:fldChar w:fldCharType="begin" w:fldLock="false" w:dirty="false"/>
          </w:r>
          <w:r>
            <w:rPr/>
            <w:instrText>HYPERLINK \l "_e6cppxepdezv"</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_e6cppxepdezv \h </w:instrText>
          </w:r>
          <w:r>
            <w:rPr/>
            <w:fldChar w:fldCharType="separate"/>
          </w:r>
          <w:r>
            <w:rPr>
              <w:rFonts w:eastAsia="Arial"/>
            </w:rPr>
            <w:t>FBR/FBT</w:t>
            <w:tab/>
            <w:t>10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"_u0i27rqkbqxr"</w:instrText>
          </w:r>
          <w:r>
            <w:rPr/>
            <w:fldChar w:fldCharType="separate" w:fldLock="false" w:dirty="false"/>
          </w:r>
          <w:r>
            <w:rPr>
              <w:rFonts w:eastAsia="Arial"/>
            </w:rPr>
            <w:t>2.1.3.</w:t>
          </w:r>
          <w:r>
            <w:rPr/>
            <w:fldChar w:fldCharType="end" w:fldLock="false" w:dirty="false"/>
          </w:r>
          <w:r>
            <w:rPr/>
            <w:fldChar w:fldCharType="begin" w:fldLock="false" w:dirty="false"/>
          </w:r>
          <w:r>
            <w:rPr/>
            <w:instrText>HYPERLINK \l "_u0i27rqkbqxr"</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_u0i27rqkbqxr \h </w:instrText>
          </w:r>
          <w:r>
            <w:rPr/>
            <w:fldChar w:fldCharType="separate"/>
          </w:r>
          <w:r>
            <w:rPr>
              <w:rFonts w:eastAsia="Arial"/>
            </w:rPr>
            <w:t>Exception Funding</w:t>
            <w:tab/>
            <w:t>11</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"_2kfcpmlalb8r"</w:instrText>
          </w:r>
          <w:r>
            <w:rPr/>
            <w:fldChar w:fldCharType="separate" w:fldLock="false" w:dirty="false"/>
          </w:r>
          <w:r>
            <w:rPr>
              <w:rFonts w:eastAsia="Arial"/>
            </w:rPr>
            <w:t>2.1.4.</w:t>
          </w:r>
          <w:r>
            <w:rPr/>
            <w:fldChar w:fldCharType="end" w:fldLock="false" w:dirty="false"/>
          </w:r>
          <w:r>
            <w:rPr/>
            <w:fldChar w:fldCharType="begin" w:fldLock="false" w:dirty="false"/>
          </w:r>
          <w:r>
            <w:rPr/>
            <w:instrText>HYPERLINK \l "_2kfcpmlalb8r"</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_2kfcpmlalb8r \h </w:instrText>
          </w:r>
          <w:r>
            <w:rPr/>
            <w:fldChar w:fldCharType="separate"/>
          </w:r>
          <w:r>
            <w:rPr>
              <w:rFonts w:eastAsia="Arial"/>
            </w:rPr>
            <w:t>STP</w:t>
            <w:tab/>
            <w:t>12</w:t>
          </w:r>
          <w:r>
            <w:rPr/>
            <w:fldChar w:fldCharType="end"/>
          </w:r>
        </w:p>
        <w:p>
          <w:pPr>
            <w:pBdr>
              <w:top w:val="nil"/>
              <w:left w:val="nil"/>
              <w:bottom w:val="nil"/>
              <w:right w:val="nil"/>
              <w:between w:val="nil"/>
            </w:pBdr>
            <w:tabs>
              <w:tab w:val="left" w:pos="1040"/>
              <w:tab w:val="right" w:leader="dot" w:pos="9016"/>
            </w:tabs>
            <w:ind w:left="440"/>
            <w:rPr>
              <w:rFonts w:ascii="Calibri" w:hAnsi="Calibri" w:eastAsia="Calibri" w:cs="Calibri"/>
              <w:color w:val="000000"/>
            </w:rPr>
          </w:pPr>
          <w:r>
            <w:rPr/>
            <w:fldChar w:fldCharType="begin" w:fldLock="false" w:dirty="false"/>
          </w:r>
          <w:r>
            <w:rPr/>
            <w:instrText>HYPERLINK \l "_kt6g5sg9z4mh"</w:instrText>
          </w:r>
          <w:r>
            <w:rPr/>
            <w:fldChar w:fldCharType="separate" w:fldLock="false" w:dirty="false"/>
          </w:r>
          <w:r>
            <w:rPr>
              <w:rFonts w:eastAsia="Arial"/>
            </w:rPr>
            <w:t>2.2.</w:t>
          </w:r>
          <w:r>
            <w:rPr/>
            <w:fldChar w:fldCharType="end" w:fldLock="false" w:dirty="false"/>
          </w:r>
          <w:r>
            <w:rPr/>
            <w:fldChar w:fldCharType="begin" w:fldLock="false" w:dirty="false"/>
          </w:r>
          <w:r>
            <w:rPr/>
            <w:instrText>HYPERLINK \l "_kt6g5sg9z4mh"</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_kt6g5sg9z4mh \h </w:instrText>
          </w:r>
          <w:r>
            <w:rPr/>
            <w:fldChar w:fldCharType="separate"/>
          </w:r>
          <w:r>
            <w:rPr>
              <w:rFonts w:eastAsia="Arial"/>
            </w:rPr>
            <w:t>Disbursement Document Collection and submission by Sales</w:t>
            <w:tab/>
            <w:t>13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"_gs1pdv4pbnpn"</w:instrText>
          </w:r>
          <w:r>
            <w:rPr/>
            <w:fldChar w:fldCharType="separate" w:fldLock="false" w:dirty="false"/>
          </w:r>
          <w:r>
            <w:rPr>
              <w:rFonts w:eastAsia="Arial"/>
            </w:rPr>
            <w:t>2.2.1.</w:t>
          </w:r>
          <w:r>
            <w:rPr/>
            <w:fldChar w:fldCharType="end" w:fldLock="false" w:dirty="false"/>
          </w:r>
          <w:r>
            <w:rPr/>
            <w:fldChar w:fldCharType="begin" w:fldLock="false" w:dirty="false"/>
          </w:r>
          <w:r>
            <w:rPr/>
            <w:instrText>HYPERLINK \l "_gs1pdv4pbnpn"</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_gs1pdv4pbnpn \h </w:instrText>
          </w:r>
          <w:r>
            <w:rPr/>
            <w:fldChar w:fldCharType="separate"/>
          </w:r>
          <w:r>
            <w:rPr>
              <w:rFonts w:eastAsia="Arial"/>
            </w:rPr>
            <w:t>My task</w:t>
            <w:tab/>
            <w:t>13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"_fi6lckoskl4l"</w:instrText>
          </w:r>
          <w:r>
            <w:rPr/>
            <w:fldChar w:fldCharType="separate" w:fldLock="false" w:dirty="false"/>
          </w:r>
          <w:r>
            <w:rPr>
              <w:rFonts w:eastAsia="Arial"/>
            </w:rPr>
            <w:t>2.2.2.</w:t>
          </w:r>
          <w:r>
            <w:rPr/>
            <w:fldChar w:fldCharType="end" w:fldLock="false" w:dirty="false"/>
          </w:r>
          <w:r>
            <w:rPr/>
            <w:fldChar w:fldCharType="begin" w:fldLock="false" w:dirty="false"/>
          </w:r>
          <w:r>
            <w:rPr/>
            <w:instrText>HYPERLINK \l "_fi6lckoskl4l"</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_fi6lckoskl4l \h </w:instrText>
          </w:r>
          <w:r>
            <w:rPr/>
            <w:fldChar w:fldCharType="separate"/>
          </w:r>
          <w:r>
            <w:rPr>
              <w:rFonts w:eastAsia="Arial"/>
            </w:rPr>
            <w:t>Application Query</w:t>
            <w:tab/>
            <w:t>13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"_hp539npj12x9"</w:instrText>
          </w:r>
          <w:r>
            <w:rPr/>
            <w:fldChar w:fldCharType="separate" w:fldLock="false" w:dirty="false"/>
          </w:r>
          <w:r>
            <w:rPr>
              <w:rFonts w:eastAsia="Arial"/>
            </w:rPr>
            <w:t>2.2.3.</w:t>
          </w:r>
          <w:r>
            <w:rPr/>
            <w:fldChar w:fldCharType="end" w:fldLock="false" w:dirty="false"/>
          </w:r>
          <w:r>
            <w:rPr/>
            <w:fldChar w:fldCharType="begin" w:fldLock="false" w:dirty="false"/>
          </w:r>
          <w:r>
            <w:rPr/>
            <w:instrText>HYPERLINK \l "_hp539npj12x9"</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_hp539npj12x9 \h </w:instrText>
          </w:r>
          <w:r>
            <w:rPr/>
            <w:fldChar w:fldCharType="separate"/>
          </w:r>
          <w:r>
            <w:rPr>
              <w:rFonts w:eastAsia="Arial"/>
            </w:rPr>
            <w:t>Trigger lodgment</w:t>
            <w:tab/>
            <w:t>14</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"_ax1walsqojr1"</w:instrText>
          </w:r>
          <w:r>
            <w:rPr/>
            <w:fldChar w:fldCharType="separate" w:fldLock="false" w:dirty="false"/>
          </w:r>
          <w:r>
            <w:rPr>
              <w:rFonts w:eastAsia="Arial"/>
            </w:rPr>
            <w:t>2.2.4.</w:t>
          </w:r>
          <w:r>
            <w:rPr/>
            <w:fldChar w:fldCharType="end" w:fldLock="false" w:dirty="false"/>
          </w:r>
          <w:r>
            <w:rPr/>
            <w:fldChar w:fldCharType="begin" w:fldLock="false" w:dirty="false"/>
          </w:r>
          <w:r>
            <w:rPr/>
            <w:instrText>HYPERLINK \l "_ax1walsqojr1"</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_ax1walsqojr1 \h </w:instrText>
          </w:r>
          <w:r>
            <w:rPr/>
            <w:fldChar w:fldCharType="separate"/>
          </w:r>
          <w:r>
            <w:rPr>
              <w:rFonts w:eastAsia="Arial"/>
            </w:rPr>
            <w:t>FIS Query</w:t>
            <w:tab/>
            <w:t>14</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"_n0ifrm8bdj44"</w:instrText>
          </w:r>
          <w:r>
            <w:rPr/>
            <w:fldChar w:fldCharType="separate" w:fldLock="false" w:dirty="false"/>
          </w:r>
          <w:r>
            <w:rPr>
              <w:rFonts w:eastAsia="Arial"/>
            </w:rPr>
            <w:t>2.2.5.</w:t>
          </w:r>
          <w:r>
            <w:rPr/>
            <w:fldChar w:fldCharType="end" w:fldLock="false" w:dirty="false"/>
          </w:r>
          <w:r>
            <w:rPr/>
            <w:fldChar w:fldCharType="begin" w:fldLock="false" w:dirty="false"/>
          </w:r>
          <w:r>
            <w:rPr/>
            <w:instrText>HYPERLINK \l "_n0ifrm8bdj44"</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_n0ifrm8bdj44 \h </w:instrText>
          </w:r>
          <w:r>
            <w:rPr/>
            <w:fldChar w:fldCharType="separate"/>
          </w:r>
          <w:r>
            <w:rPr>
              <w:rFonts w:eastAsia="Arial"/>
            </w:rPr>
            <w:t>Dealer Information Query</w:t>
            <w:tab/>
            <w:t>14</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"_9yvp8sn903yc"</w:instrText>
          </w:r>
          <w:r>
            <w:rPr/>
            <w:fldChar w:fldCharType="separate" w:fldLock="false" w:dirty="false"/>
          </w:r>
          <w:r>
            <w:rPr>
              <w:rFonts w:eastAsia="Arial"/>
            </w:rPr>
            <w:t>2.2.6.</w:t>
          </w:r>
          <w:r>
            <w:rPr/>
            <w:fldChar w:fldCharType="end" w:fldLock="false" w:dirty="false"/>
          </w:r>
          <w:r>
            <w:rPr/>
            <w:fldChar w:fldCharType="begin" w:fldLock="false" w:dirty="false"/>
          </w:r>
          <w:r>
            <w:rPr/>
            <w:instrText>HYPERLINK \l "_9yvp8sn903yc"</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_9yvp8sn903yc \h </w:instrText>
          </w:r>
          <w:r>
            <w:rPr/>
            <w:fldChar w:fldCharType="separate"/>
          </w:r>
          <w:r>
            <w:rPr>
              <w:rFonts w:eastAsia="Arial"/>
            </w:rPr>
            <w:t>File Upload</w:t>
            <w:tab/>
            <w:t>15</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"_cxdyjk9zkwd0"</w:instrText>
          </w:r>
          <w:r>
            <w:rPr/>
            <w:fldChar w:fldCharType="separate" w:fldLock="false" w:dirty="false"/>
          </w:r>
          <w:r>
            <w:rPr>
              <w:rFonts w:eastAsia="Arial"/>
            </w:rPr>
            <w:t>2.2.7.</w:t>
          </w:r>
          <w:r>
            <w:rPr/>
            <w:fldChar w:fldCharType="end" w:fldLock="false" w:dirty="false"/>
          </w:r>
          <w:r>
            <w:rPr/>
            <w:fldChar w:fldCharType="begin" w:fldLock="false" w:dirty="false"/>
          </w:r>
          <w:r>
            <w:rPr/>
            <w:instrText>HYPERLINK \l "_cxdyjk9zkwd0"</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_cxdyjk9zkwd0 \h </w:instrText>
          </w:r>
          <w:r>
            <w:rPr/>
            <w:fldChar w:fldCharType="separate"/>
          </w:r>
          <w:r>
            <w:rPr>
              <w:rFonts w:eastAsia="Arial"/>
            </w:rPr>
            <w:t>File update</w:t>
            <w:tab/>
            <w:t>16</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"_hj6au93u34ru"</w:instrText>
          </w:r>
          <w:r>
            <w:rPr/>
            <w:fldChar w:fldCharType="separate" w:fldLock="false" w:dirty="false"/>
          </w:r>
          <w:r>
            <w:rPr>
              <w:rFonts w:eastAsia="Arial"/>
            </w:rPr>
            <w:t>2.2.8.</w:t>
          </w:r>
          <w:r>
            <w:rPr/>
            <w:fldChar w:fldCharType="end" w:fldLock="false" w:dirty="false"/>
          </w:r>
          <w:r>
            <w:rPr/>
            <w:fldChar w:fldCharType="begin" w:fldLock="false" w:dirty="false"/>
          </w:r>
          <w:r>
            <w:rPr/>
            <w:instrText>HYPERLINK \l "_hj6au93u34ru"</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_hj6au93u34ru \h </w:instrText>
          </w:r>
          <w:r>
            <w:rPr/>
            <w:fldChar w:fldCharType="separate"/>
          </w:r>
          <w:r>
            <w:rPr>
              <w:rFonts w:eastAsia="Arial"/>
            </w:rPr>
            <w:t>Disbursement Application Submission</w:t>
            <w:tab/>
            <w:t>16</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"_fyf7xbm4ex3d"</w:instrText>
          </w:r>
          <w:r>
            <w:rPr/>
            <w:fldChar w:fldCharType="separate" w:fldLock="false" w:dirty="false"/>
          </w:r>
          <w:r>
            <w:rPr>
              <w:rFonts w:eastAsia="Arial"/>
            </w:rPr>
            <w:t>2.2.9.</w:t>
          </w:r>
          <w:r>
            <w:rPr/>
            <w:fldChar w:fldCharType="end" w:fldLock="false" w:dirty="false"/>
          </w:r>
          <w:r>
            <w:rPr/>
            <w:fldChar w:fldCharType="begin" w:fldLock="false" w:dirty="false"/>
          </w:r>
          <w:r>
            <w:rPr/>
            <w:instrText>HYPERLINK \l "_fyf7xbm4ex3d"</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_fyf7xbm4ex3d \h </w:instrText>
          </w:r>
          <w:r>
            <w:rPr/>
            <w:fldChar w:fldCharType="separate"/>
          </w:r>
          <w:r>
            <w:rPr>
              <w:rFonts w:eastAsia="Arial"/>
            </w:rPr>
            <w:t>Modification and Resubmission of Disbursement Application</w:t>
            <w:tab/>
            <w:t>17</w:t>
          </w:r>
          <w:r>
            <w:rPr/>
            <w:fldChar w:fldCharType="end"/>
          </w:r>
        </w:p>
        <w:p>
          <w:pPr>
            <w:pBdr>
              <w:top w:val="nil"/>
              <w:left w:val="nil"/>
              <w:bottom w:val="nil"/>
              <w:right w:val="nil"/>
              <w:between w:val="nil"/>
            </w:pBdr>
            <w:tabs>
              <w:tab w:val="left" w:pos="1040"/>
              <w:tab w:val="right" w:leader="dot" w:pos="9016"/>
            </w:tabs>
            <w:ind w:left="440"/>
            <w:rPr>
              <w:rFonts w:ascii="Calibri" w:hAnsi="Calibri" w:eastAsia="Calibri" w:cs="Calibri"/>
              <w:color w:val="000000"/>
            </w:rPr>
          </w:pPr>
          <w:r>
            <w:rPr/>
            <w:fldChar w:fldCharType="begin" w:fldLock="false" w:dirty="false"/>
          </w:r>
          <w:r>
            <w:rPr/>
            <w:instrText>HYPERLINK \l "_4ae4hjdga7yz"</w:instrText>
          </w:r>
          <w:r>
            <w:rPr/>
            <w:fldChar w:fldCharType="separate" w:fldLock="false" w:dirty="false"/>
          </w:r>
          <w:r>
            <w:rPr>
              <w:rFonts w:eastAsia="Arial"/>
            </w:rPr>
            <w:t>2.3.</w:t>
          </w:r>
          <w:r>
            <w:rPr/>
            <w:fldChar w:fldCharType="end" w:fldLock="false" w:dirty="false"/>
          </w:r>
          <w:r>
            <w:rPr/>
            <w:fldChar w:fldCharType="begin" w:fldLock="false" w:dirty="false"/>
          </w:r>
          <w:r>
            <w:rPr/>
            <w:instrText>HYPERLINK \l "_4ae4hjdga7yz"</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_4ae4hjdga7yz \h </w:instrText>
          </w:r>
          <w:r>
            <w:rPr/>
            <w:fldChar w:fldCharType="separate"/>
          </w:r>
          <w:r>
            <w:rPr>
              <w:rFonts w:eastAsia="Arial"/>
            </w:rPr>
            <w:t>CRA Checker/Maintenance</w:t>
            <w:tab/>
            <w:t>17</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"_lbu0wibjnwy3"</w:instrText>
          </w:r>
          <w:r>
            <w:rPr/>
            <w:fldChar w:fldCharType="separate" w:fldLock="false" w:dirty="false"/>
          </w:r>
          <w:r>
            <w:rPr>
              <w:rFonts w:eastAsia="Arial"/>
            </w:rPr>
            <w:t>2.3.1.</w:t>
          </w:r>
          <w:r>
            <w:rPr/>
            <w:fldChar w:fldCharType="end" w:fldLock="false" w:dirty="false"/>
          </w:r>
          <w:r>
            <w:rPr/>
            <w:fldChar w:fldCharType="begin" w:fldLock="false" w:dirty="false"/>
          </w:r>
          <w:r>
            <w:rPr/>
            <w:instrText>HYPERLINK \l "_lbu0wibjnwy3"</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_lbu0wibjnwy3 \h </w:instrText>
          </w:r>
          <w:r>
            <w:rPr/>
            <w:fldChar w:fldCharType="separate"/>
          </w:r>
          <w:r>
            <w:rPr>
              <w:rFonts w:eastAsia="Arial"/>
            </w:rPr>
            <w:t>Pre-sorting of Disbursement Applications</w:t>
            <w:tab/>
            <w:t>18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"_dmnecgy4krw"</w:instrText>
          </w:r>
          <w:r>
            <w:rPr/>
            <w:fldChar w:fldCharType="separate" w:fldLock="false" w:dirty="false"/>
          </w:r>
          <w:r>
            <w:rPr>
              <w:rFonts w:eastAsia="Arial"/>
            </w:rPr>
            <w:t>2.3.2.</w:t>
          </w:r>
          <w:r>
            <w:rPr/>
            <w:fldChar w:fldCharType="end" w:fldLock="false" w:dirty="false"/>
          </w:r>
          <w:r>
            <w:rPr/>
            <w:fldChar w:fldCharType="begin" w:fldLock="false" w:dirty="false"/>
          </w:r>
          <w:r>
            <w:rPr/>
            <w:instrText>HYPERLINK \l "_dmnecgy4krw"</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_dmnecgy4krw \h </w:instrText>
          </w:r>
          <w:r>
            <w:rPr/>
            <w:fldChar w:fldCharType="separate"/>
          </w:r>
          <w:r>
            <w:rPr>
              <w:rFonts w:eastAsia="Arial"/>
            </w:rPr>
            <w:t>Expert Rules Automatic Validation</w:t>
            <w:tab/>
            <w:t>18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"_3gsb12txw2dz"</w:instrText>
          </w:r>
          <w:r>
            <w:rPr/>
            <w:fldChar w:fldCharType="separate" w:fldLock="false" w:dirty="false"/>
          </w:r>
          <w:r>
            <w:rPr>
              <w:rFonts w:eastAsia="Arial"/>
            </w:rPr>
            <w:t>2.3.3.</w:t>
          </w:r>
          <w:r>
            <w:rPr/>
            <w:fldChar w:fldCharType="end" w:fldLock="false" w:dirty="false"/>
          </w:r>
          <w:r>
            <w:rPr/>
            <w:fldChar w:fldCharType="begin" w:fldLock="false" w:dirty="false"/>
          </w:r>
          <w:r>
            <w:rPr/>
            <w:instrText>HYPERLINK \l "_3gsb12txw2dz"</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_3gsb12txw2dz \h </w:instrText>
          </w:r>
          <w:r>
            <w:rPr/>
            <w:fldChar w:fldCharType="separate"/>
          </w:r>
          <w:r>
            <w:rPr>
              <w:rFonts w:eastAsia="Arial"/>
            </w:rPr>
            <w:t>Application Assignment</w:t>
            <w:tab/>
            <w:t>19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"_9vcczofzyxc"</w:instrText>
          </w:r>
          <w:r>
            <w:rPr/>
            <w:fldChar w:fldCharType="separate" w:fldLock="false" w:dirty="false"/>
          </w:r>
          <w:r>
            <w:rPr>
              <w:rFonts w:eastAsia="Arial"/>
            </w:rPr>
            <w:t>2.3.4.</w:t>
          </w:r>
          <w:r>
            <w:rPr/>
            <w:fldChar w:fldCharType="end" w:fldLock="false" w:dirty="false"/>
          </w:r>
          <w:r>
            <w:rPr/>
            <w:fldChar w:fldCharType="begin" w:fldLock="false" w:dirty="false"/>
          </w:r>
          <w:r>
            <w:rPr/>
            <w:instrText>HYPERLINK \l "_9vcczofzyxc"</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_9vcczofzyxc \h </w:instrText>
          </w:r>
          <w:r>
            <w:rPr/>
            <w:fldChar w:fldCharType="separate"/>
          </w:r>
          <w:r>
            <w:rPr>
              <w:rFonts w:eastAsia="Arial"/>
            </w:rPr>
            <w:t>My task</w:t>
            <w:tab/>
            <w:t>20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"_rur277rfsf69"</w:instrText>
          </w:r>
          <w:r>
            <w:rPr/>
            <w:fldChar w:fldCharType="separate" w:fldLock="false" w:dirty="false"/>
          </w:r>
          <w:r>
            <w:rPr>
              <w:rFonts w:eastAsia="Arial"/>
            </w:rPr>
            <w:t>2.3.5.</w:t>
          </w:r>
          <w:r>
            <w:rPr/>
            <w:fldChar w:fldCharType="end" w:fldLock="false" w:dirty="false"/>
          </w:r>
          <w:r>
            <w:rPr/>
            <w:fldChar w:fldCharType="begin" w:fldLock="false" w:dirty="false"/>
          </w:r>
          <w:r>
            <w:rPr/>
            <w:instrText>HYPERLINK \l "_rur277rfsf69"</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_rur277rfsf69 \h </w:instrText>
          </w:r>
          <w:r>
            <w:rPr/>
            <w:fldChar w:fldCharType="separate"/>
          </w:r>
          <w:r>
            <w:rPr>
              <w:rFonts w:eastAsia="Arial"/>
            </w:rPr>
            <w:t>Application Query</w:t>
            <w:tab/>
            <w:t>21</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"_d8lfen39up8i"</w:instrText>
          </w:r>
          <w:r>
            <w:rPr/>
            <w:fldChar w:fldCharType="separate" w:fldLock="false" w:dirty="false"/>
          </w:r>
          <w:r>
            <w:rPr>
              <w:rFonts w:eastAsia="Arial"/>
            </w:rPr>
            <w:t>2.3.6.</w:t>
          </w:r>
          <w:r>
            <w:rPr/>
            <w:fldChar w:fldCharType="end" w:fldLock="false" w:dirty="false"/>
          </w:r>
          <w:r>
            <w:rPr/>
            <w:fldChar w:fldCharType="begin" w:fldLock="false" w:dirty="false"/>
          </w:r>
          <w:r>
            <w:rPr/>
            <w:instrText>HYPERLINK \l "_d8lfen39up8i"</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_d8lfen39up8i \h </w:instrText>
          </w:r>
          <w:r>
            <w:rPr/>
            <w:fldChar w:fldCharType="separate"/>
          </w:r>
          <w:r>
            <w:rPr>
              <w:rFonts w:eastAsia="Arial"/>
            </w:rPr>
            <w:t>FIS Query</w:t>
            <w:tab/>
            <w:t>21</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"_d2usbmiden6"</w:instrText>
          </w:r>
          <w:r>
            <w:rPr/>
            <w:fldChar w:fldCharType="separate" w:fldLock="false" w:dirty="false"/>
          </w:r>
          <w:r>
            <w:rPr>
              <w:rFonts w:eastAsia="Arial"/>
            </w:rPr>
            <w:t>2.3.7.</w:t>
          </w:r>
          <w:r>
            <w:rPr/>
            <w:fldChar w:fldCharType="end" w:fldLock="false" w:dirty="false"/>
          </w:r>
          <w:r>
            <w:rPr/>
            <w:fldChar w:fldCharType="begin" w:fldLock="false" w:dirty="false"/>
          </w:r>
          <w:r>
            <w:rPr/>
            <w:instrText>HYPERLINK \l "_d2usbmiden6"</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_d2usbmiden6 \h </w:instrText>
          </w:r>
          <w:r>
            <w:rPr/>
            <w:fldChar w:fldCharType="separate"/>
          </w:r>
          <w:r>
            <w:rPr>
              <w:rFonts w:eastAsia="Arial"/>
            </w:rPr>
            <w:t>Dealer Information Query</w:t>
            <w:tab/>
            <w:t>21</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"_xups6wmkdvez"</w:instrText>
          </w:r>
          <w:r>
            <w:rPr/>
            <w:fldChar w:fldCharType="separate" w:fldLock="false" w:dirty="false"/>
          </w:r>
          <w:r>
            <w:rPr>
              <w:rFonts w:eastAsia="Arial"/>
            </w:rPr>
            <w:t>2.3.8.</w:t>
          </w:r>
          <w:r>
            <w:rPr/>
            <w:fldChar w:fldCharType="end" w:fldLock="false" w:dirty="false"/>
          </w:r>
          <w:r>
            <w:rPr/>
            <w:fldChar w:fldCharType="begin" w:fldLock="false" w:dirty="false"/>
          </w:r>
          <w:r>
            <w:rPr/>
            <w:instrText>HYPERLINK \l "_xups6wmkdvez"</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_xups6wmkdvez \h </w:instrText>
          </w:r>
          <w:r>
            <w:rPr/>
            <w:fldChar w:fldCharType="separate"/>
          </w:r>
          <w:r>
            <w:rPr>
              <w:rFonts w:eastAsia="Arial"/>
            </w:rPr>
            <w:t>Post-Approval Overdue Reminder</w:t>
            <w:tab/>
            <w:t>22</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"_8i8t5ik3jajq"</w:instrText>
          </w:r>
          <w:r>
            <w:rPr/>
            <w:fldChar w:fldCharType="separate" w:fldLock="false" w:dirty="false"/>
          </w:r>
          <w:r>
            <w:rPr>
              <w:rFonts w:eastAsia="Arial"/>
            </w:rPr>
            <w:t>2.3.9.</w:t>
          </w:r>
          <w:r>
            <w:rPr/>
            <w:fldChar w:fldCharType="end" w:fldLock="false" w:dirty="false"/>
          </w:r>
          <w:r>
            <w:rPr/>
            <w:fldChar w:fldCharType="begin" w:fldLock="false" w:dirty="false"/>
          </w:r>
          <w:r>
            <w:rPr/>
            <w:instrText>HYPERLINK \l "_8i8t5ik3jajq"</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_8i8t5ik3jajq \h </w:instrText>
          </w:r>
          <w:r>
            <w:rPr/>
            <w:fldChar w:fldCharType="separate"/>
          </w:r>
          <w:r>
            <w:rPr>
              <w:rFonts w:eastAsia="Arial"/>
            </w:rPr>
            <w:t>Application Processing</w:t>
            <w:tab/>
            <w:t>24</w:t>
          </w:r>
          <w:r>
            <w:rPr/>
            <w:fldChar w:fldCharType="end"/>
          </w:r>
        </w:p>
        <w:p>
          <w:pPr>
            <w:pBdr>
              <w:top w:val="nil"/>
              <w:left w:val="nil"/>
              <w:bottom w:val="nil"/>
              <w:right w:val="nil"/>
              <w:between w:val="nil"/>
            </w:pBdr>
            <w:tabs>
              <w:tab w:val="left" w:pos="1040"/>
              <w:tab w:val="right" w:leader="dot" w:pos="9016"/>
            </w:tabs>
            <w:ind w:left="440"/>
            <w:rPr>
              <w:rFonts w:ascii="Calibri" w:hAnsi="Calibri" w:eastAsia="Calibri" w:cs="Calibri"/>
              <w:color w:val="000000"/>
            </w:rPr>
          </w:pPr>
          <w:r>
            <w:rPr/>
            <w:fldChar w:fldCharType="begin" w:fldLock="false" w:dirty="false"/>
          </w:r>
          <w:r>
            <w:rPr/>
            <w:instrText>HYPERLINK \l "_ge6xax2gch1h"</w:instrText>
          </w:r>
          <w:r>
            <w:rPr/>
            <w:fldChar w:fldCharType="separate" w:fldLock="false" w:dirty="false"/>
          </w:r>
          <w:r>
            <w:rPr>
              <w:rFonts w:eastAsia="Arial"/>
            </w:rPr>
            <w:t>2.4</w:t>
          </w:r>
          <w:r>
            <w:rPr/>
            <w:fldChar w:fldCharType="end" w:fldLock="false" w:dirty="false"/>
          </w:r>
          <w:r>
            <w:rPr/>
            <w:fldChar w:fldCharType="begin" w:fldLock="false" w:dirty="false"/>
          </w:r>
          <w:r>
            <w:rPr/>
            <w:instrText>HYPERLINK \l "_ge6xax2gch1h"</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_ge6xax2gch1h \h </w:instrText>
          </w:r>
          <w:r>
            <w:rPr/>
            <w:fldChar w:fldCharType="separate"/>
          </w:r>
          <w:r>
            <w:rPr>
              <w:rFonts w:eastAsia="Arial"/>
            </w:rPr>
            <w:t>STP Processing Module</w:t>
            <w:tab/>
            <w:t>46</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"_m57if7dkm7iz"</w:instrText>
          </w:r>
          <w:r>
            <w:rPr/>
            <w:fldChar w:fldCharType="separate" w:fldLock="false" w:dirty="false"/>
          </w:r>
          <w:r>
            <w:rPr>
              <w:rFonts w:eastAsia="Arial"/>
            </w:rPr>
            <w:t>2.4.1</w:t>
          </w:r>
          <w:r>
            <w:rPr/>
            <w:fldChar w:fldCharType="end" w:fldLock="false" w:dirty="false"/>
          </w:r>
          <w:r>
            <w:rPr/>
            <w:fldChar w:fldCharType="begin" w:fldLock="false" w:dirty="false"/>
          </w:r>
          <w:r>
            <w:rPr/>
            <w:instrText>HYPERLINK \l "_m57if7dkm7iz"</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_m57if7dkm7iz \h </w:instrText>
          </w:r>
          <w:r>
            <w:rPr/>
            <w:fldChar w:fldCharType="separate"/>
          </w:r>
          <w:r>
            <w:rPr>
              <w:rFonts w:eastAsia="Arial"/>
            </w:rPr>
            <w:t>STP Decision and Processing</w:t>
            <w:tab/>
            <w:t>46</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"_bjuqde5u9zju"</w:instrText>
          </w:r>
          <w:r>
            <w:rPr/>
            <w:fldChar w:fldCharType="separate" w:fldLock="false" w:dirty="false"/>
          </w:r>
          <w:r>
            <w:rPr>
              <w:rFonts w:eastAsia="Arial"/>
            </w:rPr>
            <w:t>2.4.2</w:t>
          </w:r>
          <w:r>
            <w:rPr/>
            <w:fldChar w:fldCharType="end" w:fldLock="false" w:dirty="false"/>
          </w:r>
          <w:r>
            <w:rPr/>
            <w:fldChar w:fldCharType="begin" w:fldLock="false" w:dirty="false"/>
          </w:r>
          <w:r>
            <w:rPr/>
            <w:instrText>HYPERLINK \l "_bjuqde5u9zju"</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_bjuqde5u9zju \h </w:instrText>
          </w:r>
          <w:r>
            <w:rPr/>
            <w:fldChar w:fldCharType="separate"/>
          </w:r>
          <w:r>
            <w:rPr>
              <w:rFonts w:eastAsia="Arial"/>
            </w:rPr>
            <w:t>STP Switch Determination</w:t>
            <w:tab/>
            <w:t>47</w:t>
          </w:r>
          <w:r>
            <w:rPr/>
            <w:fldChar w:fldCharType="end"/>
          </w:r>
        </w:p>
        <w:p>
          <w:pPr>
            <w:pBdr>
              <w:top w:val="nil"/>
              <w:left w:val="nil"/>
              <w:bottom w:val="nil"/>
              <w:right w:val="nil"/>
              <w:between w:val="nil"/>
            </w:pBdr>
            <w:tabs>
              <w:tab w:val="left" w:pos="1040"/>
              <w:tab w:val="right" w:leader="dot" w:pos="9016"/>
            </w:tabs>
            <w:ind w:left="440"/>
            <w:rPr>
              <w:rFonts w:ascii="Calibri" w:hAnsi="Calibri" w:eastAsia="Calibri" w:cs="Calibri"/>
              <w:color w:val="000000"/>
            </w:rPr>
          </w:pPr>
          <w:r>
            <w:rPr/>
            <w:fldChar w:fldCharType="begin" w:fldLock="false" w:dirty="false"/>
          </w:r>
          <w:r>
            <w:rPr/>
            <w:instrText>HYPERLINK \l "_1yyv5lavyr3z"</w:instrText>
          </w:r>
          <w:r>
            <w:rPr/>
            <w:fldChar w:fldCharType="separate" w:fldLock="false" w:dirty="false"/>
          </w:r>
          <w:r>
            <w:rPr>
              <w:rFonts w:eastAsia="Arial"/>
            </w:rPr>
            <w:t>2.5.</w:t>
          </w:r>
          <w:r>
            <w:rPr/>
            <w:fldChar w:fldCharType="end" w:fldLock="false" w:dirty="false"/>
          </w:r>
          <w:r>
            <w:rPr/>
            <w:fldChar w:fldCharType="begin" w:fldLock="false" w:dirty="false"/>
          </w:r>
          <w:r>
            <w:rPr/>
            <w:instrText>HYPERLINK \l "_1yyv5lavyr3z"</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_1yyv5lavyr3z \h </w:instrText>
          </w:r>
          <w:r>
            <w:rPr/>
            <w:fldChar w:fldCharType="separate"/>
          </w:r>
          <w:r>
            <w:rPr>
              <w:rFonts w:eastAsia="Arial"/>
            </w:rPr>
            <w:t>CRA Authorizer</w:t>
            <w:tab/>
            <w:t>48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"_uwln2hj86n26"</w:instrText>
          </w:r>
          <w:r>
            <w:rPr/>
            <w:fldChar w:fldCharType="separate" w:fldLock="false" w:dirty="false"/>
          </w:r>
          <w:r>
            <w:rPr>
              <w:rFonts w:eastAsia="Arial"/>
            </w:rPr>
            <w:t>2.5.1</w:t>
          </w:r>
          <w:r>
            <w:rPr/>
            <w:fldChar w:fldCharType="end" w:fldLock="false" w:dirty="false"/>
          </w:r>
          <w:r>
            <w:rPr/>
            <w:fldChar w:fldCharType="begin" w:fldLock="false" w:dirty="false"/>
          </w:r>
          <w:r>
            <w:rPr/>
            <w:instrText>HYPERLINK \l "_uwln2hj86n26"</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_uwln2hj86n26 \h </w:instrText>
          </w:r>
          <w:r>
            <w:rPr/>
            <w:fldChar w:fldCharType="separate"/>
          </w:r>
          <w:r>
            <w:rPr>
              <w:rFonts w:eastAsia="Arial"/>
            </w:rPr>
            <w:t>Application Assignment</w:t>
            <w:tab/>
            <w:t>48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"_ufni2jbagtg9"</w:instrText>
          </w:r>
          <w:r>
            <w:rPr/>
            <w:fldChar w:fldCharType="separate" w:fldLock="false" w:dirty="false"/>
          </w:r>
          <w:r>
            <w:rPr>
              <w:rFonts w:eastAsia="Arial"/>
            </w:rPr>
            <w:t>2.5.2</w:t>
          </w:r>
          <w:r>
            <w:rPr/>
            <w:fldChar w:fldCharType="end" w:fldLock="false" w:dirty="false"/>
          </w:r>
          <w:r>
            <w:rPr/>
            <w:fldChar w:fldCharType="begin" w:fldLock="false" w:dirty="false"/>
          </w:r>
          <w:r>
            <w:rPr/>
            <w:instrText>HYPERLINK \l "_ufni2jbagtg9"</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_ufni2jbagtg9 \h </w:instrText>
          </w:r>
          <w:r>
            <w:rPr/>
            <w:fldChar w:fldCharType="separate"/>
          </w:r>
          <w:r>
            <w:rPr>
              <w:rFonts w:eastAsia="Arial"/>
            </w:rPr>
            <w:t>My task</w:t>
            <w:tab/>
            <w:t>49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"_2tbt4q3mjtq4"</w:instrText>
          </w:r>
          <w:r>
            <w:rPr/>
            <w:fldChar w:fldCharType="separate" w:fldLock="false" w:dirty="false"/>
          </w:r>
          <w:r>
            <w:rPr>
              <w:rFonts w:eastAsia="Arial"/>
            </w:rPr>
            <w:t>2.5.3</w:t>
          </w:r>
          <w:r>
            <w:rPr/>
            <w:fldChar w:fldCharType="end" w:fldLock="false" w:dirty="false"/>
          </w:r>
          <w:r>
            <w:rPr/>
            <w:fldChar w:fldCharType="begin" w:fldLock="false" w:dirty="false"/>
          </w:r>
          <w:r>
            <w:rPr/>
            <w:instrText>HYPERLINK \l "_2tbt4q3mjtq4"</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_2tbt4q3mjtq4 \h </w:instrText>
          </w:r>
          <w:r>
            <w:rPr/>
            <w:fldChar w:fldCharType="separate"/>
          </w:r>
          <w:r>
            <w:rPr>
              <w:rFonts w:eastAsia="Arial"/>
            </w:rPr>
            <w:t>Application Query</w:t>
            <w:tab/>
            <w:t>49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"_we4pgpwfciuj"</w:instrText>
          </w:r>
          <w:r>
            <w:rPr/>
            <w:fldChar w:fldCharType="separate" w:fldLock="false" w:dirty="false"/>
          </w:r>
          <w:r>
            <w:rPr>
              <w:rFonts w:eastAsia="Arial"/>
            </w:rPr>
            <w:t>2.5.4</w:t>
          </w:r>
          <w:r>
            <w:rPr/>
            <w:fldChar w:fldCharType="end" w:fldLock="false" w:dirty="false"/>
          </w:r>
          <w:r>
            <w:rPr/>
            <w:fldChar w:fldCharType="begin" w:fldLock="false" w:dirty="false"/>
          </w:r>
          <w:r>
            <w:rPr/>
            <w:instrText>HYPERLINK \l "_we4pgpwfciuj"</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_we4pgpwfciuj \h </w:instrText>
          </w:r>
          <w:r>
            <w:rPr/>
            <w:fldChar w:fldCharType="separate"/>
          </w:r>
          <w:r>
            <w:rPr>
              <w:rFonts w:eastAsia="Arial"/>
            </w:rPr>
            <w:t>Dealer Information Query</w:t>
            <w:tab/>
            <w:t>49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"_z40mar2u980"</w:instrText>
          </w:r>
          <w:r>
            <w:rPr/>
            <w:fldChar w:fldCharType="separate" w:fldLock="false" w:dirty="false"/>
          </w:r>
          <w:r>
            <w:rPr>
              <w:rFonts w:eastAsia="Arial"/>
            </w:rPr>
            <w:t>2.5.5</w:t>
          </w:r>
          <w:r>
            <w:rPr/>
            <w:fldChar w:fldCharType="end" w:fldLock="false" w:dirty="false"/>
          </w:r>
          <w:r>
            <w:rPr/>
            <w:fldChar w:fldCharType="begin" w:fldLock="false" w:dirty="false"/>
          </w:r>
          <w:r>
            <w:rPr/>
            <w:instrText>HYPERLINK \l "_z40mar2u980"</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_z40mar2u980 \h </w:instrText>
          </w:r>
          <w:r>
            <w:rPr/>
            <w:fldChar w:fldCharType="separate"/>
          </w:r>
          <w:r>
            <w:rPr>
              <w:rFonts w:eastAsia="Arial"/>
            </w:rPr>
            <w:t>Post-Approval Overdue Reminder</w:t>
            <w:tab/>
            <w:t>50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"_vrj9wjvl56y6"</w:instrText>
          </w:r>
          <w:r>
            <w:rPr/>
            <w:fldChar w:fldCharType="separate" w:fldLock="false" w:dirty="false"/>
          </w:r>
          <w:r>
            <w:rPr>
              <w:rFonts w:eastAsia="Arial"/>
            </w:rPr>
            <w:t>2.5.6</w:t>
          </w:r>
          <w:r>
            <w:rPr/>
            <w:fldChar w:fldCharType="end" w:fldLock="false" w:dirty="false"/>
          </w:r>
          <w:r>
            <w:rPr/>
            <w:fldChar w:fldCharType="begin" w:fldLock="false" w:dirty="false"/>
          </w:r>
          <w:r>
            <w:rPr/>
            <w:instrText>HYPERLINK \l "_vrj9wjvl56y6"</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_vrj9wjvl56y6 \h </w:instrText>
          </w:r>
          <w:r>
            <w:rPr/>
            <w:fldChar w:fldCharType="separate"/>
          </w:r>
          <w:r>
            <w:rPr>
              <w:rFonts w:eastAsia="Arial"/>
            </w:rPr>
            <w:t>Application Processing</w:t>
            <w:tab/>
            <w:t>50</w:t>
          </w:r>
          <w:r>
            <w:rPr/>
            <w:fldChar w:fldCharType="end"/>
          </w:r>
        </w:p>
        <w:p>
          <w:pPr>
            <w:pBdr>
              <w:top w:val="nil"/>
              <w:left w:val="nil"/>
              <w:bottom w:val="nil"/>
              <w:right w:val="nil"/>
              <w:between w:val="nil"/>
            </w:pBdr>
            <w:tabs>
              <w:tab w:val="left" w:pos="1040"/>
              <w:tab w:val="right" w:leader="dot" w:pos="9016"/>
            </w:tabs>
            <w:ind w:left="440"/>
            <w:rPr>
              <w:rFonts w:ascii="Calibri" w:hAnsi="Calibri" w:eastAsia="Calibri" w:cs="Calibri"/>
              <w:color w:val="000000"/>
            </w:rPr>
          </w:pPr>
          <w:r>
            <w:rPr/>
            <w:fldChar w:fldCharType="begin" w:fldLock="false" w:dirty="false"/>
          </w:r>
          <w:r>
            <w:rPr/>
            <w:instrText>HYPERLINK \l "_4m1gdogqen5n"</w:instrText>
          </w:r>
          <w:r>
            <w:rPr/>
            <w:fldChar w:fldCharType="separate" w:fldLock="false" w:dirty="false"/>
          </w:r>
          <w:r>
            <w:rPr>
              <w:rFonts w:eastAsia="Arial"/>
            </w:rPr>
            <w:t>2.6</w:t>
          </w:r>
          <w:r>
            <w:rPr/>
            <w:fldChar w:fldCharType="end" w:fldLock="false" w:dirty="false"/>
          </w:r>
          <w:r>
            <w:rPr/>
            <w:fldChar w:fldCharType="begin" w:fldLock="false" w:dirty="false"/>
          </w:r>
          <w:r>
            <w:rPr/>
            <w:instrText>HYPERLINK \l "_4m1gdogqen5n"</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_4m1gdogqen5n \h </w:instrText>
          </w:r>
          <w:r>
            <w:rPr/>
            <w:fldChar w:fldCharType="separate"/>
          </w:r>
          <w:r>
            <w:rPr>
              <w:rFonts w:eastAsia="Arial"/>
            </w:rPr>
            <w:t>Disbursement Procedure</w:t>
            <w:tab/>
            <w:t>52</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"_hz79e5wq8s8m"</w:instrText>
          </w:r>
          <w:r>
            <w:rPr/>
            <w:fldChar w:fldCharType="separate" w:fldLock="false" w:dirty="false"/>
          </w:r>
          <w:r>
            <w:rPr>
              <w:rFonts w:eastAsia="Arial"/>
            </w:rPr>
            <w:t>2.6.1</w:t>
          </w:r>
          <w:r>
            <w:rPr/>
            <w:fldChar w:fldCharType="end" w:fldLock="false" w:dirty="false"/>
          </w:r>
          <w:r>
            <w:rPr/>
            <w:fldChar w:fldCharType="begin" w:fldLock="false" w:dirty="false"/>
          </w:r>
          <w:r>
            <w:rPr/>
            <w:instrText>HYPERLINK \l "_hz79e5wq8s8m"</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_hz79e5wq8s8m \h </w:instrText>
          </w:r>
          <w:r>
            <w:rPr/>
            <w:fldChar w:fldCharType="separate"/>
          </w:r>
          <w:r>
            <w:rPr>
              <w:rFonts w:eastAsia="Arial"/>
            </w:rPr>
            <w:t>Host maintenance</w:t>
            <w:tab/>
            <w:t>52</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"_rfvf67o5eaij"</w:instrText>
          </w:r>
          <w:r>
            <w:rPr/>
            <w:fldChar w:fldCharType="separate" w:fldLock="false" w:dirty="false"/>
          </w:r>
          <w:r>
            <w:rPr>
              <w:rFonts w:eastAsia="Arial"/>
            </w:rPr>
            <w:t>2.6.2</w:t>
          </w:r>
          <w:r>
            <w:rPr/>
            <w:fldChar w:fldCharType="end" w:fldLock="false" w:dirty="false"/>
          </w:r>
          <w:r>
            <w:rPr/>
            <w:fldChar w:fldCharType="begin" w:fldLock="false" w:dirty="false"/>
          </w:r>
          <w:r>
            <w:rPr/>
            <w:instrText>HYPERLINK \l "_rfvf67o5eaij"</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_rfvf67o5eaij \h </w:instrText>
          </w:r>
          <w:r>
            <w:rPr/>
            <w:fldChar w:fldCharType="separate"/>
          </w:r>
          <w:r>
            <w:rPr>
              <w:rFonts w:eastAsia="Arial"/>
            </w:rPr>
            <w:t>Account Creation</w:t>
            <w:tab/>
            <w:t>53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"_l5rrsd4c2gr5"</w:instrText>
          </w:r>
          <w:r>
            <w:rPr/>
            <w:fldChar w:fldCharType="separate" w:fldLock="false" w:dirty="false"/>
          </w:r>
          <w:r>
            <w:rPr>
              <w:rFonts w:eastAsia="Arial"/>
            </w:rPr>
            <w:t>2.6.3</w:t>
          </w:r>
          <w:r>
            <w:rPr/>
            <w:fldChar w:fldCharType="end" w:fldLock="false" w:dirty="false"/>
          </w:r>
          <w:r>
            <w:rPr/>
            <w:fldChar w:fldCharType="begin" w:fldLock="false" w:dirty="false"/>
          </w:r>
          <w:r>
            <w:rPr/>
            <w:instrText>HYPERLINK \l "_l5rrsd4c2gr5"</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_l5rrsd4c2gr5 \h </w:instrText>
          </w:r>
          <w:r>
            <w:rPr/>
            <w:fldChar w:fldCharType="separate"/>
          </w:r>
          <w:r>
            <w:rPr>
              <w:rFonts w:eastAsia="Arial"/>
            </w:rPr>
            <w:t>Disbursement</w:t>
            <w:tab/>
            <w:t>53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"_19gtwm8eldy8"</w:instrText>
          </w:r>
          <w:r>
            <w:rPr/>
            <w:fldChar w:fldCharType="separate" w:fldLock="false" w:dirty="false"/>
          </w:r>
          <w:r>
            <w:rPr>
              <w:rFonts w:eastAsia="Arial"/>
            </w:rPr>
            <w:t>2.6.4</w:t>
          </w:r>
          <w:r>
            <w:rPr/>
            <w:fldChar w:fldCharType="end" w:fldLock="false" w:dirty="false"/>
          </w:r>
          <w:r>
            <w:rPr/>
            <w:fldChar w:fldCharType="begin" w:fldLock="false" w:dirty="false"/>
          </w:r>
          <w:r>
            <w:rPr/>
            <w:instrText>HYPERLINK \l "_19gtwm8eldy8"</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_19gtwm8eldy8 \h </w:instrText>
          </w:r>
          <w:r>
            <w:rPr/>
            <w:fldChar w:fldCharType="separate"/>
          </w:r>
          <w:r>
            <w:rPr>
              <w:rFonts w:eastAsia="Arial"/>
            </w:rPr>
            <w:t>Hire/Guarantor Documents Generation</w:t>
            <w:tab/>
            <w:t>53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"_qa3n2b49srw0"</w:instrText>
          </w:r>
          <w:r>
            <w:rPr/>
            <w:fldChar w:fldCharType="separate" w:fldLock="false" w:dirty="false"/>
          </w:r>
          <w:r>
            <w:rPr>
              <w:rFonts w:eastAsia="Arial"/>
            </w:rPr>
            <w:t>2.6.5</w:t>
          </w:r>
          <w:r>
            <w:rPr/>
            <w:fldChar w:fldCharType="end" w:fldLock="false" w:dirty="false"/>
          </w:r>
          <w:r>
            <w:rPr/>
            <w:fldChar w:fldCharType="begin" w:fldLock="false" w:dirty="false"/>
          </w:r>
          <w:r>
            <w:rPr/>
            <w:instrText>HYPERLINK \l "_qa3n2b49srw0"</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_qa3n2b49srw0 \h </w:instrText>
          </w:r>
          <w:r>
            <w:rPr/>
            <w:fldChar w:fldCharType="separate"/>
          </w:r>
          <w:r>
            <w:rPr>
              <w:rFonts w:eastAsia="Arial"/>
            </w:rPr>
            <w:t>Hire/Guarantor Emailing</w:t>
            <w:tab/>
            <w:t>55</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"_wl2q2sbn3uvc"</w:instrText>
          </w:r>
          <w:r>
            <w:rPr/>
            <w:fldChar w:fldCharType="separate" w:fldLock="false" w:dirty="false"/>
          </w:r>
          <w:r>
            <w:rPr>
              <w:rFonts w:eastAsia="Arial"/>
            </w:rPr>
            <w:t>2.6.6</w:t>
          </w:r>
          <w:r>
            <w:rPr/>
            <w:fldChar w:fldCharType="end" w:fldLock="false" w:dirty="false"/>
          </w:r>
          <w:r>
            <w:rPr/>
            <w:fldChar w:fldCharType="begin" w:fldLock="false" w:dirty="false"/>
          </w:r>
          <w:r>
            <w:rPr/>
            <w:instrText>HYPERLINK \l "_wl2q2sbn3uvc"</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_wl2q2sbn3uvc \h </w:instrText>
          </w:r>
          <w:r>
            <w:rPr/>
            <w:fldChar w:fldCharType="separate"/>
          </w:r>
          <w:r>
            <w:rPr>
              <w:rFonts w:eastAsia="Arial"/>
            </w:rPr>
            <w:t>E-Hakmilik Slip Emailing</w:t>
            <w:tab/>
            <w:t>56</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"_l8tw9xpkhex4"</w:instrText>
          </w:r>
          <w:r>
            <w:rPr/>
            <w:fldChar w:fldCharType="separate" w:fldLock="false" w:dirty="false"/>
          </w:r>
          <w:r>
            <w:rPr>
              <w:rFonts w:eastAsia="Arial"/>
            </w:rPr>
            <w:t>2.6.7</w:t>
          </w:r>
          <w:r>
            <w:rPr/>
            <w:fldChar w:fldCharType="end" w:fldLock="false" w:dirty="false"/>
          </w:r>
          <w:r>
            <w:rPr/>
            <w:fldChar w:fldCharType="begin" w:fldLock="false" w:dirty="false"/>
          </w:r>
          <w:r>
            <w:rPr/>
            <w:instrText>HYPERLINK \l "_l8tw9xpkhex4"</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_l8tw9xpkhex4 \h </w:instrText>
          </w:r>
          <w:r>
            <w:rPr/>
            <w:fldChar w:fldCharType="separate"/>
          </w:r>
          <w:r>
            <w:rPr>
              <w:rFonts w:eastAsia="Arial"/>
            </w:rPr>
            <w:t>Disbursement Slip Emailing</w:t>
            <w:tab/>
            <w:t>57</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"_gf9ijhoq2qe4"</w:instrText>
          </w:r>
          <w:r>
            <w:rPr/>
            <w:fldChar w:fldCharType="separate" w:fldLock="false" w:dirty="false"/>
          </w:r>
          <w:r>
            <w:rPr>
              <w:rFonts w:eastAsia="Arial"/>
            </w:rPr>
            <w:t>2.6.8</w:t>
          </w:r>
          <w:r>
            <w:rPr/>
            <w:fldChar w:fldCharType="end" w:fldLock="false" w:dirty="false"/>
          </w:r>
          <w:r>
            <w:rPr/>
            <w:fldChar w:fldCharType="begin" w:fldLock="false" w:dirty="false"/>
          </w:r>
          <w:r>
            <w:rPr/>
            <w:instrText>HYPERLINK \l "_gf9ijhoq2qe4"</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_gf9ijhoq2qe4 \h </w:instrText>
          </w:r>
          <w:r>
            <w:rPr/>
            <w:fldChar w:fldCharType="separate"/>
          </w:r>
          <w:r>
            <w:rPr>
              <w:rFonts w:eastAsia="Arial"/>
            </w:rPr>
            <w:t>LHDN File Generation</w:t>
            <w:tab/>
            <w:t>58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"_u2rkp4ixb07n"</w:instrText>
          </w:r>
          <w:r>
            <w:rPr/>
            <w:fldChar w:fldCharType="separate" w:fldLock="false" w:dirty="false"/>
          </w:r>
          <w:r>
            <w:rPr>
              <w:rFonts w:eastAsia="Arial"/>
            </w:rPr>
            <w:t>2.6.9</w:t>
          </w:r>
          <w:r>
            <w:rPr/>
            <w:fldChar w:fldCharType="end" w:fldLock="false" w:dirty="false"/>
          </w:r>
          <w:r>
            <w:rPr/>
            <w:fldChar w:fldCharType="begin" w:fldLock="false" w:dirty="false"/>
          </w:r>
          <w:r>
            <w:rPr/>
            <w:instrText>HYPERLINK \l "_u2rkp4ixb07n"</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_u2rkp4ixb07n \h </w:instrText>
          </w:r>
          <w:r>
            <w:rPr/>
            <w:fldChar w:fldCharType="separate"/>
          </w:r>
          <w:r>
            <w:rPr>
              <w:rFonts w:eastAsia="Arial"/>
            </w:rPr>
            <w:t>E-stamping Status Update</w:t>
            <w:tab/>
            <w:t>59</w:t>
          </w:r>
          <w:r>
            <w:rPr/>
            <w:fldChar w:fldCharType="end"/>
          </w:r>
        </w:p>
        <w:p>
          <w:pPr>
            <w:pBdr>
              <w:top w:val="nil"/>
              <w:left w:val="nil"/>
              <w:bottom w:val="nil"/>
              <w:right w:val="nil"/>
              <w:between w:val="nil"/>
            </w:pBdr>
            <w:tabs>
              <w:tab w:val="left" w:pos="1040"/>
              <w:tab w:val="right" w:leader="dot" w:pos="9016"/>
            </w:tabs>
            <w:ind w:left="440"/>
            <w:rPr>
              <w:rFonts w:ascii="Calibri" w:hAnsi="Calibri" w:eastAsia="Calibri" w:cs="Calibri"/>
              <w:color w:val="000000"/>
            </w:rPr>
          </w:pPr>
          <w:r>
            <w:rPr/>
            <w:fldChar w:fldCharType="begin" w:fldLock="false" w:dirty="false"/>
          </w:r>
          <w:r>
            <w:rPr/>
            <w:instrText>HYPERLINK \l "_fyxocxjyyj5q"</w:instrText>
          </w:r>
          <w:r>
            <w:rPr/>
            <w:fldChar w:fldCharType="separate" w:fldLock="false" w:dirty="false"/>
          </w:r>
          <w:r>
            <w:rPr>
              <w:rFonts w:eastAsia="Arial"/>
            </w:rPr>
            <w:t>2.7</w:t>
          </w:r>
          <w:r>
            <w:rPr/>
            <w:fldChar w:fldCharType="end" w:fldLock="false" w:dirty="false"/>
          </w:r>
          <w:r>
            <w:rPr/>
            <w:fldChar w:fldCharType="begin" w:fldLock="false" w:dirty="false"/>
          </w:r>
          <w:r>
            <w:rPr/>
            <w:instrText>HYPERLINK \l "_fyxocxjyyj5q"</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_fyxocxjyyj5q \h </w:instrText>
          </w:r>
          <w:r>
            <w:rPr/>
            <w:fldChar w:fldCharType="separate"/>
          </w:r>
          <w:r>
            <w:rPr>
              <w:rFonts w:eastAsia="Arial"/>
            </w:rPr>
            <w:t>Post maintenance</w:t>
            <w:tab/>
            <w:t>59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"_rtmqs6abj33h"</w:instrText>
          </w:r>
          <w:r>
            <w:rPr/>
            <w:fldChar w:fldCharType="separate" w:fldLock="false" w:dirty="false"/>
          </w:r>
          <w:r>
            <w:rPr>
              <w:rFonts w:eastAsia="Arial"/>
            </w:rPr>
            <w:t>2.7.1</w:t>
          </w:r>
          <w:r>
            <w:rPr/>
            <w:fldChar w:fldCharType="end" w:fldLock="false" w:dirty="false"/>
          </w:r>
          <w:r>
            <w:rPr/>
            <w:fldChar w:fldCharType="begin" w:fldLock="false" w:dirty="false"/>
          </w:r>
          <w:r>
            <w:rPr/>
            <w:instrText>HYPERLINK \l "_rtmqs6abj33h"</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_rtmqs6abj33h \h </w:instrText>
          </w:r>
          <w:r>
            <w:rPr/>
            <w:fldChar w:fldCharType="separate"/>
          </w:r>
          <w:r>
            <w:rPr>
              <w:rFonts w:eastAsia="Arial"/>
            </w:rPr>
            <w:t>Application Assignment</w:t>
            <w:tab/>
            <w:t>59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"_ujez0ps4u4s"</w:instrText>
          </w:r>
          <w:r>
            <w:rPr/>
            <w:fldChar w:fldCharType="separate" w:fldLock="false" w:dirty="false"/>
          </w:r>
          <w:r>
            <w:rPr>
              <w:rFonts w:eastAsia="Arial"/>
            </w:rPr>
            <w:t>2.7.2</w:t>
          </w:r>
          <w:r>
            <w:rPr/>
            <w:fldChar w:fldCharType="end" w:fldLock="false" w:dirty="false"/>
          </w:r>
          <w:r>
            <w:rPr/>
            <w:fldChar w:fldCharType="begin" w:fldLock="false" w:dirty="false"/>
          </w:r>
          <w:r>
            <w:rPr/>
            <w:instrText>HYPERLINK \l "_ujez0ps4u4s"</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_ujez0ps4u4s \h </w:instrText>
          </w:r>
          <w:r>
            <w:rPr/>
            <w:fldChar w:fldCharType="separate"/>
          </w:r>
          <w:r>
            <w:rPr>
              <w:rFonts w:eastAsia="Arial"/>
            </w:rPr>
            <w:t>My task</w:t>
            <w:tab/>
            <w:t>59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"_qs0nhn8sjnqo"</w:instrText>
          </w:r>
          <w:r>
            <w:rPr/>
            <w:fldChar w:fldCharType="separate" w:fldLock="false" w:dirty="false"/>
          </w:r>
          <w:r>
            <w:rPr>
              <w:rFonts w:eastAsia="Arial"/>
            </w:rPr>
            <w:t>2.7.3</w:t>
          </w:r>
          <w:r>
            <w:rPr/>
            <w:fldChar w:fldCharType="end" w:fldLock="false" w:dirty="false"/>
          </w:r>
          <w:r>
            <w:rPr/>
            <w:fldChar w:fldCharType="begin" w:fldLock="false" w:dirty="false"/>
          </w:r>
          <w:r>
            <w:rPr/>
            <w:instrText>HYPERLINK \l "_qs0nhn8sjnqo"</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_qs0nhn8sjnqo \h </w:instrText>
          </w:r>
          <w:r>
            <w:rPr/>
            <w:fldChar w:fldCharType="separate"/>
          </w:r>
          <w:r>
            <w:rPr>
              <w:rFonts w:eastAsia="Arial"/>
            </w:rPr>
            <w:t>Application Query</w:t>
            <w:tab/>
            <w:t>60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"_5m4wzpi768z8"</w:instrText>
          </w:r>
          <w:r>
            <w:rPr/>
            <w:fldChar w:fldCharType="separate" w:fldLock="false" w:dirty="false"/>
          </w:r>
          <w:r>
            <w:rPr>
              <w:rFonts w:eastAsia="Arial"/>
            </w:rPr>
            <w:t>2.7.4</w:t>
          </w:r>
          <w:r>
            <w:rPr/>
            <w:fldChar w:fldCharType="end" w:fldLock="false" w:dirty="false"/>
          </w:r>
          <w:r>
            <w:rPr/>
            <w:fldChar w:fldCharType="begin" w:fldLock="false" w:dirty="false"/>
          </w:r>
          <w:r>
            <w:rPr/>
            <w:instrText>HYPERLINK \l "_5m4wzpi768z8"</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_5m4wzpi768z8 \h </w:instrText>
          </w:r>
          <w:r>
            <w:rPr/>
            <w:fldChar w:fldCharType="separate"/>
          </w:r>
          <w:r>
            <w:rPr>
              <w:rFonts w:eastAsia="Arial"/>
            </w:rPr>
            <w:t>Application Processing</w:t>
            <w:tab/>
            <w:t>60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"_ebdholghhcbd"</w:instrText>
          </w:r>
          <w:r>
            <w:rPr/>
            <w:fldChar w:fldCharType="separate" w:fldLock="false" w:dirty="false"/>
          </w:r>
          <w:r>
            <w:rPr>
              <w:rFonts w:eastAsia="Arial"/>
            </w:rPr>
            <w:t>2.7.5</w:t>
          </w:r>
          <w:r>
            <w:rPr/>
            <w:fldChar w:fldCharType="end" w:fldLock="false" w:dirty="false"/>
          </w:r>
          <w:r>
            <w:rPr/>
            <w:fldChar w:fldCharType="begin" w:fldLock="false" w:dirty="false"/>
          </w:r>
          <w:r>
            <w:rPr/>
            <w:instrText>HYPERLINK \l "_ebdholghhcbd"</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_ebdholghhcbd \h </w:instrText>
          </w:r>
          <w:r>
            <w:rPr/>
            <w:fldChar w:fldCharType="separate"/>
          </w:r>
          <w:r>
            <w:rPr>
              <w:rFonts w:eastAsia="Arial"/>
            </w:rPr>
            <w:t>Trigger Lodgment</w:t>
            <w:tab/>
            <w:t>62</w:t>
          </w:r>
          <w:r>
            <w:rPr/>
            <w:fldChar w:fldCharType="end"/>
          </w:r>
        </w:p>
        <w:p>
          <w:pPr>
            <w:pBdr>
              <w:top w:val="nil"/>
              <w:left w:val="nil"/>
              <w:bottom w:val="nil"/>
              <w:right w:val="nil"/>
              <w:between w:val="nil"/>
            </w:pBdr>
            <w:tabs>
              <w:tab w:val="left" w:pos="1040"/>
              <w:tab w:val="right" w:leader="dot" w:pos="9016"/>
            </w:tabs>
            <w:ind w:left="440"/>
            <w:rPr>
              <w:rFonts w:ascii="Calibri" w:hAnsi="Calibri" w:eastAsia="Calibri" w:cs="Calibri"/>
              <w:color w:val="000000"/>
            </w:rPr>
          </w:pPr>
          <w:r>
            <w:rPr/>
            <w:fldChar w:fldCharType="begin" w:fldLock="false" w:dirty="false"/>
          </w:r>
          <w:r>
            <w:rPr/>
            <w:instrText>HYPERLINK \l "_jc1p3j90tghl"</w:instrText>
          </w:r>
          <w:r>
            <w:rPr/>
            <w:fldChar w:fldCharType="separate" w:fldLock="false" w:dirty="false"/>
          </w:r>
          <w:r>
            <w:rPr>
              <w:rFonts w:eastAsia="Arial"/>
            </w:rPr>
            <w:t>2.8</w:t>
          </w:r>
          <w:r>
            <w:rPr/>
            <w:fldChar w:fldCharType="end" w:fldLock="false" w:dirty="false"/>
          </w:r>
          <w:r>
            <w:rPr/>
            <w:fldChar w:fldCharType="begin" w:fldLock="false" w:dirty="false"/>
          </w:r>
          <w:r>
            <w:rPr/>
            <w:instrText>HYPERLINK \l "_jc1p3j90tghl"</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_jc1p3j90tghl \h </w:instrText>
          </w:r>
          <w:r>
            <w:rPr/>
            <w:fldChar w:fldCharType="separate"/>
          </w:r>
          <w:r>
            <w:rPr>
              <w:rFonts w:eastAsia="Arial"/>
            </w:rPr>
            <w:t>Post Authorizer</w:t>
            <w:tab/>
            <w:t>63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"_d4561h9u56a5"</w:instrText>
          </w:r>
          <w:r>
            <w:rPr/>
            <w:fldChar w:fldCharType="separate" w:fldLock="false" w:dirty="false"/>
          </w:r>
          <w:r>
            <w:rPr>
              <w:rFonts w:eastAsia="Arial"/>
            </w:rPr>
            <w:t>2.8.1</w:t>
          </w:r>
          <w:r>
            <w:rPr/>
            <w:fldChar w:fldCharType="end" w:fldLock="false" w:dirty="false"/>
          </w:r>
          <w:r>
            <w:rPr/>
            <w:fldChar w:fldCharType="begin" w:fldLock="false" w:dirty="false"/>
          </w:r>
          <w:r>
            <w:rPr/>
            <w:instrText>HYPERLINK \l "_d4561h9u56a5"</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_d4561h9u56a5 \h </w:instrText>
          </w:r>
          <w:r>
            <w:rPr/>
            <w:fldChar w:fldCharType="separate"/>
          </w:r>
          <w:r>
            <w:rPr>
              <w:rFonts w:eastAsia="Arial"/>
            </w:rPr>
            <w:t>Application Assignment</w:t>
            <w:tab/>
            <w:t>63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"_pep1jvisukit"</w:instrText>
          </w:r>
          <w:r>
            <w:rPr/>
            <w:fldChar w:fldCharType="separate" w:fldLock="false" w:dirty="false"/>
          </w:r>
          <w:r>
            <w:rPr>
              <w:rFonts w:eastAsia="Arial"/>
            </w:rPr>
            <w:t>2.8.2</w:t>
          </w:r>
          <w:r>
            <w:rPr/>
            <w:fldChar w:fldCharType="end" w:fldLock="false" w:dirty="false"/>
          </w:r>
          <w:r>
            <w:rPr/>
            <w:fldChar w:fldCharType="begin" w:fldLock="false" w:dirty="false"/>
          </w:r>
          <w:r>
            <w:rPr/>
            <w:instrText>HYPERLINK \l "_pep1jvisukit"</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_pep1jvisukit \h </w:instrText>
          </w:r>
          <w:r>
            <w:rPr/>
            <w:fldChar w:fldCharType="separate"/>
          </w:r>
          <w:r>
            <w:rPr>
              <w:rFonts w:eastAsia="Arial"/>
            </w:rPr>
            <w:t>My task</w:t>
            <w:tab/>
            <w:t>63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"_gafx4buqst2o"</w:instrText>
          </w:r>
          <w:r>
            <w:rPr/>
            <w:fldChar w:fldCharType="separate" w:fldLock="false" w:dirty="false"/>
          </w:r>
          <w:r>
            <w:rPr>
              <w:rFonts w:eastAsia="Arial"/>
            </w:rPr>
            <w:t>2.8.3</w:t>
          </w:r>
          <w:r>
            <w:rPr/>
            <w:fldChar w:fldCharType="end" w:fldLock="false" w:dirty="false"/>
          </w:r>
          <w:r>
            <w:rPr/>
            <w:fldChar w:fldCharType="begin" w:fldLock="false" w:dirty="false"/>
          </w:r>
          <w:r>
            <w:rPr/>
            <w:instrText>HYPERLINK \l "_gafx4buqst2o"</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_gafx4buqst2o \h </w:instrText>
          </w:r>
          <w:r>
            <w:rPr/>
            <w:fldChar w:fldCharType="separate"/>
          </w:r>
          <w:r>
            <w:rPr>
              <w:rFonts w:eastAsia="Arial"/>
            </w:rPr>
            <w:t>Application Query</w:t>
            <w:tab/>
            <w:t>63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"_chzm8f1g6e7n"</w:instrText>
          </w:r>
          <w:r>
            <w:rPr/>
            <w:fldChar w:fldCharType="separate" w:fldLock="false" w:dirty="false"/>
          </w:r>
          <w:r>
            <w:rPr>
              <w:rFonts w:eastAsia="Arial"/>
            </w:rPr>
            <w:t>2.8.4</w:t>
          </w:r>
          <w:r>
            <w:rPr/>
            <w:fldChar w:fldCharType="end" w:fldLock="false" w:dirty="false"/>
          </w:r>
          <w:r>
            <w:rPr/>
            <w:fldChar w:fldCharType="begin" w:fldLock="false" w:dirty="false"/>
          </w:r>
          <w:r>
            <w:rPr/>
            <w:instrText>HYPERLINK \l "_chzm8f1g6e7n"</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_chzm8f1g6e7n \h </w:instrText>
          </w:r>
          <w:r>
            <w:rPr/>
            <w:fldChar w:fldCharType="separate"/>
          </w:r>
          <w:r>
            <w:rPr>
              <w:rFonts w:eastAsia="Arial"/>
            </w:rPr>
            <w:t>Application Processing</w:t>
            <w:tab/>
            <w:t>64</w:t>
          </w:r>
          <w:r>
            <w:rPr/>
            <w:fldChar w:fldCharType="end"/>
          </w:r>
        </w:p>
        <w:p>
          <w:pPr>
            <w:pBdr>
              <w:top w:val="nil"/>
              <w:left w:val="nil"/>
              <w:bottom w:val="nil"/>
              <w:right w:val="nil"/>
              <w:between w:val="nil"/>
            </w:pBdr>
            <w:tabs>
              <w:tab w:val="left" w:pos="1040"/>
              <w:tab w:val="right" w:leader="dot" w:pos="9016"/>
            </w:tabs>
            <w:ind w:left="440"/>
            <w:rPr>
              <w:rFonts w:ascii="Calibri" w:hAnsi="Calibri" w:eastAsia="Calibri" w:cs="Calibri"/>
              <w:color w:val="000000"/>
            </w:rPr>
          </w:pPr>
          <w:r>
            <w:rPr/>
            <w:fldChar w:fldCharType="begin" w:fldLock="false" w:dirty="false"/>
          </w:r>
          <w:r>
            <w:rPr/>
            <w:instrText>HYPERLINK \l "_ibx5uyvpxj8v"</w:instrText>
          </w:r>
          <w:r>
            <w:rPr/>
            <w:fldChar w:fldCharType="separate" w:fldLock="false" w:dirty="false"/>
          </w:r>
          <w:r>
            <w:rPr>
              <w:rFonts w:eastAsia="Arial"/>
            </w:rPr>
            <w:t>2.9</w:t>
          </w:r>
          <w:r>
            <w:rPr/>
            <w:fldChar w:fldCharType="end" w:fldLock="false" w:dirty="false"/>
          </w:r>
          <w:r>
            <w:rPr/>
            <w:fldChar w:fldCharType="begin" w:fldLock="false" w:dirty="false"/>
          </w:r>
          <w:r>
            <w:rPr/>
            <w:instrText>HYPERLINK \l "_ibx5uyvpxj8v"</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_ibx5uyvpxj8v \h </w:instrText>
          </w:r>
          <w:r>
            <w:rPr/>
            <w:fldChar w:fldCharType="separate"/>
          </w:r>
          <w:r>
            <w:rPr>
              <w:rFonts w:eastAsia="Arial"/>
            </w:rPr>
            <w:t>CRA Error Team</w:t>
            <w:tab/>
            <w:t>65</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"_hupusc7y0npa"</w:instrText>
          </w:r>
          <w:r>
            <w:rPr/>
            <w:fldChar w:fldCharType="separate" w:fldLock="false" w:dirty="false"/>
          </w:r>
          <w:r>
            <w:rPr>
              <w:rFonts w:eastAsia="Arial"/>
            </w:rPr>
            <w:t>2.9.1</w:t>
          </w:r>
          <w:r>
            <w:rPr/>
            <w:fldChar w:fldCharType="end" w:fldLock="false" w:dirty="false"/>
          </w:r>
          <w:r>
            <w:rPr/>
            <w:fldChar w:fldCharType="begin" w:fldLock="false" w:dirty="false"/>
          </w:r>
          <w:r>
            <w:rPr/>
            <w:instrText>HYPERLINK \l "_hupusc7y0npa"</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_hupusc7y0npa \h </w:instrText>
          </w:r>
          <w:r>
            <w:rPr/>
            <w:fldChar w:fldCharType="separate"/>
          </w:r>
          <w:r>
            <w:rPr>
              <w:rFonts w:eastAsia="Arial"/>
            </w:rPr>
            <w:t>Application Query</w:t>
            <w:tab/>
            <w:t>65</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"_6j58r6cbahqq"</w:instrText>
          </w:r>
          <w:r>
            <w:rPr/>
            <w:fldChar w:fldCharType="separate" w:fldLock="false" w:dirty="false"/>
          </w:r>
          <w:r>
            <w:rPr>
              <w:rFonts w:eastAsia="Arial"/>
            </w:rPr>
            <w:t>2.9.2</w:t>
          </w:r>
          <w:r>
            <w:rPr/>
            <w:fldChar w:fldCharType="end" w:fldLock="false" w:dirty="false"/>
          </w:r>
          <w:r>
            <w:rPr/>
            <w:fldChar w:fldCharType="begin" w:fldLock="false" w:dirty="false"/>
          </w:r>
          <w:r>
            <w:rPr/>
            <w:instrText>HYPERLINK \l "_6j58r6cbahqq"</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_6j58r6cbahqq \h </w:instrText>
          </w:r>
          <w:r>
            <w:rPr/>
            <w:fldChar w:fldCharType="separate"/>
          </w:r>
          <w:r>
            <w:rPr>
              <w:rFonts w:eastAsia="Arial"/>
            </w:rPr>
            <w:t>Error Handling</w:t>
            <w:tab/>
            <w:t>66</w:t>
          </w:r>
          <w:r>
            <w:rPr/>
            <w:fldChar w:fldCharType="end"/>
          </w:r>
        </w:p>
        <w:p>
          <w:pPr>
            <w:pBdr>
              <w:top w:val="nil"/>
              <w:left w:val="nil"/>
              <w:bottom w:val="nil"/>
              <w:right w:val="nil"/>
              <w:between w:val="nil"/>
            </w:pBdr>
            <w:tabs>
              <w:tab w:val="left" w:pos="1680"/>
              <w:tab w:val="right" w:leader="dot" w:pos="9016"/>
            </w:tabs>
            <w:ind w:left="440"/>
            <w:rPr>
              <w:rFonts w:ascii="Calibri" w:hAnsi="Calibri" w:eastAsia="Calibri" w:cs="Calibri"/>
              <w:color w:val="000000"/>
            </w:rPr>
          </w:pPr>
          <w:r>
            <w:rPr/>
            <w:fldChar w:fldCharType="begin" w:fldLock="false" w:dirty="false"/>
          </w:r>
          <w:r>
            <w:rPr/>
            <w:instrText>HYPERLINK \l "_9jqbutvgbpqy"</w:instrText>
          </w:r>
          <w:r>
            <w:rPr/>
            <w:fldChar w:fldCharType="separate" w:fldLock="false" w:dirty="false"/>
          </w:r>
          <w:r>
            <w:rPr>
              <w:rFonts w:eastAsia="Arial"/>
            </w:rPr>
            <w:t>2.10</w:t>
          </w:r>
          <w:r>
            <w:rPr/>
            <w:fldChar w:fldCharType="end" w:fldLock="false" w:dirty="false"/>
          </w:r>
          <w:r>
            <w:rPr/>
            <w:fldChar w:fldCharType="begin" w:fldLock="false" w:dirty="false"/>
          </w:r>
          <w:r>
            <w:rPr/>
            <w:instrText>HYPERLINK \l "_9jqbutvgbpqy"</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_9jqbutvgbpqy \h </w:instrText>
          </w:r>
          <w:r>
            <w:rPr/>
            <w:fldChar w:fldCharType="separate"/>
          </w:r>
          <w:r>
            <w:rPr>
              <w:rFonts w:eastAsia="Arial"/>
            </w:rPr>
            <w:t>CRA Defect Team</w:t>
            <w:tab/>
            <w:t>67</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"_hccxj7va6zid"</w:instrText>
          </w:r>
          <w:r>
            <w:rPr/>
            <w:fldChar w:fldCharType="separate" w:fldLock="false" w:dirty="false"/>
          </w:r>
          <w:r>
            <w:rPr>
              <w:rFonts w:eastAsia="Arial"/>
            </w:rPr>
            <w:t>2.10.1</w:t>
          </w:r>
          <w:r>
            <w:rPr/>
            <w:fldChar w:fldCharType="end" w:fldLock="false" w:dirty="false"/>
          </w:r>
          <w:r>
            <w:rPr/>
            <w:fldChar w:fldCharType="begin" w:fldLock="false" w:dirty="false"/>
          </w:r>
          <w:r>
            <w:rPr/>
            <w:instrText>HYPERLINK \l "_hccxj7va6zid"</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_hccxj7va6zid \h </w:instrText>
          </w:r>
          <w:r>
            <w:rPr/>
            <w:fldChar w:fldCharType="separate"/>
          </w:r>
          <w:r>
            <w:rPr>
              <w:rFonts w:eastAsia="Arial"/>
            </w:rPr>
            <w:t>Pre-sorting of Disbursement Applications</w:t>
            <w:tab/>
            <w:t>67</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"_p9q72wz9fnaa"</w:instrText>
          </w:r>
          <w:r>
            <w:rPr/>
            <w:fldChar w:fldCharType="separate" w:fldLock="false" w:dirty="false"/>
          </w:r>
          <w:r>
            <w:rPr>
              <w:rFonts w:eastAsia="Arial"/>
            </w:rPr>
            <w:t>2.10.2</w:t>
          </w:r>
          <w:r>
            <w:rPr/>
            <w:fldChar w:fldCharType="end" w:fldLock="false" w:dirty="false"/>
          </w:r>
          <w:r>
            <w:rPr/>
            <w:fldChar w:fldCharType="begin" w:fldLock="false" w:dirty="false"/>
          </w:r>
          <w:r>
            <w:rPr/>
            <w:instrText>HYPERLINK \l "_p9q72wz9fnaa"</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_p9q72wz9fnaa \h </w:instrText>
          </w:r>
          <w:r>
            <w:rPr/>
            <w:fldChar w:fldCharType="separate"/>
          </w:r>
          <w:r>
            <w:rPr>
              <w:rFonts w:eastAsia="Arial"/>
            </w:rPr>
            <w:t>Expert Rules Automatic Validation</w:t>
            <w:tab/>
            <w:t>68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"_puej8c3ir8hx"</w:instrText>
          </w:r>
          <w:r>
            <w:rPr/>
            <w:fldChar w:fldCharType="separate" w:fldLock="false" w:dirty="false"/>
          </w:r>
          <w:r>
            <w:rPr>
              <w:rFonts w:eastAsia="Arial"/>
            </w:rPr>
            <w:t>2.10.3</w:t>
          </w:r>
          <w:r>
            <w:rPr/>
            <w:fldChar w:fldCharType="end" w:fldLock="false" w:dirty="false"/>
          </w:r>
          <w:r>
            <w:rPr/>
            <w:fldChar w:fldCharType="begin" w:fldLock="false" w:dirty="false"/>
          </w:r>
          <w:r>
            <w:rPr/>
            <w:instrText>HYPERLINK \l "_puej8c3ir8hx"</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_puej8c3ir8hx \h </w:instrText>
          </w:r>
          <w:r>
            <w:rPr/>
            <w:fldChar w:fldCharType="separate"/>
          </w:r>
          <w:r>
            <w:rPr>
              <w:rFonts w:eastAsia="Arial"/>
            </w:rPr>
            <w:t>Undisbursed Defect Application Assignment</w:t>
            <w:tab/>
            <w:t>68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"_owp0sx1x2x1g"</w:instrText>
          </w:r>
          <w:r>
            <w:rPr/>
            <w:fldChar w:fldCharType="separate" w:fldLock="false" w:dirty="false"/>
          </w:r>
          <w:r>
            <w:rPr>
              <w:rFonts w:eastAsia="Arial"/>
            </w:rPr>
            <w:t>2.10.4</w:t>
          </w:r>
          <w:r>
            <w:rPr/>
            <w:fldChar w:fldCharType="end" w:fldLock="false" w:dirty="false"/>
          </w:r>
          <w:r>
            <w:rPr/>
            <w:fldChar w:fldCharType="begin" w:fldLock="false" w:dirty="false"/>
          </w:r>
          <w:r>
            <w:rPr/>
            <w:instrText>HYPERLINK \l "_owp0sx1x2x1g"</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_owp0sx1x2x1g \h </w:instrText>
          </w:r>
          <w:r>
            <w:rPr/>
            <w:fldChar w:fldCharType="separate"/>
          </w:r>
          <w:r>
            <w:rPr>
              <w:rFonts w:eastAsia="Arial"/>
            </w:rPr>
            <w:t>Manual Picking Up of Disbursed Defect Cases</w:t>
            <w:tab/>
            <w:t>68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"_fw9nctlahlml"</w:instrText>
          </w:r>
          <w:r>
            <w:rPr/>
            <w:fldChar w:fldCharType="separate" w:fldLock="false" w:dirty="false"/>
          </w:r>
          <w:r>
            <w:rPr>
              <w:rFonts w:eastAsia="Arial"/>
            </w:rPr>
            <w:t>2.10.5</w:t>
          </w:r>
          <w:r>
            <w:rPr/>
            <w:fldChar w:fldCharType="end" w:fldLock="false" w:dirty="false"/>
          </w:r>
          <w:r>
            <w:rPr/>
            <w:fldChar w:fldCharType="begin" w:fldLock="false" w:dirty="false"/>
          </w:r>
          <w:r>
            <w:rPr/>
            <w:instrText>HYPERLINK \l "_fw9nctlahlml"</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_fw9nctlahlml \h </w:instrText>
          </w:r>
          <w:r>
            <w:rPr/>
            <w:fldChar w:fldCharType="separate"/>
          </w:r>
          <w:r>
            <w:rPr>
              <w:rFonts w:eastAsia="Arial"/>
            </w:rPr>
            <w:t>My task</w:t>
            <w:tab/>
            <w:t>69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"_i2f2j64e82dy"</w:instrText>
          </w:r>
          <w:r>
            <w:rPr/>
            <w:fldChar w:fldCharType="separate" w:fldLock="false" w:dirty="false"/>
          </w:r>
          <w:r>
            <w:rPr>
              <w:rFonts w:eastAsia="Arial"/>
            </w:rPr>
            <w:t>2.10.6</w:t>
          </w:r>
          <w:r>
            <w:rPr/>
            <w:fldChar w:fldCharType="end" w:fldLock="false" w:dirty="false"/>
          </w:r>
          <w:r>
            <w:rPr/>
            <w:fldChar w:fldCharType="begin" w:fldLock="false" w:dirty="false"/>
          </w:r>
          <w:r>
            <w:rPr/>
            <w:instrText>HYPERLINK \l "_i2f2j64e82dy"</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_i2f2j64e82dy \h </w:instrText>
          </w:r>
          <w:r>
            <w:rPr/>
            <w:fldChar w:fldCharType="separate"/>
          </w:r>
          <w:r>
            <w:rPr>
              <w:rFonts w:eastAsia="Arial"/>
            </w:rPr>
            <w:t>Application Query</w:t>
            <w:tab/>
            <w:t>69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"_dny8uqkh0oqq"</w:instrText>
          </w:r>
          <w:r>
            <w:rPr/>
            <w:fldChar w:fldCharType="separate" w:fldLock="false" w:dirty="false"/>
          </w:r>
          <w:r>
            <w:rPr>
              <w:rFonts w:eastAsia="Arial"/>
            </w:rPr>
            <w:t>2.10.7</w:t>
          </w:r>
          <w:r>
            <w:rPr/>
            <w:fldChar w:fldCharType="end" w:fldLock="false" w:dirty="false"/>
          </w:r>
          <w:r>
            <w:rPr/>
            <w:fldChar w:fldCharType="begin" w:fldLock="false" w:dirty="false"/>
          </w:r>
          <w:r>
            <w:rPr/>
            <w:instrText>HYPERLINK \l "_dny8uqkh0oqq"</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_dny8uqkh0oqq \h </w:instrText>
          </w:r>
          <w:r>
            <w:rPr/>
            <w:fldChar w:fldCharType="separate"/>
          </w:r>
          <w:r>
            <w:rPr>
              <w:rFonts w:eastAsia="Arial"/>
            </w:rPr>
            <w:t>FIS Query</w:t>
            <w:tab/>
            <w:t>69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"_ag2kqnzbaiva"</w:instrText>
          </w:r>
          <w:r>
            <w:rPr/>
            <w:fldChar w:fldCharType="separate" w:fldLock="false" w:dirty="false"/>
          </w:r>
          <w:r>
            <w:rPr>
              <w:rFonts w:eastAsia="Arial"/>
            </w:rPr>
            <w:t>2.10.8</w:t>
          </w:r>
          <w:r>
            <w:rPr/>
            <w:fldChar w:fldCharType="end" w:fldLock="false" w:dirty="false"/>
          </w:r>
          <w:r>
            <w:rPr/>
            <w:fldChar w:fldCharType="begin" w:fldLock="false" w:dirty="false"/>
          </w:r>
          <w:r>
            <w:rPr/>
            <w:instrText>HYPERLINK \l "_ag2kqnzbaiva"</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_ag2kqnzbaiva \h </w:instrText>
          </w:r>
          <w:r>
            <w:rPr/>
            <w:fldChar w:fldCharType="separate"/>
          </w:r>
          <w:r>
            <w:rPr>
              <w:rFonts w:eastAsia="Arial"/>
            </w:rPr>
            <w:t>Dealer Information Query</w:t>
            <w:tab/>
            <w:t>70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"_4uzamgv66lq3"</w:instrText>
          </w:r>
          <w:r>
            <w:rPr/>
            <w:fldChar w:fldCharType="separate" w:fldLock="false" w:dirty="false"/>
          </w:r>
          <w:r>
            <w:rPr>
              <w:rFonts w:eastAsia="Arial"/>
            </w:rPr>
            <w:t>2.10.9</w:t>
          </w:r>
          <w:r>
            <w:rPr/>
            <w:fldChar w:fldCharType="end" w:fldLock="false" w:dirty="false"/>
          </w:r>
          <w:r>
            <w:rPr/>
            <w:fldChar w:fldCharType="begin" w:fldLock="false" w:dirty="false"/>
          </w:r>
          <w:r>
            <w:rPr/>
            <w:instrText>HYPERLINK \l "_4uzamgv66lq3"</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_4uzamgv66lq3 \h </w:instrText>
          </w:r>
          <w:r>
            <w:rPr/>
            <w:fldChar w:fldCharType="separate"/>
          </w:r>
          <w:r>
            <w:rPr>
              <w:rFonts w:eastAsia="Arial"/>
            </w:rPr>
            <w:t>Post-Approval Overdue Reminder</w:t>
            <w:tab/>
            <w:t>70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"_alspxkxnx6id"</w:instrText>
          </w:r>
          <w:r>
            <w:rPr/>
            <w:fldChar w:fldCharType="separate" w:fldLock="false" w:dirty="false"/>
          </w:r>
          <w:r>
            <w:rPr>
              <w:rFonts w:eastAsia="Arial"/>
            </w:rPr>
            <w:t>2.10.10</w:t>
          </w:r>
          <w:r>
            <w:rPr/>
            <w:fldChar w:fldCharType="end" w:fldLock="false" w:dirty="false"/>
          </w:r>
          <w:r>
            <w:rPr/>
            <w:fldChar w:fldCharType="begin" w:fldLock="false" w:dirty="false"/>
          </w:r>
          <w:r>
            <w:rPr/>
            <w:instrText>HYPERLINK \l "_alspxkxnx6id"</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_alspxkxnx6id \h </w:instrText>
          </w:r>
          <w:r>
            <w:rPr/>
            <w:fldChar w:fldCharType="separate"/>
          </w:r>
          <w:r>
            <w:rPr>
              <w:rFonts w:eastAsia="Arial"/>
            </w:rPr>
            <w:t>Undisbursed Application Defect Rectification</w:t>
            <w:tab/>
            <w:t>71</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"_yis9txub55zm"</w:instrText>
          </w:r>
          <w:r>
            <w:rPr/>
            <w:fldChar w:fldCharType="separate" w:fldLock="false" w:dirty="false"/>
          </w:r>
          <w:r>
            <w:rPr>
              <w:rFonts w:eastAsia="Arial"/>
            </w:rPr>
            <w:t>2.10.11</w:t>
          </w:r>
          <w:r>
            <w:rPr/>
            <w:fldChar w:fldCharType="end" w:fldLock="false" w:dirty="false"/>
          </w:r>
          <w:r>
            <w:rPr/>
            <w:fldChar w:fldCharType="begin" w:fldLock="false" w:dirty="false"/>
          </w:r>
          <w:r>
            <w:rPr/>
            <w:instrText>HYPERLINK \l "_yis9txub55zm"</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_yis9txub55zm \h </w:instrText>
          </w:r>
          <w:r>
            <w:rPr/>
            <w:fldChar w:fldCharType="separate"/>
          </w:r>
          <w:r>
            <w:rPr>
              <w:rFonts w:eastAsia="Arial"/>
            </w:rPr>
            <w:t>Disbursed Application Defect Rectification</w:t>
            <w:tab/>
            <w:t>73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"_g9jskhcfijy4"</w:instrText>
          </w:r>
          <w:r>
            <w:rPr/>
            <w:fldChar w:fldCharType="separate" w:fldLock="false" w:dirty="false"/>
          </w:r>
          <w:r>
            <w:rPr>
              <w:rFonts w:eastAsia="Arial"/>
            </w:rPr>
            <w:t>2.10.12</w:t>
          </w:r>
          <w:r>
            <w:rPr/>
            <w:fldChar w:fldCharType="end" w:fldLock="false" w:dirty="false"/>
          </w:r>
          <w:r>
            <w:rPr/>
            <w:fldChar w:fldCharType="begin" w:fldLock="false" w:dirty="false"/>
          </w:r>
          <w:r>
            <w:rPr/>
            <w:instrText>HYPERLINK \l "_g9jskhcfijy4"</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_g9jskhcfijy4 \h </w:instrText>
          </w:r>
          <w:r>
            <w:rPr/>
            <w:fldChar w:fldCharType="separate"/>
          </w:r>
          <w:r>
            <w:rPr>
              <w:rFonts w:eastAsia="Arial"/>
            </w:rPr>
            <w:t>Defect Rectification Across Queues</w:t>
            <w:tab/>
            <w:t>73</w:t>
          </w:r>
          <w:r>
            <w:rPr/>
            <w:fldChar w:fldCharType="end"/>
          </w:r>
        </w:p>
        <w:p>
          <w:pPr>
            <w:pBdr>
              <w:top w:val="nil"/>
              <w:left w:val="nil"/>
              <w:bottom w:val="nil"/>
              <w:right w:val="nil"/>
              <w:between w:val="nil"/>
            </w:pBdr>
            <w:tabs>
              <w:tab w:val="left" w:pos="1680"/>
              <w:tab w:val="right" w:leader="dot" w:pos="9016"/>
            </w:tabs>
            <w:ind w:left="440"/>
            <w:rPr>
              <w:rFonts w:ascii="Calibri" w:hAnsi="Calibri" w:eastAsia="Calibri" w:cs="Calibri"/>
              <w:color w:val="000000"/>
            </w:rPr>
          </w:pPr>
          <w:r>
            <w:rPr/>
            <w:fldChar w:fldCharType="begin" w:fldLock="false" w:dirty="false"/>
          </w:r>
          <w:r>
            <w:rPr/>
            <w:instrText>HYPERLINK \l "_d32h937o4rmm"</w:instrText>
          </w:r>
          <w:r>
            <w:rPr/>
            <w:fldChar w:fldCharType="separate" w:fldLock="false" w:dirty="false"/>
          </w:r>
          <w:r>
            <w:rPr>
              <w:rFonts w:eastAsia="Arial"/>
            </w:rPr>
            <w:t>2.11</w:t>
          </w:r>
          <w:r>
            <w:rPr/>
            <w:fldChar w:fldCharType="end" w:fldLock="false" w:dirty="false"/>
          </w:r>
          <w:r>
            <w:rPr/>
            <w:fldChar w:fldCharType="begin" w:fldLock="false" w:dirty="false"/>
          </w:r>
          <w:r>
            <w:rPr/>
            <w:instrText>HYPERLINK \l "_d32h937o4rmm"</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_d32h937o4rmm \h </w:instrText>
          </w:r>
          <w:r>
            <w:rPr/>
            <w:fldChar w:fldCharType="separate"/>
          </w:r>
          <w:r>
            <w:rPr>
              <w:rFonts w:eastAsia="Arial"/>
            </w:rPr>
            <w:t>Cabinet Queue</w:t>
            <w:tab/>
            <w:t>74</w:t>
          </w:r>
          <w:r>
            <w:rPr/>
            <w:fldChar w:fldCharType="end"/>
          </w:r>
        </w:p>
        <w:p>
          <w:pPr>
            <w:pBdr>
              <w:top w:val="nil"/>
              <w:left w:val="nil"/>
              <w:bottom w:val="nil"/>
              <w:right w:val="nil"/>
              <w:between w:val="nil"/>
            </w:pBdr>
            <w:tabs>
              <w:tab w:val="left" w:pos="1680"/>
              <w:tab w:val="right" w:leader="dot" w:pos="9016"/>
            </w:tabs>
            <w:ind w:left="440"/>
            <w:rPr>
              <w:rFonts w:ascii="Calibri" w:hAnsi="Calibri" w:eastAsia="Calibri" w:cs="Calibri"/>
              <w:color w:val="000000"/>
            </w:rPr>
          </w:pPr>
          <w:r>
            <w:rPr/>
            <w:fldChar w:fldCharType="begin" w:fldLock="false" w:dirty="false"/>
          </w:r>
          <w:r>
            <w:rPr/>
            <w:instrText>HYPERLINK \l "_kvyx11xkx2n"</w:instrText>
          </w:r>
          <w:r>
            <w:rPr/>
            <w:fldChar w:fldCharType="separate" w:fldLock="false" w:dirty="false"/>
          </w:r>
          <w:r>
            <w:rPr>
              <w:rFonts w:eastAsia="Arial"/>
            </w:rPr>
            <w:t>2.12</w:t>
          </w:r>
          <w:r>
            <w:rPr/>
            <w:fldChar w:fldCharType="end" w:fldLock="false" w:dirty="false"/>
          </w:r>
          <w:r>
            <w:rPr/>
            <w:fldChar w:fldCharType="begin" w:fldLock="false" w:dirty="false"/>
          </w:r>
          <w:r>
            <w:rPr/>
            <w:instrText>HYPERLINK \l "_kvyx11xkx2n"</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_kvyx11xkx2n \h </w:instrText>
          </w:r>
          <w:r>
            <w:rPr/>
            <w:fldChar w:fldCharType="separate"/>
          </w:r>
          <w:r>
            <w:rPr>
              <w:rFonts w:eastAsia="Arial"/>
            </w:rPr>
            <w:t>Common Capabilities</w:t>
            <w:tab/>
            <w:t>75</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"_3m7if2ml8m9q"</w:instrText>
          </w:r>
          <w:r>
            <w:rPr/>
            <w:fldChar w:fldCharType="separate" w:fldLock="false" w:dirty="false"/>
          </w:r>
          <w:r>
            <w:rPr>
              <w:rFonts w:eastAsia="Arial"/>
            </w:rPr>
            <w:t>2.12.1</w:t>
          </w:r>
          <w:r>
            <w:rPr/>
            <w:fldChar w:fldCharType="end" w:fldLock="false" w:dirty="false"/>
          </w:r>
          <w:r>
            <w:rPr/>
            <w:fldChar w:fldCharType="begin" w:fldLock="false" w:dirty="false"/>
          </w:r>
          <w:r>
            <w:rPr/>
            <w:instrText>HYPERLINK \l "_3m7if2ml8m9q"</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_3m7if2ml8m9q \h </w:instrText>
          </w:r>
          <w:r>
            <w:rPr/>
            <w:fldChar w:fldCharType="separate"/>
          </w:r>
          <w:r>
            <w:rPr>
              <w:rFonts w:eastAsia="Arial"/>
            </w:rPr>
            <w:t>My Task Query &amp; Display</w:t>
            <w:tab/>
            <w:t>75</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"_g19pxbib30xw"</w:instrText>
          </w:r>
          <w:r>
            <w:rPr/>
            <w:fldChar w:fldCharType="separate" w:fldLock="false" w:dirty="false"/>
          </w:r>
          <w:r>
            <w:rPr>
              <w:rFonts w:eastAsia="Arial"/>
            </w:rPr>
            <w:t>2.12.2</w:t>
          </w:r>
          <w:r>
            <w:rPr/>
            <w:fldChar w:fldCharType="end" w:fldLock="false" w:dirty="false"/>
          </w:r>
          <w:r>
            <w:rPr/>
            <w:fldChar w:fldCharType="begin" w:fldLock="false" w:dirty="false"/>
          </w:r>
          <w:r>
            <w:rPr/>
            <w:instrText>HYPERLINK \l "_g19pxbib30xw"</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_g19pxbib30xw \h </w:instrText>
          </w:r>
          <w:r>
            <w:rPr/>
            <w:fldChar w:fldCharType="separate"/>
          </w:r>
          <w:r>
            <w:rPr>
              <w:rFonts w:eastAsia="Arial"/>
            </w:rPr>
            <w:t>Application Query &amp; Display</w:t>
            <w:tab/>
            <w:t>78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"_4doon3dhlxgp"</w:instrText>
          </w:r>
          <w:r>
            <w:rPr/>
            <w:fldChar w:fldCharType="separate" w:fldLock="false" w:dirty="false"/>
          </w:r>
          <w:r>
            <w:rPr>
              <w:rFonts w:eastAsia="Arial"/>
            </w:rPr>
            <w:t>2.12.3</w:t>
          </w:r>
          <w:r>
            <w:rPr/>
            <w:fldChar w:fldCharType="end" w:fldLock="false" w:dirty="false"/>
          </w:r>
          <w:r>
            <w:rPr/>
            <w:fldChar w:fldCharType="begin" w:fldLock="false" w:dirty="false"/>
          </w:r>
          <w:r>
            <w:rPr/>
            <w:instrText>HYPERLINK \l "_4doon3dhlxgp"</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_4doon3dhlxgp \h </w:instrText>
          </w:r>
          <w:r>
            <w:rPr/>
            <w:fldChar w:fldCharType="separate"/>
          </w:r>
          <w:r>
            <w:rPr>
              <w:rFonts w:eastAsia="Arial"/>
            </w:rPr>
            <w:t>Post-Agreement Overdue Reminder</w:t>
            <w:tab/>
            <w:t>80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"_mfi1kfm0qzkm"</w:instrText>
          </w:r>
          <w:r>
            <w:rPr/>
            <w:fldChar w:fldCharType="separate" w:fldLock="false" w:dirty="false"/>
          </w:r>
          <w:r>
            <w:rPr>
              <w:rFonts w:eastAsia="Arial"/>
            </w:rPr>
            <w:t>2.12.4</w:t>
          </w:r>
          <w:r>
            <w:rPr/>
            <w:fldChar w:fldCharType="end" w:fldLock="false" w:dirty="false"/>
          </w:r>
          <w:r>
            <w:rPr/>
            <w:fldChar w:fldCharType="begin" w:fldLock="false" w:dirty="false"/>
          </w:r>
          <w:r>
            <w:rPr/>
            <w:instrText>HYPERLINK \l "_mfi1kfm0qzkm"</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_mfi1kfm0qzkm \h </w:instrText>
          </w:r>
          <w:r>
            <w:rPr/>
            <w:fldChar w:fldCharType="separate"/>
          </w:r>
          <w:r>
            <w:rPr>
              <w:rFonts w:eastAsia="Arial"/>
            </w:rPr>
            <w:t>Post-Approval Overdue Reminder</w:t>
            <w:tab/>
            <w:t>81</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"_soz0l0f6nzwt"</w:instrText>
          </w:r>
          <w:r>
            <w:rPr/>
            <w:fldChar w:fldCharType="separate" w:fldLock="false" w:dirty="false"/>
          </w:r>
          <w:r>
            <w:rPr>
              <w:rFonts w:eastAsia="Arial"/>
            </w:rPr>
            <w:t>2.12.5</w:t>
          </w:r>
          <w:r>
            <w:rPr/>
            <w:fldChar w:fldCharType="end" w:fldLock="false" w:dirty="false"/>
          </w:r>
          <w:r>
            <w:rPr/>
            <w:fldChar w:fldCharType="begin" w:fldLock="false" w:dirty="false"/>
          </w:r>
          <w:r>
            <w:rPr/>
            <w:instrText>HYPERLINK \l "_soz0l0f6nzwt"</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_soz0l0f6nzwt \h </w:instrText>
          </w:r>
          <w:r>
            <w:rPr/>
            <w:fldChar w:fldCharType="separate"/>
          </w:r>
          <w:r>
            <w:rPr>
              <w:rFonts w:eastAsia="Arial"/>
            </w:rPr>
            <w:t>Trigger Lodgment</w:t>
            <w:tab/>
            <w:t>81</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"_zaj3r9kz6i3x"</w:instrText>
          </w:r>
          <w:r>
            <w:rPr/>
            <w:fldChar w:fldCharType="separate" w:fldLock="false" w:dirty="false"/>
          </w:r>
          <w:r>
            <w:rPr>
              <w:rFonts w:eastAsia="Arial"/>
            </w:rPr>
            <w:t>2.12.6</w:t>
          </w:r>
          <w:r>
            <w:rPr/>
            <w:fldChar w:fldCharType="end" w:fldLock="false" w:dirty="false"/>
          </w:r>
          <w:r>
            <w:rPr/>
            <w:fldChar w:fldCharType="begin" w:fldLock="false" w:dirty="false"/>
          </w:r>
          <w:r>
            <w:rPr/>
            <w:instrText>HYPERLINK \l "_zaj3r9kz6i3x"</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_zaj3r9kz6i3x \h </w:instrText>
          </w:r>
          <w:r>
            <w:rPr/>
            <w:fldChar w:fldCharType="separate"/>
          </w:r>
          <w:r>
            <w:rPr>
              <w:rFonts w:eastAsia="Arial"/>
            </w:rPr>
            <w:t>FIS Query</w:t>
            <w:tab/>
            <w:t>89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"_247e0gs4m9pn"</w:instrText>
          </w:r>
          <w:r>
            <w:rPr/>
            <w:fldChar w:fldCharType="separate" w:fldLock="false" w:dirty="false"/>
          </w:r>
          <w:r>
            <w:rPr>
              <w:rFonts w:eastAsia="Arial"/>
            </w:rPr>
            <w:t>2.12.7</w:t>
          </w:r>
          <w:r>
            <w:rPr/>
            <w:fldChar w:fldCharType="end" w:fldLock="false" w:dirty="false"/>
          </w:r>
          <w:r>
            <w:rPr/>
            <w:fldChar w:fldCharType="begin" w:fldLock="false" w:dirty="false"/>
          </w:r>
          <w:r>
            <w:rPr/>
            <w:instrText>HYPERLINK \l "_247e0gs4m9pn"</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_247e0gs4m9pn \h </w:instrText>
          </w:r>
          <w:r>
            <w:rPr/>
            <w:fldChar w:fldCharType="separate"/>
          </w:r>
          <w:r>
            <w:rPr>
              <w:rFonts w:eastAsia="Arial"/>
            </w:rPr>
            <w:t>CRA Report Generation</w:t>
            <w:tab/>
            <w:t>90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"_woye9riw93zw"</w:instrText>
          </w:r>
          <w:r>
            <w:rPr/>
            <w:fldChar w:fldCharType="separate" w:fldLock="false" w:dirty="false"/>
          </w:r>
          <w:r>
            <w:rPr>
              <w:rFonts w:eastAsia="Arial"/>
            </w:rPr>
            <w:t>2.12.8</w:t>
          </w:r>
          <w:r>
            <w:rPr/>
            <w:fldChar w:fldCharType="end" w:fldLock="false" w:dirty="false"/>
          </w:r>
          <w:r>
            <w:rPr/>
            <w:fldChar w:fldCharType="begin" w:fldLock="false" w:dirty="false"/>
          </w:r>
          <w:r>
            <w:rPr/>
            <w:instrText>HYPERLINK \l "_woye9riw93zw"</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_woye9riw93zw \h </w:instrText>
          </w:r>
          <w:r>
            <w:rPr/>
            <w:fldChar w:fldCharType="separate"/>
          </w:r>
          <w:r>
            <w:rPr>
              <w:rFonts w:eastAsia="Arial"/>
            </w:rPr>
            <w:t>Credit Memorandum View</w:t>
            <w:tab/>
            <w:t>91</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"_shftgf5n82ub"</w:instrText>
          </w:r>
          <w:r>
            <w:rPr/>
            <w:fldChar w:fldCharType="separate" w:fldLock="false" w:dirty="false"/>
          </w:r>
          <w:r>
            <w:rPr>
              <w:rFonts w:eastAsia="Arial"/>
            </w:rPr>
            <w:t>2.12.9</w:t>
          </w:r>
          <w:r>
            <w:rPr/>
            <w:fldChar w:fldCharType="end" w:fldLock="false" w:dirty="false"/>
          </w:r>
          <w:r>
            <w:rPr/>
            <w:fldChar w:fldCharType="begin" w:fldLock="false" w:dirty="false"/>
          </w:r>
          <w:r>
            <w:rPr/>
            <w:instrText>HYPERLINK \l "_shftgf5n82ub"</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_shftgf5n82ub \h </w:instrText>
          </w:r>
          <w:r>
            <w:rPr/>
            <w:fldChar w:fldCharType="separate"/>
          </w:r>
          <w:r>
            <w:rPr>
              <w:rFonts w:eastAsia="Arial"/>
            </w:rPr>
            <w:t>Delete Attachment</w:t>
            <w:tab/>
            <w:t>91</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"_5mk4n7xmxgt8"</w:instrText>
          </w:r>
          <w:r>
            <w:rPr/>
            <w:fldChar w:fldCharType="separate" w:fldLock="false" w:dirty="false"/>
          </w:r>
          <w:r>
            <w:rPr>
              <w:rFonts w:eastAsia="Arial"/>
            </w:rPr>
            <w:t>2.12.10</w:t>
          </w:r>
          <w:r>
            <w:rPr/>
            <w:fldChar w:fldCharType="end" w:fldLock="false" w:dirty="false"/>
          </w:r>
          <w:r>
            <w:rPr/>
            <w:fldChar w:fldCharType="begin" w:fldLock="false" w:dirty="false"/>
          </w:r>
          <w:r>
            <w:rPr/>
            <w:instrText>HYPERLINK \l "_5mk4n7xmxgt8"</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_5mk4n7xmxgt8 \h </w:instrText>
          </w:r>
          <w:r>
            <w:rPr/>
            <w:fldChar w:fldCharType="separate"/>
          </w:r>
          <w:r>
            <w:rPr>
              <w:rFonts w:eastAsia="Arial"/>
            </w:rPr>
            <w:t>Other Common Separate Features</w:t>
            <w:tab/>
            <w:t>92</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"_hx375aenspos"</w:instrText>
          </w:r>
          <w:r>
            <w:rPr/>
            <w:fldChar w:fldCharType="separate" w:fldLock="false" w:dirty="false"/>
          </w:r>
          <w:r>
            <w:rPr>
              <w:rFonts w:eastAsia="Arial"/>
            </w:rPr>
            <w:t>2.12.11</w:t>
          </w:r>
          <w:r>
            <w:rPr/>
            <w:fldChar w:fldCharType="end" w:fldLock="false" w:dirty="false"/>
          </w:r>
          <w:r>
            <w:rPr/>
            <w:fldChar w:fldCharType="begin" w:fldLock="false" w:dirty="false"/>
          </w:r>
          <w:r>
            <w:rPr/>
            <w:instrText>HYPERLINK \l "_hx375aenspos"</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_hx375aenspos \h </w:instrText>
          </w:r>
          <w:r>
            <w:rPr/>
            <w:fldChar w:fldCharType="separate"/>
          </w:r>
          <w:r>
            <w:rPr>
              <w:rFonts w:eastAsia="Arial"/>
            </w:rPr>
            <w:t>Infobip Email Reconciliation</w:t>
            <w:tab/>
            <w:t>93</w:t>
          </w:r>
          <w:r>
            <w:rPr/>
            <w:fldChar w:fldCharType="end"/>
          </w:r>
        </w:p>
        <w:p>
          <w:pPr>
            <w:pBdr>
              <w:top w:val="nil"/>
              <w:left w:val="nil"/>
              <w:bottom w:val="nil"/>
              <w:right w:val="nil"/>
              <w:between w:val="nil"/>
            </w:pBdr>
            <w:tabs>
              <w:tab w:val="left" w:pos="1680"/>
              <w:tab w:val="right" w:leader="dot" w:pos="9016"/>
            </w:tabs>
            <w:ind w:left="440"/>
            <w:rPr>
              <w:rFonts w:ascii="Calibri" w:hAnsi="Calibri" w:eastAsia="Calibri" w:cs="Calibri"/>
              <w:color w:val="000000"/>
            </w:rPr>
          </w:pPr>
          <w:r>
            <w:rPr/>
            <w:fldChar w:fldCharType="begin" w:fldLock="false" w:dirty="false"/>
          </w:r>
          <w:r>
            <w:rPr/>
            <w:instrText>HYPERLINK \l "_ewtjvol6nfmk"</w:instrText>
          </w:r>
          <w:r>
            <w:rPr/>
            <w:fldChar w:fldCharType="separate" w:fldLock="false" w:dirty="false"/>
          </w:r>
          <w:r>
            <w:rPr>
              <w:rFonts w:eastAsia="Arial"/>
            </w:rPr>
            <w:t>2.13</w:t>
          </w:r>
          <w:r>
            <w:rPr/>
            <w:fldChar w:fldCharType="end" w:fldLock="false" w:dirty="false"/>
          </w:r>
          <w:r>
            <w:rPr/>
            <w:fldChar w:fldCharType="begin" w:fldLock="false" w:dirty="false"/>
          </w:r>
          <w:r>
            <w:rPr/>
            <w:instrText>HYPERLINK \l "_ewtjvol6nfmk"</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_ewtjvol6nfmk \h </w:instrText>
          </w:r>
          <w:r>
            <w:rPr/>
            <w:fldChar w:fldCharType="separate"/>
          </w:r>
          <w:r>
            <w:rPr>
              <w:rFonts w:eastAsia="Arial"/>
            </w:rPr>
            <w:t>File Template</w:t>
            <w:tab/>
            <w:t>93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"_234aifhq2osc"</w:instrText>
          </w:r>
          <w:r>
            <w:rPr/>
            <w:fldChar w:fldCharType="separate" w:fldLock="false" w:dirty="false"/>
          </w:r>
          <w:r>
            <w:rPr>
              <w:rFonts w:eastAsia="Arial"/>
            </w:rPr>
            <w:t>2.13.1</w:t>
          </w:r>
          <w:r>
            <w:rPr/>
            <w:fldChar w:fldCharType="end" w:fldLock="false" w:dirty="false"/>
          </w:r>
          <w:r>
            <w:rPr/>
            <w:fldChar w:fldCharType="begin" w:fldLock="false" w:dirty="false"/>
          </w:r>
          <w:r>
            <w:rPr/>
            <w:instrText>HYPERLINK \l "_234aifhq2osc"</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_234aifhq2osc \h </w:instrText>
          </w:r>
          <w:r>
            <w:rPr/>
            <w:fldChar w:fldCharType="separate"/>
          </w:r>
          <w:r>
            <w:rPr>
              <w:rFonts w:eastAsia="Arial"/>
            </w:rPr>
            <w:t>File Template Management</w:t>
            <w:tab/>
            <w:t>93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"_ucqje3wdsn8k"</w:instrText>
          </w:r>
          <w:r>
            <w:rPr/>
            <w:fldChar w:fldCharType="separate" w:fldLock="false" w:dirty="false"/>
          </w:r>
          <w:r>
            <w:rPr>
              <w:rFonts w:eastAsia="Arial"/>
            </w:rPr>
            <w:t>2.13.2</w:t>
          </w:r>
          <w:r>
            <w:rPr/>
            <w:fldChar w:fldCharType="end" w:fldLock="false" w:dirty="false"/>
          </w:r>
          <w:r>
            <w:rPr/>
            <w:fldChar w:fldCharType="begin" w:fldLock="false" w:dirty="false"/>
          </w:r>
          <w:r>
            <w:rPr/>
            <w:instrText>HYPERLINK \l "_ucqje3wdsn8k"</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_ucqje3wdsn8k \h </w:instrText>
          </w:r>
          <w:r>
            <w:rPr/>
            <w:fldChar w:fldCharType="separate"/>
          </w:r>
          <w:r>
            <w:rPr>
              <w:rFonts w:eastAsia="Arial"/>
            </w:rPr>
            <w:t>CRA Report</w:t>
            <w:tab/>
            <w:t>98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"_y4o2rrrzfvp9"</w:instrText>
          </w:r>
          <w:r>
            <w:rPr/>
            <w:fldChar w:fldCharType="separate" w:fldLock="false" w:dirty="false"/>
          </w:r>
          <w:r>
            <w:rPr>
              <w:rFonts w:eastAsia="Arial"/>
            </w:rPr>
            <w:t>2.13.4</w:t>
          </w:r>
          <w:r>
            <w:rPr/>
            <w:fldChar w:fldCharType="end" w:fldLock="false" w:dirty="false"/>
          </w:r>
          <w:r>
            <w:rPr/>
            <w:fldChar w:fldCharType="begin" w:fldLock="false" w:dirty="false"/>
          </w:r>
          <w:r>
            <w:rPr/>
            <w:instrText>HYPERLINK \l "_y4o2rrrzfvp9"</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_y4o2rrrzfvp9 \h </w:instrText>
          </w:r>
          <w:r>
            <w:rPr/>
            <w:fldChar w:fldCharType="separate"/>
          </w:r>
          <w:r>
            <w:rPr>
              <w:rFonts w:eastAsia="Arial"/>
            </w:rPr>
            <w:t>Company Resolution Generation</w:t>
            <w:tab/>
            <w:t>99</w:t>
          </w:r>
          <w:r>
            <w:rPr/>
            <w:fldChar w:fldCharType="end"/>
          </w:r>
        </w:p>
        <w:p>
          <w:pPr>
            <w:pBdr>
              <w:top w:val="nil"/>
              <w:left w:val="nil"/>
              <w:bottom w:val="nil"/>
              <w:right w:val="nil"/>
              <w:between w:val="nil"/>
            </w:pBdr>
            <w:tabs>
              <w:tab w:val="left" w:pos="1680"/>
              <w:tab w:val="right" w:leader="dot" w:pos="9016"/>
            </w:tabs>
            <w:ind w:left="440"/>
            <w:rPr>
              <w:rFonts w:ascii="Calibri" w:hAnsi="Calibri" w:eastAsia="Calibri" w:cs="Calibri"/>
              <w:color w:val="000000"/>
            </w:rPr>
          </w:pPr>
          <w:r>
            <w:rPr/>
            <w:fldChar w:fldCharType="begin" w:fldLock="false" w:dirty="false"/>
          </w:r>
          <w:r>
            <w:rPr/>
            <w:instrText>HYPERLINK \l "_st23vsvvax56"</w:instrText>
          </w:r>
          <w:r>
            <w:rPr/>
            <w:fldChar w:fldCharType="separate" w:fldLock="false" w:dirty="false"/>
          </w:r>
          <w:r>
            <w:rPr>
              <w:rFonts w:eastAsia="Arial"/>
            </w:rPr>
            <w:t>2.14</w:t>
          </w:r>
          <w:r>
            <w:rPr/>
            <w:fldChar w:fldCharType="end" w:fldLock="false" w:dirty="false"/>
          </w:r>
          <w:r>
            <w:rPr/>
            <w:fldChar w:fldCharType="begin" w:fldLock="false" w:dirty="false"/>
          </w:r>
          <w:r>
            <w:rPr/>
            <w:instrText>HYPERLINK \l "_st23vsvvax56"</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_st23vsvvax56 \h </w:instrText>
          </w:r>
          <w:r>
            <w:rPr/>
            <w:fldChar w:fldCharType="separate"/>
          </w:r>
          <w:r>
            <w:rPr>
              <w:rFonts w:eastAsia="Arial"/>
            </w:rPr>
            <w:t>User Role and Access Control</w:t>
            <w:tab/>
            <w:t>100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"_8wn5jxpl8t4"</w:instrText>
          </w:r>
          <w:r>
            <w:rPr/>
            <w:fldChar w:fldCharType="separate" w:fldLock="false" w:dirty="false"/>
          </w:r>
          <w:r>
            <w:rPr>
              <w:rFonts w:eastAsia="Arial"/>
            </w:rPr>
            <w:t>2.14.1</w:t>
          </w:r>
          <w:r>
            <w:rPr/>
            <w:fldChar w:fldCharType="end" w:fldLock="false" w:dirty="false"/>
          </w:r>
          <w:r>
            <w:rPr/>
            <w:fldChar w:fldCharType="begin" w:fldLock="false" w:dirty="false"/>
          </w:r>
          <w:r>
            <w:rPr/>
            <w:instrText>HYPERLINK \l "_8wn5jxpl8t4"</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_8wn5jxpl8t4 \h </w:instrText>
          </w:r>
          <w:r>
            <w:rPr/>
            <w:fldChar w:fldCharType="separate"/>
          </w:r>
          <w:r>
            <w:rPr>
              <w:rFonts w:eastAsia="Arial"/>
            </w:rPr>
            <w:t>User Role and Access Control Management</w:t>
            <w:tab/>
            <w:t>100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"_bih0raulagez"</w:instrText>
          </w:r>
          <w:r>
            <w:rPr/>
            <w:fldChar w:fldCharType="separate" w:fldLock="false" w:dirty="false"/>
          </w:r>
          <w:r>
            <w:rPr>
              <w:rFonts w:eastAsia="Arial"/>
            </w:rPr>
            <w:t>2.14.2</w:t>
          </w:r>
          <w:r>
            <w:rPr/>
            <w:fldChar w:fldCharType="end" w:fldLock="false" w:dirty="false"/>
          </w:r>
          <w:r>
            <w:rPr/>
            <w:fldChar w:fldCharType="begin" w:fldLock="false" w:dirty="false"/>
          </w:r>
          <w:r>
            <w:rPr/>
            <w:instrText>HYPERLINK \l "_bih0raulagez"</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_bih0raulagez \h </w:instrText>
          </w:r>
          <w:r>
            <w:rPr/>
            <w:fldChar w:fldCharType="separate"/>
          </w:r>
          <w:r>
            <w:rPr>
              <w:rFonts w:eastAsia="Arial"/>
            </w:rPr>
            <w:t>Role Creation</w:t>
            <w:tab/>
            <w:t>103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"_q6pei82zmeqw"</w:instrText>
          </w:r>
          <w:r>
            <w:rPr/>
            <w:fldChar w:fldCharType="separate" w:fldLock="false" w:dirty="false"/>
          </w:r>
          <w:r>
            <w:rPr>
              <w:rFonts w:eastAsia="Arial"/>
            </w:rPr>
            <w:t>2.14.3</w:t>
          </w:r>
          <w:r>
            <w:rPr/>
            <w:fldChar w:fldCharType="end" w:fldLock="false" w:dirty="false"/>
          </w:r>
          <w:r>
            <w:rPr/>
            <w:fldChar w:fldCharType="begin" w:fldLock="false" w:dirty="false"/>
          </w:r>
          <w:r>
            <w:rPr/>
            <w:instrText>HYPERLINK \l "_q6pei82zmeqw"</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_q6pei82zmeqw \h </w:instrText>
          </w:r>
          <w:r>
            <w:rPr/>
            <w:fldChar w:fldCharType="separate"/>
          </w:r>
          <w:r>
            <w:rPr>
              <w:rFonts w:eastAsia="Arial"/>
            </w:rPr>
            <w:t>User Role binding</w:t>
            <w:tab/>
            <w:t>104</w:t>
          </w:r>
          <w:r>
            <w:rPr/>
            <w:fldChar w:fldCharType="end"/>
          </w:r>
        </w:p>
        <w:p>
          <w:pPr>
            <w:pBdr>
              <w:top w:val="nil"/>
              <w:left w:val="nil"/>
              <w:bottom w:val="nil"/>
              <w:right w:val="nil"/>
              <w:between w:val="nil"/>
            </w:pBdr>
            <w:tabs>
              <w:tab w:val="left" w:pos="1680"/>
              <w:tab w:val="right" w:leader="dot" w:pos="9016"/>
            </w:tabs>
            <w:ind w:left="440"/>
            <w:rPr>
              <w:rFonts w:ascii="Calibri" w:hAnsi="Calibri" w:eastAsia="Calibri" w:cs="Calibri"/>
              <w:color w:val="000000"/>
            </w:rPr>
          </w:pPr>
          <w:r>
            <w:rPr/>
            <w:fldChar w:fldCharType="begin" w:fldLock="false" w:dirty="false"/>
          </w:r>
          <w:r>
            <w:rPr/>
            <w:instrText>HYPERLINK \l "_2c7fkshqyafu"</w:instrText>
          </w:r>
          <w:r>
            <w:rPr/>
            <w:fldChar w:fldCharType="separate" w:fldLock="false" w:dirty="false"/>
          </w:r>
          <w:r>
            <w:rPr>
              <w:rFonts w:eastAsia="Arial"/>
            </w:rPr>
            <w:t>2.15</w:t>
          </w:r>
          <w:r>
            <w:rPr/>
            <w:fldChar w:fldCharType="end" w:fldLock="false" w:dirty="false"/>
          </w:r>
          <w:r>
            <w:rPr/>
            <w:fldChar w:fldCharType="begin" w:fldLock="false" w:dirty="false"/>
          </w:r>
          <w:r>
            <w:rPr/>
            <w:instrText>HYPERLINK \l "_2c7fkshqyafu"</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_2c7fkshqyafu \h </w:instrText>
          </w:r>
          <w:r>
            <w:rPr/>
            <w:fldChar w:fldCharType="separate"/>
          </w:r>
          <w:r>
            <w:rPr>
              <w:rFonts w:eastAsia="Arial"/>
            </w:rPr>
            <w:t>Application Assignment Management</w:t>
            <w:tab/>
            <w:t>104</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"_ocugmbrcrov3"</w:instrText>
          </w:r>
          <w:r>
            <w:rPr/>
            <w:fldChar w:fldCharType="separate" w:fldLock="false" w:dirty="false"/>
          </w:r>
          <w:r>
            <w:rPr>
              <w:rFonts w:eastAsia="Arial"/>
            </w:rPr>
            <w:t>2.15.1</w:t>
          </w:r>
          <w:r>
            <w:rPr/>
            <w:fldChar w:fldCharType="end" w:fldLock="false" w:dirty="false"/>
          </w:r>
          <w:r>
            <w:rPr/>
            <w:fldChar w:fldCharType="begin" w:fldLock="false" w:dirty="false"/>
          </w:r>
          <w:r>
            <w:rPr/>
            <w:instrText>HYPERLINK \l "_ocugmbrcrov3"</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_ocugmbrcrov3 \h </w:instrText>
          </w:r>
          <w:r>
            <w:rPr/>
            <w:fldChar w:fldCharType="separate"/>
          </w:r>
          <w:r>
            <w:rPr>
              <w:rFonts w:eastAsia="Arial"/>
            </w:rPr>
            <w:t>Principle Introduction</w:t>
            <w:tab/>
            <w:t>104</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"_2k9ebz7khuld"</w:instrText>
          </w:r>
          <w:r>
            <w:rPr/>
            <w:fldChar w:fldCharType="separate" w:fldLock="false" w:dirty="false"/>
          </w:r>
          <w:r>
            <w:rPr>
              <w:rFonts w:eastAsia="Arial"/>
            </w:rPr>
            <w:t>2.15.2</w:t>
          </w:r>
          <w:r>
            <w:rPr/>
            <w:fldChar w:fldCharType="end" w:fldLock="false" w:dirty="false"/>
          </w:r>
          <w:r>
            <w:rPr/>
            <w:fldChar w:fldCharType="begin" w:fldLock="false" w:dirty="false"/>
          </w:r>
          <w:r>
            <w:rPr/>
            <w:instrText>HYPERLINK \l "_2k9ebz7khuld"</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_2k9ebz7khuld \h </w:instrText>
          </w:r>
          <w:r>
            <w:rPr/>
            <w:fldChar w:fldCharType="separate"/>
          </w:r>
          <w:r>
            <w:rPr>
              <w:rFonts w:eastAsia="Arial"/>
            </w:rPr>
            <w:t>User Role Status management</w:t>
            <w:tab/>
            <w:t>105</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"_2qpekb2o7o21"</w:instrText>
          </w:r>
          <w:r>
            <w:rPr/>
            <w:fldChar w:fldCharType="separate" w:fldLock="false" w:dirty="false"/>
          </w:r>
          <w:r>
            <w:rPr>
              <w:rFonts w:eastAsia="Arial"/>
            </w:rPr>
            <w:t>2.15.3</w:t>
          </w:r>
          <w:r>
            <w:rPr/>
            <w:fldChar w:fldCharType="end" w:fldLock="false" w:dirty="false"/>
          </w:r>
          <w:r>
            <w:rPr/>
            <w:fldChar w:fldCharType="begin" w:fldLock="false" w:dirty="false"/>
          </w:r>
          <w:r>
            <w:rPr/>
            <w:instrText>HYPERLINK \l "_2qpekb2o7o21"</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_2qpekb2o7o21 \h </w:instrText>
          </w:r>
          <w:r>
            <w:rPr/>
            <w:fldChar w:fldCharType="separate"/>
          </w:r>
          <w:r>
            <w:rPr>
              <w:rFonts w:eastAsia="Arial"/>
            </w:rPr>
            <w:t>Application Allocation Configuration Rule</w:t>
            <w:tab/>
            <w:t>105</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"_zf9517wcifhv"</w:instrText>
          </w:r>
          <w:r>
            <w:rPr/>
            <w:fldChar w:fldCharType="separate" w:fldLock="false" w:dirty="false"/>
          </w:r>
          <w:r>
            <w:rPr>
              <w:rFonts w:eastAsia="Arial"/>
            </w:rPr>
            <w:t>2.15.4</w:t>
          </w:r>
          <w:r>
            <w:rPr/>
            <w:fldChar w:fldCharType="end" w:fldLock="false" w:dirty="false"/>
          </w:r>
          <w:r>
            <w:rPr/>
            <w:fldChar w:fldCharType="begin" w:fldLock="false" w:dirty="false"/>
          </w:r>
          <w:r>
            <w:rPr/>
            <w:instrText>HYPERLINK \l "_zf9517wcifhv"</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_zf9517wcifhv \h </w:instrText>
          </w:r>
          <w:r>
            <w:rPr/>
            <w:fldChar w:fldCharType="separate"/>
          </w:r>
          <w:r>
            <w:rPr>
              <w:rFonts w:eastAsia="Arial"/>
            </w:rPr>
            <w:t>Round Robin Rules</w:t>
            <w:tab/>
            <w:t>106</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"_6adhqck9qxdt"</w:instrText>
          </w:r>
          <w:r>
            <w:rPr/>
            <w:fldChar w:fldCharType="separate" w:fldLock="false" w:dirty="false"/>
          </w:r>
          <w:r>
            <w:rPr>
              <w:rFonts w:eastAsia="Arial"/>
            </w:rPr>
            <w:t>2.15.5</w:t>
          </w:r>
          <w:r>
            <w:rPr/>
            <w:fldChar w:fldCharType="end" w:fldLock="false" w:dirty="false"/>
          </w:r>
          <w:r>
            <w:rPr/>
            <w:fldChar w:fldCharType="begin" w:fldLock="false" w:dirty="false"/>
          </w:r>
          <w:r>
            <w:rPr/>
            <w:instrText>HYPERLINK \l "_6adhqck9qxdt"</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_6adhqck9qxdt \h </w:instrText>
          </w:r>
          <w:r>
            <w:rPr/>
            <w:fldChar w:fldCharType="separate"/>
          </w:r>
          <w:r>
            <w:rPr>
              <w:rFonts w:eastAsia="Arial"/>
            </w:rPr>
            <w:t>Application Assignment</w:t>
            <w:tab/>
            <w:t>106</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"_7o46g9qvtfk1"</w:instrText>
          </w:r>
          <w:r>
            <w:rPr/>
            <w:fldChar w:fldCharType="separate" w:fldLock="false" w:dirty="false"/>
          </w:r>
          <w:r>
            <w:rPr>
              <w:rFonts w:eastAsia="Arial"/>
            </w:rPr>
            <w:t>2.15.6</w:t>
          </w:r>
          <w:r>
            <w:rPr/>
            <w:fldChar w:fldCharType="end" w:fldLock="false" w:dirty="false"/>
          </w:r>
          <w:r>
            <w:rPr/>
            <w:fldChar w:fldCharType="begin" w:fldLock="false" w:dirty="false"/>
          </w:r>
          <w:r>
            <w:rPr/>
            <w:instrText>HYPERLINK \l "_7o46g9qvtfk1"</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_7o46g9qvtfk1 \h </w:instrText>
          </w:r>
          <w:r>
            <w:rPr/>
            <w:fldChar w:fldCharType="separate"/>
          </w:r>
          <w:r>
            <w:rPr>
              <w:rFonts w:eastAsia="Arial"/>
            </w:rPr>
            <w:t>CRA Authorizer Limit</w:t>
            <w:tab/>
            <w:t>107</w:t>
          </w:r>
          <w:r>
            <w:rPr/>
            <w:fldChar w:fldCharType="end"/>
          </w:r>
        </w:p>
        <w:p>
          <w:pPr>
            <w:pBdr>
              <w:top w:val="nil"/>
              <w:left w:val="nil"/>
              <w:bottom w:val="nil"/>
              <w:right w:val="nil"/>
              <w:between w:val="nil"/>
            </w:pBdr>
            <w:tabs>
              <w:tab w:val="left" w:pos="1680"/>
              <w:tab w:val="right" w:leader="dot" w:pos="9016"/>
            </w:tabs>
            <w:ind w:left="440"/>
            <w:rPr>
              <w:rFonts w:ascii="Calibri" w:hAnsi="Calibri" w:eastAsia="Calibri" w:cs="Calibri"/>
              <w:color w:val="000000"/>
            </w:rPr>
          </w:pPr>
          <w:r>
            <w:rPr/>
            <w:fldChar w:fldCharType="begin" w:fldLock="false" w:dirty="false"/>
          </w:r>
          <w:r>
            <w:rPr/>
            <w:instrText>HYPERLINK \l "_c7qzn9i2jpj5"</w:instrText>
          </w:r>
          <w:r>
            <w:rPr/>
            <w:fldChar w:fldCharType="separate" w:fldLock="false" w:dirty="false"/>
          </w:r>
          <w:r>
            <w:rPr>
              <w:rFonts w:eastAsia="Arial"/>
            </w:rPr>
            <w:t>2.16</w:t>
          </w:r>
          <w:r>
            <w:rPr/>
            <w:fldChar w:fldCharType="end" w:fldLock="false" w:dirty="false"/>
          </w:r>
          <w:r>
            <w:rPr/>
            <w:fldChar w:fldCharType="begin" w:fldLock="false" w:dirty="false"/>
          </w:r>
          <w:r>
            <w:rPr/>
            <w:instrText>HYPERLINK \l "_c7qzn9i2jpj5"</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_c7qzn9i2jpj5 \h </w:instrText>
          </w:r>
          <w:r>
            <w:rPr/>
            <w:fldChar w:fldCharType="separate"/>
          </w:r>
          <w:r>
            <w:rPr>
              <w:rFonts w:eastAsia="Arial"/>
            </w:rPr>
            <w:t>Parameter Management</w:t>
            <w:tab/>
            <w:t>108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"_ro1jcxmded0m"</w:instrText>
          </w:r>
          <w:r>
            <w:rPr/>
            <w:fldChar w:fldCharType="separate" w:fldLock="false" w:dirty="false"/>
          </w:r>
          <w:r>
            <w:rPr>
              <w:rFonts w:eastAsia="Arial"/>
            </w:rPr>
            <w:t>2.16.1</w:t>
          </w:r>
          <w:r>
            <w:rPr/>
            <w:fldChar w:fldCharType="end" w:fldLock="false" w:dirty="false"/>
          </w:r>
          <w:r>
            <w:rPr/>
            <w:fldChar w:fldCharType="begin" w:fldLock="false" w:dirty="false"/>
          </w:r>
          <w:r>
            <w:rPr/>
            <w:instrText>HYPERLINK \l "_ro1jcxmded0m"</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_ro1jcxmded0m \h </w:instrText>
          </w:r>
          <w:r>
            <w:rPr/>
            <w:fldChar w:fldCharType="separate"/>
          </w:r>
          <w:r>
            <w:rPr>
              <w:rFonts w:eastAsia="Arial"/>
            </w:rPr>
            <w:t>CRA center</w:t>
            <w:tab/>
            <w:t>108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"_9e0gepvse20r"</w:instrText>
          </w:r>
          <w:r>
            <w:rPr/>
            <w:fldChar w:fldCharType="separate" w:fldLock="false" w:dirty="false"/>
          </w:r>
          <w:r>
            <w:rPr>
              <w:rFonts w:eastAsia="Arial"/>
            </w:rPr>
            <w:t>2.16.2</w:t>
          </w:r>
          <w:r>
            <w:rPr/>
            <w:fldChar w:fldCharType="end" w:fldLock="false" w:dirty="false"/>
          </w:r>
          <w:r>
            <w:rPr/>
            <w:fldChar w:fldCharType="begin" w:fldLock="false" w:dirty="false"/>
          </w:r>
          <w:r>
            <w:rPr/>
            <w:instrText>HYPERLINK \l "_9e0gepvse20r"</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_9e0gepvse20r \h </w:instrText>
          </w:r>
          <w:r>
            <w:rPr/>
            <w:fldChar w:fldCharType="separate"/>
          </w:r>
          <w:r>
            <w:rPr>
              <w:rFonts w:eastAsia="Arial"/>
            </w:rPr>
            <w:t>Teller ID Configuration</w:t>
            <w:tab/>
            <w:t>110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"_7ii67hrkwrry"</w:instrText>
          </w:r>
          <w:r>
            <w:rPr/>
            <w:fldChar w:fldCharType="separate" w:fldLock="false" w:dirty="false"/>
          </w:r>
          <w:r>
            <w:rPr>
              <w:rFonts w:eastAsia="Arial"/>
            </w:rPr>
            <w:t>2.16.3</w:t>
          </w:r>
          <w:r>
            <w:rPr/>
            <w:fldChar w:fldCharType="end" w:fldLock="false" w:dirty="false"/>
          </w:r>
          <w:r>
            <w:rPr/>
            <w:fldChar w:fldCharType="begin" w:fldLock="false" w:dirty="false"/>
          </w:r>
          <w:r>
            <w:rPr/>
            <w:instrText>HYPERLINK \l "_7ii67hrkwrry"</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_7ii67hrkwrry \h </w:instrText>
          </w:r>
          <w:r>
            <w:rPr/>
            <w:fldChar w:fldCharType="separate"/>
          </w:r>
          <w:r>
            <w:rPr>
              <w:rFonts w:eastAsia="Arial"/>
            </w:rPr>
            <w:t>ID Type Common Code Setup (FIS Business Code)</w:t>
            <w:tab/>
            <w:t>111</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"_vxuapmv0wzn9"</w:instrText>
          </w:r>
          <w:r>
            <w:rPr/>
            <w:fldChar w:fldCharType="separate" w:fldLock="false" w:dirty="false"/>
          </w:r>
          <w:r>
            <w:rPr>
              <w:rFonts w:eastAsia="Arial"/>
            </w:rPr>
            <w:t>2.16.4</w:t>
          </w:r>
          <w:r>
            <w:rPr/>
            <w:fldChar w:fldCharType="end" w:fldLock="false" w:dirty="false"/>
          </w:r>
          <w:r>
            <w:rPr/>
            <w:fldChar w:fldCharType="begin" w:fldLock="false" w:dirty="false"/>
          </w:r>
          <w:r>
            <w:rPr/>
            <w:instrText>HYPERLINK \l "_vxuapmv0wzn9"</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_vxuapmv0wzn9 \h </w:instrText>
          </w:r>
          <w:r>
            <w:rPr/>
            <w:fldChar w:fldCharType="separate"/>
          </w:r>
          <w:r>
            <w:rPr>
              <w:rFonts w:eastAsia="Arial"/>
            </w:rPr>
            <w:t>Pay Off Mode Common Code</w:t>
            <w:tab/>
            <w:t>114</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"_np28314a81u"</w:instrText>
          </w:r>
          <w:r>
            <w:rPr/>
            <w:fldChar w:fldCharType="separate" w:fldLock="false" w:dirty="false"/>
          </w:r>
          <w:r>
            <w:rPr>
              <w:rFonts w:eastAsia="Arial"/>
            </w:rPr>
            <w:t>2.16.5</w:t>
          </w:r>
          <w:r>
            <w:rPr/>
            <w:fldChar w:fldCharType="end" w:fldLock="false" w:dirty="false"/>
          </w:r>
          <w:r>
            <w:rPr/>
            <w:fldChar w:fldCharType="begin" w:fldLock="false" w:dirty="false"/>
          </w:r>
          <w:r>
            <w:rPr/>
            <w:instrText>HYPERLINK \l "_np28314a81u"</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_np28314a81u \h </w:instrText>
          </w:r>
          <w:r>
            <w:rPr/>
            <w:fldChar w:fldCharType="separate"/>
          </w:r>
          <w:r>
            <w:rPr>
              <w:rFonts w:eastAsia="Arial"/>
            </w:rPr>
            <w:t>Pay Off Reason Code Common Code</w:t>
            <w:tab/>
            <w:t>116</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"_o58judenmi3"</w:instrText>
          </w:r>
          <w:r>
            <w:rPr/>
            <w:fldChar w:fldCharType="separate" w:fldLock="false" w:dirty="false"/>
          </w:r>
          <w:r>
            <w:rPr>
              <w:rFonts w:eastAsia="Arial"/>
            </w:rPr>
            <w:t>2.16.6</w:t>
          </w:r>
          <w:r>
            <w:rPr/>
            <w:fldChar w:fldCharType="end" w:fldLock="false" w:dirty="false"/>
          </w:r>
          <w:r>
            <w:rPr/>
            <w:fldChar w:fldCharType="begin" w:fldLock="false" w:dirty="false"/>
          </w:r>
          <w:r>
            <w:rPr/>
            <w:instrText>HYPERLINK \l "_o58judenmi3"</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_o58judenmi3 \h </w:instrText>
          </w:r>
          <w:r>
            <w:rPr/>
            <w:fldChar w:fldCharType="separate"/>
          </w:r>
          <w:r>
            <w:rPr>
              <w:rFonts w:eastAsia="Arial"/>
            </w:rPr>
            <w:t>GL Reference No Common Code</w:t>
            <w:tab/>
            <w:t>118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"_n05au0jtrbtr"</w:instrText>
          </w:r>
          <w:r>
            <w:rPr/>
            <w:fldChar w:fldCharType="separate" w:fldLock="false" w:dirty="false"/>
          </w:r>
          <w:r>
            <w:rPr>
              <w:rFonts w:eastAsia="Arial"/>
            </w:rPr>
            <w:t>2.16.7</w:t>
          </w:r>
          <w:r>
            <w:rPr/>
            <w:fldChar w:fldCharType="end" w:fldLock="false" w:dirty="false"/>
          </w:r>
          <w:r>
            <w:rPr/>
            <w:fldChar w:fldCharType="begin" w:fldLock="false" w:dirty="false"/>
          </w:r>
          <w:r>
            <w:rPr/>
            <w:instrText>HYPERLINK \l "_n05au0jtrbtr"</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_n05au0jtrbtr \h </w:instrText>
          </w:r>
          <w:r>
            <w:rPr/>
            <w:fldChar w:fldCharType="separate"/>
          </w:r>
          <w:r>
            <w:rPr>
              <w:rFonts w:eastAsia="Arial"/>
            </w:rPr>
            <w:t>Recipient Payment Reference Common Code</w:t>
            <w:tab/>
            <w:t>119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"_67lu59dxkrj7"</w:instrText>
          </w:r>
          <w:r>
            <w:rPr/>
            <w:fldChar w:fldCharType="separate" w:fldLock="false" w:dirty="false"/>
          </w:r>
          <w:r>
            <w:rPr>
              <w:rFonts w:eastAsia="Arial"/>
            </w:rPr>
            <w:t>2.16.8</w:t>
          </w:r>
          <w:r>
            <w:rPr/>
            <w:fldChar w:fldCharType="end" w:fldLock="false" w:dirty="false"/>
          </w:r>
          <w:r>
            <w:rPr/>
            <w:fldChar w:fldCharType="begin" w:fldLock="false" w:dirty="false"/>
          </w:r>
          <w:r>
            <w:rPr/>
            <w:instrText>HYPERLINK \l "_67lu59dxkrj7"</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_67lu59dxkrj7 \h </w:instrText>
          </w:r>
          <w:r>
            <w:rPr/>
            <w:fldChar w:fldCharType="separate"/>
          </w:r>
          <w:r>
            <w:rPr>
              <w:rFonts w:eastAsia="Arial"/>
            </w:rPr>
            <w:t>Branch Centre/Region (Reporting) Common Code</w:t>
            <w:tab/>
            <w:t>120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"_mzch54w5rx5g"</w:instrText>
          </w:r>
          <w:r>
            <w:rPr/>
            <w:fldChar w:fldCharType="separate" w:fldLock="false" w:dirty="false"/>
          </w:r>
          <w:r>
            <w:rPr>
              <w:rFonts w:eastAsia="Arial"/>
            </w:rPr>
            <w:t>2.16.9</w:t>
          </w:r>
          <w:r>
            <w:rPr/>
            <w:fldChar w:fldCharType="end" w:fldLock="false" w:dirty="false"/>
          </w:r>
          <w:r>
            <w:rPr/>
            <w:fldChar w:fldCharType="begin" w:fldLock="false" w:dirty="false"/>
          </w:r>
          <w:r>
            <w:rPr/>
            <w:instrText>HYPERLINK \l "_mzch54w5rx5g"</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_mzch54w5rx5g \h </w:instrText>
          </w:r>
          <w:r>
            <w:rPr/>
            <w:fldChar w:fldCharType="separate"/>
          </w:r>
          <w:r>
            <w:rPr>
              <w:rFonts w:eastAsia="Arial"/>
            </w:rPr>
            <w:t>Segment Code (IBG) Common Code</w:t>
            <w:tab/>
            <w:t>121</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"_jrq9up5s236p"</w:instrText>
          </w:r>
          <w:r>
            <w:rPr/>
            <w:fldChar w:fldCharType="separate" w:fldLock="false" w:dirty="false"/>
          </w:r>
          <w:r>
            <w:rPr>
              <w:rFonts w:eastAsia="Arial"/>
            </w:rPr>
            <w:t>2.16.10</w:t>
          </w:r>
          <w:r>
            <w:rPr/>
            <w:fldChar w:fldCharType="end" w:fldLock="false" w:dirty="false"/>
          </w:r>
          <w:r>
            <w:rPr/>
            <w:fldChar w:fldCharType="begin" w:fldLock="false" w:dirty="false"/>
          </w:r>
          <w:r>
            <w:rPr/>
            <w:instrText>HYPERLINK \l "_jrq9up5s236p"</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_jrq9up5s236p \h </w:instrText>
          </w:r>
          <w:r>
            <w:rPr/>
            <w:fldChar w:fldCharType="separate"/>
          </w:r>
          <w:r>
            <w:rPr>
              <w:rFonts w:eastAsia="Arial"/>
            </w:rPr>
            <w:t>Element Code (IBG) Common Code</w:t>
            <w:tab/>
            <w:t>122</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"_o4dkg87lf5up"</w:instrText>
          </w:r>
          <w:r>
            <w:rPr/>
            <w:fldChar w:fldCharType="separate" w:fldLock="false" w:dirty="false"/>
          </w:r>
          <w:r>
            <w:rPr>
              <w:rFonts w:eastAsia="Arial"/>
            </w:rPr>
            <w:t>2.16.11</w:t>
          </w:r>
          <w:r>
            <w:rPr/>
            <w:fldChar w:fldCharType="end" w:fldLock="false" w:dirty="false"/>
          </w:r>
          <w:r>
            <w:rPr/>
            <w:fldChar w:fldCharType="begin" w:fldLock="false" w:dirty="false"/>
          </w:r>
          <w:r>
            <w:rPr/>
            <w:instrText>HYPERLINK \l "_o4dkg87lf5up"</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_o4dkg87lf5up \h </w:instrText>
          </w:r>
          <w:r>
            <w:rPr/>
            <w:fldChar w:fldCharType="separate"/>
          </w:r>
          <w:r>
            <w:rPr>
              <w:rFonts w:eastAsia="Arial"/>
            </w:rPr>
            <w:t>Bank Setup</w:t>
            <w:tab/>
            <w:t>122</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"_2cz9sdd5j8xj"</w:instrText>
          </w:r>
          <w:r>
            <w:rPr/>
            <w:fldChar w:fldCharType="separate" w:fldLock="false" w:dirty="false"/>
          </w:r>
          <w:r>
            <w:rPr>
              <w:rFonts w:eastAsia="Arial"/>
            </w:rPr>
            <w:t>2.16.12</w:t>
          </w:r>
          <w:r>
            <w:rPr/>
            <w:fldChar w:fldCharType="end" w:fldLock="false" w:dirty="false"/>
          </w:r>
          <w:r>
            <w:rPr/>
            <w:fldChar w:fldCharType="begin" w:fldLock="false" w:dirty="false"/>
          </w:r>
          <w:r>
            <w:rPr/>
            <w:instrText>HYPERLINK \l "_2cz9sdd5j8xj"</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_2cz9sdd5j8xj \h </w:instrText>
          </w:r>
          <w:r>
            <w:rPr/>
            <w:fldChar w:fldCharType="separate"/>
          </w:r>
          <w:r>
            <w:rPr>
              <w:rFonts w:eastAsia="Arial"/>
            </w:rPr>
            <w:t>Branch Configuration</w:t>
            <w:tab/>
            <w:t>126</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"_fsil5ufkqg6e"</w:instrText>
          </w:r>
          <w:r>
            <w:rPr/>
            <w:fldChar w:fldCharType="separate" w:fldLock="false" w:dirty="false"/>
          </w:r>
          <w:r>
            <w:rPr>
              <w:rFonts w:eastAsia="Arial"/>
            </w:rPr>
            <w:t>2.16.13</w:t>
          </w:r>
          <w:r>
            <w:rPr/>
            <w:fldChar w:fldCharType="end" w:fldLock="false" w:dirty="false"/>
          </w:r>
          <w:r>
            <w:rPr/>
            <w:fldChar w:fldCharType="begin" w:fldLock="false" w:dirty="false"/>
          </w:r>
          <w:r>
            <w:rPr/>
            <w:instrText>HYPERLINK \l "_fsil5ufkqg6e"</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_fsil5ufkqg6e \h </w:instrText>
          </w:r>
          <w:r>
            <w:rPr/>
            <w:fldChar w:fldCharType="separate"/>
          </w:r>
          <w:r>
            <w:rPr>
              <w:rFonts w:eastAsia="Arial"/>
            </w:rPr>
            <w:t>GST Tax Code General Constant</w:t>
            <w:tab/>
            <w:t>127</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"_5nzdqzozza7u"</w:instrText>
          </w:r>
          <w:r>
            <w:rPr/>
            <w:fldChar w:fldCharType="separate" w:fldLock="false" w:dirty="false"/>
          </w:r>
          <w:r>
            <w:rPr>
              <w:rFonts w:eastAsia="Arial"/>
            </w:rPr>
            <w:t>2.16.14</w:t>
          </w:r>
          <w:r>
            <w:rPr/>
            <w:fldChar w:fldCharType="end" w:fldLock="false" w:dirty="false"/>
          </w:r>
          <w:r>
            <w:rPr/>
            <w:fldChar w:fldCharType="begin" w:fldLock="false" w:dirty="false"/>
          </w:r>
          <w:r>
            <w:rPr/>
            <w:instrText>HYPERLINK \l "_5nzdqzozza7u"</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_5nzdqzozza7u \h </w:instrText>
          </w:r>
          <w:r>
            <w:rPr/>
            <w:fldChar w:fldCharType="separate"/>
          </w:r>
          <w:r>
            <w:rPr>
              <w:rFonts w:eastAsia="Arial"/>
            </w:rPr>
            <w:t>IBG GST Indicator General Constant</w:t>
            <w:tab/>
            <w:t>128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"_uw3h5dty9u6o"</w:instrText>
          </w:r>
          <w:r>
            <w:rPr/>
            <w:fldChar w:fldCharType="separate" w:fldLock="false" w:dirty="false"/>
          </w:r>
          <w:r>
            <w:rPr>
              <w:rFonts w:eastAsia="Arial"/>
            </w:rPr>
            <w:t>2.16.15</w:t>
          </w:r>
          <w:r>
            <w:rPr/>
            <w:fldChar w:fldCharType="end" w:fldLock="false" w:dirty="false"/>
          </w:r>
          <w:r>
            <w:rPr/>
            <w:fldChar w:fldCharType="begin" w:fldLock="false" w:dirty="false"/>
          </w:r>
          <w:r>
            <w:rPr/>
            <w:instrText>HYPERLINK \l "_uw3h5dty9u6o"</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_uw3h5dty9u6o \h </w:instrText>
          </w:r>
          <w:r>
            <w:rPr/>
            <w:fldChar w:fldCharType="separate"/>
          </w:r>
          <w:r>
            <w:rPr>
              <w:rFonts w:eastAsia="Arial"/>
            </w:rPr>
            <w:t>GST rate General Constant</w:t>
            <w:tab/>
            <w:t>129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"_wjtjw9y9y06o"</w:instrText>
          </w:r>
          <w:r>
            <w:rPr/>
            <w:fldChar w:fldCharType="separate" w:fldLock="false" w:dirty="false"/>
          </w:r>
          <w:r>
            <w:rPr>
              <w:rFonts w:eastAsia="Arial"/>
            </w:rPr>
            <w:t>2.16.16</w:t>
          </w:r>
          <w:r>
            <w:rPr/>
            <w:fldChar w:fldCharType="end" w:fldLock="false" w:dirty="false"/>
          </w:r>
          <w:r>
            <w:rPr/>
            <w:fldChar w:fldCharType="begin" w:fldLock="false" w:dirty="false"/>
          </w:r>
          <w:r>
            <w:rPr/>
            <w:instrText>HYPERLINK \l "_wjtjw9y9y06o"</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_wjtjw9y9y06o \h </w:instrText>
          </w:r>
          <w:r>
            <w:rPr/>
            <w:fldChar w:fldCharType="separate"/>
          </w:r>
          <w:r>
            <w:rPr>
              <w:rFonts w:eastAsia="Arial"/>
            </w:rPr>
            <w:t>GST rate General Constant</w:t>
            <w:tab/>
            <w:t>129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"_vjf0tg1xjgj1"</w:instrText>
          </w:r>
          <w:r>
            <w:rPr/>
            <w:fldChar w:fldCharType="separate" w:fldLock="false" w:dirty="false"/>
          </w:r>
          <w:r>
            <w:rPr>
              <w:rFonts w:eastAsia="Arial"/>
            </w:rPr>
            <w:t>2.16.17</w:t>
          </w:r>
          <w:r>
            <w:rPr/>
            <w:fldChar w:fldCharType="end" w:fldLock="false" w:dirty="false"/>
          </w:r>
          <w:r>
            <w:rPr/>
            <w:fldChar w:fldCharType="begin" w:fldLock="false" w:dirty="false"/>
          </w:r>
          <w:r>
            <w:rPr/>
            <w:instrText>HYPERLINK \l "_vjf0tg1xjgj1"</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_vjf0tg1xjgj1 \h </w:instrText>
          </w:r>
          <w:r>
            <w:rPr/>
            <w:fldChar w:fldCharType="separate"/>
          </w:r>
          <w:r>
            <w:rPr>
              <w:rFonts w:eastAsia="Arial"/>
            </w:rPr>
            <w:t>FIS Inquiry Interval General Constant</w:t>
            <w:tab/>
            <w:t>129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"_9ngf4lt8u0ly"</w:instrText>
          </w:r>
          <w:r>
            <w:rPr/>
            <w:fldChar w:fldCharType="separate" w:fldLock="false" w:dirty="false"/>
          </w:r>
          <w:r>
            <w:rPr>
              <w:rFonts w:eastAsia="Arial"/>
            </w:rPr>
            <w:t>2.16.18</w:t>
          </w:r>
          <w:r>
            <w:rPr/>
            <w:fldChar w:fldCharType="end" w:fldLock="false" w:dirty="false"/>
          </w:r>
          <w:r>
            <w:rPr/>
            <w:fldChar w:fldCharType="begin" w:fldLock="false" w:dirty="false"/>
          </w:r>
          <w:r>
            <w:rPr/>
            <w:instrText>HYPERLINK \l "_9ngf4lt8u0ly"</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_9ngf4lt8u0ly \h </w:instrText>
          </w:r>
          <w:r>
            <w:rPr/>
            <w:fldChar w:fldCharType="separate"/>
          </w:r>
          <w:r>
            <w:rPr>
              <w:rFonts w:eastAsia="Arial"/>
            </w:rPr>
            <w:t>Post-Agreement Overdue Reminder Parameter General Constant</w:t>
            <w:tab/>
            <w:t>130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"_7ws7b9qoyxiq"</w:instrText>
          </w:r>
          <w:r>
            <w:rPr/>
            <w:fldChar w:fldCharType="separate" w:fldLock="false" w:dirty="false"/>
          </w:r>
          <w:r>
            <w:rPr>
              <w:rFonts w:eastAsia="Arial"/>
            </w:rPr>
            <w:t>2.16.19</w:t>
          </w:r>
          <w:r>
            <w:rPr/>
            <w:fldChar w:fldCharType="end" w:fldLock="false" w:dirty="false"/>
          </w:r>
          <w:r>
            <w:rPr/>
            <w:fldChar w:fldCharType="begin" w:fldLock="false" w:dirty="false"/>
          </w:r>
          <w:r>
            <w:rPr/>
            <w:instrText>HYPERLINK \l "_7ws7b9qoyxiq"</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_7ws7b9qoyxiq \h </w:instrText>
          </w:r>
          <w:r>
            <w:rPr/>
            <w:fldChar w:fldCharType="separate"/>
          </w:r>
          <w:r>
            <w:rPr>
              <w:rFonts w:eastAsia="Arial"/>
            </w:rPr>
            <w:t>Post-Approval Overdue Reminder Parameter General Constant</w:t>
            <w:tab/>
            <w:t>130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"_vh5gzbeg2xui"</w:instrText>
          </w:r>
          <w:r>
            <w:rPr/>
            <w:fldChar w:fldCharType="separate" w:fldLock="false" w:dirty="false"/>
          </w:r>
          <w:r>
            <w:rPr>
              <w:rFonts w:eastAsia="Arial"/>
            </w:rPr>
            <w:t>2.16.20</w:t>
          </w:r>
          <w:r>
            <w:rPr/>
            <w:fldChar w:fldCharType="end" w:fldLock="false" w:dirty="false"/>
          </w:r>
          <w:r>
            <w:rPr/>
            <w:fldChar w:fldCharType="begin" w:fldLock="false" w:dirty="false"/>
          </w:r>
          <w:r>
            <w:rPr/>
            <w:instrText>HYPERLINK \l "_vh5gzbeg2xui"</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_vh5gzbeg2xui \h </w:instrText>
          </w:r>
          <w:r>
            <w:rPr/>
            <w:fldChar w:fldCharType="separate"/>
          </w:r>
          <w:r>
            <w:rPr>
              <w:rFonts w:eastAsia="Arial"/>
            </w:rPr>
            <w:t>Mandatory Disbursement File checking list</w:t>
            <w:tab/>
            <w:t>131</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"_n50w561vx38w"</w:instrText>
          </w:r>
          <w:r>
            <w:rPr/>
            <w:fldChar w:fldCharType="separate" w:fldLock="false" w:dirty="false"/>
          </w:r>
          <w:r>
            <w:rPr>
              <w:rFonts w:eastAsia="Arial"/>
            </w:rPr>
            <w:t>2.16.21</w:t>
          </w:r>
          <w:r>
            <w:rPr/>
            <w:fldChar w:fldCharType="end" w:fldLock="false" w:dirty="false"/>
          </w:r>
          <w:r>
            <w:rPr/>
            <w:fldChar w:fldCharType="begin" w:fldLock="false" w:dirty="false"/>
          </w:r>
          <w:r>
            <w:rPr/>
            <w:instrText>HYPERLINK \l "_n50w561vx38w"</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_n50w561vx38w \h </w:instrText>
          </w:r>
          <w:r>
            <w:rPr/>
            <w:fldChar w:fldCharType="separate"/>
          </w:r>
          <w:r>
            <w:rPr>
              <w:rFonts w:eastAsia="Arial"/>
            </w:rPr>
            <w:t>Interface Error Retrigger Maximum Times General Constant</w:t>
            <w:tab/>
            <w:t>132</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"_gqeq4nyqi55q"</w:instrText>
          </w:r>
          <w:r>
            <w:rPr/>
            <w:fldChar w:fldCharType="separate" w:fldLock="false" w:dirty="false"/>
          </w:r>
          <w:r>
            <w:rPr>
              <w:rFonts w:eastAsia="Arial"/>
            </w:rPr>
            <w:t>2.16.22</w:t>
          </w:r>
          <w:r>
            <w:rPr/>
            <w:fldChar w:fldCharType="end" w:fldLock="false" w:dirty="false"/>
          </w:r>
          <w:r>
            <w:rPr/>
            <w:fldChar w:fldCharType="begin" w:fldLock="false" w:dirty="false"/>
          </w:r>
          <w:r>
            <w:rPr/>
            <w:instrText>HYPERLINK \l "_gqeq4nyqi55q"</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_gqeq4nyqi55q \h </w:instrText>
          </w:r>
          <w:r>
            <w:rPr/>
            <w:fldChar w:fldCharType="separate"/>
          </w:r>
          <w:r>
            <w:rPr>
              <w:rFonts w:eastAsia="Arial"/>
            </w:rPr>
            <w:t>Interface Error Retrigger Interval General Constant</w:t>
            <w:tab/>
            <w:t>132</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rFonts w:eastAsia="Arial"/>
              <w:color w:val="000000"/>
            </w:rPr>
            <w:t>2.16.23</w:t>
          </w:r>
          <w:r>
            <w:rPr>
              <w:rFonts w:ascii="Calibri" w:hAnsi="Calibri" w:eastAsia="Calibri" w:cs="Calibri"/>
              <w:color w:val="000000"/>
            </w:rPr>
            <w:tab/>
          </w:r>
          <w:r>
            <w:rPr>
              <w:rFonts w:eastAsia="Arial"/>
              <w:color w:val="000000"/>
            </w:rPr>
            <w:t>Hirer/Guarantor Email Generation Time General Constant</w:t>
            <w:tab/>
            <w:t>133</w:t>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"_7mxyv7kfs4fj"</w:instrText>
          </w:r>
          <w:r>
            <w:rPr/>
            <w:fldChar w:fldCharType="separate" w:fldLock="false" w:dirty="false"/>
          </w:r>
          <w:r>
            <w:rPr>
              <w:rFonts w:eastAsia="Arial"/>
            </w:rPr>
            <w:t>2.16.24</w:t>
          </w:r>
          <w:r>
            <w:rPr/>
            <w:fldChar w:fldCharType="end" w:fldLock="false" w:dirty="false"/>
          </w:r>
          <w:r>
            <w:rPr/>
            <w:fldChar w:fldCharType="begin" w:fldLock="false" w:dirty="false"/>
          </w:r>
          <w:r>
            <w:rPr/>
            <w:instrText>HYPERLINK \l "_7mxyv7kfs4fj"</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_7mxyv7kfs4fj \h </w:instrText>
          </w:r>
          <w:r>
            <w:rPr/>
            <w:fldChar w:fldCharType="separate"/>
          </w:r>
          <w:r>
            <w:rPr>
              <w:rFonts w:eastAsia="Arial"/>
            </w:rPr>
            <w:t>LHDN XML File Generation Time General Constant</w:t>
            <w:tab/>
            <w:t>133</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"_ddjdgjb329ih"</w:instrText>
          </w:r>
          <w:r>
            <w:rPr/>
            <w:fldChar w:fldCharType="separate" w:fldLock="false" w:dirty="false"/>
          </w:r>
          <w:r>
            <w:rPr>
              <w:rFonts w:eastAsia="Arial"/>
            </w:rPr>
            <w:t>2.16.25</w:t>
          </w:r>
          <w:r>
            <w:rPr/>
            <w:fldChar w:fldCharType="end" w:fldLock="false" w:dirty="false"/>
          </w:r>
          <w:r>
            <w:rPr/>
            <w:fldChar w:fldCharType="begin" w:fldLock="false" w:dirty="false"/>
          </w:r>
          <w:r>
            <w:rPr/>
            <w:instrText>HYPERLINK \l "_ddjdgjb329ih"</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_ddjdgjb329ih \h </w:instrText>
          </w:r>
          <w:r>
            <w:rPr/>
            <w:fldChar w:fldCharType="separate"/>
          </w:r>
          <w:r>
            <w:rPr>
              <w:rFonts w:eastAsia="Arial"/>
            </w:rPr>
            <w:t>Collateral Parameters Used in CRA Maintenance Process</w:t>
            <w:tab/>
            <w:t>134</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"_5761i3awtw6f"</w:instrText>
          </w:r>
          <w:r>
            <w:rPr/>
            <w:fldChar w:fldCharType="separate" w:fldLock="false" w:dirty="false"/>
          </w:r>
          <w:r>
            <w:rPr>
              <w:rFonts w:eastAsia="Arial"/>
            </w:rPr>
            <w:t>2.16.26</w:t>
          </w:r>
          <w:r>
            <w:rPr/>
            <w:fldChar w:fldCharType="end" w:fldLock="false" w:dirty="false"/>
          </w:r>
          <w:r>
            <w:rPr/>
            <w:fldChar w:fldCharType="begin" w:fldLock="false" w:dirty="false"/>
          </w:r>
          <w:r>
            <w:rPr/>
            <w:instrText>HYPERLINK \l "_5761i3awtw6f"</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_5761i3awtw6f \h </w:instrText>
          </w:r>
          <w:r>
            <w:rPr/>
            <w:fldChar w:fldCharType="separate"/>
          </w:r>
          <w:r>
            <w:rPr>
              <w:rFonts w:eastAsia="Arial"/>
            </w:rPr>
            <w:t>Disbursement Parameter Used in CRA Maintenance Process</w:t>
            <w:tab/>
            <w:t>134</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"_dnw6vbz4zcbv"</w:instrText>
          </w:r>
          <w:r>
            <w:rPr/>
            <w:fldChar w:fldCharType="separate" w:fldLock="false" w:dirty="false"/>
          </w:r>
          <w:r>
            <w:rPr>
              <w:rFonts w:eastAsia="Arial"/>
            </w:rPr>
            <w:t>2.16.27</w:t>
          </w:r>
          <w:r>
            <w:rPr/>
            <w:fldChar w:fldCharType="end" w:fldLock="false" w:dirty="false"/>
          </w:r>
          <w:r>
            <w:rPr/>
            <w:fldChar w:fldCharType="begin" w:fldLock="false" w:dirty="false"/>
          </w:r>
          <w:r>
            <w:rPr/>
            <w:instrText>HYPERLINK \l "_dnw6vbz4zcbv"</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_dnw6vbz4zcbv \h </w:instrText>
          </w:r>
          <w:r>
            <w:rPr/>
            <w:fldChar w:fldCharType="separate"/>
          </w:r>
          <w:r>
            <w:rPr>
              <w:rFonts w:eastAsia="Arial"/>
            </w:rPr>
            <w:t>FIS Parameters</w:t>
            <w:tab/>
            <w:t>134</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"_gqipj1lkv9t0"</w:instrText>
          </w:r>
          <w:r>
            <w:rPr/>
            <w:fldChar w:fldCharType="separate" w:fldLock="false" w:dirty="false"/>
          </w:r>
          <w:r>
            <w:rPr>
              <w:rFonts w:eastAsia="Arial"/>
            </w:rPr>
            <w:t>2.16.28</w:t>
          </w:r>
          <w:r>
            <w:rPr/>
            <w:fldChar w:fldCharType="end" w:fldLock="false" w:dirty="false"/>
          </w:r>
          <w:r>
            <w:rPr/>
            <w:fldChar w:fldCharType="begin" w:fldLock="false" w:dirty="false"/>
          </w:r>
          <w:r>
            <w:rPr/>
            <w:instrText>HYPERLINK \l "_gqipj1lkv9t0"</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_gqipj1lkv9t0 \h </w:instrText>
          </w:r>
          <w:r>
            <w:rPr/>
            <w:fldChar w:fldCharType="separate"/>
          </w:r>
          <w:r>
            <w:rPr>
              <w:rFonts w:eastAsia="Arial"/>
            </w:rPr>
            <w:t>Defect Code</w:t>
            <w:tab/>
            <w:t>135</w:t>
          </w:r>
          <w:r>
            <w:rPr/>
            <w:fldChar w:fldCharType="end"/>
          </w:r>
        </w:p>
        <w:p>
          <w:pPr>
            <w:pBdr>
              <w:top w:val="nil"/>
              <w:left w:val="nil"/>
              <w:bottom w:val="nil"/>
              <w:right w:val="nil"/>
              <w:between w:val="nil"/>
            </w:pBdr>
            <w:tabs>
              <w:tab w:val="left" w:pos="1680"/>
              <w:tab w:val="right" w:leader="dot" w:pos="9016"/>
            </w:tabs>
            <w:ind w:left="440"/>
            <w:rPr>
              <w:rFonts w:ascii="Calibri" w:hAnsi="Calibri" w:eastAsia="Calibri" w:cs="Calibri"/>
              <w:color w:val="000000"/>
            </w:rPr>
          </w:pPr>
          <w:r>
            <w:rPr/>
            <w:fldChar w:fldCharType="begin" w:fldLock="false" w:dirty="false"/>
          </w:r>
          <w:r>
            <w:rPr/>
            <w:instrText>HYPERLINK \l "_mjgctn7b6r0b"</w:instrText>
          </w:r>
          <w:r>
            <w:rPr/>
            <w:fldChar w:fldCharType="separate" w:fldLock="false" w:dirty="false"/>
          </w:r>
          <w:r>
            <w:rPr>
              <w:rFonts w:eastAsia="Arial"/>
            </w:rPr>
            <w:t>2.17</w:t>
          </w:r>
          <w:r>
            <w:rPr/>
            <w:fldChar w:fldCharType="end" w:fldLock="false" w:dirty="false"/>
          </w:r>
          <w:r>
            <w:rPr/>
            <w:fldChar w:fldCharType="begin" w:fldLock="false" w:dirty="false"/>
          </w:r>
          <w:r>
            <w:rPr/>
            <w:instrText>HYPERLINK \l "_mjgctn7b6r0b"</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_mjgctn7b6r0b \h </w:instrText>
          </w:r>
          <w:r>
            <w:rPr/>
            <w:fldChar w:fldCharType="separate"/>
          </w:r>
          <w:r>
            <w:rPr>
              <w:rFonts w:eastAsia="Arial"/>
            </w:rPr>
            <w:t>Business Switch Maintenance</w:t>
            <w:tab/>
            <w:t>137</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"_wfxy4hqdk967"</w:instrText>
          </w:r>
          <w:r>
            <w:rPr/>
            <w:fldChar w:fldCharType="separate" w:fldLock="false" w:dirty="false"/>
          </w:r>
          <w:r>
            <w:rPr>
              <w:rFonts w:eastAsia="Arial"/>
            </w:rPr>
            <w:t>2.17.1</w:t>
          </w:r>
          <w:r>
            <w:rPr/>
            <w:fldChar w:fldCharType="end" w:fldLock="false" w:dirty="false"/>
          </w:r>
          <w:r>
            <w:rPr/>
            <w:fldChar w:fldCharType="begin" w:fldLock="false" w:dirty="false"/>
          </w:r>
          <w:r>
            <w:rPr/>
            <w:instrText>HYPERLINK \l "_wfxy4hqdk967"</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_wfxy4hqdk967 \h </w:instrText>
          </w:r>
          <w:r>
            <w:rPr/>
            <w:fldChar w:fldCharType="separate"/>
          </w:r>
          <w:r>
            <w:rPr>
              <w:rFonts w:eastAsia="Arial"/>
            </w:rPr>
            <w:t>Expert Validation Automatic Routing Switch</w:t>
            <w:tab/>
            <w:t>137</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"_4bp3qw4w2po7"</w:instrText>
          </w:r>
          <w:r>
            <w:rPr/>
            <w:fldChar w:fldCharType="separate" w:fldLock="false" w:dirty="false"/>
          </w:r>
          <w:r>
            <w:rPr>
              <w:rFonts w:eastAsia="Arial"/>
            </w:rPr>
            <w:t>2.17.2</w:t>
          </w:r>
          <w:r>
            <w:rPr/>
            <w:fldChar w:fldCharType="end" w:fldLock="false" w:dirty="false"/>
          </w:r>
          <w:r>
            <w:rPr/>
            <w:fldChar w:fldCharType="begin" w:fldLock="false" w:dirty="false"/>
          </w:r>
          <w:r>
            <w:rPr/>
            <w:instrText>HYPERLINK \l "_4bp3qw4w2po7"</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_4bp3qw4w2po7 \h </w:instrText>
          </w:r>
          <w:r>
            <w:rPr/>
            <w:fldChar w:fldCharType="separate"/>
          </w:r>
          <w:r>
            <w:rPr>
              <w:rFonts w:eastAsia="Arial"/>
            </w:rPr>
            <w:t>STP SWITCH</w:t>
            <w:tab/>
            <w:t>137</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"_9vjwc0yg3obe"</w:instrText>
          </w:r>
          <w:r>
            <w:rPr/>
            <w:fldChar w:fldCharType="separate" w:fldLock="false" w:dirty="false"/>
          </w:r>
          <w:r>
            <w:rPr>
              <w:rFonts w:eastAsia="Arial"/>
            </w:rPr>
            <w:t>2.17.3</w:t>
          </w:r>
          <w:r>
            <w:rPr/>
            <w:fldChar w:fldCharType="end" w:fldLock="false" w:dirty="false"/>
          </w:r>
          <w:r>
            <w:rPr/>
            <w:fldChar w:fldCharType="begin" w:fldLock="false" w:dirty="false"/>
          </w:r>
          <w:r>
            <w:rPr/>
            <w:instrText>HYPERLINK \l "_9vjwc0yg3obe"</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_9vjwc0yg3obe \h </w:instrText>
          </w:r>
          <w:r>
            <w:rPr/>
            <w:fldChar w:fldCharType="separate"/>
          </w:r>
          <w:r>
            <w:rPr>
              <w:rFonts w:eastAsia="Arial"/>
            </w:rPr>
            <w:t>Hirer/Guarantor Document Generation Switch</w:t>
            <w:tab/>
            <w:t>137</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"_gegkwzfdym9y"</w:instrText>
          </w:r>
          <w:r>
            <w:rPr/>
            <w:fldChar w:fldCharType="separate" w:fldLock="false" w:dirty="false"/>
          </w:r>
          <w:r>
            <w:rPr>
              <w:rFonts w:eastAsia="Arial"/>
            </w:rPr>
            <w:t>2.17.4</w:t>
          </w:r>
          <w:r>
            <w:rPr/>
            <w:fldChar w:fldCharType="end" w:fldLock="false" w:dirty="false"/>
          </w:r>
          <w:r>
            <w:rPr/>
            <w:fldChar w:fldCharType="begin" w:fldLock="false" w:dirty="false"/>
          </w:r>
          <w:r>
            <w:rPr/>
            <w:instrText>HYPERLINK \l "_gegkwzfdym9y"</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_gegkwzfdym9y \h </w:instrText>
          </w:r>
          <w:r>
            <w:rPr/>
            <w:fldChar w:fldCharType="separate"/>
          </w:r>
          <w:r>
            <w:rPr>
              <w:rFonts w:eastAsia="Arial"/>
            </w:rPr>
            <w:t>Hirer/Guarantor document Email Generation Switch</w:t>
            <w:tab/>
            <w:t>138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"_7ywpcyh9slw"</w:instrText>
          </w:r>
          <w:r>
            <w:rPr/>
            <w:fldChar w:fldCharType="separate" w:fldLock="false" w:dirty="false"/>
          </w:r>
          <w:r>
            <w:rPr>
              <w:rFonts w:eastAsia="Arial"/>
            </w:rPr>
            <w:t>2.17.5</w:t>
          </w:r>
          <w:r>
            <w:rPr/>
            <w:fldChar w:fldCharType="end" w:fldLock="false" w:dirty="false"/>
          </w:r>
          <w:r>
            <w:rPr/>
            <w:fldChar w:fldCharType="begin" w:fldLock="false" w:dirty="false"/>
          </w:r>
          <w:r>
            <w:rPr/>
            <w:instrText>HYPERLINK \l "_7ywpcyh9slw"</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_7ywpcyh9slw \h </w:instrText>
          </w:r>
          <w:r>
            <w:rPr/>
            <w:fldChar w:fldCharType="separate"/>
          </w:r>
          <w:r>
            <w:rPr>
              <w:rFonts w:eastAsia="Arial"/>
            </w:rPr>
            <w:t>Hirer/Guarantor document Email Sending Switch</w:t>
            <w:tab/>
            <w:t>138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"_918roxxfhok6"</w:instrText>
          </w:r>
          <w:r>
            <w:rPr/>
            <w:fldChar w:fldCharType="separate" w:fldLock="false" w:dirty="false"/>
          </w:r>
          <w:r>
            <w:rPr>
              <w:rFonts w:eastAsia="Arial"/>
            </w:rPr>
            <w:t>2.17.6</w:t>
          </w:r>
          <w:r>
            <w:rPr/>
            <w:fldChar w:fldCharType="end" w:fldLock="false" w:dirty="false"/>
          </w:r>
          <w:r>
            <w:rPr/>
            <w:fldChar w:fldCharType="begin" w:fldLock="false" w:dirty="false"/>
          </w:r>
          <w:r>
            <w:rPr/>
            <w:instrText>HYPERLINK \l "_918roxxfhok6"</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_918roxxfhok6 \h </w:instrText>
          </w:r>
          <w:r>
            <w:rPr/>
            <w:fldChar w:fldCharType="separate"/>
          </w:r>
          <w:r>
            <w:rPr>
              <w:rFonts w:eastAsia="Arial"/>
            </w:rPr>
            <w:t>Disbursement Slip Email Sending Switch</w:t>
            <w:tab/>
            <w:t>138</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"_hgqawfuc7eb2"</w:instrText>
          </w:r>
          <w:r>
            <w:rPr/>
            <w:fldChar w:fldCharType="separate" w:fldLock="false" w:dirty="false"/>
          </w:r>
          <w:r>
            <w:rPr>
              <w:rFonts w:eastAsia="Arial"/>
            </w:rPr>
            <w:t>2.17.7</w:t>
          </w:r>
          <w:r>
            <w:rPr/>
            <w:fldChar w:fldCharType="end" w:fldLock="false" w:dirty="false"/>
          </w:r>
          <w:r>
            <w:rPr/>
            <w:fldChar w:fldCharType="begin" w:fldLock="false" w:dirty="false"/>
          </w:r>
          <w:r>
            <w:rPr/>
            <w:instrText>HYPERLINK \l "_hgqawfuc7eb2"</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_hgqawfuc7eb2 \h </w:instrText>
          </w:r>
          <w:r>
            <w:rPr/>
            <w:fldChar w:fldCharType="separate"/>
          </w:r>
          <w:r>
            <w:rPr>
              <w:rFonts w:eastAsia="Arial"/>
            </w:rPr>
            <w:t>E-hakmilik Slip Email Sending Switch</w:t>
            <w:tab/>
            <w:t>138</w:t>
          </w:r>
          <w:r>
            <w:rPr/>
            <w:fldChar w:fldCharType="end"/>
          </w:r>
        </w:p>
        <w:p>
          <w:pPr>
            <w:pBdr>
              <w:top w:val="nil"/>
              <w:left w:val="nil"/>
              <w:bottom w:val="nil"/>
              <w:right w:val="nil"/>
              <w:between w:val="nil"/>
            </w:pBdr>
            <w:tabs>
              <w:tab w:val="left" w:pos="1680"/>
              <w:tab w:val="right" w:leader="dot" w:pos="9016"/>
            </w:tabs>
            <w:ind w:left="440"/>
            <w:rPr>
              <w:rFonts w:ascii="Calibri" w:hAnsi="Calibri" w:eastAsia="Calibri" w:cs="Calibri"/>
              <w:color w:val="000000"/>
            </w:rPr>
          </w:pPr>
          <w:r>
            <w:rPr/>
            <w:fldChar w:fldCharType="begin" w:fldLock="false" w:dirty="false"/>
          </w:r>
          <w:r>
            <w:rPr/>
            <w:instrText>HYPERLINK \l "_tuhv6t3jc7dj"</w:instrText>
          </w:r>
          <w:r>
            <w:rPr/>
            <w:fldChar w:fldCharType="separate" w:fldLock="false" w:dirty="false"/>
          </w:r>
          <w:r>
            <w:rPr>
              <w:rFonts w:eastAsia="Arial"/>
            </w:rPr>
            <w:t>2.18</w:t>
          </w:r>
          <w:r>
            <w:rPr/>
            <w:fldChar w:fldCharType="end" w:fldLock="false" w:dirty="false"/>
          </w:r>
          <w:r>
            <w:rPr/>
            <w:fldChar w:fldCharType="begin" w:fldLock="false" w:dirty="false"/>
          </w:r>
          <w:r>
            <w:rPr/>
            <w:instrText>HYPERLINK \l "_tuhv6t3jc7dj"</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_tuhv6t3jc7dj \h </w:instrText>
          </w:r>
          <w:r>
            <w:rPr/>
            <w:fldChar w:fldCharType="separate"/>
          </w:r>
          <w:r>
            <w:rPr>
              <w:rFonts w:eastAsia="Arial"/>
            </w:rPr>
            <w:t>Report</w:t>
            <w:tab/>
            <w:t>139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"_tp09tu9a6ln8"</w:instrText>
          </w:r>
          <w:r>
            <w:rPr/>
            <w:fldChar w:fldCharType="separate" w:fldLock="false" w:dirty="false"/>
          </w:r>
          <w:r>
            <w:rPr>
              <w:rFonts w:eastAsia="Arial"/>
            </w:rPr>
            <w:t>2.18.1</w:t>
          </w:r>
          <w:r>
            <w:rPr/>
            <w:fldChar w:fldCharType="end" w:fldLock="false" w:dirty="false"/>
          </w:r>
          <w:r>
            <w:rPr/>
            <w:fldChar w:fldCharType="begin" w:fldLock="false" w:dirty="false"/>
          </w:r>
          <w:r>
            <w:rPr/>
            <w:instrText>HYPERLINK \l "_tp09tu9a6ln8"</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_tp09tu9a6ln8 \h </w:instrText>
          </w:r>
          <w:r>
            <w:rPr/>
            <w:fldChar w:fldCharType="separate"/>
          </w:r>
          <w:r>
            <w:rPr>
              <w:rFonts w:eastAsia="Arial"/>
            </w:rPr>
            <w:t>Funding Report1</w:t>
            <w:tab/>
            <w:t>139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"_ecrr428hvas0"</w:instrText>
          </w:r>
          <w:r>
            <w:rPr/>
            <w:fldChar w:fldCharType="separate" w:fldLock="false" w:dirty="false"/>
          </w:r>
          <w:r>
            <w:rPr>
              <w:rFonts w:eastAsia="Arial"/>
            </w:rPr>
            <w:t>2.18.2</w:t>
          </w:r>
          <w:r>
            <w:rPr/>
            <w:fldChar w:fldCharType="end" w:fldLock="false" w:dirty="false"/>
          </w:r>
          <w:r>
            <w:rPr/>
            <w:fldChar w:fldCharType="begin" w:fldLock="false" w:dirty="false"/>
          </w:r>
          <w:r>
            <w:rPr/>
            <w:instrText>HYPERLINK \l "_ecrr428hvas0"</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_ecrr428hvas0 \h </w:instrText>
          </w:r>
          <w:r>
            <w:rPr/>
            <w:fldChar w:fldCharType="separate"/>
          </w:r>
          <w:r>
            <w:rPr>
              <w:rFonts w:eastAsia="Arial"/>
            </w:rPr>
            <w:t>Funding Report2</w:t>
            <w:tab/>
            <w:t>139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"_9fb3mbriiibb"</w:instrText>
          </w:r>
          <w:r>
            <w:rPr/>
            <w:fldChar w:fldCharType="separate" w:fldLock="false" w:dirty="false"/>
          </w:r>
          <w:r>
            <w:rPr>
              <w:rFonts w:eastAsia="Arial"/>
            </w:rPr>
            <w:t>2.18.3</w:t>
          </w:r>
          <w:r>
            <w:rPr/>
            <w:fldChar w:fldCharType="end" w:fldLock="false" w:dirty="false"/>
          </w:r>
          <w:r>
            <w:rPr/>
            <w:fldChar w:fldCharType="begin" w:fldLock="false" w:dirty="false"/>
          </w:r>
          <w:r>
            <w:rPr/>
            <w:instrText>HYPERLINK \l "_9fb3mbriiibb"</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_9fb3mbriiibb \h </w:instrText>
          </w:r>
          <w:r>
            <w:rPr/>
            <w:fldChar w:fldCharType="separate"/>
          </w:r>
          <w:r>
            <w:rPr>
              <w:rFonts w:eastAsia="Arial"/>
            </w:rPr>
            <w:t>Defect Report</w:t>
            <w:tab/>
            <w:t>139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"_peihuq8hxbvk"</w:instrText>
          </w:r>
          <w:r>
            <w:rPr/>
            <w:fldChar w:fldCharType="separate" w:fldLock="false" w:dirty="false"/>
          </w:r>
          <w:r>
            <w:rPr>
              <w:rFonts w:eastAsia="Arial"/>
            </w:rPr>
            <w:t>2.18.4</w:t>
          </w:r>
          <w:r>
            <w:rPr/>
            <w:fldChar w:fldCharType="end" w:fldLock="false" w:dirty="false"/>
          </w:r>
          <w:r>
            <w:rPr/>
            <w:fldChar w:fldCharType="begin" w:fldLock="false" w:dirty="false"/>
          </w:r>
          <w:r>
            <w:rPr/>
            <w:instrText>HYPERLINK \l "_peihuq8hxbvk"</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_peihuq8hxbvk \h </w:instrText>
          </w:r>
          <w:r>
            <w:rPr/>
            <w:fldChar w:fldCharType="separate"/>
          </w:r>
          <w:r>
            <w:rPr>
              <w:rFonts w:eastAsia="Arial"/>
            </w:rPr>
            <w:t>HP performance report</w:t>
            <w:tab/>
            <w:t>139</w:t>
          </w:r>
          <w:r>
            <w:rPr/>
            <w:fldChar w:fldCharType="end"/>
          </w:r>
        </w:p>
        <w:p>
          <w:pPr>
            <w:pBdr>
              <w:top w:val="nil"/>
              <w:left w:val="nil"/>
              <w:bottom w:val="nil"/>
              <w:right w:val="nil"/>
              <w:between w:val="nil"/>
            </w:pBdr>
            <w:tabs>
              <w:tab w:val="left" w:pos="1680"/>
              <w:tab w:val="right" w:leader="dot" w:pos="9016"/>
            </w:tabs>
            <w:ind w:left="440"/>
            <w:rPr>
              <w:rFonts w:ascii="Calibri" w:hAnsi="Calibri" w:eastAsia="Calibri" w:cs="Calibri"/>
              <w:color w:val="000000"/>
            </w:rPr>
          </w:pPr>
          <w:r>
            <w:rPr/>
            <w:fldChar w:fldCharType="begin" w:fldLock="false" w:dirty="false"/>
          </w:r>
          <w:r>
            <w:rPr/>
            <w:instrText>HYPERLINK \l "_redwauf37tui"</w:instrText>
          </w:r>
          <w:r>
            <w:rPr/>
            <w:fldChar w:fldCharType="separate" w:fldLock="false" w:dirty="false"/>
          </w:r>
          <w:r>
            <w:rPr>
              <w:rFonts w:eastAsia="Arial"/>
            </w:rPr>
            <w:t>2.19</w:t>
          </w:r>
          <w:r>
            <w:rPr/>
            <w:fldChar w:fldCharType="end" w:fldLock="false" w:dirty="false"/>
          </w:r>
          <w:r>
            <w:rPr/>
            <w:fldChar w:fldCharType="begin" w:fldLock="false" w:dirty="false"/>
          </w:r>
          <w:r>
            <w:rPr/>
            <w:instrText>HYPERLINK \l "_redwauf37tui"</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_redwauf37tui \h </w:instrText>
          </w:r>
          <w:r>
            <w:rPr/>
            <w:fldChar w:fldCharType="separate"/>
          </w:r>
          <w:r>
            <w:rPr>
              <w:rFonts w:eastAsia="Arial"/>
            </w:rPr>
            <w:t>Requirement Rely on HOST Capability</w:t>
            <w:tab/>
            <w:t>139</w:t>
          </w:r>
          <w:r>
            <w:rPr/>
            <w:fldChar w:fldCharType="end"/>
          </w:r>
        </w:p>
        <w:p>
          <w:pPr>
            <w:pBdr>
              <w:top w:val="nil"/>
              <w:left w:val="nil"/>
              <w:bottom w:val="nil"/>
              <w:right w:val="nil"/>
              <w:between w:val="nil"/>
            </w:pBdr>
            <w:tabs>
              <w:tab w:val="left" w:pos="1680"/>
              <w:tab w:val="right" w:leader="dot" w:pos="9016"/>
            </w:tabs>
            <w:ind w:left="440"/>
            <w:rPr>
              <w:rFonts w:ascii="Calibri" w:hAnsi="Calibri" w:eastAsia="Calibri" w:cs="Calibri"/>
              <w:color w:val="000000"/>
            </w:rPr>
          </w:pPr>
          <w:r>
            <w:rPr/>
            <w:fldChar w:fldCharType="begin" w:fldLock="false" w:dirty="false"/>
          </w:r>
          <w:r>
            <w:rPr/>
            <w:instrText>HYPERLINK \l "_x2iybbi0tzwm"</w:instrText>
          </w:r>
          <w:r>
            <w:rPr/>
            <w:fldChar w:fldCharType="separate" w:fldLock="false" w:dirty="false"/>
          </w:r>
          <w:r>
            <w:rPr>
              <w:rFonts w:eastAsia="Arial"/>
            </w:rPr>
            <w:t>2.20</w:t>
          </w:r>
          <w:r>
            <w:rPr/>
            <w:fldChar w:fldCharType="end" w:fldLock="false" w:dirty="false"/>
          </w:r>
          <w:r>
            <w:rPr/>
            <w:fldChar w:fldCharType="begin" w:fldLock="false" w:dirty="false"/>
          </w:r>
          <w:r>
            <w:rPr/>
            <w:instrText>HYPERLINK \l "_x2iybbi0tzwm"</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_x2iybbi0tzwm \h </w:instrText>
          </w:r>
          <w:r>
            <w:rPr/>
            <w:fldChar w:fldCharType="separate"/>
          </w:r>
          <w:r>
            <w:rPr>
              <w:rFonts w:eastAsia="Arial"/>
            </w:rPr>
            <w:t>Appendix</w:t>
            <w:tab/>
            <w:t>139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"_n1bokewxm21d"</w:instrText>
          </w:r>
          <w:r>
            <w:rPr/>
            <w:fldChar w:fldCharType="separate" w:fldLock="false" w:dirty="false"/>
          </w:r>
          <w:r>
            <w:rPr>
              <w:rFonts w:eastAsia="Arial"/>
            </w:rPr>
            <w:t>2.20.1</w:t>
          </w:r>
          <w:r>
            <w:rPr/>
            <w:fldChar w:fldCharType="end" w:fldLock="false" w:dirty="false"/>
          </w:r>
          <w:r>
            <w:rPr/>
            <w:fldChar w:fldCharType="begin" w:fldLock="false" w:dirty="false"/>
          </w:r>
          <w:r>
            <w:rPr/>
            <w:instrText>HYPERLINK \l "_n1bokewxm21d"</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_n1bokewxm21d \h </w:instrText>
          </w:r>
          <w:r>
            <w:rPr/>
            <w:fldChar w:fldCharType="separate"/>
          </w:r>
          <w:r>
            <w:rPr>
              <w:rFonts w:eastAsia="Arial"/>
            </w:rPr>
            <w:t>User Page Display</w:t>
            <w:tab/>
            <w:t>139</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"_s17o3sj0y35n"</w:instrText>
          </w:r>
          <w:r>
            <w:rPr/>
            <w:fldChar w:fldCharType="separate" w:fldLock="false" w:dirty="false"/>
          </w:r>
          <w:r>
            <w:rPr>
              <w:rFonts w:eastAsia="Arial"/>
            </w:rPr>
            <w:t>2.20.2</w:t>
          </w:r>
          <w:r>
            <w:rPr/>
            <w:fldChar w:fldCharType="end" w:fldLock="false" w:dirty="false"/>
          </w:r>
          <w:r>
            <w:rPr/>
            <w:fldChar w:fldCharType="begin" w:fldLock="false" w:dirty="false"/>
          </w:r>
          <w:r>
            <w:rPr/>
            <w:instrText>HYPERLINK \l "_s17o3sj0y35n"</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_s17o3sj0y35n \h </w:instrText>
          </w:r>
          <w:r>
            <w:rPr/>
            <w:fldChar w:fldCharType="separate"/>
          </w:r>
          <w:r>
            <w:rPr>
              <w:rFonts w:eastAsia="Arial"/>
            </w:rPr>
            <w:t>User Role and Action List</w:t>
            <w:tab/>
            <w:t>140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"_ngmcetrtoepu"</w:instrText>
          </w:r>
          <w:r>
            <w:rPr/>
            <w:fldChar w:fldCharType="separate" w:fldLock="false" w:dirty="false"/>
          </w:r>
          <w:r>
            <w:rPr>
              <w:rFonts w:eastAsia="Arial"/>
            </w:rPr>
            <w:t>2.20.3</w:t>
          </w:r>
          <w:r>
            <w:rPr/>
            <w:fldChar w:fldCharType="end" w:fldLock="false" w:dirty="false"/>
          </w:r>
          <w:r>
            <w:rPr/>
            <w:fldChar w:fldCharType="begin" w:fldLock="false" w:dirty="false"/>
          </w:r>
          <w:r>
            <w:rPr/>
            <w:instrText>HYPERLINK \l "_ngmcetrtoepu"</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_ngmcetrtoepu \h </w:instrText>
          </w:r>
          <w:r>
            <w:rPr/>
            <w:fldChar w:fldCharType="separate"/>
          </w:r>
          <w:r>
            <w:rPr>
              <w:rFonts w:eastAsia="Arial"/>
            </w:rPr>
            <w:t>Agreement E-mail template</w:t>
            <w:tab/>
            <w:t>140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"_7ayhissg0t3i"</w:instrText>
          </w:r>
          <w:r>
            <w:rPr/>
            <w:fldChar w:fldCharType="separate" w:fldLock="false" w:dirty="false"/>
          </w:r>
          <w:r>
            <w:rPr>
              <w:rFonts w:eastAsia="Arial"/>
            </w:rPr>
            <w:t>2.20.4</w:t>
          </w:r>
          <w:r>
            <w:rPr/>
            <w:fldChar w:fldCharType="end" w:fldLock="false" w:dirty="false"/>
          </w:r>
          <w:r>
            <w:rPr/>
            <w:fldChar w:fldCharType="begin" w:fldLock="false" w:dirty="false"/>
          </w:r>
          <w:r>
            <w:rPr/>
            <w:instrText>HYPERLINK \l "_7ayhissg0t3i"</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_7ayhissg0t3i \h </w:instrText>
          </w:r>
          <w:r>
            <w:rPr/>
            <w:fldChar w:fldCharType="separate"/>
          </w:r>
          <w:r>
            <w:rPr>
              <w:rFonts w:eastAsia="Arial"/>
            </w:rPr>
            <w:t>E-Hakmilik Slip template</w:t>
            <w:tab/>
            <w:t>140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"_rgllezfuw96m"</w:instrText>
          </w:r>
          <w:r>
            <w:rPr/>
            <w:fldChar w:fldCharType="separate" w:fldLock="false" w:dirty="false"/>
          </w:r>
          <w:r>
            <w:rPr>
              <w:rFonts w:eastAsia="Arial"/>
            </w:rPr>
            <w:t>2.20.5</w:t>
          </w:r>
          <w:r>
            <w:rPr/>
            <w:fldChar w:fldCharType="end" w:fldLock="false" w:dirty="false"/>
          </w:r>
          <w:r>
            <w:rPr/>
            <w:fldChar w:fldCharType="begin" w:fldLock="false" w:dirty="false"/>
          </w:r>
          <w:r>
            <w:rPr/>
            <w:instrText>HYPERLINK \l "_rgllezfuw96m"</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_rgllezfuw96m \h </w:instrText>
          </w:r>
          <w:r>
            <w:rPr/>
            <w:fldChar w:fldCharType="separate"/>
          </w:r>
          <w:r>
            <w:rPr>
              <w:rFonts w:eastAsia="Arial"/>
            </w:rPr>
            <w:t>Disbursement Slip template</w:t>
            <w:tab/>
            <w:t>140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"_r6kdaj5gqcna"</w:instrText>
          </w:r>
          <w:r>
            <w:rPr/>
            <w:fldChar w:fldCharType="separate" w:fldLock="false" w:dirty="false"/>
          </w:r>
          <w:r>
            <w:rPr>
              <w:rFonts w:eastAsia="Arial"/>
            </w:rPr>
            <w:t>2.20.6</w:t>
          </w:r>
          <w:r>
            <w:rPr/>
            <w:fldChar w:fldCharType="end" w:fldLock="false" w:dirty="false"/>
          </w:r>
          <w:r>
            <w:rPr/>
            <w:fldChar w:fldCharType="begin" w:fldLock="false" w:dirty="false"/>
          </w:r>
          <w:r>
            <w:rPr/>
            <w:instrText>HYPERLINK \l "_r6kdaj5gqcna"</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_r6kdaj5gqcna \h </w:instrText>
          </w:r>
          <w:r>
            <w:rPr/>
            <w:fldChar w:fldCharType="separate"/>
          </w:r>
          <w:r>
            <w:rPr>
              <w:rFonts w:eastAsia="Arial"/>
            </w:rPr>
            <w:t>CRA Business Rules &amp; Defect Code</w:t>
            <w:tab/>
            <w:t>140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"_w47x0iyut8ky"</w:instrText>
          </w:r>
          <w:r>
            <w:rPr/>
            <w:fldChar w:fldCharType="separate" w:fldLock="false" w:dirty="false"/>
          </w:r>
          <w:r>
            <w:rPr>
              <w:rFonts w:eastAsia="Arial"/>
            </w:rPr>
            <w:t>2.20.7</w:t>
          </w:r>
          <w:r>
            <w:rPr/>
            <w:fldChar w:fldCharType="end" w:fldLock="false" w:dirty="false"/>
          </w:r>
          <w:r>
            <w:rPr/>
            <w:fldChar w:fldCharType="begin" w:fldLock="false" w:dirty="false"/>
          </w:r>
          <w:r>
            <w:rPr/>
            <w:instrText>HYPERLINK \l "_w47x0iyut8ky"</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_w47x0iyut8ky \h </w:instrText>
          </w:r>
          <w:r>
            <w:rPr/>
            <w:fldChar w:fldCharType="separate"/>
          </w:r>
          <w:r>
            <w:rPr>
              <w:rFonts w:eastAsia="Arial"/>
            </w:rPr>
            <w:t>Reason Update and Synchronization Rules</w:t>
            <w:tab/>
            <w:t>140</w:t>
          </w:r>
          <w:r>
            <w:rPr/>
            <w:fldChar w:fldCharType="end"/>
          </w:r>
        </w:p>
        <w:p>
          <w:pPr>
            <w:pBdr>
              <w:top w:val="nil"/>
              <w:left w:val="nil"/>
              <w:bottom w:val="nil"/>
              <w:right w:val="nil"/>
              <w:between w:val="nil"/>
            </w:pBdr>
            <w:tabs>
              <w:tab w:val="left" w:pos="1680"/>
              <w:tab w:val="right" w:pos="8302"/>
            </w:tabs>
            <w:spacing w:before="0" w:after="0" w:line="276" w:lineRule="auto"/>
            <w:ind w:left="880"/>
            <w:rPr>
              <w:rFonts w:ascii="Calibri" w:hAnsi="Calibri" w:eastAsia="Calibri" w:cs="Calibri"/>
              <w:color w:val="000000"/>
            </w:rPr>
          </w:pPr>
          <w:r>
            <w:rPr/>
            <w:fldChar w:fldCharType="begin" w:fldLock="false" w:dirty="false"/>
          </w:r>
          <w:r>
            <w:rPr/>
            <w:instrText>HYPERLINK \l "_tzsips8rpoub"</w:instrText>
          </w:r>
          <w:r>
            <w:rPr/>
            <w:fldChar w:fldCharType="separate" w:fldLock="false" w:dirty="false"/>
          </w:r>
          <w:r>
            <w:rPr>
              <w:rFonts w:eastAsia="Arial"/>
            </w:rPr>
            <w:t>2.20.8</w:t>
          </w:r>
          <w:r>
            <w:rPr/>
            <w:fldChar w:fldCharType="end" w:fldLock="false" w:dirty="false"/>
          </w:r>
          <w:r>
            <w:rPr/>
            <w:fldChar w:fldCharType="begin" w:fldLock="false" w:dirty="false"/>
          </w:r>
          <w:r>
            <w:rPr/>
            <w:instrText>HYPERLINK \l "_tzsips8rpoub"</w:instrText>
          </w:r>
          <w:r>
            <w:rPr/>
            <w:fldChar w:fldCharType="separate" w:fldLock="false" w:dirty="false"/>
          </w:r>
          <w:r>
            <w:rPr>
              <w:rFonts w:ascii="Calibri" w:hAnsi="Calibri" w:eastAsia="Calibri" w:cs="Calibri"/>
              <w:color w:val="000000"/>
            </w:rPr>
            <w:tab/>
          </w:r>
          <w:r>
            <w:rPr/>
            <w:fldChar w:fldCharType="end" w:fldLock="false" w:dirty="false"/>
          </w:r>
          <w:r>
            <w:rPr/>
            <w:fldChar w:fldCharType="begin"/>
          </w:r>
          <w:r>
            <w:rPr/>
            <w:instrText xml:space="preserve"> PAGEREF _tzsips8rpoub \h </w:instrText>
          </w:r>
          <w:r>
            <w:rPr/>
            <w:fldChar w:fldCharType="separate"/>
          </w:r>
          <w:r>
            <w:rPr>
              <w:rFonts w:eastAsia="Arial"/>
            </w:rPr>
            <w:t>CRA report template</w:t>
            <w:tab/>
            <w:t>140</w:t>
          </w:r>
          <w:r>
            <w:rPr/>
            <w:fldChar w:fldCharType="end"/>
          </w:r>
        </w:p>
        <w:p>
          <w:pPr>
            <w:spacing w:before="0" w:after="0" w:line="276" w:lineRule="auto"/>
            <w:rPr>
              <w:rFonts w:ascii="Calibri" w:hAnsi="Calibri" w:eastAsia="Calibri" w:cs="Calibri"/>
              <w:smallCaps/>
              <w:color w:val="000000"/>
              <w:sz w:val="20"/>
              <w:szCs w:val="20"/>
            </w:rPr>
          </w:pPr>
          <w:r>
            <w:rPr/>
            <w:fldChar w:fldCharType="end"/>
          </w:r>
        </w:p>
      </w:sdtContent>
    </w:sdt>
    <w:p>
      <w:pPr>
        <w:widowControl/>
        <w:spacing w:before="0" w:after="0" w:line="276" w:lineRule="auto"/>
        <w:jc w:val="left"/>
        <w:rPr>
          <w:rFonts w:ascii="Calibri" w:hAnsi="Calibri" w:eastAsia="Calibri" w:cs="Calibri"/>
          <w:smallCaps/>
          <w:color w:val="000000"/>
          <w:sz w:val="20"/>
          <w:szCs w:val="20"/>
        </w:rPr>
      </w:pPr>
      <w:r>
        <w:rPr/>
        <w:br w:type="page"/>
      </w:r>
    </w:p>
    <w:p>
      <w:pPr>
        <w:pStyle w:val="000217"/>
        <w:numPr>
          <w:ilvl w:val="0"/>
          <w:numId w:val="4"/>
        </w:numPr>
        <w:spacing w:before="0" w:after="0" w:line="276" w:lineRule="auto"/>
        <w:rPr>
          <w:color w:val="000000"/>
          <w:sz w:val="21"/>
          <w:szCs w:val="21"/>
        </w:rPr>
      </w:pPr>
      <w:bookmarkStart w:id="7" w:colFirst="0" w:colLast="0" w:name="_heifbozinqw"/>
      <w:bookmarkEnd w:id="7"/>
      <w:bookmarkStart w:id="8" w:name="_Toctz3guz"/>
      <w:r>
        <w:rPr>
          <w:color w:val="000000"/>
          <w:sz w:val="21"/>
          <w:szCs w:val="21"/>
        </w:rPr>
        <w:t xml:space="preserve">Project Background and Scope </w:t>
      </w:r>
      <w:bookmarkEnd w:id="8"/>
    </w:p>
    <w:p>
      <w:pPr>
        <w:pStyle w:val="000218"/>
        <w:numPr>
          <w:ilvl w:val="1"/>
          <w:numId w:val="4"/>
        </w:numPr>
        <w:spacing w:before="0" w:after="0" w:line="276" w:lineRule="auto"/>
        <w:ind w:left="447" w:right="220"/>
        <w:rPr>
          <w:color w:val="000000"/>
          <w:sz w:val="21"/>
          <w:szCs w:val="21"/>
        </w:rPr>
      </w:pPr>
      <w:bookmarkStart w:id="9" w:colFirst="0" w:colLast="0" w:name="_22msg62fr4g2"/>
      <w:bookmarkEnd w:id="9"/>
      <w:bookmarkStart w:id="10" w:name="_Tocbhb6s8"/>
      <w:r>
        <w:rPr>
          <w:color w:val="000000"/>
          <w:sz w:val="21"/>
          <w:szCs w:val="21"/>
        </w:rPr>
        <w:t>Project Background Information</w:t>
      </w:r>
      <w:bookmarkEnd w:id="10"/>
    </w:p>
    <w:p>
      <w:pPr>
        <w:spacing w:before="0" w:after="0" w:line="276" w:lineRule="auto"/>
        <w:ind w:firstLine="420"/>
        <w:rPr>
          <w:color w:val="000000"/>
          <w:sz w:val="21"/>
          <w:szCs w:val="21"/>
        </w:rPr>
      </w:pPr>
      <w:r>
        <w:rPr>
          <w:color w:val="000000"/>
          <w:sz w:val="21"/>
          <w:szCs w:val="21"/>
        </w:rPr>
        <w:t>This function is designed for Sales and CRA personnel. It replaces the disbursement functionality of the LOAD$ system with the CrediOS disbursement application and processing module and enhances disbursement efficiency through customized OCR text recognition capabilities.</w:t>
      </w:r>
    </w:p>
    <w:p>
      <w:pPr>
        <w:pStyle w:val="000218"/>
        <w:numPr>
          <w:ilvl w:val="1"/>
          <w:numId w:val="4"/>
        </w:numPr>
        <w:spacing w:before="0" w:after="0" w:line="276" w:lineRule="auto"/>
        <w:ind w:left="447" w:right="220"/>
        <w:rPr>
          <w:color w:val="000000"/>
          <w:sz w:val="21"/>
          <w:szCs w:val="21"/>
        </w:rPr>
      </w:pPr>
      <w:bookmarkStart w:id="11" w:colFirst="0" w:colLast="0" w:name="_l5rgo3jn1fop"/>
      <w:bookmarkEnd w:id="11"/>
      <w:bookmarkStart w:id="12" w:name="_Toc58ijbo"/>
      <w:r>
        <w:rPr>
          <w:color w:val="000000"/>
          <w:sz w:val="21"/>
          <w:szCs w:val="21"/>
        </w:rPr>
        <w:t>Project Scope</w:t>
      </w:r>
      <w:bookmarkEnd w:id="12"/>
    </w:p>
    <w:p>
      <w:pPr>
        <w:spacing w:before="0" w:after="0" w:line="276" w:lineRule="auto"/>
        <w:ind w:left="420"/>
        <w:rPr>
          <w:color w:val="000000"/>
          <w:sz w:val="21"/>
          <w:szCs w:val="21"/>
        </w:rPr>
      </w:pPr>
      <w:r>
        <w:rPr>
          <w:rFonts w:ascii="Arial Unicode MS" w:hAnsi="Arial Unicode MS" w:eastAsia="Arial Unicode MS" w:cs="Arial Unicode MS"/>
          <w:color w:val="000000"/>
          <w:sz w:val="21"/>
          <w:szCs w:val="21"/>
        </w:rPr>
        <w:t>Core Objectives：</w:t>
      </w:r>
    </w:p>
    <w:p>
      <w:pPr>
        <w:numPr>
          <w:ilvl w:val="0"/>
          <w:numId w:val="5"/>
        </w:numPr>
        <w:pBdr>
          <w:top w:val="nil"/>
          <w:left w:val="nil"/>
          <w:bottom w:val="nil"/>
          <w:right w:val="nil"/>
          <w:between w:val="nil"/>
        </w:pBdr>
        <w:spacing w:before="0" w:after="0" w:line="276" w:lineRule="auto"/>
        <w:rPr>
          <w:color w:val="000000"/>
          <w:sz w:val="21"/>
          <w:szCs w:val="21"/>
        </w:rPr>
      </w:pPr>
      <w:r>
        <w:rPr>
          <w:rFonts w:eastAsia="Arial"/>
          <w:b/>
          <w:bCs/>
          <w:color w:val="000000"/>
          <w:sz w:val="21"/>
          <w:szCs w:val="21"/>
        </w:rPr>
        <w:t>Support existing HP business disbursement workflows</w:t>
      </w:r>
      <w:r>
        <w:rPr>
          <w:rFonts w:eastAsia="Arial"/>
          <w:color w:val="000000"/>
          <w:sz w:val="21"/>
          <w:szCs w:val="21"/>
        </w:rPr>
        <w:t>, enabling basic functionalities from Sales submission, CRA approval, to disbursement and post-processing.</w:t>
      </w:r>
    </w:p>
    <w:p>
      <w:pPr>
        <w:numPr>
          <w:ilvl w:val="0"/>
          <w:numId w:val="5"/>
        </w:numPr>
        <w:pBdr>
          <w:top w:val="nil"/>
          <w:left w:val="nil"/>
          <w:bottom w:val="nil"/>
          <w:right w:val="nil"/>
          <w:between w:val="nil"/>
        </w:pBdr>
        <w:spacing w:before="0" w:after="0" w:line="276" w:lineRule="auto"/>
        <w:rPr>
          <w:color w:val="000000"/>
          <w:sz w:val="21"/>
          <w:szCs w:val="21"/>
        </w:rPr>
      </w:pPr>
      <w:r>
        <w:rPr>
          <w:rFonts w:eastAsia="Arial"/>
          <w:b/>
          <w:bCs/>
          <w:color w:val="000000"/>
          <w:sz w:val="21"/>
          <w:szCs w:val="21"/>
        </w:rPr>
        <w:t>Enhance CRA team efficiency</w:t>
      </w:r>
      <w:r>
        <w:rPr>
          <w:rFonts w:eastAsia="Arial"/>
          <w:color w:val="000000"/>
          <w:sz w:val="21"/>
          <w:szCs w:val="21"/>
        </w:rPr>
        <w:t xml:space="preserve"> in information verification and data maintenance through integrated OCR module, automated system comparison checks, and automatic disbursement information population.</w:t>
      </w:r>
    </w:p>
    <w:p>
      <w:pPr>
        <w:pStyle w:val="000218"/>
        <w:numPr>
          <w:ilvl w:val="1"/>
          <w:numId w:val="4"/>
        </w:numPr>
        <w:spacing w:before="0" w:after="0" w:line="276" w:lineRule="auto"/>
        <w:ind w:left="447" w:right="220"/>
        <w:rPr>
          <w:color w:val="000000"/>
          <w:sz w:val="21"/>
          <w:szCs w:val="21"/>
        </w:rPr>
      </w:pPr>
      <w:bookmarkStart w:id="13" w:colFirst="0" w:colLast="0" w:name="_igw1nqgzj4be"/>
      <w:bookmarkEnd w:id="13"/>
      <w:bookmarkStart w:id="14" w:name="_Tocjyiiv8"/>
      <w:r>
        <w:rPr>
          <w:color w:val="000000"/>
          <w:sz w:val="21"/>
          <w:szCs w:val="21"/>
        </w:rPr>
        <w:t>Supplementary Declaration</w:t>
      </w:r>
      <w:bookmarkEnd w:id="14"/>
    </w:p>
    <w:p>
      <w:pPr>
        <w:ind w:left="227"/>
        <w:rPr/>
      </w:pPr>
      <w:r>
        <w:rPr/>
        <w:t xml:space="preserve">    The Mock UI Pages in this document are used for feature demonstration, the system to be developed will follow their concept, all the UI detail will follow description content and appendix of this FRS.</w:t>
      </w:r>
    </w:p>
    <w:p>
      <w:pPr>
        <w:ind w:left="227"/>
        <w:rPr/>
      </w:pPr>
    </w:p>
    <w:p>
      <w:pPr>
        <w:pStyle w:val="000217"/>
        <w:numPr>
          <w:ilvl w:val="0"/>
          <w:numId w:val="4"/>
        </w:numPr>
        <w:spacing w:before="0" w:after="0" w:line="276" w:lineRule="auto"/>
        <w:rPr>
          <w:color w:val="000000"/>
          <w:sz w:val="21"/>
          <w:szCs w:val="21"/>
        </w:rPr>
      </w:pPr>
      <w:bookmarkStart w:id="15" w:colFirst="0" w:colLast="0" w:name="_l8nv65xyhh95"/>
      <w:bookmarkEnd w:id="15"/>
      <w:bookmarkStart w:id="16" w:name="_Tocre9bxb"/>
      <w:r>
        <w:rPr>
          <w:color w:val="000000"/>
          <w:sz w:val="21"/>
          <w:szCs w:val="21"/>
        </w:rPr>
        <w:t>Functional Requirement</w:t>
      </w:r>
      <w:bookmarkEnd w:id="16"/>
    </w:p>
    <w:p>
      <w:pPr>
        <w:pStyle w:val="000218"/>
        <w:numPr>
          <w:ilvl w:val="1"/>
          <w:numId w:val="4"/>
        </w:numPr>
        <w:spacing w:before="0" w:after="0" w:line="276" w:lineRule="auto"/>
        <w:ind w:left="447" w:right="220"/>
        <w:rPr>
          <w:color w:val="000000"/>
          <w:sz w:val="21"/>
          <w:szCs w:val="21"/>
        </w:rPr>
      </w:pPr>
      <w:bookmarkStart w:id="17" w:colFirst="0" w:colLast="0" w:name="_v3n0edg8ryey"/>
      <w:bookmarkEnd w:id="17"/>
      <w:bookmarkStart w:id="18" w:name="_Tocmkceew"/>
      <w:r>
        <w:rPr>
          <w:color w:val="000000"/>
          <w:sz w:val="21"/>
          <w:szCs w:val="21"/>
        </w:rPr>
        <w:t>High Level User Procedure</w:t>
      </w:r>
      <w:bookmarkEnd w:id="18"/>
    </w:p>
    <w:p>
      <w:pPr>
        <w:pStyle w:val="000219"/>
        <w:numPr>
          <w:ilvl w:val="2"/>
          <w:numId w:val="4"/>
        </w:numPr>
        <w:spacing w:before="0" w:after="0" w:line="276" w:lineRule="auto"/>
        <w:ind w:left="892" w:right="220"/>
        <w:rPr>
          <w:color w:val="000000"/>
          <w:sz w:val="21"/>
          <w:szCs w:val="21"/>
        </w:rPr>
      </w:pPr>
      <w:bookmarkStart w:id="19" w:colFirst="0" w:colLast="0" w:name="_2c6mo6wuhalf"/>
      <w:bookmarkEnd w:id="19"/>
      <w:bookmarkStart w:id="20" w:name="_Tocedewq0"/>
      <w:r>
        <w:rPr>
          <w:color w:val="000000"/>
          <w:sz w:val="21"/>
          <w:szCs w:val="21"/>
        </w:rPr>
        <w:t>Normal Process</w:t>
      </w:r>
      <w:bookmarkEnd w:id="20"/>
    </w:p>
    <w:p>
      <w:pPr>
        <w:spacing w:before="0" w:after="0" w:line="276" w:lineRule="auto"/>
        <w:jc w:val="center"/>
        <w:rPr>
          <w:color w:val="000000"/>
          <w:sz w:val="21"/>
          <w:szCs w:val="21"/>
        </w:rPr>
      </w:pPr>
      <w:r>
        <w:rPr>
          <w:noProof/>
        </w:rPr>
        <w:drawing>
          <wp:inline distT="0" distB="0" distL="0" distR="0">
            <wp:extent cx="1871161" cy="7881007"/>
            <wp:effectExtent l="0" t="0" r="0" b="0"/>
            <wp:docPr id="5" name="image133.png" descr="图表, 雷达图  AI 生成的内容可能不正确。"/>
            <wp:cNvGraphicFramePr/>
            <a:graphic>
              <a:graphicData uri="http://schemas.openxmlformats.org/drawingml/2006/picture">
                <pic:pic>
                  <pic:nvPicPr>
                    <pic:cNvPr id="6" name="image133.png" descr="图表, 雷达图  AI 生成的内容可能不正确。"/>
                    <pic:cNvPicPr preferRelativeResize="false"/>
                  </pic:nvPicPr>
                  <pic:blipFill>
                    <a:blip r:embed="rId14"/>
                    <a:srcRect/>
                    <a:stretch>
                      <a:fillRect/>
                    </a:stretch>
                  </pic:blipFill>
                  <pic:spPr>
                    <a:xfrm>
                      <a:off x="0" y="0"/>
                      <a:ext cx="1871161" cy="7881007"/>
                    </a:xfrm>
                    <a:prstGeom prst="rect">
                      <a:avLst/>
                    </a:prstGeom>
                    <a:ln/>
                  </pic:spPr>
                </pic:pic>
              </a:graphicData>
            </a:graphic>
          </wp:inline>
        </w:drawing>
      </w:r>
    </w:p>
    <w:p>
      <w:pPr>
        <w:pStyle w:val="000219"/>
        <w:numPr>
          <w:ilvl w:val="2"/>
          <w:numId w:val="4"/>
        </w:numPr>
        <w:spacing w:before="0" w:after="0" w:line="276" w:lineRule="auto"/>
        <w:ind w:left="892" w:right="220"/>
        <w:rPr>
          <w:color w:val="000000"/>
          <w:sz w:val="21"/>
          <w:szCs w:val="21"/>
        </w:rPr>
      </w:pPr>
      <w:bookmarkStart w:id="21" w:colFirst="0" w:colLast="0" w:name="_e6cppxepdezv"/>
      <w:bookmarkEnd w:id="21"/>
      <w:bookmarkStart w:id="22" w:name="_Toc145ynu"/>
      <w:r>
        <w:rPr>
          <w:color w:val="000000"/>
          <w:sz w:val="21"/>
          <w:szCs w:val="21"/>
        </w:rPr>
        <w:t>FBR/FBT</w:t>
      </w:r>
      <w:bookmarkEnd w:id="22"/>
    </w:p>
    <w:p>
      <w:pPr>
        <w:spacing w:before="0" w:after="0" w:line="276" w:lineRule="auto"/>
        <w:jc w:val="center"/>
        <w:rPr>
          <w:sz w:val="21"/>
          <w:szCs w:val="21"/>
        </w:rPr>
      </w:pPr>
      <w:r>
        <w:rPr>
          <w:noProof/>
        </w:rPr>
        <w:drawing>
          <wp:inline distT="0" distB="0" distL="0" distR="0">
            <wp:extent cx="1595938" cy="8470006"/>
            <wp:effectExtent l="0" t="0" r="0" b="0"/>
            <wp:docPr id="8" name="image135.png" descr="图表, 雷达图  AI 生成的内容可能不正确。"/>
            <wp:cNvGraphicFramePr/>
            <a:graphic>
              <a:graphicData uri="http://schemas.openxmlformats.org/drawingml/2006/picture">
                <pic:pic>
                  <pic:nvPicPr>
                    <pic:cNvPr id="9" name="image135.png" descr="图表, 雷达图  AI 生成的内容可能不正确。"/>
                    <pic:cNvPicPr preferRelativeResize="false"/>
                  </pic:nvPicPr>
                  <pic:blipFill>
                    <a:blip r:embed="rId15"/>
                    <a:srcRect/>
                    <a:stretch>
                      <a:fillRect/>
                    </a:stretch>
                  </pic:blipFill>
                  <pic:spPr>
                    <a:xfrm>
                      <a:off x="0" y="0"/>
                      <a:ext cx="1595938" cy="8470006"/>
                    </a:xfrm>
                    <a:prstGeom prst="rect">
                      <a:avLst/>
                    </a:prstGeom>
                    <a:ln/>
                  </pic:spPr>
                </pic:pic>
              </a:graphicData>
            </a:graphic>
          </wp:inline>
        </w:drawing>
      </w:r>
    </w:p>
    <w:p>
      <w:pPr>
        <w:pStyle w:val="000219"/>
        <w:numPr>
          <w:ilvl w:val="2"/>
          <w:numId w:val="4"/>
        </w:numPr>
        <w:spacing w:before="0" w:after="0" w:line="276" w:lineRule="auto"/>
        <w:ind w:left="892" w:right="220"/>
        <w:rPr>
          <w:color w:val="000000"/>
          <w:sz w:val="21"/>
          <w:szCs w:val="21"/>
        </w:rPr>
      </w:pPr>
      <w:bookmarkStart w:id="23" w:colFirst="0" w:colLast="0" w:name="_u0i27rqkbqxr"/>
      <w:bookmarkEnd w:id="23"/>
      <w:bookmarkStart w:id="24" w:name="_Tocwzcti1"/>
      <w:r>
        <w:rPr>
          <w:color w:val="000000"/>
          <w:sz w:val="21"/>
          <w:szCs w:val="21"/>
        </w:rPr>
        <w:t>Funded with Defect</w:t>
      </w:r>
      <w:bookmarkEnd w:id="24"/>
    </w:p>
    <w:p>
      <w:pPr>
        <w:spacing w:before="0" w:after="0" w:line="276" w:lineRule="auto"/>
        <w:jc w:val="center"/>
        <w:rPr>
          <w:sz w:val="21"/>
          <w:szCs w:val="21"/>
        </w:rPr>
      </w:pPr>
      <w:r>
        <w:rPr>
          <w:noProof/>
        </w:rPr>
        <w:drawing>
          <wp:inline distT="0" distB="0" distL="0" distR="0">
            <wp:extent cx="2533275" cy="8341460"/>
            <wp:effectExtent l="0" t="0" r="0" b="0"/>
            <wp:docPr id="11" name="image134.png" descr="图示  AI 生成的内容可能不正确。"/>
            <wp:cNvGraphicFramePr/>
            <a:graphic>
              <a:graphicData uri="http://schemas.openxmlformats.org/drawingml/2006/picture">
                <pic:pic>
                  <pic:nvPicPr>
                    <pic:cNvPr id="12" name="image134.png" descr="图示  AI 生成的内容可能不正确。"/>
                    <pic:cNvPicPr preferRelativeResize="false"/>
                  </pic:nvPicPr>
                  <pic:blipFill>
                    <a:blip r:embed="rId16"/>
                    <a:srcRect/>
                    <a:stretch>
                      <a:fillRect/>
                    </a:stretch>
                  </pic:blipFill>
                  <pic:spPr>
                    <a:xfrm>
                      <a:off x="0" y="0"/>
                      <a:ext cx="2533275" cy="8341460"/>
                    </a:xfrm>
                    <a:prstGeom prst="rect">
                      <a:avLst/>
                    </a:prstGeom>
                    <a:ln/>
                  </pic:spPr>
                </pic:pic>
              </a:graphicData>
            </a:graphic>
          </wp:inline>
        </w:drawing>
      </w:r>
    </w:p>
    <w:p>
      <w:pPr>
        <w:pStyle w:val="000219"/>
        <w:numPr>
          <w:ilvl w:val="2"/>
          <w:numId w:val="4"/>
        </w:numPr>
        <w:spacing w:before="0" w:after="0" w:line="276" w:lineRule="auto"/>
        <w:ind w:left="892" w:right="220"/>
        <w:rPr>
          <w:color w:val="000000"/>
          <w:sz w:val="21"/>
          <w:szCs w:val="21"/>
        </w:rPr>
      </w:pPr>
      <w:bookmarkStart w:id="25" w:colFirst="0" w:colLast="0" w:name="_2kfcpmlalb8r"/>
      <w:bookmarkEnd w:id="25"/>
      <w:bookmarkStart w:id="26" w:name="_Tocdk70bg"/>
      <w:r>
        <w:rPr>
          <w:color w:val="000000"/>
          <w:sz w:val="21"/>
          <w:szCs w:val="21"/>
        </w:rPr>
        <w:t>STP</w:t>
      </w:r>
      <w:bookmarkEnd w:id="26"/>
    </w:p>
    <w:p>
      <w:pPr>
        <w:spacing w:before="0" w:after="0" w:line="276" w:lineRule="auto"/>
        <w:jc w:val="center"/>
        <w:rPr>
          <w:sz w:val="21"/>
          <w:szCs w:val="21"/>
        </w:rPr>
      </w:pPr>
      <w:r>
        <w:rPr/>
        <w:t xml:space="preserve"> </w:t>
      </w:r>
      <w:r>
        <w:rPr>
          <w:noProof/>
        </w:rPr>
        <w:drawing>
          <wp:inline distT="0" distB="0" distL="0" distR="0">
            <wp:extent cx="3981955" cy="8566603"/>
            <wp:effectExtent l="0" t="0" r="0" b="0"/>
            <wp:docPr id="14" name="image136.png" descr="图表, 雷达图  AI 生成的内容可能不正确。"/>
            <wp:cNvGraphicFramePr/>
            <a:graphic>
              <a:graphicData uri="http://schemas.openxmlformats.org/drawingml/2006/picture">
                <pic:pic>
                  <pic:nvPicPr>
                    <pic:cNvPr id="15" name="image136.png" descr="图表, 雷达图  AI 生成的内容可能不正确。"/>
                    <pic:cNvPicPr preferRelativeResize="false"/>
                  </pic:nvPicPr>
                  <pic:blipFill>
                    <a:blip r:embed="rId17"/>
                    <a:srcRect/>
                    <a:stretch>
                      <a:fillRect/>
                    </a:stretch>
                  </pic:blipFill>
                  <pic:spPr>
                    <a:xfrm>
                      <a:off x="0" y="0"/>
                      <a:ext cx="3981955" cy="8566603"/>
                    </a:xfrm>
                    <a:prstGeom prst="rect">
                      <a:avLst/>
                    </a:prstGeom>
                    <a:ln/>
                  </pic:spPr>
                </pic:pic>
              </a:graphicData>
            </a:graphic>
          </wp:inline>
        </w:drawing>
      </w:r>
      <w:r>
        <w:rPr>
          <w:i/>
          <w:iCs/>
          <w:color w:val="0432FF"/>
          <w:sz w:val="21"/>
          <w:szCs w:val="21"/>
        </w:rPr>
        <w:t xml:space="preserve"> </w:t>
      </w:r>
      <w:r>
        <w:rPr/>
        <w:br w:type="page"/>
      </w:r>
      <w:r>
        <w:rPr>
          <w:noProof/>
        </w:rPr>
        <w:drawing>
          <wp:anchor distT="0" distB="0" distL="114300" distR="114300" simplePos="false" relativeHeight="251658240" behindDoc="false" locked="false" layoutInCell="true" hidden="false" allowOverlap="true">
            <wp:simplePos x="0" y="0"/>
            <wp:positionH relativeFrom="column">
              <wp:posOffset>2422525</wp:posOffset>
            </wp:positionH>
            <wp:positionV relativeFrom="paragraph">
              <wp:posOffset>4578350</wp:posOffset>
            </wp:positionV>
            <wp:extent cx="2422525" cy="2879090"/>
            <wp:effectExtent l="0" t="0" r="0" b="0"/>
            <wp:wrapNone/>
            <wp:docPr id="17" name="矩形 4"/>
            <wp:cNvGraphicFramePr/>
            <a:graphic>
              <a:graphicData uri="http://schemas.microsoft.com/office/word/2010/wordprocessingShape">
                <wps:wsp>
                  <wps:cNvSpPr/>
                  <wps:spPr>
                    <a:xfrm>
                      <a:off x="4141088" y="2346805"/>
                      <a:ext cx="2409825" cy="2866390"/>
                    </a:xfrm>
                    <a:prstGeom prst="rect">
                      <a:avLst/>
                    </a:prstGeom>
                    <a:noFill/>
                    <a:ln w="12700" cap="flat" cmpd="sng">
                      <a:solidFill>
                        <a:srgbClr val="0070C0"/>
                      </a:solidFill>
                      <a:prstDash val="dash"/>
                      <a:miter lim="800000"/>
                      <a:headEnd type="none" w="sm" len="sm"/>
                      <a:tailEnd type="none" w="sm" len="sm"/>
                    </a:ln>
                  </wps:spPr>
                  <wps:txbx>
                    <w:txbxContent>
                      <w:p>
                        <w:pPr>
                          <w:spacing w:before="0" w:after="0"/>
                          <w:jc w:val="left"/>
                          <w:textDirection w:val="btLr"/>
                          <w:rPr/>
                        </w:pPr>
                      </w:p>
                    </w:txbxContent>
                  </wps:txbx>
                  <wps:bodyPr spcFirstLastPara="true" wrap="square" lIns="91425" tIns="91425" rIns="91425" bIns="91425" anchor="ctr" anchorCtr="false">
                    <a:noAutofit/>
                  </wps:bodyPr>
                </wps:wsp>
              </a:graphicData>
            </a:graphic>
          </wp:anchor>
        </w:drawing>
      </w:r>
    </w:p>
    <w:p>
      <w:pPr>
        <w:pStyle w:val="000218"/>
        <w:numPr>
          <w:ilvl w:val="1"/>
          <w:numId w:val="4"/>
        </w:numPr>
        <w:spacing w:before="0" w:after="0" w:line="276" w:lineRule="auto"/>
        <w:ind w:left="447" w:right="220"/>
        <w:rPr>
          <w:color w:val="000000"/>
          <w:sz w:val="21"/>
          <w:szCs w:val="21"/>
        </w:rPr>
      </w:pPr>
      <w:bookmarkStart w:id="27" w:colFirst="0" w:colLast="0" w:name="1gi8efu589gn"/>
      <w:bookmarkEnd w:id="27"/>
      <w:bookmarkStart w:id="28" w:colFirst="0" w:colLast="0" w:name="_kt6g5sg9z4mh"/>
      <w:bookmarkEnd w:id="28"/>
      <w:bookmarkStart w:id="29" w:name="_Tocx778xu"/>
      <w:r>
        <w:rPr>
          <w:color w:val="000000"/>
          <w:sz w:val="21"/>
          <w:szCs w:val="21"/>
        </w:rPr>
        <w:t>Disbursement Document Collection and submission by Sales</w:t>
      </w:r>
      <w:bookmarkEnd w:id="29"/>
    </w:p>
    <w:p>
      <w:pPr>
        <w:spacing w:before="0" w:after="0" w:line="276" w:lineRule="auto"/>
        <w:ind w:left="838" w:firstLine="400"/>
        <w:rPr>
          <w:color w:val="000000"/>
          <w:sz w:val="21"/>
          <w:szCs w:val="21"/>
        </w:rPr>
      </w:pPr>
      <w:r>
        <w:rPr>
          <w:color w:val="000000"/>
          <w:sz w:val="21"/>
          <w:szCs w:val="21"/>
        </w:rPr>
        <w:t>After collecting the loan disbursement documents, the sales staff upload them to CrediOS. After completing the integrity check of the documents, they submit the loan disbursement application to CRA.</w:t>
      </w:r>
    </w:p>
    <w:p>
      <w:pPr>
        <w:spacing w:before="0" w:after="0" w:line="276" w:lineRule="auto"/>
        <w:ind w:left="440"/>
        <w:rPr>
          <w:color w:val="000000"/>
          <w:sz w:val="21"/>
          <w:szCs w:val="21"/>
        </w:rPr>
      </w:pPr>
    </w:p>
    <w:p>
      <w:pPr>
        <w:pStyle w:val="000219"/>
        <w:numPr>
          <w:ilvl w:val="2"/>
          <w:numId w:val="4"/>
        </w:numPr>
        <w:spacing w:before="0" w:after="0" w:line="276" w:lineRule="auto"/>
        <w:ind w:left="892" w:right="220"/>
        <w:rPr>
          <w:color w:val="000000"/>
          <w:sz w:val="21"/>
          <w:szCs w:val="21"/>
        </w:rPr>
      </w:pPr>
      <w:bookmarkStart w:id="30" w:colFirst="0" w:colLast="0" w:name="_gs1pdv4pbnpn"/>
      <w:bookmarkEnd w:id="30"/>
      <w:bookmarkStart w:id="31" w:name="_Toc0wzzce"/>
      <w:r>
        <w:rPr>
          <w:color w:val="000000"/>
          <w:sz w:val="21"/>
          <w:szCs w:val="21"/>
        </w:rPr>
        <w:t>My task</w:t>
      </w:r>
      <w:bookmarkEnd w:id="31"/>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Sales</w:t>
      </w:r>
      <w:r>
        <w:rPr>
          <w:b/>
          <w:bCs/>
          <w:color w:val="000000"/>
          <w:sz w:val="21"/>
          <w:szCs w:val="21"/>
        </w:rPr>
        <w:t xml:space="preserve"> I WANT </w:t>
      </w:r>
      <w:r>
        <w:rPr>
          <w:color w:val="000000"/>
          <w:sz w:val="21"/>
          <w:szCs w:val="21"/>
        </w:rPr>
        <w:t xml:space="preserve">System display application assigned to me in “My task”, </w:t>
      </w:r>
      <w:r>
        <w:rPr>
          <w:b/>
          <w:bCs/>
          <w:color w:val="000000"/>
          <w:sz w:val="21"/>
          <w:szCs w:val="21"/>
        </w:rPr>
        <w:t xml:space="preserve">IN ORDER THAT </w:t>
      </w:r>
      <w:r>
        <w:rPr>
          <w:color w:val="000000"/>
          <w:sz w:val="21"/>
          <w:szCs w:val="21"/>
        </w:rPr>
        <w:t>I can check and select application efficiently.</w:t>
      </w:r>
    </w:p>
    <w:p>
      <w:pPr>
        <w:widowControl/>
        <w:numPr>
          <w:ilvl w:val="0"/>
          <w:numId w:val="6"/>
        </w:numPr>
        <w:pBdr>
          <w:top w:val="nil"/>
          <w:left w:val="nil"/>
          <w:bottom w:val="nil"/>
          <w:right w:val="nil"/>
          <w:between w:val="nil"/>
        </w:pBdr>
        <w:spacing w:before="0" w:after="0" w:line="276" w:lineRule="auto"/>
        <w:ind w:left="1240"/>
        <w:jc w:val="left"/>
        <w:rPr>
          <w:b/>
          <w:bCs/>
          <w:color w:val="000000"/>
          <w:sz w:val="21"/>
          <w:szCs w:val="21"/>
        </w:rPr>
      </w:pPr>
      <w:r>
        <w:rPr>
          <w:rFonts w:eastAsia="Arial"/>
          <w:b/>
          <w:bCs/>
          <w:color w:val="000000"/>
          <w:sz w:val="21"/>
          <w:szCs w:val="21"/>
        </w:rPr>
        <w:t>Business Rule</w:t>
      </w:r>
    </w:p>
    <w:p>
      <w:pPr>
        <w:numPr>
          <w:ilvl w:val="0"/>
          <w:numId w:val="7"/>
        </w:numPr>
        <w:spacing w:before="0" w:after="0" w:line="276" w:lineRule="auto"/>
        <w:ind w:hanging="335"/>
        <w:rPr>
          <w:sz w:val="21"/>
          <w:szCs w:val="21"/>
        </w:rPr>
      </w:pPr>
      <w:r>
        <w:rPr>
          <w:sz w:val="21"/>
          <w:szCs w:val="21"/>
        </w:rPr>
        <w:t>Entry Point</w:t>
      </w:r>
    </w:p>
    <w:p>
      <w:pPr>
        <w:spacing w:before="0" w:after="0" w:line="276" w:lineRule="auto"/>
        <w:ind w:left="117"/>
        <w:rPr>
          <w:sz w:val="21"/>
          <w:szCs w:val="21"/>
        </w:rPr>
      </w:pPr>
      <w:r>
        <w:rPr>
          <w:noProof/>
          <w:sz w:val="21"/>
          <w:szCs w:val="21"/>
        </w:rPr>
        <w:drawing>
          <wp:inline distT="0" distB="0" distL="0" distR="0">
            <wp:extent cx="5278120" cy="250190"/>
            <wp:effectExtent l="0" t="0" r="0" b="0"/>
            <wp:docPr id="19" name="image49.png"/>
            <wp:cNvGraphicFramePr/>
            <a:graphic>
              <a:graphicData uri="http://schemas.openxmlformats.org/drawingml/2006/picture">
                <pic:pic>
                  <pic:nvPicPr>
                    <pic:cNvPr id="20" name="image49.png"/>
                    <pic:cNvPicPr preferRelativeResize="false"/>
                  </pic:nvPicPr>
                  <pic:blipFill>
                    <a:blip r:embed="rId18"/>
                    <a:srcRect/>
                    <a:stretch>
                      <a:fillRect/>
                    </a:stretch>
                  </pic:blipFill>
                  <pic:spPr>
                    <a:xfrm>
                      <a:off x="0" y="0"/>
                      <a:ext cx="5278120" cy="250190"/>
                    </a:xfrm>
                    <a:prstGeom prst="rect">
                      <a:avLst/>
                    </a:prstGeom>
                    <a:ln/>
                  </pic:spPr>
                </pic:pic>
              </a:graphicData>
            </a:graphic>
          </wp:inline>
        </w:drawing>
      </w:r>
    </w:p>
    <w:p>
      <w:pPr>
        <w:numPr>
          <w:ilvl w:val="0"/>
          <w:numId w:val="8"/>
        </w:numPr>
        <w:spacing w:before="0" w:after="0" w:line="276" w:lineRule="auto"/>
        <w:ind w:hanging="335"/>
        <w:rPr>
          <w:color w:val="000000"/>
          <w:sz w:val="21"/>
          <w:szCs w:val="21"/>
        </w:rPr>
      </w:pPr>
      <w:r>
        <w:rPr>
          <w:color w:val="000000"/>
          <w:sz w:val="21"/>
          <w:szCs w:val="21"/>
        </w:rPr>
        <w:t>Filter Criteria and display will follow Sales Page Uniform Style</w:t>
      </w:r>
    </w:p>
    <w:p>
      <w:pPr>
        <w:spacing w:before="0" w:after="0" w:line="276" w:lineRule="auto"/>
        <w:rPr>
          <w:sz w:val="21"/>
          <w:szCs w:val="21"/>
        </w:rPr>
      </w:pPr>
      <w:r>
        <w:rPr>
          <w:noProof/>
        </w:rPr>
        <w:drawing>
          <wp:inline distT="0" distB="0" distL="0" distR="0">
            <wp:extent cx="5731510" cy="2198370"/>
            <wp:effectExtent l="0" t="0" r="0" b="0"/>
            <wp:docPr id="22" name="image122.png" descr="图形用户界面, 文本, 应用程序  AI 生成的内容可能不正确。"/>
            <wp:cNvGraphicFramePr/>
            <a:graphic>
              <a:graphicData uri="http://schemas.openxmlformats.org/drawingml/2006/picture">
                <pic:pic>
                  <pic:nvPicPr>
                    <pic:cNvPr id="23" name="image122.png" descr="图形用户界面, 文本, 应用程序  AI 生成的内容可能不正确。"/>
                    <pic:cNvPicPr preferRelativeResize="false"/>
                  </pic:nvPicPr>
                  <pic:blipFill>
                    <a:blip r:embed="rId19"/>
                    <a:srcRect/>
                    <a:stretch>
                      <a:fillRect/>
                    </a:stretch>
                  </pic:blipFill>
                  <pic:spPr>
                    <a:xfrm>
                      <a:off x="0" y="0"/>
                      <a:ext cx="5731510" cy="2198370"/>
                    </a:xfrm>
                    <a:prstGeom prst="rect">
                      <a:avLst/>
                    </a:prstGeom>
                    <a:ln/>
                  </pic:spPr>
                </pic:pic>
              </a:graphicData>
            </a:graphic>
          </wp:inline>
        </w:drawing>
      </w:r>
    </w:p>
    <w:p>
      <w:pPr>
        <w:spacing w:before="0" w:after="0" w:line="276" w:lineRule="auto"/>
        <w:jc w:val="left"/>
        <w:rPr>
          <w:color w:val="000000"/>
          <w:sz w:val="21"/>
          <w:szCs w:val="21"/>
        </w:rPr>
      </w:pPr>
    </w:p>
    <w:p>
      <w:pPr>
        <w:pStyle w:val="000219"/>
        <w:numPr>
          <w:ilvl w:val="2"/>
          <w:numId w:val="4"/>
        </w:numPr>
        <w:spacing w:before="0" w:after="0" w:line="276" w:lineRule="auto"/>
        <w:ind w:left="892" w:right="220"/>
        <w:rPr>
          <w:color w:val="000000"/>
          <w:sz w:val="21"/>
          <w:szCs w:val="21"/>
        </w:rPr>
      </w:pPr>
      <w:bookmarkStart w:id="32" w:colFirst="0" w:colLast="0" w:name="_fi6lckoskl4l"/>
      <w:bookmarkEnd w:id="32"/>
      <w:bookmarkStart w:id="33" w:name="_Tocg14jbj"/>
      <w:r>
        <w:rPr>
          <w:color w:val="000000"/>
          <w:sz w:val="21"/>
          <w:szCs w:val="21"/>
        </w:rPr>
        <w:t>Application Query</w:t>
      </w:r>
      <w:bookmarkEnd w:id="33"/>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Sales </w:t>
      </w:r>
      <w:r>
        <w:rPr>
          <w:b/>
          <w:bCs/>
          <w:color w:val="000000"/>
          <w:sz w:val="21"/>
          <w:szCs w:val="21"/>
        </w:rPr>
        <w:t xml:space="preserve">I WANT </w:t>
      </w:r>
      <w:r>
        <w:rPr>
          <w:color w:val="000000"/>
          <w:sz w:val="21"/>
          <w:szCs w:val="21"/>
        </w:rPr>
        <w:t xml:space="preserve">System support to retrieve disbursement application assigned to me, </w:t>
      </w:r>
      <w:r>
        <w:rPr>
          <w:b/>
          <w:bCs/>
          <w:color w:val="000000"/>
          <w:sz w:val="21"/>
          <w:szCs w:val="21"/>
        </w:rPr>
        <w:t xml:space="preserve">IN ORDER THAT </w:t>
      </w:r>
      <w:r>
        <w:rPr>
          <w:color w:val="000000"/>
          <w:sz w:val="21"/>
          <w:szCs w:val="21"/>
        </w:rPr>
        <w:t xml:space="preserve"> Proceed to subsequent disbursement processing.</w:t>
      </w:r>
    </w:p>
    <w:p>
      <w:pPr>
        <w:widowControl/>
        <w:numPr>
          <w:ilvl w:val="0"/>
          <w:numId w:val="9"/>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0"/>
        </w:numPr>
        <w:spacing w:before="0" w:after="0" w:line="276" w:lineRule="auto"/>
        <w:ind w:hanging="335"/>
        <w:rPr>
          <w:sz w:val="21"/>
          <w:szCs w:val="21"/>
        </w:rPr>
      </w:pPr>
      <w:r>
        <w:rPr>
          <w:sz w:val="21"/>
          <w:szCs w:val="21"/>
        </w:rPr>
        <w:t>Query Entry Point</w:t>
      </w:r>
    </w:p>
    <w:p>
      <w:pPr>
        <w:spacing w:before="0" w:after="0" w:line="276" w:lineRule="auto"/>
        <w:ind w:left="117"/>
        <w:rPr>
          <w:sz w:val="21"/>
          <w:szCs w:val="21"/>
        </w:rPr>
      </w:pPr>
      <w:r>
        <w:rPr>
          <w:noProof/>
          <w:sz w:val="21"/>
          <w:szCs w:val="21"/>
        </w:rPr>
        <w:drawing>
          <wp:inline distT="0" distB="0" distL="0" distR="0">
            <wp:extent cx="5278120" cy="379730"/>
            <wp:effectExtent l="0" t="0" r="0" b="0"/>
            <wp:docPr id="25" name="image80.png"/>
            <wp:cNvGraphicFramePr/>
            <a:graphic>
              <a:graphicData uri="http://schemas.openxmlformats.org/drawingml/2006/picture">
                <pic:pic>
                  <pic:nvPicPr>
                    <pic:cNvPr id="26" name="image80.png"/>
                    <pic:cNvPicPr preferRelativeResize="false"/>
                  </pic:nvPicPr>
                  <pic:blipFill>
                    <a:blip r:embed="rId20"/>
                    <a:srcRect/>
                    <a:stretch>
                      <a:fillRect/>
                    </a:stretch>
                  </pic:blipFill>
                  <pic:spPr>
                    <a:xfrm>
                      <a:off x="0" y="0"/>
                      <a:ext cx="5278120" cy="379730"/>
                    </a:xfrm>
                    <a:prstGeom prst="rect">
                      <a:avLst/>
                    </a:prstGeom>
                    <a:ln/>
                  </pic:spPr>
                </pic:pic>
              </a:graphicData>
            </a:graphic>
          </wp:inline>
        </w:drawing>
      </w:r>
    </w:p>
    <w:p>
      <w:pPr>
        <w:numPr>
          <w:ilvl w:val="0"/>
          <w:numId w:val="10"/>
        </w:numPr>
        <w:spacing w:before="0" w:after="0" w:line="276" w:lineRule="auto"/>
        <w:ind w:hanging="335"/>
        <w:rPr>
          <w:sz w:val="21"/>
          <w:szCs w:val="21"/>
        </w:rPr>
      </w:pPr>
      <w:r>
        <w:rPr>
          <w:color w:val="000000"/>
          <w:sz w:val="21"/>
          <w:szCs w:val="21"/>
        </w:rPr>
        <w:t>Filter Criteria and display will follow Sales Page Uniform Style</w:t>
      </w:r>
    </w:p>
    <w:p>
      <w:pPr>
        <w:spacing w:before="0" w:after="0" w:line="276" w:lineRule="auto"/>
        <w:ind w:left="1992"/>
        <w:rPr>
          <w:sz w:val="21"/>
          <w:szCs w:val="21"/>
        </w:rPr>
      </w:pPr>
    </w:p>
    <w:p>
      <w:pPr>
        <w:pStyle w:val="000219"/>
        <w:numPr>
          <w:ilvl w:val="2"/>
          <w:numId w:val="4"/>
        </w:numPr>
        <w:spacing w:before="0" w:after="0" w:line="276" w:lineRule="auto"/>
        <w:ind w:left="892" w:right="220"/>
        <w:rPr>
          <w:color w:val="000000"/>
          <w:sz w:val="21"/>
          <w:szCs w:val="21"/>
        </w:rPr>
      </w:pPr>
      <w:bookmarkStart w:id="34" w:colFirst="0" w:colLast="0" w:name="_hp539npj12x9"/>
      <w:bookmarkEnd w:id="34"/>
      <w:bookmarkStart w:id="35" w:name="_Tocf44162"/>
      <w:r>
        <w:rPr>
          <w:color w:val="000000"/>
          <w:sz w:val="21"/>
          <w:szCs w:val="21"/>
        </w:rPr>
        <w:t>Trigger lodgment</w:t>
      </w:r>
      <w:bookmarkEnd w:id="35"/>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Sales </w:t>
      </w:r>
      <w:r>
        <w:rPr>
          <w:b/>
          <w:bCs/>
          <w:color w:val="000000"/>
          <w:sz w:val="21"/>
          <w:szCs w:val="21"/>
        </w:rPr>
        <w:t xml:space="preserve">I WANT </w:t>
      </w:r>
      <w:r>
        <w:rPr>
          <w:color w:val="000000"/>
          <w:sz w:val="21"/>
          <w:szCs w:val="21"/>
        </w:rPr>
        <w:t xml:space="preserve">System support to do lodgment, </w:t>
      </w:r>
      <w:r>
        <w:rPr>
          <w:b/>
          <w:bCs/>
          <w:color w:val="000000"/>
          <w:sz w:val="21"/>
          <w:szCs w:val="21"/>
        </w:rPr>
        <w:t xml:space="preserve">IN ORDER THAT </w:t>
      </w:r>
      <w:r>
        <w:rPr>
          <w:color w:val="000000"/>
          <w:sz w:val="21"/>
          <w:szCs w:val="21"/>
        </w:rPr>
        <w:t xml:space="preserve"> Promptly complete the vehicle </w:t>
      </w:r>
      <w:r>
        <w:rPr>
          <w:sz w:val="21"/>
          <w:szCs w:val="21"/>
        </w:rPr>
        <w:t>lodgment</w:t>
      </w:r>
      <w:r>
        <w:rPr>
          <w:color w:val="000000"/>
          <w:sz w:val="21"/>
          <w:szCs w:val="21"/>
        </w:rPr>
        <w:t xml:space="preserve"> upon customer acceptance.</w:t>
      </w:r>
    </w:p>
    <w:p>
      <w:pPr>
        <w:widowControl/>
        <w:numPr>
          <w:ilvl w:val="0"/>
          <w:numId w:val="1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2"/>
        </w:numPr>
        <w:spacing w:before="0" w:after="0" w:line="276" w:lineRule="auto"/>
        <w:ind w:hanging="335"/>
        <w:rPr>
          <w:sz w:val="21"/>
          <w:szCs w:val="21"/>
        </w:rPr>
      </w:pPr>
      <w:r>
        <w:rPr>
          <w:color w:val="000000"/>
          <w:sz w:val="21"/>
          <w:szCs w:val="21"/>
        </w:rPr>
        <w:t xml:space="preserve">Entry Point: Fundamental function follows Sales Page. Details refer to </w:t>
      </w:r>
      <w:r>
        <w:rPr>
          <w:b/>
          <w:bCs/>
          <w:color w:val="000000"/>
          <w:sz w:val="21"/>
          <w:szCs w:val="21"/>
        </w:rPr>
        <w:t>“Common Capabilities - Trigger Lodgment”</w:t>
      </w:r>
    </w:p>
    <w:p>
      <w:pPr>
        <w:numPr>
          <w:ilvl w:val="0"/>
          <w:numId w:val="12"/>
        </w:numPr>
        <w:spacing w:before="0" w:after="0" w:line="276" w:lineRule="auto"/>
        <w:ind w:hanging="335"/>
        <w:rPr>
          <w:sz w:val="21"/>
          <w:szCs w:val="21"/>
        </w:rPr>
      </w:pPr>
      <w:r>
        <w:rPr>
          <w:color w:val="000000"/>
          <w:sz w:val="21"/>
          <w:szCs w:val="21"/>
        </w:rPr>
        <w:t>Lodgment interface status: success, failure.</w:t>
      </w:r>
    </w:p>
    <w:p>
      <w:pPr>
        <w:numPr>
          <w:ilvl w:val="0"/>
          <w:numId w:val="12"/>
        </w:numPr>
        <w:spacing w:before="0" w:after="0" w:line="276" w:lineRule="auto"/>
        <w:ind w:hanging="335"/>
        <w:rPr>
          <w:sz w:val="21"/>
          <w:szCs w:val="21"/>
        </w:rPr>
      </w:pPr>
      <w:r>
        <w:rPr>
          <w:color w:val="000000"/>
          <w:sz w:val="21"/>
          <w:szCs w:val="21"/>
        </w:rPr>
        <w:t>If interface result is success,</w:t>
      </w:r>
      <w:r>
        <w:rPr>
          <w:sz w:val="21"/>
          <w:szCs w:val="21"/>
        </w:rPr>
        <w:t xml:space="preserve"> retrigger </w:t>
      </w:r>
      <w:r>
        <w:rPr>
          <w:rFonts w:ascii="Arial Unicode MS" w:hAnsi="Arial Unicode MS" w:eastAsia="Arial Unicode MS" w:cs="Arial Unicode MS"/>
          <w:color w:val="000000"/>
          <w:sz w:val="21"/>
          <w:szCs w:val="21"/>
        </w:rPr>
        <w:t xml:space="preserve">is not allowed；otherwise, </w:t>
      </w:r>
      <w:r>
        <w:rPr>
          <w:sz w:val="21"/>
          <w:szCs w:val="21"/>
        </w:rPr>
        <w:t xml:space="preserve">retrigger </w:t>
      </w:r>
      <w:r>
        <w:rPr>
          <w:color w:val="000000"/>
          <w:sz w:val="21"/>
          <w:szCs w:val="21"/>
        </w:rPr>
        <w:t>is allowed.</w:t>
      </w:r>
    </w:p>
    <w:p>
      <w:pPr>
        <w:numPr>
          <w:ilvl w:val="0"/>
          <w:numId w:val="12"/>
        </w:numPr>
        <w:spacing w:before="0" w:after="0" w:line="276" w:lineRule="auto"/>
        <w:ind w:hanging="335"/>
        <w:rPr>
          <w:color w:val="000000"/>
          <w:sz w:val="21"/>
          <w:szCs w:val="21"/>
        </w:rPr>
      </w:pPr>
      <w:r>
        <w:rPr>
          <w:color w:val="000000"/>
          <w:sz w:val="21"/>
          <w:szCs w:val="21"/>
        </w:rPr>
        <w:t>Support generate and download E-Hakmilik slip.</w:t>
      </w:r>
    </w:p>
    <w:p>
      <w:pPr>
        <w:pStyle w:val="000219"/>
        <w:numPr>
          <w:ilvl w:val="2"/>
          <w:numId w:val="4"/>
        </w:numPr>
        <w:spacing w:before="0" w:after="0" w:line="276" w:lineRule="auto"/>
        <w:ind w:left="892" w:right="220"/>
        <w:rPr>
          <w:color w:val="000000"/>
          <w:sz w:val="21"/>
          <w:szCs w:val="21"/>
        </w:rPr>
      </w:pPr>
      <w:bookmarkStart w:id="36" w:colFirst="0" w:colLast="0" w:name="_ax1walsqojr1"/>
      <w:bookmarkEnd w:id="36"/>
      <w:bookmarkStart w:id="37" w:name="_Tocpiofe5"/>
      <w:r>
        <w:rPr>
          <w:color w:val="000000"/>
          <w:sz w:val="21"/>
          <w:szCs w:val="21"/>
        </w:rPr>
        <w:t>FIS Query</w:t>
      </w:r>
      <w:bookmarkEnd w:id="37"/>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Sales </w:t>
      </w:r>
      <w:r>
        <w:rPr>
          <w:b/>
          <w:bCs/>
          <w:color w:val="000000"/>
          <w:sz w:val="21"/>
          <w:szCs w:val="21"/>
        </w:rPr>
        <w:t xml:space="preserve">I WANT </w:t>
      </w:r>
      <w:r>
        <w:rPr>
          <w:color w:val="000000"/>
          <w:sz w:val="21"/>
          <w:szCs w:val="21"/>
        </w:rPr>
        <w:t xml:space="preserve">System support to retrieve lodgment result via FIS interface, </w:t>
      </w:r>
      <w:r>
        <w:rPr>
          <w:b/>
          <w:bCs/>
          <w:color w:val="000000"/>
          <w:sz w:val="21"/>
          <w:szCs w:val="21"/>
        </w:rPr>
        <w:t xml:space="preserve">IN ORDER TO </w:t>
      </w:r>
      <w:r>
        <w:rPr>
          <w:color w:val="000000"/>
          <w:sz w:val="21"/>
          <w:szCs w:val="21"/>
        </w:rPr>
        <w:t xml:space="preserve">obtain lodgment and registration results </w:t>
      </w:r>
    </w:p>
    <w:p>
      <w:pPr>
        <w:widowControl/>
        <w:numPr>
          <w:ilvl w:val="0"/>
          <w:numId w:val="13"/>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color w:val="000000"/>
          <w:sz w:val="21"/>
          <w:szCs w:val="21"/>
        </w:rPr>
      </w:pPr>
      <w:r>
        <w:rPr>
          <w:color w:val="000000"/>
          <w:sz w:val="21"/>
          <w:szCs w:val="21"/>
        </w:rPr>
        <w:t>The system automatically initiates a query upon entering the case details page.​</w:t>
      </w:r>
    </w:p>
    <w:p>
      <w:pPr>
        <w:numPr>
          <w:ilvl w:val="0"/>
          <w:numId w:val="14"/>
        </w:numPr>
        <w:spacing w:before="0" w:after="0" w:line="276" w:lineRule="auto"/>
        <w:ind w:hanging="335"/>
        <w:rPr>
          <w:color w:val="000000"/>
          <w:sz w:val="21"/>
          <w:szCs w:val="21"/>
        </w:rPr>
      </w:pPr>
      <w:r>
        <w:rPr>
          <w:color w:val="000000"/>
          <w:sz w:val="21"/>
          <w:szCs w:val="21"/>
        </w:rPr>
        <w:t xml:space="preserve">Page display refer to </w:t>
      </w:r>
      <w:r>
        <w:rPr>
          <w:b/>
          <w:bCs/>
          <w:color w:val="000000"/>
          <w:sz w:val="21"/>
          <w:szCs w:val="21"/>
        </w:rPr>
        <w:t>“Common Capabilities - FIS Query”</w:t>
      </w:r>
    </w:p>
    <w:p>
      <w:pPr>
        <w:numPr>
          <w:ilvl w:val="0"/>
          <w:numId w:val="14"/>
        </w:numPr>
        <w:spacing w:before="0" w:after="0" w:line="276" w:lineRule="auto"/>
        <w:ind w:hanging="335"/>
        <w:rPr>
          <w:color w:val="000000"/>
          <w:sz w:val="21"/>
          <w:szCs w:val="21"/>
        </w:rPr>
      </w:pPr>
      <w:r>
        <w:rPr>
          <w:color w:val="000000"/>
          <w:sz w:val="21"/>
          <w:szCs w:val="21"/>
        </w:rPr>
        <w:t>Provide a button next to the FIS result display area to support re-querying.​</w:t>
      </w:r>
    </w:p>
    <w:p>
      <w:pPr>
        <w:numPr>
          <w:ilvl w:val="0"/>
          <w:numId w:val="14"/>
        </w:numPr>
        <w:spacing w:before="0" w:after="0" w:line="276" w:lineRule="auto"/>
        <w:ind w:hanging="335"/>
        <w:rPr>
          <w:color w:val="000000"/>
          <w:sz w:val="21"/>
          <w:szCs w:val="21"/>
        </w:rPr>
      </w:pPr>
      <w:r>
        <w:rPr>
          <w:color w:val="000000"/>
          <w:sz w:val="21"/>
          <w:szCs w:val="21"/>
        </w:rPr>
        <w:t>The system shall save the latest query result.​</w:t>
      </w:r>
    </w:p>
    <w:p>
      <w:pPr>
        <w:numPr>
          <w:ilvl w:val="0"/>
          <w:numId w:val="14"/>
        </w:numPr>
        <w:spacing w:before="0" w:after="0" w:line="276" w:lineRule="auto"/>
        <w:ind w:hanging="335"/>
        <w:rPr>
          <w:color w:val="000000"/>
          <w:sz w:val="21"/>
          <w:szCs w:val="21"/>
        </w:rPr>
      </w:pPr>
      <w:r>
        <w:rPr>
          <w:color w:val="000000"/>
          <w:sz w:val="21"/>
          <w:szCs w:val="21"/>
        </w:rPr>
        <w:t>Automatic query upon case entry is suppressed if the latest saved vehicle status is "verified"; the query button, however, remains clickable.​</w:t>
      </w:r>
    </w:p>
    <w:p>
      <w:pPr>
        <w:numPr>
          <w:ilvl w:val="0"/>
          <w:numId w:val="14"/>
        </w:numPr>
        <w:spacing w:before="0" w:after="0" w:line="276" w:lineRule="auto"/>
        <w:ind w:hanging="335"/>
        <w:rPr>
          <w:color w:val="000000"/>
          <w:sz w:val="21"/>
          <w:szCs w:val="21"/>
        </w:rPr>
      </w:pPr>
      <w:r>
        <w:rPr>
          <w:color w:val="000000"/>
          <w:sz w:val="21"/>
          <w:szCs w:val="21"/>
        </w:rPr>
        <w:t>Automatic query upon case entry is suppressed if the latest saved vehicle status is "processed"; additionally, the query button is disabled (grayed out).​</w:t>
      </w:r>
    </w:p>
    <w:p>
      <w:pPr>
        <w:numPr>
          <w:ilvl w:val="0"/>
          <w:numId w:val="14"/>
        </w:numPr>
        <w:spacing w:before="0" w:after="0" w:line="276" w:lineRule="auto"/>
        <w:ind w:hanging="335"/>
        <w:rPr>
          <w:color w:val="000000"/>
          <w:sz w:val="21"/>
          <w:szCs w:val="21"/>
        </w:rPr>
      </w:pPr>
      <w:r>
        <w:rPr>
          <w:color w:val="000000"/>
          <w:sz w:val="21"/>
          <w:szCs w:val="21"/>
        </w:rPr>
        <w:t>Re-query Button should be controlled by User Access. Set disabled as default to sales, it depends on the sales team to determine whether to grant this access to sales personnel.</w:t>
      </w:r>
    </w:p>
    <w:p>
      <w:pPr>
        <w:numPr>
          <w:ilvl w:val="0"/>
          <w:numId w:val="14"/>
        </w:numPr>
        <w:spacing w:before="0" w:after="0" w:line="276" w:lineRule="auto"/>
        <w:ind w:hanging="335"/>
        <w:rPr>
          <w:color w:val="000000"/>
          <w:sz w:val="21"/>
          <w:szCs w:val="21"/>
        </w:rPr>
      </w:pPr>
      <w:r>
        <w:rPr>
          <w:color w:val="000000"/>
          <w:sz w:val="21"/>
          <w:szCs w:val="21"/>
        </w:rPr>
        <w:t xml:space="preserve">To reduce cost, before automatically querying FIS upon page entry or refresh, the system first checks if a query has been made within the last X hours, X is configurable(Constant name: </w:t>
      </w:r>
      <w:r>
        <w:rPr>
          <w:b/>
          <w:bCs/>
          <w:color w:val="000000"/>
          <w:sz w:val="21"/>
          <w:szCs w:val="21"/>
        </w:rPr>
        <w:t xml:space="preserve">FIS_AUTO_INQUIRY_SPAN </w:t>
      </w:r>
      <w:r>
        <w:rPr>
          <w:color w:val="000000"/>
          <w:sz w:val="21"/>
          <w:szCs w:val="21"/>
        </w:rPr>
        <w:t>). If yes, the cached result is used directly.</w:t>
      </w:r>
    </w:p>
    <w:p>
      <w:pPr>
        <w:numPr>
          <w:ilvl w:val="0"/>
          <w:numId w:val="14"/>
        </w:numPr>
        <w:spacing w:before="0" w:after="0" w:line="276" w:lineRule="auto"/>
        <w:ind w:hanging="335"/>
        <w:rPr>
          <w:color w:val="000000"/>
          <w:sz w:val="21"/>
          <w:szCs w:val="21"/>
        </w:rPr>
      </w:pPr>
      <w:r>
        <w:rPr>
          <w:rFonts w:ascii="Roboto" w:hAnsi="Roboto" w:eastAsia="Roboto" w:cs="Roboto"/>
          <w:color w:val="444746"/>
          <w:sz w:val="21"/>
          <w:szCs w:val="21"/>
        </w:rPr>
        <w:t xml:space="preserve">In addition to saving cost, If FBR/FBT or IHP application, system to bypass the </w:t>
      </w:r>
      <w:r>
        <w:rPr>
          <w:color w:val="000000"/>
          <w:sz w:val="21"/>
          <w:szCs w:val="21"/>
        </w:rPr>
        <w:t>automatic FIS query.</w:t>
      </w:r>
    </w:p>
    <w:p>
      <w:pPr>
        <w:numPr>
          <w:ilvl w:val="0"/>
          <w:numId w:val="14"/>
        </w:numPr>
        <w:spacing w:before="0" w:after="0" w:line="276" w:lineRule="auto"/>
        <w:ind w:hanging="335"/>
        <w:rPr>
          <w:color w:val="000000"/>
          <w:sz w:val="21"/>
          <w:szCs w:val="21"/>
        </w:rPr>
      </w:pPr>
      <w:r>
        <w:rPr>
          <w:color w:val="000000"/>
          <w:sz w:val="21"/>
          <w:szCs w:val="21"/>
        </w:rPr>
        <w:t xml:space="preserve">If </w:t>
      </w:r>
      <w:r>
        <w:rPr/>
        <w:t>FIS_INQUIRY_SWITCH is OFF, the system should not call the FIS interface and prompt “FIS inquiry is out of service, please try later.” and should gray out the re-query button.</w:t>
      </w:r>
    </w:p>
    <w:p>
      <w:pPr>
        <w:numPr>
          <w:ilvl w:val="0"/>
          <w:numId w:val="14"/>
        </w:numPr>
        <w:spacing w:before="0" w:after="0" w:line="276" w:lineRule="auto"/>
        <w:ind w:hanging="335"/>
        <w:rPr>
          <w:color w:val="000000"/>
          <w:sz w:val="21"/>
          <w:szCs w:val="21"/>
        </w:rPr>
      </w:pPr>
      <w:r>
        <w:rPr>
          <w:color w:val="000000"/>
          <w:sz w:val="21"/>
          <w:szCs w:val="21"/>
        </w:rPr>
        <w:t>When display FIS result in application detail page, show “Last query datetime” on the right of “Status”, as demonstration below.</w:t>
      </w:r>
    </w:p>
    <w:p>
      <w:pPr>
        <w:spacing w:line="312" w:lineRule="auto"/>
        <w:rPr>
          <w:color w:val="000000"/>
          <w:sz w:val="21"/>
          <w:szCs w:val="21"/>
        </w:rPr>
      </w:pPr>
      <w:r>
        <w:rPr>
          <w:noProof/>
          <w:color w:val="000000"/>
          <w:sz w:val="21"/>
          <w:szCs w:val="21"/>
        </w:rPr>
        <w:drawing>
          <wp:inline distT="114300" distB="114300" distL="114300" distR="114300">
            <wp:extent cx="5731200" cy="1384300"/>
            <wp:effectExtent l="0" t="0" r="0" b="0"/>
            <wp:docPr id="28" name="image21.png"/>
            <wp:cNvGraphicFramePr/>
            <a:graphic>
              <a:graphicData uri="http://schemas.openxmlformats.org/drawingml/2006/picture">
                <pic:pic>
                  <pic:nvPicPr>
                    <pic:cNvPr id="29" name="image21.png"/>
                    <pic:cNvPicPr preferRelativeResize="false"/>
                  </pic:nvPicPr>
                  <pic:blipFill>
                    <a:blip r:embed="rId21"/>
                    <a:srcRect/>
                    <a:stretch>
                      <a:fillRect/>
                    </a:stretch>
                  </pic:blipFill>
                  <pic:spPr>
                    <a:xfrm>
                      <a:off x="0" y="0"/>
                      <a:ext cx="5731200" cy="1384300"/>
                    </a:xfrm>
                    <a:prstGeom prst="rect">
                      <a:avLst/>
                    </a:prstGeom>
                    <a:ln/>
                  </pic:spPr>
                </pic:pic>
              </a:graphicData>
            </a:graphic>
          </wp:inline>
        </w:drawing>
      </w:r>
    </w:p>
    <w:p>
      <w:pPr>
        <w:spacing w:before="0" w:after="0" w:line="276" w:lineRule="auto"/>
        <w:rPr>
          <w:color w:val="000000"/>
          <w:sz w:val="21"/>
          <w:szCs w:val="21"/>
        </w:rPr>
      </w:pPr>
    </w:p>
    <w:p>
      <w:pPr>
        <w:spacing w:before="0" w:after="0" w:line="276" w:lineRule="auto"/>
        <w:rPr>
          <w:color w:val="000000"/>
          <w:sz w:val="21"/>
          <w:szCs w:val="21"/>
        </w:rPr>
      </w:pPr>
    </w:p>
    <w:p>
      <w:pPr>
        <w:pStyle w:val="000219"/>
        <w:numPr>
          <w:ilvl w:val="2"/>
          <w:numId w:val="4"/>
        </w:numPr>
        <w:spacing w:before="0" w:after="0" w:line="276" w:lineRule="auto"/>
        <w:ind w:left="892" w:right="220"/>
        <w:rPr>
          <w:color w:val="000000"/>
          <w:sz w:val="21"/>
          <w:szCs w:val="21"/>
        </w:rPr>
      </w:pPr>
      <w:bookmarkStart w:id="38" w:colFirst="0" w:colLast="0" w:name="_n0ifrm8bdj44"/>
      <w:bookmarkEnd w:id="38"/>
      <w:bookmarkStart w:id="39" w:name="_Tocgjqtju"/>
      <w:r>
        <w:rPr>
          <w:color w:val="000000"/>
          <w:sz w:val="21"/>
          <w:szCs w:val="21"/>
        </w:rPr>
        <w:t>Dealer Information Query</w:t>
      </w:r>
      <w:bookmarkEnd w:id="39"/>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Sales </w:t>
      </w:r>
      <w:r>
        <w:rPr>
          <w:b/>
          <w:bCs/>
          <w:color w:val="000000"/>
          <w:sz w:val="21"/>
          <w:szCs w:val="21"/>
        </w:rPr>
        <w:t xml:space="preserve">I WANT </w:t>
      </w:r>
      <w:r>
        <w:rPr>
          <w:color w:val="000000"/>
          <w:sz w:val="21"/>
          <w:szCs w:val="21"/>
        </w:rPr>
        <w:t xml:space="preserve">View maintained dealer information, </w:t>
      </w:r>
      <w:r>
        <w:rPr>
          <w:b/>
          <w:bCs/>
          <w:color w:val="000000"/>
          <w:sz w:val="21"/>
          <w:szCs w:val="21"/>
        </w:rPr>
        <w:t xml:space="preserve">IN ORDER THAT </w:t>
      </w:r>
      <w:r>
        <w:rPr>
          <w:color w:val="000000"/>
          <w:sz w:val="21"/>
          <w:szCs w:val="21"/>
        </w:rPr>
        <w:t>Verify the dealer’s qualification for conducting FBR/FBT business, and determine whether to adopt the FBR/FBT model based on the vehicle lodgment registration status.</w:t>
      </w:r>
    </w:p>
    <w:p>
      <w:pPr>
        <w:widowControl/>
        <w:numPr>
          <w:ilvl w:val="0"/>
          <w:numId w:val="15"/>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color w:val="000000"/>
          <w:sz w:val="21"/>
          <w:szCs w:val="21"/>
        </w:rPr>
      </w:pPr>
      <w:r>
        <w:rPr>
          <w:color w:val="000000"/>
          <w:sz w:val="21"/>
          <w:szCs w:val="21"/>
        </w:rPr>
        <w:t>This query is only for indirect business mode</w:t>
      </w:r>
    </w:p>
    <w:p>
      <w:pPr>
        <w:numPr>
          <w:ilvl w:val="0"/>
          <w:numId w:val="14"/>
        </w:numPr>
        <w:spacing w:before="0" w:after="0" w:line="276" w:lineRule="auto"/>
        <w:ind w:hanging="335"/>
        <w:rPr>
          <w:color w:val="000000"/>
          <w:sz w:val="21"/>
          <w:szCs w:val="21"/>
        </w:rPr>
      </w:pPr>
      <w:r>
        <w:rPr>
          <w:color w:val="000000"/>
          <w:sz w:val="21"/>
          <w:szCs w:val="21"/>
        </w:rPr>
        <w:t>Automatically initiate a query upon entering the case details page</w:t>
      </w:r>
    </w:p>
    <w:p>
      <w:pPr>
        <w:numPr>
          <w:ilvl w:val="0"/>
          <w:numId w:val="14"/>
        </w:numPr>
        <w:spacing w:before="0" w:after="0" w:line="276" w:lineRule="auto"/>
        <w:ind w:hanging="335"/>
        <w:rPr>
          <w:color w:val="000000"/>
          <w:sz w:val="21"/>
          <w:szCs w:val="21"/>
        </w:rPr>
      </w:pPr>
      <w:r>
        <w:rPr>
          <w:color w:val="000000"/>
          <w:sz w:val="21"/>
          <w:szCs w:val="21"/>
        </w:rPr>
        <w:t>Query the dealer’s FBR/FBT qualification</w:t>
      </w:r>
    </w:p>
    <w:p>
      <w:pPr>
        <w:numPr>
          <w:ilvl w:val="0"/>
          <w:numId w:val="16"/>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To confirm whether the dealer have FBR/FBT quality based on the Undertaking Limit for FBR or Undertaking Limit for FBT. IF not empty and </w:t>
      </w:r>
      <w:r>
        <w:rPr>
          <w:rFonts w:hint="eastAsia"/>
          <w:color w:val="000000"/>
          <w:sz w:val="21"/>
          <w:szCs w:val="21"/>
          <w:highlight w:val="cyan"/>
        </w:rPr>
        <w:t xml:space="preserve">undertaking </w:t>
      </w:r>
      <w:commentRangeStart w:id="0"/>
      <w:r>
        <w:rPr>
          <w:rFonts w:hint="eastAsia"/>
          <w:color w:val="000000"/>
          <w:sz w:val="21"/>
          <w:szCs w:val="21"/>
          <w:highlight w:val="cyan"/>
        </w:rPr>
        <w:t>limit &gt;=loan amount</w:t>
      </w:r>
      <w:commentRangeEnd w:id="0"/>
      <w:r>
        <w:rPr>
          <w:rStyle w:val="00027b"/>
        </w:rPr>
        <w:commentReference w:id="0"/>
      </w:r>
      <w:r>
        <w:rPr>
          <w:rFonts w:eastAsia="Arial"/>
          <w:color w:val="000000"/>
          <w:sz w:val="21"/>
          <w:szCs w:val="21"/>
        </w:rPr>
        <w:t xml:space="preserve"> then have corresponding quality. FBR/FBT quality are configured separately.</w:t>
      </w:r>
    </w:p>
    <w:p>
      <w:pPr>
        <w:numPr>
          <w:ilvl w:val="0"/>
          <w:numId w:val="16"/>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vehicle status is verified​ and the dealer is qualified​ for FBR/FBT, display the prompt: "FBR/FBT applicable for this case". The salesperson must manually check an indicator​ to confirm.</w:t>
      </w:r>
    </w:p>
    <w:p>
      <w:pPr>
        <w:numPr>
          <w:ilvl w:val="0"/>
          <w:numId w:val="16"/>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vehicle status is not verified, display the prompt: "Vehicle lodgment status does not meet requirements"​</w:t>
      </w:r>
      <w:r>
        <w:rPr>
          <w:rFonts w:eastAsia="Arial"/>
          <w:strike/>
          <w:color w:val="000000"/>
          <w:sz w:val="21"/>
          <w:szCs w:val="21"/>
        </w:rPr>
        <w:t xml:space="preserve"> and disable​ the FBR/FBT option</w:t>
      </w:r>
      <w:r>
        <w:rPr>
          <w:rFonts w:ascii="Arial Unicode MS" w:hAnsi="Arial Unicode MS" w:eastAsia="Arial Unicode MS" w:cs="Arial Unicode MS"/>
          <w:color w:val="000000"/>
          <w:sz w:val="21"/>
          <w:szCs w:val="21"/>
        </w:rPr>
        <w:t>；</w:t>
      </w:r>
    </w:p>
    <w:p>
      <w:pPr>
        <w:numPr>
          <w:ilvl w:val="0"/>
          <w:numId w:val="16"/>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vehicle status is verified but the dealer is not qualified, display the prompt: "Dealer not qualified" and disable​ the FBR/FBT option.</w:t>
      </w:r>
    </w:p>
    <w:p>
      <w:pPr>
        <w:numPr>
          <w:ilvl w:val="0"/>
          <w:numId w:val="14"/>
        </w:numPr>
        <w:spacing w:before="0" w:after="0" w:line="276" w:lineRule="auto"/>
        <w:ind w:hanging="335"/>
        <w:rPr>
          <w:color w:val="000000"/>
          <w:sz w:val="21"/>
          <w:szCs w:val="21"/>
        </w:rPr>
      </w:pPr>
      <w:r>
        <w:rPr>
          <w:color w:val="000000"/>
          <w:sz w:val="21"/>
          <w:szCs w:val="21"/>
        </w:rPr>
        <w:t>If the automatic query upon entering the case details page fails, provide a "Re-query dealer information button". After the  query  completes, follow the prompts and controls described above.​</w:t>
      </w:r>
    </w:p>
    <w:p>
      <w:pPr>
        <w:numPr>
          <w:ilvl w:val="0"/>
          <w:numId w:val="14"/>
        </w:numPr>
        <w:spacing w:before="0" w:after="0" w:line="276" w:lineRule="auto"/>
        <w:ind w:hanging="335"/>
        <w:rPr>
          <w:sz w:val="21"/>
          <w:szCs w:val="21"/>
        </w:rPr>
      </w:pPr>
      <w:r>
        <w:rPr>
          <w:color w:val="000000"/>
          <w:sz w:val="21"/>
          <w:szCs w:val="21"/>
        </w:rPr>
        <w:t>Determine the applicable scenario (FBR or FBT) based on the vehicle type (NEW/USED). Use FBR for new vehicles and FBT for used vehicles.</w:t>
      </w:r>
    </w:p>
    <w:p>
      <w:pPr>
        <w:spacing w:before="0" w:after="0" w:line="276" w:lineRule="auto"/>
        <w:ind w:left="1656"/>
        <w:rPr>
          <w:sz w:val="21"/>
          <w:szCs w:val="21"/>
        </w:rPr>
      </w:pPr>
    </w:p>
    <w:p>
      <w:pPr>
        <w:pStyle w:val="000219"/>
        <w:numPr>
          <w:ilvl w:val="2"/>
          <w:numId w:val="4"/>
        </w:numPr>
        <w:spacing w:before="0" w:after="0" w:line="276" w:lineRule="auto"/>
        <w:ind w:left="892" w:right="220"/>
        <w:rPr>
          <w:color w:val="000000"/>
          <w:sz w:val="21"/>
          <w:szCs w:val="21"/>
        </w:rPr>
      </w:pPr>
      <w:bookmarkStart w:id="40" w:colFirst="0" w:colLast="0" w:name="_9yvp8sn903yc"/>
      <w:bookmarkEnd w:id="40"/>
      <w:bookmarkStart w:id="41" w:name="_Tocuzg8pi"/>
      <w:r>
        <w:rPr>
          <w:color w:val="000000"/>
          <w:sz w:val="21"/>
          <w:szCs w:val="21"/>
        </w:rPr>
        <w:t>File Upload</w:t>
      </w:r>
      <w:bookmarkEnd w:id="41"/>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Sales </w:t>
      </w:r>
      <w:r>
        <w:rPr>
          <w:b/>
          <w:bCs/>
          <w:color w:val="000000"/>
          <w:sz w:val="21"/>
          <w:szCs w:val="21"/>
        </w:rPr>
        <w:t xml:space="preserve">I WANT </w:t>
      </w:r>
      <w:r>
        <w:rPr>
          <w:color w:val="000000"/>
          <w:sz w:val="21"/>
          <w:szCs w:val="21"/>
        </w:rPr>
        <w:t xml:space="preserve">to upload one or more application files, which can contain multiple required documents for the application, </w:t>
      </w:r>
      <w:r>
        <w:rPr>
          <w:b/>
          <w:bCs/>
          <w:color w:val="000000"/>
          <w:sz w:val="21"/>
          <w:szCs w:val="21"/>
        </w:rPr>
        <w:t xml:space="preserve">IN ORDER THAT </w:t>
      </w:r>
      <w:r>
        <w:rPr>
          <w:color w:val="000000"/>
          <w:sz w:val="21"/>
          <w:szCs w:val="21"/>
        </w:rPr>
        <w:t xml:space="preserve"> launch disbursement procedure.</w:t>
      </w:r>
    </w:p>
    <w:p>
      <w:pPr>
        <w:widowControl/>
        <w:numPr>
          <w:ilvl w:val="0"/>
          <w:numId w:val="17"/>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color w:val="000000"/>
          <w:sz w:val="21"/>
          <w:szCs w:val="21"/>
        </w:rPr>
        <w:t>Support uploading one or multiple files.</w:t>
      </w:r>
    </w:p>
    <w:p>
      <w:pPr>
        <w:numPr>
          <w:ilvl w:val="0"/>
          <w:numId w:val="14"/>
        </w:numPr>
        <w:spacing w:before="0" w:after="0" w:line="276" w:lineRule="auto"/>
        <w:ind w:hanging="335"/>
        <w:rPr>
          <w:sz w:val="21"/>
          <w:szCs w:val="21"/>
        </w:rPr>
      </w:pPr>
      <w:r>
        <w:rPr>
          <w:color w:val="000000"/>
          <w:sz w:val="21"/>
          <w:szCs w:val="21"/>
        </w:rPr>
        <w:t>No pre-categorization or sorting is required before uploading.</w:t>
      </w:r>
    </w:p>
    <w:p>
      <w:pPr>
        <w:numPr>
          <w:ilvl w:val="0"/>
          <w:numId w:val="14"/>
        </w:numPr>
        <w:spacing w:before="0" w:after="0" w:line="276" w:lineRule="auto"/>
        <w:ind w:hanging="335"/>
        <w:rPr>
          <w:sz w:val="21"/>
          <w:szCs w:val="21"/>
        </w:rPr>
      </w:pPr>
      <w:r>
        <w:rPr>
          <w:color w:val="000000"/>
          <w:sz w:val="21"/>
          <w:szCs w:val="21"/>
        </w:rPr>
        <w:t>After File uploaded, sales should confirm system categorization result and finish certain modification, then can submit these documents to CRA.</w:t>
      </w:r>
    </w:p>
    <w:p>
      <w:pPr>
        <w:numPr>
          <w:ilvl w:val="0"/>
          <w:numId w:val="14"/>
        </w:numPr>
        <w:spacing w:before="0" w:after="0" w:line="276" w:lineRule="auto"/>
        <w:ind w:hanging="335"/>
        <w:rPr>
          <w:color w:val="000000"/>
          <w:sz w:val="21"/>
          <w:szCs w:val="21"/>
        </w:rPr>
      </w:pPr>
      <w:r>
        <w:rPr>
          <w:color w:val="000000"/>
          <w:sz w:val="21"/>
          <w:szCs w:val="21"/>
        </w:rPr>
        <w:t xml:space="preserve">Supported file types: pdf etc. Follow OCR system requirement. </w:t>
      </w:r>
    </w:p>
    <w:p>
      <w:pPr>
        <w:spacing w:before="0" w:after="0" w:line="276" w:lineRule="auto"/>
        <w:ind w:left="1320"/>
        <w:rPr>
          <w:color w:val="000000"/>
          <w:sz w:val="21"/>
          <w:szCs w:val="21"/>
        </w:rPr>
      </w:pPr>
    </w:p>
    <w:p>
      <w:pPr>
        <w:pStyle w:val="000219"/>
        <w:numPr>
          <w:ilvl w:val="2"/>
          <w:numId w:val="4"/>
        </w:numPr>
        <w:spacing w:before="0" w:after="0" w:line="276" w:lineRule="auto"/>
        <w:ind w:left="892" w:right="220"/>
        <w:rPr>
          <w:color w:val="000000"/>
          <w:sz w:val="21"/>
          <w:szCs w:val="21"/>
        </w:rPr>
      </w:pPr>
      <w:bookmarkStart w:id="42" w:colFirst="0" w:colLast="0" w:name="_cxdyjk9zkwd0"/>
      <w:bookmarkEnd w:id="42"/>
      <w:bookmarkStart w:id="43" w:name="_Toc4xplo9"/>
      <w:r>
        <w:rPr>
          <w:color w:val="000000"/>
          <w:sz w:val="21"/>
          <w:szCs w:val="21"/>
        </w:rPr>
        <w:t>File update</w:t>
      </w:r>
      <w:bookmarkEnd w:id="43"/>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Sales </w:t>
      </w:r>
      <w:r>
        <w:rPr>
          <w:b/>
          <w:bCs/>
          <w:color w:val="000000"/>
          <w:sz w:val="21"/>
          <w:szCs w:val="21"/>
        </w:rPr>
        <w:t xml:space="preserve">I WANT </w:t>
      </w:r>
      <w:r>
        <w:rPr>
          <w:color w:val="000000"/>
          <w:sz w:val="21"/>
          <w:szCs w:val="21"/>
        </w:rPr>
        <w:t xml:space="preserve">When an error is found in an uploaded file, the system supports re-uploading either part or all the files, </w:t>
      </w:r>
      <w:r>
        <w:rPr>
          <w:b/>
          <w:bCs/>
          <w:color w:val="000000"/>
          <w:sz w:val="21"/>
          <w:szCs w:val="21"/>
        </w:rPr>
        <w:t xml:space="preserve">IN ORDER THAT </w:t>
      </w:r>
      <w:r>
        <w:rPr>
          <w:color w:val="000000"/>
          <w:sz w:val="21"/>
          <w:szCs w:val="21"/>
        </w:rPr>
        <w:t xml:space="preserve"> retrigger disbursement application.</w:t>
      </w:r>
    </w:p>
    <w:p>
      <w:pPr>
        <w:widowControl/>
        <w:numPr>
          <w:ilvl w:val="0"/>
          <w:numId w:val="18"/>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color w:val="000000"/>
          <w:sz w:val="21"/>
          <w:szCs w:val="21"/>
        </w:rPr>
        <w:t>Supports full file update and partial file update.</w:t>
      </w:r>
    </w:p>
    <w:p>
      <w:pPr>
        <w:numPr>
          <w:ilvl w:val="0"/>
          <w:numId w:val="14"/>
        </w:numPr>
        <w:spacing w:before="0" w:after="0" w:line="276" w:lineRule="auto"/>
        <w:ind w:hanging="335"/>
        <w:rPr>
          <w:sz w:val="21"/>
          <w:szCs w:val="21"/>
        </w:rPr>
      </w:pPr>
      <w:r>
        <w:rPr>
          <w:color w:val="000000"/>
          <w:sz w:val="21"/>
          <w:szCs w:val="21"/>
        </w:rPr>
        <w:t>After File uploaded, sales should confirm system categorization result and finish certain modification, then can submit these documents to CRA.</w:t>
      </w:r>
    </w:p>
    <w:p>
      <w:pPr>
        <w:widowControl/>
        <w:pBdr>
          <w:top w:val="nil"/>
          <w:left w:val="nil"/>
          <w:bottom w:val="nil"/>
          <w:right w:val="nil"/>
          <w:between w:val="nil"/>
        </w:pBdr>
        <w:spacing w:before="0" w:after="0" w:line="276" w:lineRule="auto"/>
        <w:ind w:left="1240"/>
        <w:jc w:val="left"/>
        <w:rPr>
          <w:b/>
          <w:bCs/>
          <w:color w:val="000000"/>
          <w:sz w:val="21"/>
          <w:szCs w:val="21"/>
        </w:rPr>
      </w:pPr>
    </w:p>
    <w:p>
      <w:pPr>
        <w:pStyle w:val="000219"/>
        <w:numPr>
          <w:ilvl w:val="2"/>
          <w:numId w:val="4"/>
        </w:numPr>
        <w:spacing w:before="0" w:after="0" w:line="276" w:lineRule="auto"/>
        <w:ind w:left="892" w:right="220"/>
        <w:rPr>
          <w:color w:val="000000"/>
          <w:sz w:val="21"/>
          <w:szCs w:val="21"/>
        </w:rPr>
      </w:pPr>
      <w:bookmarkStart w:id="44" w:colFirst="0" w:colLast="0" w:name="_hj6au93u34ru"/>
      <w:bookmarkEnd w:id="44"/>
      <w:bookmarkStart w:id="45" w:name="_Toc7r94y6"/>
      <w:r>
        <w:rPr>
          <w:color w:val="000000"/>
          <w:sz w:val="21"/>
          <w:szCs w:val="21"/>
        </w:rPr>
        <w:t>Disbursement Application Submission</w:t>
      </w:r>
      <w:bookmarkEnd w:id="45"/>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Sales </w:t>
      </w:r>
      <w:r>
        <w:rPr>
          <w:b/>
          <w:bCs/>
          <w:color w:val="000000"/>
          <w:sz w:val="21"/>
          <w:szCs w:val="21"/>
        </w:rPr>
        <w:t xml:space="preserve">I WANT </w:t>
      </w:r>
      <w:r>
        <w:rPr>
          <w:color w:val="000000"/>
          <w:sz w:val="21"/>
          <w:szCs w:val="21"/>
        </w:rPr>
        <w:t xml:space="preserve">The system supports submission of loan disbursement applications, </w:t>
      </w:r>
      <w:r>
        <w:rPr>
          <w:b/>
          <w:bCs/>
          <w:color w:val="000000"/>
          <w:sz w:val="21"/>
          <w:szCs w:val="21"/>
        </w:rPr>
        <w:t xml:space="preserve">IN ORDER THAT </w:t>
      </w:r>
      <w:r>
        <w:rPr>
          <w:color w:val="000000"/>
          <w:sz w:val="21"/>
          <w:szCs w:val="21"/>
        </w:rPr>
        <w:t xml:space="preserve"> Proceed to subsequent disbursement processing.</w:t>
      </w:r>
    </w:p>
    <w:p>
      <w:pPr>
        <w:widowControl/>
        <w:numPr>
          <w:ilvl w:val="0"/>
          <w:numId w:val="19"/>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color w:val="000000"/>
          <w:sz w:val="21"/>
          <w:szCs w:val="21"/>
        </w:rPr>
        <w:t>A disbursement application can only be submitted to CRA after the initially uploaded or updated loan files are confirmed as complete. This confirmation is achieved either through the file categorization or via manual classification tagging by a salesperson.</w:t>
      </w:r>
    </w:p>
    <w:p>
      <w:pPr>
        <w:numPr>
          <w:ilvl w:val="0"/>
          <w:numId w:val="14"/>
        </w:numPr>
        <w:spacing w:before="0" w:after="0" w:line="276" w:lineRule="auto"/>
        <w:ind w:hanging="335"/>
        <w:rPr>
          <w:sz w:val="21"/>
          <w:szCs w:val="21"/>
        </w:rPr>
      </w:pPr>
      <w:r>
        <w:rPr>
          <w:color w:val="000000"/>
          <w:sz w:val="21"/>
          <w:szCs w:val="21"/>
        </w:rPr>
        <w:t>Control Logic for Submission to CRA</w:t>
      </w:r>
    </w:p>
    <w:p>
      <w:pPr>
        <w:numPr>
          <w:ilvl w:val="0"/>
          <w:numId w:val="20"/>
        </w:numPr>
        <w:pBdr>
          <w:top w:val="nil"/>
          <w:left w:val="nil"/>
          <w:bottom w:val="nil"/>
          <w:right w:val="nil"/>
          <w:between w:val="nil"/>
        </w:pBdr>
        <w:spacing w:before="0" w:after="0" w:line="276" w:lineRule="auto"/>
        <w:rPr>
          <w:sz w:val="21"/>
          <w:szCs w:val="21"/>
        </w:rPr>
      </w:pPr>
      <w:r>
        <w:rPr>
          <w:rFonts w:eastAsia="Arial"/>
          <w:color w:val="000000"/>
          <w:sz w:val="21"/>
          <w:szCs w:val="21"/>
        </w:rPr>
        <w:t xml:space="preserve">Submission is </w:t>
      </w:r>
      <w:r>
        <w:rPr>
          <w:rFonts w:eastAsia="Arial"/>
          <w:b/>
          <w:bCs/>
          <w:color w:val="000000"/>
          <w:sz w:val="21"/>
          <w:szCs w:val="21"/>
        </w:rPr>
        <w:t>allowed</w:t>
      </w:r>
      <w:r>
        <w:rPr>
          <w:rFonts w:eastAsia="Arial"/>
          <w:color w:val="000000"/>
          <w:sz w:val="21"/>
          <w:szCs w:val="21"/>
        </w:rPr>
        <w:t xml:space="preserve">​ if the vehicle FIS Query result is </w:t>
      </w:r>
      <w:r>
        <w:rPr>
          <w:rFonts w:eastAsia="Arial"/>
          <w:b/>
          <w:bCs/>
          <w:color w:val="000000"/>
          <w:sz w:val="21"/>
          <w:szCs w:val="21"/>
        </w:rPr>
        <w:t>verified</w:t>
      </w:r>
      <w:r>
        <w:rPr>
          <w:rFonts w:eastAsia="Arial"/>
          <w:color w:val="000000"/>
          <w:sz w:val="21"/>
          <w:szCs w:val="21"/>
        </w:rPr>
        <w:t xml:space="preserve">​ and​ Sales has checked the FBR/FBT indicator. </w:t>
      </w:r>
      <w:r>
        <w:rPr>
          <w:rFonts w:ascii="Roboto" w:hAnsi="Roboto" w:eastAsia="Roboto" w:cs="Roboto"/>
          <w:color w:val="000000"/>
          <w:sz w:val="21"/>
          <w:szCs w:val="21"/>
        </w:rPr>
        <w:t>If the FIS Query result is verified and Sales has not checked the FBR/FBT indicator , the system will only display a warning to Sales.</w:t>
      </w:r>
      <w:r>
        <w:rPr>
          <w:rFonts w:hint="eastAsia" w:ascii="Roboto" w:hAnsi="Roboto" w:cs="Roboto"/>
          <w:color w:val="000000"/>
          <w:sz w:val="21"/>
          <w:szCs w:val="21"/>
        </w:rPr>
        <w:t xml:space="preserve"> </w:t>
      </w:r>
      <w:r>
        <w:rPr>
          <w:rFonts w:ascii="Roboto" w:hAnsi="Roboto" w:eastAsia="Roboto" w:cs="Roboto"/>
          <w:color w:val="000000"/>
          <w:sz w:val="21"/>
          <w:szCs w:val="21"/>
        </w:rPr>
        <w:t>Submission is still allowed.</w:t>
      </w:r>
    </w:p>
    <w:p>
      <w:pPr>
        <w:numPr>
          <w:ilvl w:val="0"/>
          <w:numId w:val="20"/>
        </w:numPr>
        <w:pBdr>
          <w:top w:val="nil"/>
          <w:left w:val="nil"/>
          <w:bottom w:val="nil"/>
          <w:right w:val="nil"/>
          <w:between w:val="nil"/>
        </w:pBdr>
        <w:spacing w:before="0" w:after="0" w:line="276" w:lineRule="auto"/>
        <w:rPr>
          <w:sz w:val="21"/>
          <w:szCs w:val="21"/>
        </w:rPr>
      </w:pPr>
      <w:r>
        <w:rPr>
          <w:rFonts w:eastAsia="Arial"/>
          <w:color w:val="000000"/>
          <w:sz w:val="21"/>
          <w:szCs w:val="21"/>
        </w:rPr>
        <w:t>Submission is </w:t>
      </w:r>
      <w:r>
        <w:rPr>
          <w:rFonts w:eastAsia="Arial"/>
          <w:b/>
          <w:bCs/>
          <w:color w:val="000000"/>
          <w:sz w:val="21"/>
          <w:szCs w:val="21"/>
        </w:rPr>
        <w:t>allowed</w:t>
      </w:r>
      <w:r>
        <w:rPr>
          <w:rFonts w:eastAsia="Arial"/>
          <w:color w:val="000000"/>
          <w:sz w:val="21"/>
          <w:szCs w:val="21"/>
        </w:rPr>
        <w:t>​ if the vehicle FIS Query result is </w:t>
      </w:r>
      <w:r>
        <w:rPr>
          <w:rFonts w:eastAsia="Arial"/>
          <w:b/>
          <w:bCs/>
          <w:color w:val="000000"/>
          <w:sz w:val="21"/>
          <w:szCs w:val="21"/>
        </w:rPr>
        <w:t>processed</w:t>
      </w:r>
      <w:r>
        <w:rPr>
          <w:rFonts w:eastAsia="Arial"/>
          <w:color w:val="000000"/>
          <w:sz w:val="21"/>
          <w:szCs w:val="21"/>
        </w:rPr>
        <w:t>​ </w:t>
      </w:r>
      <w:r>
        <w:rPr>
          <w:rFonts w:eastAsia="Arial"/>
          <w:b/>
          <w:bCs/>
          <w:color w:val="000000"/>
          <w:sz w:val="21"/>
          <w:szCs w:val="21"/>
        </w:rPr>
        <w:t>and</w:t>
      </w:r>
      <w:r>
        <w:rPr>
          <w:rFonts w:eastAsia="Arial"/>
          <w:color w:val="000000"/>
          <w:sz w:val="21"/>
          <w:szCs w:val="21"/>
        </w:rPr>
        <w:t>​ Sales has </w:t>
      </w:r>
      <w:r>
        <w:rPr>
          <w:rFonts w:eastAsia="Arial"/>
          <w:b/>
          <w:bCs/>
          <w:color w:val="000000"/>
          <w:sz w:val="21"/>
          <w:szCs w:val="21"/>
        </w:rPr>
        <w:t>not</w:t>
      </w:r>
      <w:r>
        <w:rPr>
          <w:rFonts w:eastAsia="Arial"/>
          <w:color w:val="000000"/>
          <w:sz w:val="21"/>
          <w:szCs w:val="21"/>
        </w:rPr>
        <w:t>​ checked the FBR/FBT indicator.</w:t>
      </w:r>
    </w:p>
    <w:p>
      <w:pPr>
        <w:numPr>
          <w:ilvl w:val="0"/>
          <w:numId w:val="20"/>
        </w:numPr>
        <w:spacing w:before="0" w:after="0" w:line="276" w:lineRule="auto"/>
        <w:rPr>
          <w:sz w:val="21"/>
          <w:szCs w:val="21"/>
        </w:rPr>
      </w:pPr>
      <w:r>
        <w:rPr>
          <w:sz w:val="21"/>
          <w:szCs w:val="21"/>
        </w:rPr>
        <w:t xml:space="preserve">Submission is </w:t>
      </w:r>
      <w:r>
        <w:rPr>
          <w:b/>
          <w:bCs/>
          <w:sz w:val="21"/>
          <w:szCs w:val="21"/>
        </w:rPr>
        <w:t>allowed</w:t>
      </w:r>
      <w:r>
        <w:rPr>
          <w:color w:val="000000"/>
          <w:sz w:val="21"/>
          <w:szCs w:val="21"/>
        </w:rPr>
        <w:t xml:space="preserve"> even the status is not </w:t>
      </w:r>
      <w:r>
        <w:rPr>
          <w:b/>
          <w:bCs/>
          <w:color w:val="000000"/>
          <w:sz w:val="21"/>
          <w:szCs w:val="21"/>
        </w:rPr>
        <w:t>verified</w:t>
      </w:r>
      <w:r>
        <w:rPr>
          <w:color w:val="000000"/>
          <w:sz w:val="21"/>
          <w:szCs w:val="21"/>
        </w:rPr>
        <w:t xml:space="preserve"> or </w:t>
      </w:r>
      <w:r>
        <w:rPr>
          <w:b/>
          <w:bCs/>
          <w:color w:val="000000"/>
          <w:sz w:val="21"/>
          <w:szCs w:val="21"/>
        </w:rPr>
        <w:t>processed,</w:t>
      </w:r>
      <w:r>
        <w:rPr>
          <w:color w:val="000000"/>
          <w:sz w:val="21"/>
          <w:szCs w:val="21"/>
        </w:rPr>
        <w:t xml:space="preserve"> with supplementary FIS result file. The system will not block submission even if the sales do not upload a FIS result file, only display a warning to Sales. It is CRA team to decide whether can disburse.</w:t>
      </w:r>
    </w:p>
    <w:p>
      <w:pPr>
        <w:numPr>
          <w:ilvl w:val="0"/>
          <w:numId w:val="20"/>
        </w:numPr>
        <w:pBdr>
          <w:top w:val="nil"/>
          <w:left w:val="nil"/>
          <w:bottom w:val="nil"/>
          <w:right w:val="nil"/>
          <w:between w:val="nil"/>
        </w:pBdr>
        <w:spacing w:before="0" w:after="0" w:line="276" w:lineRule="auto"/>
        <w:rPr>
          <w:sz w:val="21"/>
          <w:szCs w:val="21"/>
        </w:rPr>
      </w:pPr>
      <w:r>
        <w:rPr>
          <w:rFonts w:eastAsia="Arial"/>
          <w:color w:val="000000"/>
          <w:sz w:val="21"/>
          <w:szCs w:val="21"/>
        </w:rPr>
        <w:t>If Sales has </w:t>
      </w:r>
      <w:r>
        <w:rPr>
          <w:rFonts w:eastAsia="Arial"/>
          <w:b/>
          <w:bCs/>
          <w:color w:val="000000"/>
          <w:sz w:val="21"/>
          <w:szCs w:val="21"/>
        </w:rPr>
        <w:t>not</w:t>
      </w:r>
      <w:r>
        <w:rPr>
          <w:rFonts w:eastAsia="Arial"/>
          <w:color w:val="000000"/>
          <w:sz w:val="21"/>
          <w:szCs w:val="21"/>
        </w:rPr>
        <w:t>​ checked the FBR/FBT indicator </w:t>
      </w:r>
      <w:r>
        <w:rPr>
          <w:rFonts w:eastAsia="Arial"/>
          <w:b/>
          <w:bCs/>
          <w:color w:val="000000"/>
          <w:sz w:val="21"/>
          <w:szCs w:val="21"/>
        </w:rPr>
        <w:t>and</w:t>
      </w:r>
      <w:r>
        <w:rPr>
          <w:rFonts w:eastAsia="Arial"/>
          <w:color w:val="000000"/>
          <w:sz w:val="21"/>
          <w:szCs w:val="21"/>
        </w:rPr>
        <w:t>​ has not uploaded VOC, Road tax, and Insurance documents, the system will only </w:t>
      </w:r>
      <w:r>
        <w:rPr>
          <w:rFonts w:eastAsia="Arial"/>
          <w:b/>
          <w:bCs/>
          <w:color w:val="000000"/>
          <w:sz w:val="21"/>
          <w:szCs w:val="21"/>
        </w:rPr>
        <w:t>display a warning</w:t>
      </w:r>
      <w:r>
        <w:rPr>
          <w:rFonts w:eastAsia="Arial"/>
          <w:color w:val="000000"/>
          <w:sz w:val="21"/>
          <w:szCs w:val="21"/>
        </w:rPr>
        <w:t>​ to Sales. Submission is </w:t>
      </w:r>
      <w:r>
        <w:rPr>
          <w:rFonts w:eastAsia="Arial"/>
          <w:b/>
          <w:bCs/>
          <w:color w:val="000000"/>
          <w:sz w:val="21"/>
          <w:szCs w:val="21"/>
        </w:rPr>
        <w:t>still allowed</w:t>
      </w:r>
      <w:r>
        <w:rPr>
          <w:rFonts w:eastAsia="Arial"/>
          <w:color w:val="000000"/>
          <w:sz w:val="21"/>
          <w:szCs w:val="21"/>
        </w:rPr>
        <w:t>.</w:t>
      </w:r>
    </w:p>
    <w:p>
      <w:pPr>
        <w:numPr>
          <w:ilvl w:val="0"/>
          <w:numId w:val="20"/>
        </w:numPr>
        <w:spacing w:before="0" w:after="0" w:line="276" w:lineRule="auto"/>
        <w:rPr>
          <w:color w:val="000000"/>
          <w:sz w:val="21"/>
          <w:szCs w:val="21"/>
        </w:rPr>
      </w:pPr>
      <w:r>
        <w:rPr>
          <w:color w:val="000000"/>
          <w:sz w:val="21"/>
          <w:szCs w:val="21"/>
        </w:rPr>
        <w:t>CIF creation, facility creation, collateral creation will be invoked(Host Acceptance) when sale finish uploading document and click “</w:t>
      </w:r>
      <w:r>
        <w:rPr>
          <w:b/>
          <w:bCs/>
          <w:color w:val="000000"/>
          <w:sz w:val="21"/>
          <w:szCs w:val="21"/>
        </w:rPr>
        <w:t>Submission</w:t>
      </w:r>
      <w:r>
        <w:rPr>
          <w:color w:val="000000"/>
          <w:sz w:val="21"/>
          <w:szCs w:val="21"/>
        </w:rPr>
        <w:t>”</w:t>
      </w:r>
    </w:p>
    <w:p>
      <w:pPr>
        <w:numPr>
          <w:ilvl w:val="0"/>
          <w:numId w:val="14"/>
        </w:numPr>
        <w:spacing w:before="0" w:after="0" w:line="276" w:lineRule="auto"/>
        <w:ind w:hanging="335"/>
        <w:rPr>
          <w:color w:val="000000"/>
          <w:sz w:val="21"/>
          <w:szCs w:val="21"/>
        </w:rPr>
      </w:pPr>
      <w:r>
        <w:rPr>
          <w:b/>
          <w:bCs/>
          <w:color w:val="000000"/>
          <w:sz w:val="21"/>
          <w:szCs w:val="21"/>
        </w:rPr>
        <w:t xml:space="preserve">Page Display – </w:t>
      </w:r>
      <w:r>
        <w:rPr>
          <w:color w:val="000000"/>
          <w:sz w:val="21"/>
          <w:szCs w:val="21"/>
        </w:rPr>
        <w:t>Follow design from OCR section</w:t>
      </w:r>
    </w:p>
    <w:p>
      <w:pPr>
        <w:spacing w:before="0" w:after="0" w:line="276" w:lineRule="auto"/>
        <w:ind w:left="1656"/>
        <w:rPr>
          <w:b/>
          <w:bCs/>
          <w:color w:val="000000"/>
          <w:sz w:val="21"/>
          <w:szCs w:val="21"/>
        </w:rPr>
      </w:pPr>
    </w:p>
    <w:p>
      <w:pPr>
        <w:pStyle w:val="000219"/>
        <w:numPr>
          <w:ilvl w:val="2"/>
          <w:numId w:val="4"/>
        </w:numPr>
        <w:spacing w:before="0" w:after="0" w:line="276" w:lineRule="auto"/>
        <w:ind w:left="892" w:right="220"/>
        <w:rPr>
          <w:color w:val="000000"/>
          <w:sz w:val="21"/>
          <w:szCs w:val="21"/>
        </w:rPr>
      </w:pPr>
      <w:bookmarkStart w:id="46" w:colFirst="0" w:colLast="0" w:name="_fyf7xbm4ex3d"/>
      <w:bookmarkEnd w:id="46"/>
      <w:bookmarkStart w:id="47" w:name="_Tocveldza"/>
      <w:r>
        <w:rPr>
          <w:color w:val="000000"/>
          <w:sz w:val="21"/>
          <w:szCs w:val="21"/>
        </w:rPr>
        <w:t>Modification and Resubmission of Disbursement Application</w:t>
      </w:r>
      <w:bookmarkEnd w:id="47"/>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Sales </w:t>
      </w:r>
      <w:r>
        <w:rPr>
          <w:b/>
          <w:bCs/>
          <w:color w:val="000000"/>
          <w:sz w:val="21"/>
          <w:szCs w:val="21"/>
        </w:rPr>
        <w:t xml:space="preserve">I WANT </w:t>
      </w:r>
      <w:r>
        <w:rPr>
          <w:color w:val="000000"/>
          <w:sz w:val="21"/>
          <w:szCs w:val="21"/>
        </w:rPr>
        <w:t xml:space="preserve">the system to clearly display the reason for rejection, the specific erroneous fields, and the source (or origin) of those fields, </w:t>
      </w:r>
      <w:r>
        <w:rPr>
          <w:b/>
          <w:bCs/>
          <w:color w:val="000000"/>
          <w:sz w:val="21"/>
          <w:szCs w:val="21"/>
        </w:rPr>
        <w:t xml:space="preserve">IN ORDER THAT </w:t>
      </w:r>
      <w:r>
        <w:rPr>
          <w:color w:val="000000"/>
          <w:sz w:val="21"/>
          <w:szCs w:val="21"/>
        </w:rPr>
        <w:t xml:space="preserve"> Accurately locate the files that need to be modified and resubmitted and re-initiate the disbursement application.</w:t>
      </w:r>
    </w:p>
    <w:p>
      <w:pPr>
        <w:widowControl/>
        <w:numPr>
          <w:ilvl w:val="0"/>
          <w:numId w:val="2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sz w:val="21"/>
          <w:szCs w:val="21"/>
        </w:rPr>
        <w:t>Applications that are returned from CRA to sales should highlight the fields that have been modified by the CRA team.</w:t>
      </w:r>
    </w:p>
    <w:p>
      <w:pPr>
        <w:numPr>
          <w:ilvl w:val="0"/>
          <w:numId w:val="14"/>
        </w:numPr>
        <w:spacing w:before="0" w:after="0" w:line="276" w:lineRule="auto"/>
        <w:ind w:hanging="335"/>
        <w:rPr>
          <w:sz w:val="21"/>
          <w:szCs w:val="21"/>
        </w:rPr>
      </w:pPr>
      <w:r>
        <w:rPr>
          <w:color w:val="000000"/>
          <w:sz w:val="21"/>
          <w:szCs w:val="21"/>
        </w:rPr>
        <w:t>Updated disbursement files can only be submitted to CRA after they are confirmed as complete. This confirmation is achieved either through the system's file categorization and cross-checking process, or via manual classification tagging by a salesperson.</w:t>
      </w:r>
    </w:p>
    <w:p>
      <w:pPr>
        <w:numPr>
          <w:ilvl w:val="0"/>
          <w:numId w:val="14"/>
        </w:numPr>
        <w:spacing w:before="0" w:after="0" w:line="276" w:lineRule="auto"/>
        <w:ind w:hanging="335"/>
        <w:rPr>
          <w:color w:val="000000"/>
          <w:sz w:val="21"/>
          <w:szCs w:val="21"/>
        </w:rPr>
      </w:pPr>
      <w:r>
        <w:rPr>
          <w:b/>
          <w:bCs/>
          <w:color w:val="000000"/>
          <w:sz w:val="21"/>
          <w:szCs w:val="21"/>
        </w:rPr>
        <w:t>Page Display</w:t>
      </w:r>
      <w:r>
        <w:rPr>
          <w:color w:val="000000"/>
          <w:sz w:val="21"/>
          <w:szCs w:val="21"/>
        </w:rPr>
        <w:t xml:space="preserve"> - Follow design from OCR section</w:t>
      </w:r>
    </w:p>
    <w:p>
      <w:pPr>
        <w:numPr>
          <w:ilvl w:val="0"/>
          <w:numId w:val="14"/>
        </w:numPr>
        <w:spacing w:before="0" w:after="0" w:line="276" w:lineRule="auto"/>
        <w:ind w:hanging="335"/>
        <w:rPr>
          <w:color w:val="000000"/>
          <w:sz w:val="21"/>
          <w:szCs w:val="21"/>
        </w:rPr>
      </w:pPr>
      <w:r>
        <w:rPr>
          <w:b/>
          <w:bCs/>
          <w:color w:val="000000"/>
          <w:sz w:val="21"/>
          <w:szCs w:val="21"/>
        </w:rPr>
        <w:t>Defect List update automation</w:t>
      </w:r>
      <w:r>
        <w:rPr>
          <w:rFonts w:ascii="Arial Unicode MS" w:hAnsi="Arial Unicode MS" w:eastAsia="Arial Unicode MS" w:cs="Arial Unicode MS"/>
          <w:color w:val="000000"/>
          <w:sz w:val="21"/>
          <w:szCs w:val="21"/>
        </w:rPr>
        <w:t>：When sales update new file, system auto tick rectified box in Defect List if a certain defect is corresponding to the updated document.</w:t>
      </w:r>
    </w:p>
    <w:p>
      <w:pPr>
        <w:widowControl/>
        <w:pBdr>
          <w:top w:val="nil"/>
          <w:left w:val="nil"/>
          <w:bottom w:val="nil"/>
          <w:right w:val="nil"/>
          <w:between w:val="nil"/>
        </w:pBdr>
        <w:spacing w:before="0" w:after="0" w:line="276" w:lineRule="auto"/>
        <w:jc w:val="left"/>
        <w:rPr>
          <w:b/>
          <w:bCs/>
          <w:color w:val="000000"/>
          <w:sz w:val="21"/>
          <w:szCs w:val="21"/>
        </w:rPr>
      </w:pPr>
    </w:p>
    <w:p>
      <w:pPr>
        <w:pStyle w:val="000218"/>
        <w:numPr>
          <w:ilvl w:val="1"/>
          <w:numId w:val="4"/>
        </w:numPr>
        <w:spacing w:before="0" w:after="0" w:line="276" w:lineRule="auto"/>
        <w:ind w:left="447" w:right="220"/>
        <w:rPr>
          <w:color w:val="000000"/>
          <w:sz w:val="21"/>
          <w:szCs w:val="21"/>
        </w:rPr>
      </w:pPr>
      <w:bookmarkStart w:id="48" w:colFirst="0" w:colLast="0" w:name="_4ae4hjdga7yz"/>
      <w:bookmarkEnd w:id="48"/>
      <w:bookmarkStart w:id="49" w:name="_Toc5ts5e7"/>
      <w:r>
        <w:rPr>
          <w:color w:val="000000"/>
          <w:sz w:val="21"/>
          <w:szCs w:val="21"/>
        </w:rPr>
        <w:t>CRA Checker/Maintenance</w:t>
      </w:r>
      <w:bookmarkEnd w:id="49"/>
    </w:p>
    <w:p>
      <w:pPr>
        <w:spacing w:before="0" w:after="0" w:line="276" w:lineRule="auto"/>
        <w:ind w:left="440" w:firstLine="420"/>
        <w:rPr/>
      </w:pPr>
      <w:r>
        <w:rPr>
          <w:color w:val="000000"/>
          <w:sz w:val="21"/>
          <w:szCs w:val="21"/>
        </w:rPr>
        <w:t>After sales uploads disbursement files, they undergo file categorization, basic completeness validation, and OCR recognition, then proceed to CRA Business Rule pre-processing, and are routed to the corresponding processing queue based on the specific conditions.</w:t>
      </w:r>
      <w:r>
        <w:rPr/>
        <w:t xml:space="preserve"> </w:t>
      </w:r>
      <w:r>
        <w:rPr>
          <w:noProof/>
        </w:rPr>
        <w:drawing>
          <wp:inline distT="0" distB="0" distL="0" distR="0">
            <wp:extent cx="5731510" cy="1660525"/>
            <wp:effectExtent l="0" t="0" r="0" b="0"/>
            <wp:docPr id="31" name="image124.png" descr="图表, 图示  AI 生成的内容可能不正确。"/>
            <wp:cNvGraphicFramePr/>
            <a:graphic>
              <a:graphicData uri="http://schemas.openxmlformats.org/drawingml/2006/picture">
                <pic:pic>
                  <pic:nvPicPr>
                    <pic:cNvPr id="32" name="image124.png" descr="图表, 图示  AI 生成的内容可能不正确。"/>
                    <pic:cNvPicPr preferRelativeResize="false"/>
                  </pic:nvPicPr>
                  <pic:blipFill>
                    <a:blip r:embed="rId22"/>
                    <a:srcRect/>
                    <a:stretch>
                      <a:fillRect/>
                    </a:stretch>
                  </pic:blipFill>
                  <pic:spPr>
                    <a:xfrm>
                      <a:off x="0" y="0"/>
                      <a:ext cx="5731510" cy="1660525"/>
                    </a:xfrm>
                    <a:prstGeom prst="rect">
                      <a:avLst/>
                    </a:prstGeom>
                    <a:ln/>
                  </pic:spPr>
                </pic:pic>
              </a:graphicData>
            </a:graphic>
          </wp:inline>
        </w:drawing>
      </w:r>
      <w:r>
        <w:rPr/>
        <w:t xml:space="preserve">  </w:t>
      </w:r>
      <w:r>
        <w:rPr>
          <w:noProof/>
        </w:rPr>
        <w:drawing>
          <wp:anchor distT="0" distB="0" distL="114300" distR="114300" simplePos="false" relativeHeight="251659264" behindDoc="false" locked="false" layoutInCell="true" hidden="false" allowOverlap="true">
            <wp:simplePos x="0" y="0"/>
            <wp:positionH relativeFrom="column">
              <wp:posOffset>1152525</wp:posOffset>
            </wp:positionH>
            <wp:positionV relativeFrom="paragraph">
              <wp:posOffset>1847850</wp:posOffset>
            </wp:positionV>
            <wp:extent cx="2533650" cy="508000"/>
            <wp:effectExtent l="0" t="0" r="0" b="0"/>
            <wp:wrapNone/>
            <wp:docPr id="34" name="矩形 2"/>
            <wp:cNvGraphicFramePr/>
            <a:graphic>
              <a:graphicData uri="http://schemas.microsoft.com/office/word/2010/wordprocessingShape">
                <wps:wsp>
                  <wps:cNvSpPr/>
                  <wps:spPr>
                    <a:xfrm>
                      <a:off x="4085525" y="3532350"/>
                      <a:ext cx="2520950" cy="495300"/>
                    </a:xfrm>
                    <a:prstGeom prst="rect">
                      <a:avLst/>
                    </a:prstGeom>
                    <a:noFill/>
                    <a:ln w="12700" cap="flat" cmpd="sng">
                      <a:solidFill>
                        <a:srgbClr val="FF0000"/>
                      </a:solidFill>
                      <a:prstDash val="dash"/>
                      <a:miter lim="800000"/>
                      <a:headEnd type="none" w="sm" len="sm"/>
                      <a:tailEnd type="none" w="sm" len="sm"/>
                    </a:ln>
                  </wps:spPr>
                  <wps:txbx>
                    <w:txbxContent>
                      <w:p>
                        <w:pPr>
                          <w:spacing w:before="0" w:after="0"/>
                          <w:jc w:val="left"/>
                          <w:textDirection w:val="btLr"/>
                          <w:rPr/>
                        </w:pPr>
                      </w:p>
                    </w:txbxContent>
                  </wps:txbx>
                  <wps:bodyPr spcFirstLastPara="true" wrap="square" lIns="91425" tIns="91425" rIns="91425" bIns="91425" anchor="ctr" anchorCtr="false">
                    <a:noAutofit/>
                  </wps:bodyPr>
                </wps:wsp>
              </a:graphicData>
            </a:graphic>
          </wp:anchor>
        </w:drawing>
      </w:r>
      <w:r>
        <w:rPr>
          <w:noProof/>
        </w:rPr>
        <w:drawing>
          <wp:anchor distT="0" distB="0" distL="114300" distR="114300" simplePos="false" relativeHeight="251660288" behindDoc="false" locked="false" layoutInCell="true" hidden="false" allowOverlap="true">
            <wp:simplePos x="0" y="0"/>
            <wp:positionH relativeFrom="column">
              <wp:posOffset>3829050</wp:posOffset>
            </wp:positionH>
            <wp:positionV relativeFrom="paragraph">
              <wp:posOffset>1352550</wp:posOffset>
            </wp:positionV>
            <wp:extent cx="755332" cy="998538"/>
            <wp:effectExtent l="0" t="0" r="0" b="0"/>
            <wp:wrapNone/>
            <wp:docPr id="36" name="矩形 3"/>
            <wp:cNvGraphicFramePr/>
            <a:graphic>
              <a:graphicData uri="http://schemas.microsoft.com/office/word/2010/wordprocessingShape">
                <wps:wsp>
                  <wps:cNvSpPr/>
                  <wps:spPr>
                    <a:xfrm>
                      <a:off x="4974684" y="3287081"/>
                      <a:ext cx="742632" cy="985838"/>
                    </a:xfrm>
                    <a:prstGeom prst="rect">
                      <a:avLst/>
                    </a:prstGeom>
                    <a:noFill/>
                    <a:ln w="12700" cap="flat" cmpd="sng">
                      <a:solidFill>
                        <a:srgbClr val="0070C0"/>
                      </a:solidFill>
                      <a:prstDash val="dash"/>
                      <a:miter lim="800000"/>
                      <a:headEnd type="none" w="sm" len="sm"/>
                      <a:tailEnd type="none" w="sm" len="sm"/>
                    </a:ln>
                  </wps:spPr>
                  <wps:txbx>
                    <w:txbxContent>
                      <w:p>
                        <w:pPr>
                          <w:spacing w:before="0" w:after="0"/>
                          <w:jc w:val="left"/>
                          <w:textDirection w:val="btLr"/>
                          <w:rPr/>
                        </w:pPr>
                      </w:p>
                    </w:txbxContent>
                  </wps:txbx>
                  <wps:bodyPr spcFirstLastPara="true" wrap="square" lIns="91425" tIns="91425" rIns="91425" bIns="91425" anchor="ctr" anchorCtr="false">
                    <a:noAutofit/>
                  </wps:bodyPr>
                </wps:wsp>
              </a:graphicData>
            </a:graphic>
          </wp:anchor>
        </w:drawing>
      </w:r>
    </w:p>
    <w:p>
      <w:pPr>
        <w:spacing w:before="0" w:after="0" w:line="276" w:lineRule="auto"/>
        <w:ind w:left="440" w:firstLine="420"/>
        <w:rPr/>
      </w:pPr>
      <w:r>
        <w:rPr/>
        <w:t>Note: “CRA Expert Rules validation result checking and modification” process in  CRA lane is implemented by CRA Checker and Maintenance.</w:t>
      </w:r>
    </w:p>
    <w:p>
      <w:pPr>
        <w:pStyle w:val="000219"/>
        <w:numPr>
          <w:ilvl w:val="2"/>
          <w:numId w:val="4"/>
        </w:numPr>
        <w:spacing w:before="0" w:after="0" w:line="276" w:lineRule="auto"/>
        <w:ind w:left="892" w:right="220"/>
        <w:rPr>
          <w:color w:val="000000"/>
          <w:sz w:val="21"/>
          <w:szCs w:val="21"/>
        </w:rPr>
      </w:pPr>
      <w:bookmarkStart w:id="50" w:colFirst="0" w:colLast="0" w:name="_lbu0wibjnwy3"/>
      <w:bookmarkEnd w:id="50"/>
      <w:bookmarkStart w:id="51" w:name="_Toce4erve"/>
      <w:r>
        <w:rPr>
          <w:color w:val="000000"/>
          <w:sz w:val="21"/>
          <w:szCs w:val="21"/>
        </w:rPr>
        <w:t>Pre-sorting of Disbursement Applications</w:t>
      </w:r>
      <w:bookmarkEnd w:id="51"/>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pre-routes disbursement applications to different queues based on the OCR output results, </w:t>
      </w:r>
      <w:r>
        <w:rPr>
          <w:b/>
          <w:bCs/>
          <w:color w:val="000000"/>
          <w:sz w:val="21"/>
          <w:szCs w:val="21"/>
        </w:rPr>
        <w:t xml:space="preserve">IN ORDER TO </w:t>
      </w:r>
      <w:r>
        <w:rPr>
          <w:color w:val="000000"/>
          <w:sz w:val="21"/>
          <w:szCs w:val="21"/>
        </w:rPr>
        <w:t>Increase/Improve inspection efficiency.</w:t>
      </w:r>
    </w:p>
    <w:p>
      <w:pPr>
        <w:widowControl/>
        <w:numPr>
          <w:ilvl w:val="0"/>
          <w:numId w:val="22"/>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b/>
          <w:bCs/>
          <w:color w:val="000000"/>
          <w:sz w:val="21"/>
          <w:szCs w:val="21"/>
        </w:rPr>
        <w:t>Sorting Rules</w:t>
      </w:r>
      <w:r>
        <w:rPr>
          <w:color w:val="000000"/>
          <w:sz w:val="21"/>
          <w:szCs w:val="21"/>
        </w:rPr>
        <w:t xml:space="preserve">: </w:t>
      </w:r>
    </w:p>
    <w:p>
      <w:pPr>
        <w:numPr>
          <w:ilvl w:val="0"/>
          <w:numId w:val="23"/>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AI/OCR system determines that the recognition result is accurate (cross-check passed), the system shall check whether the "</w:t>
      </w:r>
      <w:r>
        <w:rPr>
          <w:rFonts w:eastAsia="Arial"/>
          <w:b/>
          <w:bCs/>
          <w:color w:val="000000"/>
          <w:sz w:val="21"/>
          <w:szCs w:val="21"/>
        </w:rPr>
        <w:t>Automatic Routing to Expert Rules</w:t>
      </w:r>
      <w:r>
        <w:rPr>
          <w:rFonts w:ascii="Arial Unicode MS" w:hAnsi="Arial Unicode MS" w:eastAsia="Arial Unicode MS" w:cs="Arial Unicode MS"/>
          <w:color w:val="000000"/>
          <w:sz w:val="21"/>
          <w:szCs w:val="21"/>
        </w:rPr>
        <w:t>" switch is turned on；</w:t>
      </w:r>
    </w:p>
    <w:p>
      <w:pPr>
        <w:numPr>
          <w:ilvl w:val="1"/>
          <w:numId w:val="23"/>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w:t>
      </w:r>
      <w:r>
        <w:rPr>
          <w:rFonts w:eastAsia="Arial"/>
          <w:b/>
          <w:bCs/>
          <w:color w:val="000000"/>
          <w:sz w:val="21"/>
          <w:szCs w:val="21"/>
        </w:rPr>
        <w:t>ON</w:t>
      </w:r>
      <w:r>
        <w:rPr>
          <w:rFonts w:eastAsia="Arial"/>
          <w:color w:val="000000"/>
          <w:sz w:val="21"/>
          <w:szCs w:val="21"/>
        </w:rPr>
        <w:t>, route the disbursement application to the </w:t>
      </w:r>
      <w:r>
        <w:rPr>
          <w:rFonts w:eastAsia="Arial"/>
          <w:b/>
          <w:bCs/>
          <w:color w:val="000000"/>
          <w:sz w:val="21"/>
          <w:szCs w:val="21"/>
        </w:rPr>
        <w:t>CRA Expert Rules for automatic validation</w:t>
      </w:r>
      <w:r>
        <w:rPr>
          <w:rFonts w:eastAsia="Arial"/>
          <w:color w:val="000000"/>
          <w:sz w:val="21"/>
          <w:szCs w:val="21"/>
        </w:rPr>
        <w:t>.</w:t>
      </w:r>
    </w:p>
    <w:p>
      <w:pPr>
        <w:numPr>
          <w:ilvl w:val="1"/>
          <w:numId w:val="23"/>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w:t>
      </w:r>
      <w:r>
        <w:rPr>
          <w:rFonts w:eastAsia="Arial"/>
          <w:b/>
          <w:bCs/>
          <w:color w:val="000000"/>
          <w:sz w:val="21"/>
          <w:szCs w:val="21"/>
        </w:rPr>
        <w:t>OFF</w:t>
      </w:r>
      <w:r>
        <w:rPr>
          <w:rFonts w:eastAsia="Arial"/>
          <w:color w:val="000000"/>
          <w:sz w:val="21"/>
          <w:szCs w:val="21"/>
        </w:rPr>
        <w:t>, route the disbursement application to the </w:t>
      </w:r>
      <w:r>
        <w:rPr>
          <w:rFonts w:eastAsia="Arial"/>
          <w:b/>
          <w:bCs/>
          <w:color w:val="000000"/>
          <w:sz w:val="21"/>
          <w:szCs w:val="21"/>
        </w:rPr>
        <w:t>CRA Checker/Maintenance queue</w:t>
      </w:r>
      <w:r>
        <w:rPr>
          <w:rFonts w:eastAsia="Arial"/>
          <w:color w:val="000000"/>
          <w:sz w:val="21"/>
          <w:szCs w:val="21"/>
        </w:rPr>
        <w:t>.</w:t>
      </w:r>
    </w:p>
    <w:p>
      <w:pPr>
        <w:numPr>
          <w:ilvl w:val="0"/>
          <w:numId w:val="23"/>
        </w:numPr>
        <w:pBdr>
          <w:top w:val="nil"/>
          <w:left w:val="nil"/>
          <w:bottom w:val="nil"/>
          <w:right w:val="nil"/>
          <w:between w:val="nil"/>
        </w:pBdr>
        <w:spacing w:before="0" w:after="0" w:line="276" w:lineRule="auto"/>
        <w:rPr>
          <w:color w:val="000000"/>
          <w:sz w:val="21"/>
          <w:szCs w:val="21"/>
        </w:rPr>
      </w:pPr>
      <w:r>
        <w:rPr>
          <w:color w:val="000000"/>
          <w:sz w:val="21"/>
          <w:szCs w:val="21"/>
        </w:rPr>
        <w:t>If the AI/OCR system determines that the recognition result is questionable(cross-check failed), simultaneously mark the case as "</w:t>
      </w:r>
      <w:r>
        <w:rPr>
          <w:b/>
          <w:bCs/>
          <w:color w:val="000000"/>
          <w:sz w:val="21"/>
          <w:szCs w:val="21"/>
        </w:rPr>
        <w:t>OCR Result Pending Confirmation</w:t>
      </w:r>
      <w:r>
        <w:rPr>
          <w:color w:val="000000"/>
          <w:sz w:val="21"/>
          <w:szCs w:val="21"/>
        </w:rPr>
        <w:t>".</w:t>
      </w:r>
    </w:p>
    <w:p>
      <w:pPr>
        <w:numPr>
          <w:ilvl w:val="0"/>
          <w:numId w:val="23"/>
        </w:numPr>
        <w:pBdr>
          <w:top w:val="nil"/>
          <w:left w:val="nil"/>
          <w:bottom w:val="nil"/>
          <w:right w:val="nil"/>
          <w:between w:val="nil"/>
        </w:pBdr>
        <w:spacing w:before="0" w:after="0" w:line="276" w:lineRule="auto"/>
        <w:rPr>
          <w:color w:val="000000"/>
          <w:sz w:val="21"/>
          <w:szCs w:val="21"/>
        </w:rPr>
      </w:pPr>
      <w:r>
        <w:rPr>
          <w:color w:val="000000"/>
          <w:sz w:val="21"/>
          <w:szCs w:val="21"/>
        </w:rPr>
        <w:t>Whether</w:t>
      </w:r>
      <w:r>
        <w:rPr>
          <w:rFonts w:eastAsia="Arial"/>
          <w:color w:val="000000"/>
          <w:sz w:val="21"/>
          <w:szCs w:val="21"/>
        </w:rPr>
        <w:t xml:space="preserve"> the AI/OCR system determines that the recognition result is questionable(cross-check failed) </w:t>
      </w:r>
      <w:r>
        <w:rPr>
          <w:color w:val="000000"/>
          <w:sz w:val="21"/>
          <w:szCs w:val="21"/>
        </w:rPr>
        <w:t xml:space="preserve"> or not </w:t>
      </w:r>
      <w:r>
        <w:rPr>
          <w:rFonts w:eastAsia="Arial"/>
          <w:color w:val="000000"/>
          <w:sz w:val="21"/>
          <w:szCs w:val="21"/>
        </w:rPr>
        <w:t>, route the application directly to the </w:t>
      </w:r>
      <w:r>
        <w:rPr>
          <w:rFonts w:eastAsia="Arial"/>
          <w:b/>
          <w:bCs/>
          <w:color w:val="000000"/>
          <w:sz w:val="21"/>
          <w:szCs w:val="21"/>
        </w:rPr>
        <w:t>CRA Checker/Maintenance queue</w:t>
      </w:r>
      <w:r>
        <w:rPr>
          <w:color w:val="000000"/>
          <w:sz w:val="21"/>
          <w:szCs w:val="21"/>
        </w:rPr>
        <w:t>, in order that the user can handle the application without AIOCR assistance if they want.</w:t>
      </w:r>
    </w:p>
    <w:p>
      <w:pPr>
        <w:spacing w:before="0" w:after="0" w:line="276" w:lineRule="auto"/>
        <w:ind w:left="1656"/>
        <w:rPr>
          <w:sz w:val="21"/>
          <w:szCs w:val="21"/>
        </w:rPr>
      </w:pPr>
    </w:p>
    <w:p>
      <w:pPr>
        <w:spacing w:before="0" w:after="0" w:line="276" w:lineRule="auto"/>
        <w:rPr>
          <w:color w:val="000000"/>
          <w:sz w:val="21"/>
          <w:szCs w:val="21"/>
        </w:rPr>
      </w:pPr>
    </w:p>
    <w:p>
      <w:pPr>
        <w:pStyle w:val="000219"/>
        <w:numPr>
          <w:ilvl w:val="2"/>
          <w:numId w:val="4"/>
        </w:numPr>
        <w:spacing w:before="0" w:after="0" w:line="276" w:lineRule="auto"/>
        <w:ind w:left="892" w:right="220"/>
        <w:rPr>
          <w:color w:val="000000"/>
          <w:sz w:val="21"/>
          <w:szCs w:val="21"/>
        </w:rPr>
      </w:pPr>
      <w:bookmarkStart w:id="52" w:colFirst="0" w:colLast="0" w:name="_dmnecgy4krw"/>
      <w:bookmarkEnd w:id="52"/>
      <w:bookmarkStart w:id="53" w:name="_Tocbzau9i"/>
      <w:r>
        <w:rPr>
          <w:color w:val="000000"/>
          <w:sz w:val="21"/>
          <w:szCs w:val="21"/>
        </w:rPr>
        <w:t>Expert Rules Automatic Validation</w:t>
      </w:r>
      <w:bookmarkEnd w:id="53"/>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supports automatic validation of disbursement application file information based on pre-configured CRA expert rules, </w:t>
      </w:r>
      <w:r>
        <w:rPr>
          <w:b/>
          <w:bCs/>
          <w:color w:val="000000"/>
          <w:sz w:val="21"/>
          <w:szCs w:val="21"/>
        </w:rPr>
        <w:t xml:space="preserve">IN ORDER THAT </w:t>
      </w:r>
      <w:r>
        <w:rPr>
          <w:color w:val="000000"/>
          <w:sz w:val="21"/>
          <w:szCs w:val="21"/>
        </w:rPr>
        <w:t xml:space="preserve"> Route the disbursement application to different processing modules based on the validation result.</w:t>
      </w:r>
    </w:p>
    <w:p>
      <w:pPr>
        <w:widowControl/>
        <w:numPr>
          <w:ilvl w:val="0"/>
          <w:numId w:val="24"/>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color w:val="000000"/>
          <w:sz w:val="21"/>
          <w:szCs w:val="21"/>
        </w:rPr>
        <w:t xml:space="preserve">Validation Rule Type: </w:t>
      </w:r>
    </w:p>
    <w:p>
      <w:pPr>
        <w:spacing w:before="0" w:after="0" w:line="276" w:lineRule="auto"/>
        <w:ind w:left="1656"/>
        <w:rPr>
          <w:sz w:val="21"/>
          <w:szCs w:val="21"/>
        </w:rPr>
      </w:pPr>
      <w:r>
        <w:rPr>
          <w:sz w:val="21"/>
          <w:szCs w:val="21"/>
        </w:rPr>
        <w:t>Summarize the existing production check rules, categorize them into several major types, and based on this, implement automated CRA expert rule checking.</w:t>
      </w:r>
    </w:p>
    <w:tbl>
      <w:tblPr>
        <w:tblStyle w:val="000226"/>
        <w:tblW w:w="0" w:type="auto"/>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firstRow="false" w:lastRow="false" w:firstColumn="false" w:lastColumn="false" w:noHBand="false" w:noVBand="true" w:val="0400"/>
      </w:tblPr>
      <w:tblGrid>
        <w:gridCol w:w="2880"/>
        <w:gridCol w:w="6136"/>
      </w:tblGrid>
      <w:tr>
        <w:trPr>
          <w:trHeight w:val="276"/>
        </w:trPr>
        <w:tc>
          <w:tcPr>
            <w:tcW w:w="2880" w:type="dxa"/>
            <w:shd w:val="clear" w:color="auto" w:fill="F2F2F2"/>
          </w:tcPr>
          <w:p>
            <w:pPr>
              <w:widowControl/>
              <w:spacing w:before="0" w:after="0" w:line="276" w:lineRule="auto"/>
              <w:jc w:val="left"/>
              <w:rPr>
                <w:rFonts w:ascii="Arial" w:hAnsi="Arial" w:eastAsia="Arial" w:cs="Arial"/>
                <w:b/>
                <w:bCs/>
                <w:color w:val="000000"/>
                <w:sz w:val="18"/>
                <w:szCs w:val="18"/>
              </w:rPr>
            </w:pPr>
            <w:r>
              <w:rPr>
                <w:b/>
                <w:bCs/>
                <w:color w:val="000000"/>
                <w:sz w:val="21"/>
                <w:szCs w:val="21"/>
              </w:rPr>
              <w:t>Validation Rule Type</w:t>
            </w:r>
          </w:p>
        </w:tc>
        <w:tc>
          <w:tcPr>
            <w:tcW w:w="6136" w:type="dxa"/>
            <w:shd w:val="clear" w:color="auto" w:fill="F2F2F2"/>
          </w:tcPr>
          <w:p>
            <w:pPr>
              <w:widowControl/>
              <w:spacing w:before="0" w:after="0" w:line="276" w:lineRule="auto"/>
              <w:jc w:val="left"/>
              <w:rPr>
                <w:rFonts w:ascii="Arial" w:hAnsi="Arial" w:eastAsia="Arial" w:cs="Arial"/>
                <w:b/>
                <w:bCs/>
                <w:color w:val="000000"/>
                <w:sz w:val="18"/>
                <w:szCs w:val="18"/>
              </w:rPr>
            </w:pPr>
            <w:r>
              <w:rPr>
                <w:rFonts w:ascii="Arial" w:hAnsi="Arial" w:eastAsia="Arial" w:cs="Arial"/>
                <w:b/>
                <w:bCs/>
                <w:color w:val="000000"/>
                <w:sz w:val="18"/>
                <w:szCs w:val="18"/>
              </w:rPr>
              <w:t>Example &amp; Introduction</w:t>
            </w:r>
          </w:p>
        </w:tc>
      </w:tr>
      <w:tr>
        <w:trPr>
          <w:trHeight w:val="276"/>
        </w:trPr>
        <w:tc>
          <w:tcPr>
            <w:tcW w:w="2880" w:type="dxa"/>
            <w:shd w:val="clear" w:color="auto" w:fill="auto"/>
          </w:tcPr>
          <w:p>
            <w:pPr>
              <w:widowControl/>
              <w:spacing w:before="0" w:after="0" w:line="276" w:lineRule="auto"/>
              <w:jc w:val="left"/>
              <w:rPr>
                <w:rFonts w:hint="eastAsia"/>
                <w:b/>
                <w:bCs/>
                <w:color w:val="000000"/>
                <w:sz w:val="18"/>
                <w:szCs w:val="18"/>
              </w:rPr>
            </w:pPr>
            <w:r>
              <w:rPr>
                <w:rFonts w:ascii="Arial" w:hAnsi="Arial" w:eastAsia="Arial" w:cs="Arial"/>
                <w:b/>
                <w:bCs/>
                <w:color w:val="000000"/>
                <w:sz w:val="18"/>
                <w:szCs w:val="18"/>
              </w:rPr>
              <w:t>Fixed Value Comparison</w:t>
            </w:r>
          </w:p>
        </w:tc>
        <w:tc>
          <w:tcPr>
            <w:tcW w:w="6136" w:type="dxa"/>
            <w:shd w:val="clear" w:color="auto" w:fill="auto"/>
          </w:tcPr>
          <w:p>
            <w:pPr>
              <w:widowControl/>
              <w:spacing w:before="0" w:after="0" w:line="276" w:lineRule="auto"/>
              <w:jc w:val="left"/>
              <w:rPr>
                <w:rFonts w:hint="eastAsia"/>
                <w:color w:val="000000"/>
                <w:sz w:val="18"/>
                <w:szCs w:val="18"/>
              </w:rPr>
            </w:pPr>
            <w:r>
              <w:rPr>
                <w:rFonts w:ascii="Arial" w:hAnsi="Arial" w:eastAsia="Arial" w:cs="Arial"/>
                <w:color w:val="000000"/>
                <w:sz w:val="18"/>
                <w:szCs w:val="18"/>
              </w:rPr>
              <w:t>Admin fee amount --EQUALS RM 270, parameter:</w:t>
            </w:r>
            <w:r>
              <w:rPr>
                <w:rFonts w:ascii="Arial" w:hAnsi="Arial" w:eastAsia="Arial" w:cs="Arial"/>
                <w:color w:val="000000"/>
                <w:sz w:val="21"/>
                <w:szCs w:val="21"/>
              </w:rPr>
              <w:t>ADM_FEE_AMOUNT</w:t>
            </w:r>
          </w:p>
        </w:tc>
      </w:tr>
      <w:tr>
        <w:trPr>
          <w:trHeight w:val="276"/>
        </w:trPr>
        <w:tc>
          <w:tcPr>
            <w:tcW w:w="2880" w:type="dxa"/>
          </w:tcPr>
          <w:p>
            <w:pPr>
              <w:widowControl/>
              <w:spacing w:before="0" w:after="0" w:line="276" w:lineRule="auto"/>
              <w:jc w:val="left"/>
              <w:rPr>
                <w:rFonts w:ascii="Arial" w:hAnsi="Arial" w:eastAsia="Arial" w:cs="Arial"/>
                <w:color w:val="000000"/>
                <w:sz w:val="18"/>
                <w:szCs w:val="18"/>
              </w:rPr>
            </w:pPr>
            <w:r>
              <w:rPr>
                <w:rFonts w:ascii="Arial" w:hAnsi="Arial" w:eastAsia="Arial" w:cs="Arial"/>
                <w:b/>
                <w:bCs/>
                <w:color w:val="000000"/>
                <w:sz w:val="18"/>
                <w:szCs w:val="18"/>
              </w:rPr>
              <w:t>Date Consistency</w:t>
            </w:r>
          </w:p>
        </w:tc>
        <w:tc>
          <w:tcPr>
            <w:tcW w:w="6136"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Verify that dates across related documents/fields are consistent.</w:t>
            </w:r>
          </w:p>
        </w:tc>
      </w:tr>
      <w:tr>
        <w:trPr>
          <w:trHeight w:val="276"/>
        </w:trPr>
        <w:tc>
          <w:tcPr>
            <w:tcW w:w="2880" w:type="dxa"/>
          </w:tcPr>
          <w:p>
            <w:pPr>
              <w:widowControl/>
              <w:spacing w:before="0" w:after="0" w:line="276" w:lineRule="auto"/>
              <w:jc w:val="left"/>
              <w:rPr>
                <w:rFonts w:ascii="Arial" w:hAnsi="Arial" w:eastAsia="Arial" w:cs="Arial"/>
                <w:color w:val="000000"/>
                <w:sz w:val="18"/>
                <w:szCs w:val="18"/>
              </w:rPr>
            </w:pPr>
            <w:r>
              <w:rPr>
                <w:rFonts w:ascii="Arial" w:hAnsi="Arial" w:eastAsia="Arial" w:cs="Arial"/>
                <w:b/>
                <w:bCs/>
                <w:color w:val="000000"/>
                <w:sz w:val="18"/>
                <w:szCs w:val="18"/>
              </w:rPr>
              <w:t>Amount Consistency</w:t>
            </w:r>
          </w:p>
        </w:tc>
        <w:tc>
          <w:tcPr>
            <w:tcW w:w="6136"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Verify that monetary amounts across related documents/fields are consistent.</w:t>
            </w:r>
          </w:p>
        </w:tc>
      </w:tr>
      <w:tr>
        <w:trPr>
          <w:trHeight w:val="276"/>
        </w:trPr>
        <w:tc>
          <w:tcPr>
            <w:tcW w:w="2880" w:type="dxa"/>
          </w:tcPr>
          <w:p>
            <w:pPr>
              <w:widowControl/>
              <w:spacing w:before="0" w:after="0" w:line="276" w:lineRule="auto"/>
              <w:jc w:val="left"/>
              <w:rPr>
                <w:rFonts w:ascii="Arial" w:hAnsi="Arial" w:eastAsia="Arial" w:cs="Arial"/>
                <w:color w:val="000000"/>
                <w:sz w:val="18"/>
                <w:szCs w:val="18"/>
              </w:rPr>
            </w:pPr>
            <w:r>
              <w:rPr>
                <w:rFonts w:ascii="Arial" w:hAnsi="Arial" w:eastAsia="Arial" w:cs="Arial"/>
                <w:b/>
                <w:bCs/>
                <w:color w:val="000000"/>
                <w:sz w:val="18"/>
                <w:szCs w:val="18"/>
              </w:rPr>
              <w:t>Amount Range Validation</w:t>
            </w:r>
          </w:p>
        </w:tc>
        <w:tc>
          <w:tcPr>
            <w:tcW w:w="6136"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Check whether the amount fluctuation exceeds a specified allowable range.</w:t>
            </w:r>
          </w:p>
        </w:tc>
      </w:tr>
      <w:tr>
        <w:trPr>
          <w:trHeight w:val="276"/>
        </w:trPr>
        <w:tc>
          <w:tcPr>
            <w:tcW w:w="2880" w:type="dxa"/>
          </w:tcPr>
          <w:p>
            <w:pPr>
              <w:widowControl/>
              <w:spacing w:before="0" w:after="0" w:line="276" w:lineRule="auto"/>
              <w:jc w:val="left"/>
              <w:rPr>
                <w:rFonts w:ascii="Arial" w:hAnsi="Arial" w:eastAsia="Arial" w:cs="Arial"/>
                <w:color w:val="000000"/>
                <w:sz w:val="18"/>
                <w:szCs w:val="18"/>
              </w:rPr>
            </w:pPr>
            <w:r>
              <w:rPr>
                <w:rFonts w:ascii="Arial" w:hAnsi="Arial" w:eastAsia="Arial" w:cs="Arial"/>
                <w:b/>
                <w:bCs/>
                <w:color w:val="000000"/>
                <w:sz w:val="18"/>
                <w:szCs w:val="18"/>
              </w:rPr>
              <w:t>Account Consistency</w:t>
            </w:r>
          </w:p>
        </w:tc>
        <w:tc>
          <w:tcPr>
            <w:tcW w:w="6136"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Verify that account information matches across relevant fields/documents.</w:t>
            </w:r>
          </w:p>
        </w:tc>
      </w:tr>
      <w:tr>
        <w:trPr>
          <w:trHeight w:val="276"/>
        </w:trPr>
        <w:tc>
          <w:tcPr>
            <w:tcW w:w="2880" w:type="dxa"/>
          </w:tcPr>
          <w:p>
            <w:pPr>
              <w:widowControl/>
              <w:spacing w:before="0" w:after="0" w:line="276" w:lineRule="auto"/>
              <w:jc w:val="left"/>
              <w:rPr>
                <w:rFonts w:ascii="Arial" w:hAnsi="Arial" w:eastAsia="Arial" w:cs="Arial"/>
                <w:color w:val="000000"/>
                <w:sz w:val="18"/>
                <w:szCs w:val="18"/>
              </w:rPr>
            </w:pPr>
            <w:r>
              <w:rPr>
                <w:rFonts w:ascii="Arial" w:hAnsi="Arial" w:eastAsia="Arial" w:cs="Arial"/>
                <w:b/>
                <w:bCs/>
                <w:color w:val="000000"/>
                <w:sz w:val="18"/>
                <w:szCs w:val="18"/>
              </w:rPr>
              <w:t>Term Consistency</w:t>
            </w:r>
          </w:p>
        </w:tc>
        <w:tc>
          <w:tcPr>
            <w:tcW w:w="6136"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Validate those terms (e.g., pledge period) are correct as per business rules.</w:t>
            </w:r>
          </w:p>
        </w:tc>
      </w:tr>
      <w:tr>
        <w:trPr>
          <w:trHeight w:val="276"/>
        </w:trPr>
        <w:tc>
          <w:tcPr>
            <w:tcW w:w="2880" w:type="dxa"/>
          </w:tcPr>
          <w:p>
            <w:pPr>
              <w:widowControl/>
              <w:spacing w:before="0" w:after="0" w:line="276" w:lineRule="auto"/>
              <w:jc w:val="left"/>
              <w:rPr>
                <w:rFonts w:ascii="Arial" w:hAnsi="Arial" w:eastAsia="Arial" w:cs="Arial"/>
                <w:color w:val="000000"/>
                <w:sz w:val="18"/>
                <w:szCs w:val="18"/>
              </w:rPr>
            </w:pPr>
            <w:r>
              <w:rPr>
                <w:rFonts w:ascii="Arial Unicode MS" w:hAnsi="Arial Unicode MS" w:eastAsia="Arial Unicode MS" w:cs="Arial Unicode MS"/>
                <w:b/>
                <w:bCs/>
                <w:color w:val="000000"/>
                <w:sz w:val="18"/>
                <w:szCs w:val="18"/>
              </w:rPr>
              <w:t>Date ≥ Specified Date</w:t>
            </w:r>
          </w:p>
        </w:tc>
        <w:tc>
          <w:tcPr>
            <w:tcW w:w="6136"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Validate that a given date is on or after a specified date.</w:t>
            </w:r>
          </w:p>
        </w:tc>
      </w:tr>
      <w:tr>
        <w:trPr>
          <w:trHeight w:val="276"/>
        </w:trPr>
        <w:tc>
          <w:tcPr>
            <w:tcW w:w="2880" w:type="dxa"/>
          </w:tcPr>
          <w:p>
            <w:pPr>
              <w:widowControl/>
              <w:spacing w:before="0" w:after="0" w:line="276" w:lineRule="auto"/>
              <w:jc w:val="left"/>
              <w:rPr>
                <w:rFonts w:ascii="Arial" w:hAnsi="Arial" w:eastAsia="Arial" w:cs="Arial"/>
                <w:color w:val="000000"/>
                <w:sz w:val="18"/>
                <w:szCs w:val="18"/>
              </w:rPr>
            </w:pPr>
            <w:r>
              <w:rPr>
                <w:rFonts w:ascii="Arial Unicode MS" w:hAnsi="Arial Unicode MS" w:eastAsia="Arial Unicode MS" w:cs="Arial Unicode MS"/>
                <w:b/>
                <w:bCs/>
                <w:color w:val="000000"/>
                <w:sz w:val="18"/>
                <w:szCs w:val="18"/>
              </w:rPr>
              <w:t>Date ≤ Specified Date</w:t>
            </w:r>
          </w:p>
        </w:tc>
        <w:tc>
          <w:tcPr>
            <w:tcW w:w="6136" w:type="dxa"/>
          </w:tcPr>
          <w:p>
            <w:pPr>
              <w:widowControl/>
              <w:tabs>
                <w:tab w:val="left" w:pos="1944"/>
              </w:tabs>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Validate that a given date is on or before a specified date.</w:t>
            </w:r>
          </w:p>
        </w:tc>
      </w:tr>
      <w:tr>
        <w:trPr>
          <w:trHeight w:val="276"/>
        </w:trPr>
        <w:tc>
          <w:tcPr>
            <w:tcW w:w="2880" w:type="dxa"/>
          </w:tcPr>
          <w:p>
            <w:pPr>
              <w:widowControl/>
              <w:spacing w:before="0" w:after="0" w:line="276" w:lineRule="auto"/>
              <w:jc w:val="left"/>
              <w:rPr>
                <w:rFonts w:ascii="Arial" w:hAnsi="Arial" w:eastAsia="Arial" w:cs="Arial"/>
                <w:color w:val="000000"/>
                <w:sz w:val="18"/>
                <w:szCs w:val="18"/>
              </w:rPr>
            </w:pPr>
            <w:r>
              <w:rPr>
                <w:rFonts w:ascii="Arial" w:hAnsi="Arial" w:eastAsia="Arial" w:cs="Arial"/>
                <w:b/>
                <w:bCs/>
                <w:color w:val="000000"/>
                <w:sz w:val="18"/>
                <w:szCs w:val="18"/>
              </w:rPr>
              <w:t>Addition/Subtraction Validation</w:t>
            </w:r>
          </w:p>
        </w:tc>
        <w:tc>
          <w:tcPr>
            <w:tcW w:w="6136"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Perform arithmetic checks, e.g., verify that the sum of disbursement amounts matches the total loan amount.</w:t>
            </w:r>
          </w:p>
        </w:tc>
      </w:tr>
      <w:tr>
        <w:trPr>
          <w:trHeight w:val="276"/>
        </w:trPr>
        <w:tc>
          <w:tcPr>
            <w:tcW w:w="2880" w:type="dxa"/>
          </w:tcPr>
          <w:p>
            <w:pPr>
              <w:widowControl/>
              <w:spacing w:before="0" w:after="0" w:line="276" w:lineRule="auto"/>
              <w:jc w:val="left"/>
              <w:rPr>
                <w:rFonts w:ascii="Arial" w:hAnsi="Arial" w:eastAsia="Arial" w:cs="Arial"/>
                <w:color w:val="000000"/>
                <w:sz w:val="18"/>
                <w:szCs w:val="18"/>
              </w:rPr>
            </w:pPr>
            <w:r>
              <w:rPr>
                <w:rFonts w:ascii="Arial" w:hAnsi="Arial" w:eastAsia="Arial" w:cs="Arial"/>
                <w:b/>
                <w:bCs/>
                <w:color w:val="000000"/>
                <w:sz w:val="18"/>
                <w:szCs w:val="18"/>
              </w:rPr>
              <w:t>Application Date vs. Application Form Version Mapping</w:t>
            </w:r>
          </w:p>
        </w:tc>
        <w:tc>
          <w:tcPr>
            <w:tcW w:w="6136"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The Application Form version must correspond to (match) the application date.</w:t>
            </w:r>
          </w:p>
        </w:tc>
      </w:tr>
      <w:tr>
        <w:trPr>
          <w:trHeight w:val="276"/>
        </w:trPr>
        <w:tc>
          <w:tcPr>
            <w:tcW w:w="2880" w:type="dxa"/>
          </w:tcPr>
          <w:p>
            <w:pPr>
              <w:widowControl/>
              <w:spacing w:before="0" w:after="0" w:line="276" w:lineRule="auto"/>
              <w:jc w:val="left"/>
              <w:rPr>
                <w:rFonts w:ascii="Arial" w:hAnsi="Arial" w:eastAsia="Arial" w:cs="Arial"/>
                <w:color w:val="000000"/>
                <w:sz w:val="18"/>
                <w:szCs w:val="18"/>
              </w:rPr>
            </w:pPr>
            <w:r>
              <w:rPr>
                <w:rFonts w:ascii="Arial" w:hAnsi="Arial" w:eastAsia="Arial" w:cs="Arial"/>
                <w:b/>
                <w:bCs/>
                <w:color w:val="000000"/>
                <w:sz w:val="18"/>
                <w:szCs w:val="18"/>
              </w:rPr>
              <w:t>Region/Area Check</w:t>
            </w:r>
          </w:p>
        </w:tc>
        <w:tc>
          <w:tcPr>
            <w:tcW w:w="6136"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If the dealer’s address is in Peninsular Malaysia (West Malaysia), the road tax document must not indicate a region in East Malaysia.</w:t>
            </w:r>
          </w:p>
        </w:tc>
      </w:tr>
      <w:tr>
        <w:trPr>
          <w:trHeight w:val="416"/>
        </w:trPr>
        <w:tc>
          <w:tcPr>
            <w:tcW w:w="2880" w:type="dxa"/>
          </w:tcPr>
          <w:p>
            <w:pPr>
              <w:widowControl/>
              <w:spacing w:before="0" w:after="0" w:line="276" w:lineRule="auto"/>
              <w:jc w:val="left"/>
              <w:rPr>
                <w:rFonts w:ascii="Arial" w:hAnsi="Arial" w:eastAsia="Arial" w:cs="Arial"/>
                <w:color w:val="000000"/>
                <w:sz w:val="18"/>
                <w:szCs w:val="18"/>
              </w:rPr>
            </w:pPr>
            <w:r>
              <w:rPr>
                <w:rFonts w:ascii="Arial" w:hAnsi="Arial" w:eastAsia="Arial" w:cs="Arial"/>
                <w:b/>
                <w:bCs/>
                <w:color w:val="000000"/>
                <w:sz w:val="18"/>
                <w:szCs w:val="18"/>
              </w:rPr>
              <w:t>Special Document Verification</w:t>
            </w:r>
          </w:p>
        </w:tc>
        <w:tc>
          <w:tcPr>
            <w:tcW w:w="6136"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Check whether special documents required for specific scenarios are missing.</w:t>
            </w:r>
          </w:p>
        </w:tc>
      </w:tr>
      <w:tr>
        <w:trPr>
          <w:trHeight w:val="276"/>
        </w:trPr>
        <w:tc>
          <w:tcPr>
            <w:tcW w:w="2880" w:type="dxa"/>
            <w:vAlign w:val="center"/>
          </w:tcPr>
          <w:p>
            <w:pPr>
              <w:widowControl/>
              <w:spacing w:before="0" w:after="0" w:line="276" w:lineRule="auto"/>
              <w:jc w:val="left"/>
              <w:rPr>
                <w:rFonts w:eastAsia="Arial"/>
                <w:b/>
                <w:bCs/>
                <w:color w:val="000000"/>
                <w:sz w:val="18"/>
                <w:szCs w:val="18"/>
                <w:highlight w:val="cyan"/>
                <w:lang w:val="en-US"/>
              </w:rPr>
            </w:pPr>
            <w:r>
              <w:rPr>
                <w:rFonts w:ascii="Calibri" w:hAnsi="Calibri" w:cs="Calibri"/>
                <w:highlight w:val="cyan"/>
              </w:rPr>
              <w:t>Value is not existing</w:t>
            </w:r>
          </w:p>
        </w:tc>
        <w:tc>
          <w:tcPr>
            <w:tcW w:w="6136" w:type="dxa"/>
            <w:vAlign w:val="center"/>
          </w:tcPr>
          <w:p>
            <w:pPr>
              <w:widowControl/>
              <w:spacing w:before="0" w:after="0" w:line="276" w:lineRule="auto"/>
              <w:jc w:val="left"/>
              <w:rPr>
                <w:rFonts w:eastAsia="Arial"/>
                <w:color w:val="000000"/>
                <w:sz w:val="18"/>
                <w:szCs w:val="18"/>
                <w:highlight w:val="cyan"/>
              </w:rPr>
            </w:pPr>
            <w:r>
              <w:rPr>
                <w:rFonts w:ascii="Calibri" w:hAnsi="Calibri" w:cs="Calibri"/>
                <w:highlight w:val="cyan"/>
              </w:rPr>
              <w:t xml:space="preserve">Check whether special fields required for specific scenarios are </w:t>
            </w:r>
            <w:commentRangeStart w:id="1"/>
            <w:r>
              <w:rPr>
                <w:rFonts w:ascii="Calibri" w:hAnsi="Calibri" w:cs="Calibri"/>
                <w:highlight w:val="cyan"/>
              </w:rPr>
              <w:t>missing</w:t>
            </w:r>
            <w:commentRangeEnd w:id="1"/>
            <w:r>
              <w:rPr>
                <w:rStyle w:val="00027b"/>
                <w:rFonts w:ascii="Arial" w:hAnsi="Arial" w:cs="Arial" w:eastAsiaTheme="minorEastAsia"/>
              </w:rPr>
              <w:commentReference w:id="1"/>
            </w:r>
            <w:r>
              <w:rPr>
                <w:rFonts w:ascii="Calibri" w:hAnsi="Calibri" w:cs="Calibri"/>
                <w:highlight w:val="cyan"/>
              </w:rPr>
              <w:t>.</w:t>
            </w:r>
          </w:p>
        </w:tc>
      </w:tr>
    </w:tbl>
    <w:p>
      <w:pPr>
        <w:numPr>
          <w:ilvl w:val="0"/>
          <w:numId w:val="14"/>
        </w:numPr>
        <w:pBdr>
          <w:top w:val="nil"/>
          <w:left w:val="nil"/>
          <w:bottom w:val="nil"/>
          <w:right w:val="nil"/>
          <w:between w:val="nil"/>
        </w:pBdr>
        <w:spacing w:before="0" w:after="0" w:line="276" w:lineRule="auto"/>
        <w:ind w:hanging="335"/>
        <w:rPr>
          <w:b/>
          <w:bCs/>
          <w:color w:val="000000"/>
          <w:sz w:val="21"/>
          <w:szCs w:val="21"/>
        </w:rPr>
      </w:pPr>
      <w:r>
        <w:rPr>
          <w:rFonts w:eastAsia="Arial"/>
          <w:b/>
          <w:bCs/>
          <w:color w:val="000000"/>
          <w:sz w:val="21"/>
          <w:szCs w:val="21"/>
        </w:rPr>
        <w:t xml:space="preserve">Expert Rule Validation Details: </w:t>
      </w:r>
      <w:r>
        <w:rPr>
          <w:rFonts w:eastAsia="Arial"/>
          <w:color w:val="000000"/>
          <w:sz w:val="21"/>
          <w:szCs w:val="21"/>
        </w:rPr>
        <w:t>refer to Appendix - CRA Business Rules &amp; Defect Code</w:t>
      </w:r>
    </w:p>
    <w:p>
      <w:pPr>
        <w:numPr>
          <w:ilvl w:val="0"/>
          <w:numId w:val="14"/>
        </w:numPr>
        <w:pBdr>
          <w:top w:val="nil"/>
          <w:left w:val="nil"/>
          <w:bottom w:val="nil"/>
          <w:right w:val="nil"/>
          <w:between w:val="nil"/>
        </w:pBdr>
        <w:spacing w:before="0" w:after="0" w:line="276" w:lineRule="auto"/>
        <w:ind w:hanging="335"/>
        <w:rPr>
          <w:color w:val="000000"/>
          <w:sz w:val="21"/>
          <w:szCs w:val="21"/>
        </w:rPr>
      </w:pPr>
      <w:r>
        <w:rPr>
          <w:rFonts w:eastAsia="Arial"/>
          <w:b/>
          <w:bCs/>
          <w:color w:val="000000"/>
          <w:sz w:val="21"/>
          <w:szCs w:val="21"/>
        </w:rPr>
        <w:t>Post-Validation Routing Rules</w:t>
      </w:r>
    </w:p>
    <w:p>
      <w:pPr>
        <w:numPr>
          <w:ilvl w:val="0"/>
          <w:numId w:val="2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validation by expert rules </w:t>
      </w:r>
      <w:r>
        <w:rPr>
          <w:rFonts w:eastAsia="Arial"/>
          <w:b/>
          <w:bCs/>
          <w:color w:val="000000"/>
          <w:sz w:val="21"/>
          <w:szCs w:val="21"/>
        </w:rPr>
        <w:t>fails</w:t>
      </w:r>
      <w:r>
        <w:rPr>
          <w:rFonts w:eastAsia="Arial"/>
          <w:color w:val="000000"/>
          <w:sz w:val="21"/>
          <w:szCs w:val="21"/>
        </w:rPr>
        <w:t>, the case shall be routed to the </w:t>
      </w:r>
      <w:r>
        <w:rPr>
          <w:rFonts w:eastAsia="Arial"/>
          <w:b/>
          <w:bCs/>
          <w:color w:val="000000"/>
          <w:sz w:val="21"/>
          <w:szCs w:val="21"/>
        </w:rPr>
        <w:t>CRA Checker/Maintenance</w:t>
      </w:r>
      <w:r>
        <w:rPr>
          <w:rFonts w:eastAsia="Arial"/>
          <w:color w:val="000000"/>
          <w:sz w:val="21"/>
          <w:szCs w:val="21"/>
        </w:rPr>
        <w:t>​ queue. Simultaneously, the case shall be marked as "</w:t>
      </w:r>
      <w:r>
        <w:rPr>
          <w:rFonts w:eastAsia="Arial"/>
          <w:b/>
          <w:bCs/>
          <w:color w:val="000000"/>
          <w:sz w:val="21"/>
          <w:szCs w:val="21"/>
        </w:rPr>
        <w:t>Expert Validation Result Pending Confirmation</w:t>
      </w:r>
      <w:r>
        <w:rPr>
          <w:rFonts w:eastAsia="Arial"/>
          <w:color w:val="000000"/>
          <w:sz w:val="21"/>
          <w:szCs w:val="21"/>
        </w:rPr>
        <w:t>".</w:t>
      </w:r>
    </w:p>
    <w:p>
      <w:pPr>
        <w:numPr>
          <w:ilvl w:val="0"/>
          <w:numId w:val="2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validation by expert rules </w:t>
      </w:r>
      <w:r>
        <w:rPr>
          <w:rFonts w:eastAsia="Arial"/>
          <w:b/>
          <w:bCs/>
          <w:color w:val="000000"/>
          <w:sz w:val="21"/>
          <w:szCs w:val="21"/>
        </w:rPr>
        <w:t>passes</w:t>
      </w:r>
      <w:r>
        <w:rPr>
          <w:rFonts w:eastAsia="Arial"/>
          <w:color w:val="000000"/>
          <w:sz w:val="21"/>
          <w:szCs w:val="21"/>
        </w:rPr>
        <w:t>, the case shall proceed to the </w:t>
      </w:r>
      <w:r>
        <w:rPr>
          <w:rFonts w:eastAsia="Arial"/>
          <w:b/>
          <w:bCs/>
          <w:color w:val="000000"/>
          <w:sz w:val="21"/>
          <w:szCs w:val="21"/>
        </w:rPr>
        <w:t>STP (Straight-Through Processing) decision module</w:t>
      </w:r>
      <w:r>
        <w:rPr>
          <w:rFonts w:eastAsia="Arial"/>
          <w:color w:val="000000"/>
          <w:sz w:val="21"/>
          <w:szCs w:val="21"/>
        </w:rPr>
        <w:t>.</w:t>
      </w:r>
    </w:p>
    <w:p>
      <w:pPr>
        <w:numPr>
          <w:ilvl w:val="0"/>
          <w:numId w:val="14"/>
        </w:numPr>
        <w:pBdr>
          <w:top w:val="nil"/>
          <w:left w:val="nil"/>
          <w:bottom w:val="nil"/>
          <w:right w:val="nil"/>
          <w:between w:val="nil"/>
        </w:pBdr>
        <w:spacing w:before="0" w:after="0" w:line="276" w:lineRule="auto"/>
        <w:ind w:hanging="335"/>
        <w:rPr>
          <w:color w:val="000000"/>
          <w:sz w:val="21"/>
          <w:szCs w:val="21"/>
        </w:rPr>
      </w:pPr>
      <w:r>
        <w:rPr>
          <w:rFonts w:eastAsia="Arial"/>
          <w:color w:val="000000"/>
          <w:sz w:val="21"/>
          <w:szCs w:val="21"/>
        </w:rPr>
        <w:t>If the expert rules identify a </w:t>
      </w:r>
      <w:r>
        <w:rPr>
          <w:rFonts w:eastAsia="Arial"/>
          <w:b/>
          <w:bCs/>
          <w:color w:val="000000"/>
          <w:sz w:val="21"/>
          <w:szCs w:val="21"/>
        </w:rPr>
        <w:t>defect</w:t>
      </w:r>
      <w:r>
        <w:rPr>
          <w:rFonts w:eastAsia="Arial"/>
          <w:color w:val="000000"/>
          <w:sz w:val="21"/>
          <w:szCs w:val="21"/>
        </w:rPr>
        <w:t>, the system shall automatically </w:t>
      </w:r>
      <w:r>
        <w:rPr>
          <w:rFonts w:eastAsia="Arial"/>
          <w:b/>
          <w:bCs/>
          <w:color w:val="000000"/>
          <w:sz w:val="21"/>
          <w:szCs w:val="21"/>
        </w:rPr>
        <w:t>register a defect item</w:t>
      </w:r>
      <w:r>
        <w:rPr>
          <w:rFonts w:eastAsia="Arial"/>
          <w:color w:val="000000"/>
          <w:sz w:val="21"/>
          <w:szCs w:val="21"/>
        </w:rPr>
        <w:t>​ in the current application.</w:t>
      </w:r>
    </w:p>
    <w:p>
      <w:pPr>
        <w:spacing w:before="0" w:after="0" w:line="276" w:lineRule="auto"/>
        <w:rPr>
          <w:color w:val="000000"/>
          <w:sz w:val="21"/>
          <w:szCs w:val="21"/>
        </w:rPr>
      </w:pPr>
    </w:p>
    <w:p>
      <w:pPr>
        <w:pStyle w:val="000219"/>
        <w:numPr>
          <w:ilvl w:val="2"/>
          <w:numId w:val="4"/>
        </w:numPr>
        <w:spacing w:before="0" w:after="0" w:line="276" w:lineRule="auto"/>
        <w:ind w:left="892" w:right="220"/>
        <w:rPr>
          <w:color w:val="000000"/>
          <w:sz w:val="21"/>
          <w:szCs w:val="21"/>
        </w:rPr>
      </w:pPr>
      <w:bookmarkStart w:id="54" w:colFirst="0" w:colLast="0" w:name="_3gsb12txw2dz"/>
      <w:bookmarkEnd w:id="54"/>
      <w:bookmarkStart w:id="55" w:name="_Tocx8oj72"/>
      <w:r>
        <w:rPr>
          <w:color w:val="000000"/>
          <w:sz w:val="21"/>
          <w:szCs w:val="21"/>
        </w:rPr>
        <w:t>Application Assignment</w:t>
      </w:r>
      <w:bookmarkEnd w:id="55"/>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Checker/Maintenance</w:t>
      </w:r>
      <w:r>
        <w:rPr>
          <w:b/>
          <w:bCs/>
          <w:color w:val="000000"/>
          <w:sz w:val="21"/>
          <w:szCs w:val="21"/>
        </w:rPr>
        <w:t xml:space="preserve"> I WANT </w:t>
      </w:r>
      <w:r>
        <w:rPr>
          <w:color w:val="000000"/>
          <w:sz w:val="21"/>
          <w:szCs w:val="21"/>
        </w:rPr>
        <w:t xml:space="preserve">The system automatically assigns pending cases according to defined rules and allows me to manually select and pick up a case, </w:t>
      </w:r>
      <w:r>
        <w:rPr>
          <w:b/>
          <w:bCs/>
          <w:color w:val="000000"/>
          <w:sz w:val="21"/>
          <w:szCs w:val="21"/>
        </w:rPr>
        <w:t xml:space="preserve">IN ORDER TO </w:t>
      </w:r>
      <w:r>
        <w:rPr>
          <w:color w:val="000000"/>
          <w:sz w:val="21"/>
          <w:szCs w:val="21"/>
        </w:rPr>
        <w:t>enable timely processing of tasks.</w:t>
      </w:r>
    </w:p>
    <w:p>
      <w:pPr>
        <w:widowControl/>
        <w:numPr>
          <w:ilvl w:val="0"/>
          <w:numId w:val="26"/>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color w:val="000000"/>
          <w:sz w:val="21"/>
          <w:szCs w:val="21"/>
        </w:rPr>
        <w:t>The detailed case distribution rules are specified in the “Application Assignment Management”</w:t>
      </w:r>
    </w:p>
    <w:p>
      <w:pPr>
        <w:numPr>
          <w:ilvl w:val="0"/>
          <w:numId w:val="14"/>
        </w:numPr>
        <w:spacing w:before="0" w:after="0" w:line="276" w:lineRule="auto"/>
        <w:ind w:hanging="335"/>
        <w:rPr>
          <w:sz w:val="21"/>
          <w:szCs w:val="21"/>
        </w:rPr>
      </w:pPr>
      <w:r>
        <w:rPr>
          <w:color w:val="000000"/>
          <w:sz w:val="21"/>
          <w:szCs w:val="21"/>
        </w:rPr>
        <w:t xml:space="preserve">Special Rules: </w:t>
      </w:r>
    </w:p>
    <w:p>
      <w:pPr>
        <w:numPr>
          <w:ilvl w:val="0"/>
          <w:numId w:val="27"/>
        </w:numPr>
        <w:pBdr>
          <w:top w:val="nil"/>
          <w:left w:val="nil"/>
          <w:bottom w:val="nil"/>
          <w:right w:val="nil"/>
          <w:between w:val="nil"/>
        </w:pBdr>
        <w:spacing w:before="0" w:after="0" w:line="276" w:lineRule="auto"/>
        <w:rPr>
          <w:sz w:val="21"/>
          <w:szCs w:val="21"/>
        </w:rPr>
      </w:pPr>
      <w:r>
        <w:rPr>
          <w:rFonts w:eastAsia="Arial"/>
          <w:sz w:val="21"/>
          <w:szCs w:val="21"/>
        </w:rPr>
        <w:t xml:space="preserve">Status of Assigned Cases: </w:t>
      </w:r>
      <w:r>
        <w:rPr>
          <w:rFonts w:eastAsia="Arial"/>
          <w:b/>
          <w:bCs/>
          <w:color w:val="000000"/>
          <w:sz w:val="21"/>
          <w:szCs w:val="21"/>
        </w:rPr>
        <w:t>Pending Maintenance</w:t>
      </w:r>
    </w:p>
    <w:p>
      <w:pPr>
        <w:pBdr>
          <w:top w:val="nil"/>
          <w:left w:val="nil"/>
          <w:bottom w:val="nil"/>
          <w:right w:val="nil"/>
          <w:between w:val="nil"/>
        </w:pBdr>
        <w:spacing w:before="0" w:after="0" w:line="276" w:lineRule="auto"/>
        <w:ind w:left="2016"/>
        <w:rPr>
          <w:sz w:val="21"/>
          <w:szCs w:val="21"/>
        </w:rPr>
      </w:pPr>
    </w:p>
    <w:p>
      <w:pPr>
        <w:pStyle w:val="000219"/>
        <w:numPr>
          <w:ilvl w:val="2"/>
          <w:numId w:val="4"/>
        </w:numPr>
        <w:spacing w:before="0" w:after="0" w:line="276" w:lineRule="auto"/>
        <w:ind w:left="892" w:right="220"/>
        <w:rPr>
          <w:color w:val="000000"/>
          <w:sz w:val="21"/>
          <w:szCs w:val="21"/>
        </w:rPr>
      </w:pPr>
      <w:bookmarkStart w:id="56" w:colFirst="0" w:colLast="0" w:name="_9vcczofzyxc"/>
      <w:bookmarkEnd w:id="56"/>
      <w:bookmarkStart w:id="57" w:name="_Tocn27gcw"/>
      <w:r>
        <w:rPr>
          <w:color w:val="000000"/>
          <w:sz w:val="21"/>
          <w:szCs w:val="21"/>
        </w:rPr>
        <w:t>My task</w:t>
      </w:r>
      <w:bookmarkEnd w:id="57"/>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Checker/Maintenance</w:t>
      </w:r>
      <w:r>
        <w:rPr>
          <w:b/>
          <w:bCs/>
          <w:color w:val="000000"/>
          <w:sz w:val="21"/>
          <w:szCs w:val="21"/>
        </w:rPr>
        <w:t xml:space="preserve"> I WANT </w:t>
      </w:r>
      <w:r>
        <w:rPr>
          <w:color w:val="000000"/>
          <w:sz w:val="21"/>
          <w:szCs w:val="21"/>
        </w:rPr>
        <w:t xml:space="preserve">System display application assigned to me in “My task”, </w:t>
      </w:r>
      <w:r>
        <w:rPr>
          <w:b/>
          <w:bCs/>
          <w:color w:val="000000"/>
          <w:sz w:val="21"/>
          <w:szCs w:val="21"/>
        </w:rPr>
        <w:t xml:space="preserve">IN ORDER THAT </w:t>
      </w:r>
      <w:r>
        <w:rPr>
          <w:color w:val="000000"/>
          <w:sz w:val="21"/>
          <w:szCs w:val="21"/>
        </w:rPr>
        <w:t xml:space="preserve"> I can quickly view and select tasks.</w:t>
      </w:r>
    </w:p>
    <w:p>
      <w:pPr>
        <w:spacing w:before="0" w:after="0" w:line="276" w:lineRule="auto"/>
        <w:rPr>
          <w:color w:val="000000"/>
          <w:sz w:val="21"/>
          <w:szCs w:val="21"/>
        </w:rPr>
      </w:pPr>
      <w:r>
        <w:rPr>
          <w:noProof/>
        </w:rPr>
        <w:drawing>
          <wp:inline distT="0" distB="0" distL="0" distR="0">
            <wp:extent cx="5731510" cy="2261870"/>
            <wp:effectExtent l="0" t="0" r="0" b="0"/>
            <wp:docPr id="38" name="image127.png" descr="图形用户界面, 文本, 应用程序, 电子邮件  AI 生成的内容可能不正确。"/>
            <wp:cNvGraphicFramePr/>
            <a:graphic>
              <a:graphicData uri="http://schemas.openxmlformats.org/drawingml/2006/picture">
                <pic:pic>
                  <pic:nvPicPr>
                    <pic:cNvPr id="39" name="image127.png" descr="图形用户界面, 文本, 应用程序, 电子邮件  AI 生成的内容可能不正确。"/>
                    <pic:cNvPicPr preferRelativeResize="false"/>
                  </pic:nvPicPr>
                  <pic:blipFill>
                    <a:blip r:embed="rId23"/>
                    <a:srcRect/>
                    <a:stretch>
                      <a:fillRect/>
                    </a:stretch>
                  </pic:blipFill>
                  <pic:spPr>
                    <a:xfrm>
                      <a:off x="0" y="0"/>
                      <a:ext cx="5731510" cy="2261870"/>
                    </a:xfrm>
                    <a:prstGeom prst="rect">
                      <a:avLst/>
                    </a:prstGeom>
                    <a:ln/>
                  </pic:spPr>
                </pic:pic>
              </a:graphicData>
            </a:graphic>
          </wp:inline>
        </w:drawing>
      </w:r>
      <w:r>
        <w:rPr/>
        <w:t xml:space="preserve"> </w:t>
      </w:r>
    </w:p>
    <w:p>
      <w:pPr>
        <w:widowControl/>
        <w:numPr>
          <w:ilvl w:val="0"/>
          <w:numId w:val="28"/>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7"/>
        </w:numPr>
        <w:spacing w:before="0" w:after="0" w:line="276" w:lineRule="auto"/>
        <w:ind w:hanging="335"/>
        <w:rPr>
          <w:sz w:val="21"/>
          <w:szCs w:val="21"/>
        </w:rPr>
      </w:pPr>
      <w:r>
        <w:rPr>
          <w:color w:val="000000"/>
          <w:sz w:val="21"/>
          <w:szCs w:val="21"/>
        </w:rPr>
        <w:t xml:space="preserve">Status of Application displayed: </w:t>
      </w:r>
    </w:p>
    <w:p>
      <w:pPr>
        <w:spacing w:before="0" w:after="0" w:line="276" w:lineRule="auto"/>
        <w:ind w:left="1656"/>
        <w:rPr>
          <w:color w:val="000000"/>
          <w:sz w:val="21"/>
          <w:szCs w:val="21"/>
        </w:rPr>
      </w:pPr>
      <w:r>
        <w:rPr>
          <w:b/>
          <w:bCs/>
          <w:color w:val="000000"/>
          <w:sz w:val="21"/>
          <w:szCs w:val="21"/>
        </w:rPr>
        <w:t>Pending checking and Maintenance</w:t>
      </w:r>
      <w:r>
        <w:rPr>
          <w:color w:val="000000"/>
          <w:sz w:val="21"/>
          <w:szCs w:val="21"/>
        </w:rPr>
        <w:t>, from sales submission.</w:t>
      </w:r>
    </w:p>
    <w:p>
      <w:pPr>
        <w:spacing w:before="0" w:after="0" w:line="276" w:lineRule="auto"/>
        <w:ind w:left="1656"/>
        <w:rPr>
          <w:sz w:val="21"/>
          <w:szCs w:val="21"/>
        </w:rPr>
      </w:pPr>
      <w:r>
        <w:rPr>
          <w:b/>
          <w:bCs/>
          <w:color w:val="000000"/>
          <w:sz w:val="21"/>
          <w:szCs w:val="21"/>
        </w:rPr>
        <w:t xml:space="preserve">Pending Maintenance after defect Verification, </w:t>
      </w:r>
      <w:r>
        <w:rPr>
          <w:color w:val="000000"/>
          <w:sz w:val="21"/>
          <w:szCs w:val="21"/>
        </w:rPr>
        <w:t>from defect team.</w:t>
      </w:r>
    </w:p>
    <w:p>
      <w:pPr>
        <w:numPr>
          <w:ilvl w:val="0"/>
          <w:numId w:val="7"/>
        </w:numPr>
        <w:spacing w:before="0" w:after="0" w:line="276" w:lineRule="auto"/>
        <w:ind w:hanging="335"/>
        <w:rPr>
          <w:sz w:val="21"/>
          <w:szCs w:val="21"/>
        </w:rPr>
      </w:pPr>
      <w:r>
        <w:rPr>
          <w:color w:val="000000"/>
          <w:sz w:val="21"/>
          <w:szCs w:val="21"/>
        </w:rPr>
        <w:t xml:space="preserve">After the sales or defect team submit a disbursement application, the case is assigned to the user(or picked up by the user), the system will implement OCR extraction and cross checking simultaneously. </w:t>
      </w:r>
    </w:p>
    <w:p>
      <w:pPr>
        <w:numPr>
          <w:ilvl w:val="0"/>
          <w:numId w:val="7"/>
        </w:numPr>
        <w:spacing w:before="0" w:after="0" w:line="276" w:lineRule="auto"/>
        <w:ind w:hanging="335"/>
        <w:rPr>
          <w:color w:val="000000"/>
          <w:sz w:val="21"/>
          <w:szCs w:val="21"/>
        </w:rPr>
      </w:pPr>
      <w:r>
        <w:rPr>
          <w:color w:val="000000"/>
          <w:sz w:val="21"/>
          <w:szCs w:val="21"/>
        </w:rPr>
        <w:t xml:space="preserve">In application list, display “OCR Status” (Finish-green / Processing-yellow / Failed-red) </w:t>
      </w:r>
    </w:p>
    <w:p>
      <w:pPr>
        <w:numPr>
          <w:ilvl w:val="0"/>
          <w:numId w:val="7"/>
        </w:numPr>
        <w:spacing w:before="0" w:after="0" w:line="276" w:lineRule="auto"/>
        <w:ind w:hanging="335"/>
        <w:rPr>
          <w:sz w:val="21"/>
          <w:szCs w:val="21"/>
        </w:rPr>
      </w:pPr>
      <w:r>
        <w:rPr>
          <w:color w:val="000000"/>
          <w:sz w:val="21"/>
          <w:szCs w:val="21"/>
        </w:rPr>
        <w:t>Before the system finishes OCR extraction and cross checking, the OCR status equals Processing or Failed, the user can process the application but will get prompt “</w:t>
      </w:r>
      <w:r>
        <w:rPr>
          <w:b/>
          <w:bCs/>
          <w:color w:val="000000"/>
          <w:sz w:val="21"/>
          <w:szCs w:val="21"/>
        </w:rPr>
        <w:t>OCR processing. Manual intervention now will disable OCR assistance for this case. Confirm to proceed?</w:t>
      </w:r>
      <w:r>
        <w:rPr>
          <w:color w:val="000000"/>
          <w:sz w:val="21"/>
          <w:szCs w:val="21"/>
        </w:rPr>
        <w:t>” .</w:t>
      </w:r>
    </w:p>
    <w:p>
      <w:pPr>
        <w:numPr>
          <w:ilvl w:val="0"/>
          <w:numId w:val="29"/>
        </w:numPr>
        <w:spacing w:before="0" w:after="0" w:line="276" w:lineRule="auto"/>
        <w:rPr>
          <w:color w:val="000000"/>
          <w:sz w:val="21"/>
          <w:szCs w:val="21"/>
        </w:rPr>
      </w:pPr>
      <w:r>
        <w:rPr>
          <w:color w:val="000000"/>
          <w:sz w:val="21"/>
          <w:szCs w:val="21"/>
        </w:rPr>
        <w:t xml:space="preserve">IF users firstly accept manual process without OCR assistance, but exit application without Click Save Button, after the system finishes OCR processing, the user can handle this application with OCR assistance again. </w:t>
      </w:r>
    </w:p>
    <w:p>
      <w:pPr>
        <w:numPr>
          <w:ilvl w:val="0"/>
          <w:numId w:val="29"/>
        </w:numPr>
        <w:spacing w:before="0" w:after="0" w:line="276" w:lineRule="auto"/>
        <w:rPr>
          <w:color w:val="000000"/>
          <w:sz w:val="21"/>
          <w:szCs w:val="21"/>
        </w:rPr>
      </w:pPr>
      <w:r>
        <w:rPr>
          <w:color w:val="000000"/>
          <w:sz w:val="21"/>
          <w:szCs w:val="21"/>
        </w:rPr>
        <w:t>IF users process the application without AIOCR assistance, the system needs to record the “Manual Process Indicator”(Y/N) as “Y” for report generation purposes.</w:t>
      </w:r>
    </w:p>
    <w:p>
      <w:pPr>
        <w:numPr>
          <w:ilvl w:val="0"/>
          <w:numId w:val="8"/>
        </w:numPr>
        <w:spacing w:before="0" w:after="0" w:line="276" w:lineRule="auto"/>
        <w:ind w:hanging="335"/>
        <w:rPr>
          <w:sz w:val="21"/>
          <w:szCs w:val="21"/>
        </w:rPr>
      </w:pPr>
      <w:r>
        <w:rPr>
          <w:color w:val="000000"/>
          <w:sz w:val="21"/>
          <w:szCs w:val="21"/>
        </w:rPr>
        <w:t>Case ordering, list fields displayed, display rules, and action items in the list are defined in the </w:t>
      </w:r>
      <w:r>
        <w:rPr>
          <w:b/>
          <w:bCs/>
          <w:color w:val="000000"/>
          <w:sz w:val="21"/>
          <w:szCs w:val="21"/>
        </w:rPr>
        <w:t>" Common Capabilities - My Task Query &amp; Display"</w:t>
      </w:r>
      <w:r>
        <w:rPr>
          <w:color w:val="000000"/>
          <w:sz w:val="21"/>
          <w:szCs w:val="21"/>
        </w:rPr>
        <w:t>​ section.</w:t>
      </w:r>
    </w:p>
    <w:p>
      <w:pPr>
        <w:spacing w:before="0" w:after="0" w:line="276" w:lineRule="auto"/>
        <w:ind w:left="1656"/>
        <w:rPr>
          <w:sz w:val="21"/>
          <w:szCs w:val="21"/>
        </w:rPr>
      </w:pPr>
    </w:p>
    <w:p>
      <w:pPr>
        <w:pStyle w:val="000219"/>
        <w:numPr>
          <w:ilvl w:val="2"/>
          <w:numId w:val="4"/>
        </w:numPr>
        <w:spacing w:before="0" w:after="0" w:line="276" w:lineRule="auto"/>
        <w:ind w:left="892" w:right="220"/>
        <w:rPr>
          <w:color w:val="000000"/>
          <w:sz w:val="21"/>
          <w:szCs w:val="21"/>
        </w:rPr>
      </w:pPr>
      <w:bookmarkStart w:id="58" w:colFirst="0" w:colLast="0" w:name="_rur277rfsf69"/>
      <w:bookmarkEnd w:id="58"/>
      <w:bookmarkStart w:id="59" w:name="_Toclqfu2x"/>
      <w:r>
        <w:rPr>
          <w:color w:val="000000"/>
          <w:sz w:val="21"/>
          <w:szCs w:val="21"/>
        </w:rPr>
        <w:t>Application Query</w:t>
      </w:r>
      <w:bookmarkEnd w:id="59"/>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Checker/Maintenance </w:t>
      </w:r>
      <w:r>
        <w:rPr>
          <w:b/>
          <w:bCs/>
          <w:color w:val="000000"/>
          <w:sz w:val="21"/>
          <w:szCs w:val="21"/>
        </w:rPr>
        <w:t>I WANT</w:t>
      </w:r>
      <w:r>
        <w:rPr>
          <w:color w:val="000000"/>
          <w:sz w:val="21"/>
          <w:szCs w:val="21"/>
        </w:rPr>
        <w:t xml:space="preserve"> System support to retrieve disbursement application assigned to me, </w:t>
      </w:r>
      <w:r>
        <w:rPr>
          <w:b/>
          <w:bCs/>
          <w:color w:val="000000"/>
          <w:sz w:val="21"/>
          <w:szCs w:val="21"/>
        </w:rPr>
        <w:t xml:space="preserve">IN ORDER THAT </w:t>
      </w:r>
      <w:r>
        <w:rPr>
          <w:color w:val="000000"/>
          <w:sz w:val="21"/>
          <w:szCs w:val="21"/>
        </w:rPr>
        <w:t xml:space="preserve"> Proceed to subsequent disbursement processing.</w:t>
      </w:r>
    </w:p>
    <w:p>
      <w:pPr>
        <w:spacing w:before="0" w:after="0" w:line="276" w:lineRule="auto"/>
        <w:rPr>
          <w:color w:val="000000"/>
          <w:sz w:val="21"/>
          <w:szCs w:val="21"/>
        </w:rPr>
      </w:pPr>
      <w:r>
        <w:rPr>
          <w:noProof/>
        </w:rPr>
        <w:drawing>
          <wp:inline distT="0" distB="0" distL="0" distR="0">
            <wp:extent cx="5731510" cy="355600"/>
            <wp:effectExtent l="0" t="0" r="0" b="0"/>
            <wp:docPr id="41" name="image38.png"/>
            <wp:cNvGraphicFramePr/>
            <a:graphic>
              <a:graphicData uri="http://schemas.openxmlformats.org/drawingml/2006/picture">
                <pic:pic>
                  <pic:nvPicPr>
                    <pic:cNvPr id="42" name="image38.png"/>
                    <pic:cNvPicPr preferRelativeResize="false"/>
                  </pic:nvPicPr>
                  <pic:blipFill>
                    <a:blip r:embed="rId24"/>
                    <a:srcRect/>
                    <a:stretch>
                      <a:fillRect/>
                    </a:stretch>
                  </pic:blipFill>
                  <pic:spPr>
                    <a:xfrm>
                      <a:off x="0" y="0"/>
                      <a:ext cx="5731510" cy="355600"/>
                    </a:xfrm>
                    <a:prstGeom prst="rect">
                      <a:avLst/>
                    </a:prstGeom>
                    <a:ln/>
                  </pic:spPr>
                </pic:pic>
              </a:graphicData>
            </a:graphic>
          </wp:inline>
        </w:drawing>
      </w:r>
    </w:p>
    <w:p>
      <w:pPr>
        <w:spacing w:before="0" w:after="0" w:line="276" w:lineRule="auto"/>
        <w:rPr>
          <w:color w:val="000000"/>
          <w:sz w:val="21"/>
          <w:szCs w:val="21"/>
        </w:rPr>
      </w:pPr>
      <w:r>
        <w:rPr>
          <w:noProof/>
        </w:rPr>
        <w:drawing>
          <wp:inline distT="0" distB="0" distL="0" distR="0">
            <wp:extent cx="5731510" cy="1198880"/>
            <wp:effectExtent l="0" t="0" r="0" b="0"/>
            <wp:docPr id="44" name="image37.png" descr="图形用户界面, 文本, 应用程序  AI 生成的内容可能不正确。"/>
            <wp:cNvGraphicFramePr/>
            <a:graphic>
              <a:graphicData uri="http://schemas.openxmlformats.org/drawingml/2006/picture">
                <pic:pic>
                  <pic:nvPicPr>
                    <pic:cNvPr id="45" name="image37.png" descr="图形用户界面, 文本, 应用程序  AI 生成的内容可能不正确。"/>
                    <pic:cNvPicPr preferRelativeResize="false"/>
                  </pic:nvPicPr>
                  <pic:blipFill>
                    <a:blip r:embed="rId25"/>
                    <a:srcRect/>
                    <a:stretch>
                      <a:fillRect/>
                    </a:stretch>
                  </pic:blipFill>
                  <pic:spPr>
                    <a:xfrm>
                      <a:off x="0" y="0"/>
                      <a:ext cx="5731510" cy="1198880"/>
                    </a:xfrm>
                    <a:prstGeom prst="rect">
                      <a:avLst/>
                    </a:prstGeom>
                    <a:ln/>
                  </pic:spPr>
                </pic:pic>
              </a:graphicData>
            </a:graphic>
          </wp:inline>
        </w:drawing>
      </w:r>
    </w:p>
    <w:p>
      <w:pPr>
        <w:widowControl/>
        <w:numPr>
          <w:ilvl w:val="0"/>
          <w:numId w:val="30"/>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0"/>
        </w:numPr>
        <w:spacing w:before="0" w:after="0" w:line="276" w:lineRule="auto"/>
        <w:ind w:hanging="335"/>
        <w:rPr>
          <w:sz w:val="21"/>
          <w:szCs w:val="21"/>
        </w:rPr>
      </w:pPr>
      <w:r>
        <w:rPr>
          <w:color w:val="000000"/>
          <w:sz w:val="21"/>
          <w:szCs w:val="21"/>
        </w:rPr>
        <w:t xml:space="preserve">Case status inquiry is supported: </w:t>
      </w:r>
      <w:r>
        <w:rPr>
          <w:b/>
          <w:bCs/>
          <w:color w:val="000000"/>
          <w:sz w:val="21"/>
          <w:szCs w:val="21"/>
        </w:rPr>
        <w:t>Pending Maintenance</w:t>
      </w:r>
    </w:p>
    <w:p>
      <w:pPr>
        <w:numPr>
          <w:ilvl w:val="0"/>
          <w:numId w:val="10"/>
        </w:numPr>
        <w:spacing w:before="0" w:after="0" w:line="276" w:lineRule="auto"/>
        <w:ind w:hanging="335"/>
        <w:rPr>
          <w:sz w:val="21"/>
          <w:szCs w:val="21"/>
        </w:rPr>
      </w:pPr>
      <w:r>
        <w:rPr>
          <w:sz w:val="21"/>
          <w:szCs w:val="21"/>
        </w:rPr>
        <w:t>Filter criteria, list fields displayed, display rules, and action items in the list are defined in the </w:t>
      </w:r>
      <w:r>
        <w:rPr>
          <w:b/>
          <w:bCs/>
          <w:sz w:val="21"/>
          <w:szCs w:val="21"/>
        </w:rPr>
        <w:t>"Common Capabilities - Application Query &amp; Display"</w:t>
      </w:r>
      <w:r>
        <w:rPr>
          <w:sz w:val="21"/>
          <w:szCs w:val="21"/>
        </w:rPr>
        <w:t>​ section.</w:t>
      </w:r>
    </w:p>
    <w:p>
      <w:pPr>
        <w:spacing w:before="0" w:after="0" w:line="276" w:lineRule="auto"/>
        <w:ind w:left="1656"/>
        <w:rPr>
          <w:sz w:val="21"/>
          <w:szCs w:val="21"/>
        </w:rPr>
      </w:pPr>
    </w:p>
    <w:p>
      <w:pPr>
        <w:pStyle w:val="000219"/>
        <w:numPr>
          <w:ilvl w:val="2"/>
          <w:numId w:val="4"/>
        </w:numPr>
        <w:spacing w:before="0" w:after="0" w:line="276" w:lineRule="auto"/>
        <w:ind w:left="892" w:right="220"/>
        <w:rPr>
          <w:color w:val="000000"/>
          <w:sz w:val="21"/>
          <w:szCs w:val="21"/>
        </w:rPr>
      </w:pPr>
      <w:bookmarkStart w:id="60" w:colFirst="0" w:colLast="0" w:name="_d8lfen39up8i"/>
      <w:bookmarkEnd w:id="60"/>
      <w:bookmarkStart w:id="61" w:name="_Tocpnq8jv"/>
      <w:r>
        <w:rPr>
          <w:color w:val="000000"/>
          <w:sz w:val="21"/>
          <w:szCs w:val="21"/>
        </w:rPr>
        <w:t>FIS Query</w:t>
      </w:r>
      <w:bookmarkEnd w:id="61"/>
    </w:p>
    <w:p>
      <w:pPr>
        <w:spacing w:before="0" w:after="0" w:line="276" w:lineRule="auto"/>
        <w:ind w:left="880" w:firstLine="421"/>
        <w:rPr>
          <w:b/>
          <w:bCs/>
          <w:color w:val="000000"/>
          <w:sz w:val="21"/>
          <w:szCs w:val="21"/>
        </w:rPr>
      </w:pPr>
      <w:r>
        <w:rPr>
          <w:b/>
          <w:bCs/>
          <w:color w:val="000000"/>
          <w:sz w:val="21"/>
          <w:szCs w:val="21"/>
        </w:rPr>
        <w:t xml:space="preserve">AS </w:t>
      </w:r>
      <w:r>
        <w:rPr>
          <w:color w:val="000000"/>
          <w:sz w:val="21"/>
          <w:szCs w:val="21"/>
        </w:rPr>
        <w:t xml:space="preserve">CRA Checker/Maintenance </w:t>
      </w:r>
      <w:r>
        <w:rPr>
          <w:b/>
          <w:bCs/>
          <w:color w:val="000000"/>
          <w:sz w:val="21"/>
          <w:szCs w:val="21"/>
        </w:rPr>
        <w:t xml:space="preserve">I WANT </w:t>
      </w:r>
      <w:r>
        <w:rPr>
          <w:color w:val="000000"/>
          <w:sz w:val="21"/>
          <w:szCs w:val="21"/>
        </w:rPr>
        <w:t xml:space="preserve">System support to retrieve lodgment result via FIS interface, </w:t>
      </w:r>
      <w:r>
        <w:rPr>
          <w:b/>
          <w:bCs/>
          <w:color w:val="000000"/>
          <w:sz w:val="21"/>
          <w:szCs w:val="21"/>
        </w:rPr>
        <w:t>IN ORDER TO</w:t>
      </w:r>
      <w:r>
        <w:rPr>
          <w:color w:val="000000"/>
          <w:sz w:val="21"/>
          <w:szCs w:val="21"/>
        </w:rPr>
        <w:t xml:space="preserve"> identify whether a sales vehicle has completed lodgment and registration. </w:t>
      </w:r>
      <w:r>
        <w:rPr>
          <w:b/>
          <w:bCs/>
          <w:color w:val="000000"/>
          <w:sz w:val="21"/>
          <w:szCs w:val="21"/>
        </w:rPr>
        <w:t>Business Rule</w:t>
      </w:r>
    </w:p>
    <w:p>
      <w:pPr>
        <w:numPr>
          <w:ilvl w:val="0"/>
          <w:numId w:val="14"/>
        </w:numPr>
        <w:spacing w:before="0" w:after="0" w:line="276" w:lineRule="auto"/>
        <w:ind w:hanging="335"/>
        <w:rPr>
          <w:color w:val="000000"/>
          <w:sz w:val="21"/>
          <w:szCs w:val="21"/>
        </w:rPr>
      </w:pPr>
      <w:r>
        <w:rPr>
          <w:color w:val="000000"/>
          <w:sz w:val="21"/>
          <w:szCs w:val="21"/>
        </w:rPr>
        <w:t>Upon entering the case details page, display the cached results from historical queries.</w:t>
      </w:r>
    </w:p>
    <w:p>
      <w:pPr>
        <w:numPr>
          <w:ilvl w:val="0"/>
          <w:numId w:val="14"/>
        </w:numPr>
        <w:spacing w:before="0" w:after="0" w:line="276" w:lineRule="auto"/>
        <w:ind w:hanging="335"/>
        <w:rPr>
          <w:color w:val="000000"/>
          <w:sz w:val="21"/>
          <w:szCs w:val="21"/>
        </w:rPr>
      </w:pPr>
      <w:r>
        <w:rPr>
          <w:color w:val="000000"/>
          <w:sz w:val="21"/>
          <w:szCs w:val="21"/>
        </w:rPr>
        <w:t xml:space="preserve">Page display refer to </w:t>
      </w:r>
      <w:r>
        <w:rPr>
          <w:b/>
          <w:bCs/>
          <w:color w:val="000000"/>
          <w:sz w:val="21"/>
          <w:szCs w:val="21"/>
        </w:rPr>
        <w:t>“Common Capabilities - FIS Query”</w:t>
      </w:r>
    </w:p>
    <w:p>
      <w:pPr>
        <w:numPr>
          <w:ilvl w:val="0"/>
          <w:numId w:val="14"/>
        </w:numPr>
        <w:spacing w:before="0" w:after="0" w:line="276" w:lineRule="auto"/>
        <w:ind w:hanging="335"/>
        <w:rPr>
          <w:color w:val="000000"/>
          <w:sz w:val="21"/>
          <w:szCs w:val="21"/>
        </w:rPr>
      </w:pPr>
      <w:r>
        <w:rPr>
          <w:color w:val="000000"/>
          <w:sz w:val="21"/>
          <w:szCs w:val="21"/>
        </w:rPr>
        <w:t>Provide a button next to the FIS result display area to support re-querying.</w:t>
      </w:r>
    </w:p>
    <w:p>
      <w:pPr>
        <w:numPr>
          <w:ilvl w:val="0"/>
          <w:numId w:val="14"/>
        </w:numPr>
        <w:spacing w:before="0" w:after="0" w:line="276" w:lineRule="auto"/>
        <w:ind w:hanging="335"/>
        <w:rPr>
          <w:color w:val="000000"/>
          <w:sz w:val="21"/>
          <w:szCs w:val="21"/>
        </w:rPr>
      </w:pPr>
      <w:r>
        <w:rPr>
          <w:color w:val="000000"/>
          <w:sz w:val="21"/>
          <w:szCs w:val="21"/>
        </w:rPr>
        <w:t>The system shall save the latest query result.</w:t>
      </w:r>
    </w:p>
    <w:p>
      <w:pPr>
        <w:numPr>
          <w:ilvl w:val="0"/>
          <w:numId w:val="14"/>
        </w:numPr>
        <w:spacing w:before="0" w:after="0" w:line="276" w:lineRule="auto"/>
        <w:ind w:hanging="335"/>
        <w:rPr>
          <w:color w:val="000000"/>
          <w:sz w:val="21"/>
          <w:szCs w:val="21"/>
        </w:rPr>
      </w:pPr>
      <w:r>
        <w:rPr>
          <w:color w:val="000000"/>
          <w:sz w:val="21"/>
          <w:szCs w:val="21"/>
        </w:rPr>
        <w:t>When the latest vehicle status saved in the system is "processed", the query button is disabled (grayed out).</w:t>
      </w:r>
    </w:p>
    <w:p>
      <w:pPr>
        <w:numPr>
          <w:ilvl w:val="0"/>
          <w:numId w:val="14"/>
        </w:numPr>
        <w:spacing w:before="0" w:after="0" w:line="276" w:lineRule="auto"/>
        <w:ind w:hanging="335"/>
        <w:rPr>
          <w:color w:val="000000"/>
          <w:sz w:val="21"/>
          <w:szCs w:val="21"/>
        </w:rPr>
      </w:pPr>
      <w:r>
        <w:rPr>
          <w:color w:val="000000"/>
          <w:sz w:val="21"/>
          <w:szCs w:val="21"/>
        </w:rPr>
        <w:t xml:space="preserve">If </w:t>
      </w:r>
      <w:r>
        <w:rPr/>
        <w:t>FIS_INQUIRY_SWITCH is OFF, the system should gray out the re-query button.”</w:t>
      </w:r>
    </w:p>
    <w:p>
      <w:pPr>
        <w:spacing w:before="0" w:after="0" w:line="276" w:lineRule="auto"/>
        <w:ind w:left="1656"/>
        <w:rPr>
          <w:color w:val="000000"/>
          <w:sz w:val="21"/>
          <w:szCs w:val="21"/>
        </w:rPr>
      </w:pPr>
    </w:p>
    <w:p>
      <w:pPr>
        <w:spacing w:before="0" w:after="0" w:line="276" w:lineRule="auto"/>
        <w:ind w:left="1656"/>
        <w:rPr>
          <w:color w:val="000000"/>
          <w:sz w:val="21"/>
          <w:szCs w:val="21"/>
        </w:rPr>
      </w:pPr>
    </w:p>
    <w:p>
      <w:pPr>
        <w:pStyle w:val="000219"/>
        <w:numPr>
          <w:ilvl w:val="2"/>
          <w:numId w:val="4"/>
        </w:numPr>
        <w:spacing w:before="0" w:after="0" w:line="276" w:lineRule="auto"/>
        <w:ind w:left="892" w:right="220"/>
        <w:rPr>
          <w:color w:val="000000"/>
          <w:sz w:val="21"/>
          <w:szCs w:val="21"/>
        </w:rPr>
      </w:pPr>
      <w:bookmarkStart w:id="62" w:colFirst="0" w:colLast="0" w:name="_d2usbmiden6"/>
      <w:bookmarkEnd w:id="62"/>
      <w:bookmarkStart w:id="63" w:name="_Tocdxav89"/>
      <w:r>
        <w:rPr>
          <w:color w:val="000000"/>
          <w:sz w:val="21"/>
          <w:szCs w:val="21"/>
        </w:rPr>
        <w:t>Dealer Information Query</w:t>
      </w:r>
      <w:bookmarkEnd w:id="63"/>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Checker/Maintenance </w:t>
      </w:r>
      <w:r>
        <w:rPr>
          <w:b/>
          <w:bCs/>
          <w:color w:val="000000"/>
          <w:sz w:val="21"/>
          <w:szCs w:val="21"/>
        </w:rPr>
        <w:t xml:space="preserve">I WANT </w:t>
      </w:r>
      <w:r>
        <w:rPr>
          <w:color w:val="000000"/>
          <w:sz w:val="21"/>
          <w:szCs w:val="21"/>
        </w:rPr>
        <w:t xml:space="preserve">View maintained dealer information, </w:t>
      </w:r>
      <w:r>
        <w:rPr>
          <w:b/>
          <w:bCs/>
          <w:color w:val="000000"/>
          <w:sz w:val="21"/>
          <w:szCs w:val="21"/>
        </w:rPr>
        <w:t xml:space="preserve">IN ORDER TO </w:t>
      </w:r>
      <w:r>
        <w:rPr>
          <w:color w:val="000000"/>
          <w:sz w:val="21"/>
          <w:szCs w:val="21"/>
        </w:rPr>
        <w:t>confirm whether the dealer is qualified to conduct FBR/FBT business.</w:t>
      </w:r>
    </w:p>
    <w:p>
      <w:pPr>
        <w:widowControl/>
        <w:numPr>
          <w:ilvl w:val="0"/>
          <w:numId w:val="3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color w:val="000000"/>
          <w:sz w:val="21"/>
          <w:szCs w:val="21"/>
        </w:rPr>
      </w:pPr>
      <w:r>
        <w:rPr>
          <w:color w:val="000000"/>
          <w:sz w:val="21"/>
          <w:szCs w:val="21"/>
        </w:rPr>
        <w:t>This query is only for indirect business mode</w:t>
      </w:r>
    </w:p>
    <w:p>
      <w:pPr>
        <w:numPr>
          <w:ilvl w:val="0"/>
          <w:numId w:val="14"/>
        </w:numPr>
        <w:spacing w:before="0" w:after="0" w:line="276" w:lineRule="auto"/>
        <w:ind w:hanging="335"/>
        <w:rPr>
          <w:color w:val="000000"/>
          <w:sz w:val="21"/>
          <w:szCs w:val="21"/>
        </w:rPr>
      </w:pPr>
      <w:r>
        <w:rPr>
          <w:color w:val="000000"/>
          <w:sz w:val="21"/>
          <w:szCs w:val="21"/>
        </w:rPr>
        <w:t>Automatically initiate a query upon entering the case details page</w:t>
      </w:r>
    </w:p>
    <w:p>
      <w:pPr>
        <w:spacing w:before="0" w:after="0" w:line="276" w:lineRule="auto"/>
        <w:rPr>
          <w:color w:val="000000"/>
          <w:sz w:val="21"/>
          <w:szCs w:val="21"/>
        </w:rPr>
      </w:pPr>
      <w:r>
        <w:rPr>
          <w:noProof/>
        </w:rPr>
        <w:drawing>
          <wp:inline distT="0" distB="0" distL="0" distR="0">
            <wp:extent cx="5731510" cy="2155190"/>
            <wp:effectExtent l="0" t="0" r="0" b="0"/>
            <wp:docPr id="47" name="image40.png" descr="图形用户界面  AI 生成的内容可能不正确。"/>
            <wp:cNvGraphicFramePr/>
            <a:graphic>
              <a:graphicData uri="http://schemas.openxmlformats.org/drawingml/2006/picture">
                <pic:pic>
                  <pic:nvPicPr>
                    <pic:cNvPr id="48" name="image40.png" descr="图形用户界面  AI 生成的内容可能不正确。"/>
                    <pic:cNvPicPr preferRelativeResize="false"/>
                  </pic:nvPicPr>
                  <pic:blipFill>
                    <a:blip r:embed="rId26"/>
                    <a:srcRect/>
                    <a:stretch>
                      <a:fillRect/>
                    </a:stretch>
                  </pic:blipFill>
                  <pic:spPr>
                    <a:xfrm>
                      <a:off x="0" y="0"/>
                      <a:ext cx="5731510" cy="2155190"/>
                    </a:xfrm>
                    <a:prstGeom prst="rect">
                      <a:avLst/>
                    </a:prstGeom>
                    <a:ln/>
                  </pic:spPr>
                </pic:pic>
              </a:graphicData>
            </a:graphic>
          </wp:inline>
        </w:drawing>
      </w:r>
    </w:p>
    <w:p>
      <w:pPr>
        <w:numPr>
          <w:ilvl w:val="0"/>
          <w:numId w:val="14"/>
        </w:numPr>
        <w:spacing w:before="0" w:after="0" w:line="276" w:lineRule="auto"/>
        <w:ind w:hanging="335"/>
        <w:rPr>
          <w:color w:val="000000"/>
          <w:sz w:val="21"/>
          <w:szCs w:val="21"/>
        </w:rPr>
      </w:pPr>
      <w:r>
        <w:rPr>
          <w:color w:val="000000"/>
          <w:sz w:val="21"/>
          <w:szCs w:val="21"/>
        </w:rPr>
        <w:t xml:space="preserve">Query the dealer’s FBR/FBT qualification, </w:t>
      </w:r>
    </w:p>
    <w:p>
      <w:pPr>
        <w:numPr>
          <w:ilvl w:val="0"/>
          <w:numId w:val="32"/>
        </w:numPr>
        <w:pBdr>
          <w:top w:val="nil"/>
          <w:left w:val="nil"/>
          <w:bottom w:val="nil"/>
          <w:right w:val="nil"/>
          <w:between w:val="nil"/>
        </w:pBdr>
        <w:spacing w:after="0"/>
        <w:rPr>
          <w:color w:val="000000"/>
          <w:sz w:val="21"/>
          <w:szCs w:val="21"/>
        </w:rPr>
      </w:pPr>
      <w:r>
        <w:rPr>
          <w:rFonts w:eastAsia="Arial"/>
          <w:color w:val="000000"/>
          <w:sz w:val="21"/>
          <w:szCs w:val="21"/>
        </w:rPr>
        <w:t xml:space="preserve">To confirm whether the dealer </w:t>
      </w:r>
      <w:r>
        <w:rPr>
          <w:color w:val="000000"/>
          <w:sz w:val="21"/>
          <w:szCs w:val="21"/>
        </w:rPr>
        <w:t>has an</w:t>
      </w:r>
      <w:r>
        <w:rPr>
          <w:rFonts w:eastAsia="Arial"/>
          <w:color w:val="000000"/>
          <w:sz w:val="21"/>
          <w:szCs w:val="21"/>
        </w:rPr>
        <w:t xml:space="preserve"> FBR/FBT </w:t>
      </w:r>
      <w:r>
        <w:rPr>
          <w:color w:val="000000"/>
          <w:sz w:val="21"/>
          <w:szCs w:val="21"/>
        </w:rPr>
        <w:t xml:space="preserve">facility </w:t>
      </w:r>
      <w:r>
        <w:rPr>
          <w:rFonts w:eastAsia="Arial"/>
          <w:color w:val="000000"/>
          <w:sz w:val="21"/>
          <w:szCs w:val="21"/>
        </w:rPr>
        <w:t xml:space="preserve">based on the Undertaking Limit for FBR or Undertaking Limit for FBT. IF not empty and </w:t>
      </w:r>
      <w:r>
        <w:rPr>
          <w:rFonts w:hint="eastAsia"/>
          <w:color w:val="000000"/>
          <w:sz w:val="21"/>
          <w:szCs w:val="21"/>
          <w:highlight w:val="cyan"/>
        </w:rPr>
        <w:t>undertaking</w:t>
      </w:r>
      <w:commentRangeStart w:id="2"/>
      <w:r>
        <w:rPr>
          <w:rFonts w:hint="eastAsia"/>
          <w:color w:val="000000"/>
          <w:sz w:val="21"/>
          <w:szCs w:val="21"/>
          <w:highlight w:val="cyan"/>
        </w:rPr>
        <w:t xml:space="preserve"> limit &gt;=loan amoun</w:t>
      </w:r>
      <w:commentRangeEnd w:id="2"/>
      <w:r>
        <w:rPr>
          <w:rStyle w:val="00027b"/>
        </w:rPr>
        <w:commentReference w:id="2"/>
      </w:r>
      <w:r>
        <w:rPr>
          <w:rFonts w:hint="eastAsia"/>
          <w:color w:val="000000"/>
          <w:sz w:val="21"/>
          <w:szCs w:val="21"/>
          <w:highlight w:val="cyan"/>
        </w:rPr>
        <w:t>t</w:t>
      </w:r>
      <w:r>
        <w:rPr>
          <w:rFonts w:eastAsia="Arial"/>
          <w:color w:val="000000"/>
          <w:sz w:val="21"/>
          <w:szCs w:val="21"/>
        </w:rPr>
        <w:t xml:space="preserve"> then have corresponding quality. FBR/FBT </w:t>
      </w:r>
      <w:r>
        <w:rPr>
          <w:color w:val="000000"/>
          <w:sz w:val="21"/>
          <w:szCs w:val="21"/>
        </w:rPr>
        <w:t xml:space="preserve">facility </w:t>
      </w:r>
      <w:r>
        <w:rPr>
          <w:rFonts w:eastAsia="Arial"/>
          <w:color w:val="000000"/>
          <w:sz w:val="21"/>
          <w:szCs w:val="21"/>
        </w:rPr>
        <w:t>are configured separately.</w:t>
      </w:r>
    </w:p>
    <w:p>
      <w:pPr>
        <w:numPr>
          <w:ilvl w:val="0"/>
          <w:numId w:val="3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Sales has previously checked the FBR/FBT option, the CRA personnel shall log in to the HOST system to query the dealer's </w:t>
      </w:r>
      <w:r>
        <w:rPr>
          <w:rFonts w:eastAsia="Arial"/>
          <w:b/>
          <w:bCs/>
          <w:color w:val="000000"/>
          <w:sz w:val="21"/>
          <w:szCs w:val="21"/>
        </w:rPr>
        <w:t>real-time available credit limit</w:t>
      </w:r>
      <w:r>
        <w:rPr>
          <w:rFonts w:eastAsia="Arial"/>
          <w:color w:val="000000"/>
          <w:sz w:val="21"/>
          <w:szCs w:val="21"/>
        </w:rPr>
        <w:t>.</w:t>
      </w:r>
    </w:p>
    <w:p>
      <w:pPr>
        <w:numPr>
          <w:ilvl w:val="0"/>
          <w:numId w:val="3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real-time available credit limit is </w:t>
      </w:r>
      <w:r>
        <w:rPr>
          <w:rFonts w:eastAsia="Arial"/>
          <w:b/>
          <w:bCs/>
          <w:color w:val="000000"/>
          <w:sz w:val="21"/>
          <w:szCs w:val="21"/>
        </w:rPr>
        <w:t>insufficient</w:t>
      </w:r>
      <w:r>
        <w:rPr>
          <w:rFonts w:eastAsia="Arial"/>
          <w:color w:val="000000"/>
          <w:sz w:val="21"/>
          <w:szCs w:val="21"/>
        </w:rPr>
        <w:t>, the CRA personnel must </w:t>
      </w:r>
      <w:r>
        <w:rPr>
          <w:rFonts w:eastAsia="Arial"/>
          <w:b/>
          <w:bCs/>
          <w:color w:val="000000"/>
          <w:sz w:val="21"/>
          <w:szCs w:val="21"/>
        </w:rPr>
        <w:t>manually communicate with Sales</w:t>
      </w:r>
      <w:r>
        <w:rPr>
          <w:rFonts w:eastAsia="Arial"/>
          <w:color w:val="000000"/>
          <w:sz w:val="21"/>
          <w:szCs w:val="21"/>
        </w:rPr>
        <w:t>​ to determine whether to:</w:t>
      </w:r>
    </w:p>
    <w:p>
      <w:pPr>
        <w:numPr>
          <w:ilvl w:val="1"/>
          <w:numId w:val="3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Return the case to Sales for modification, or</w:t>
      </w:r>
    </w:p>
    <w:p>
      <w:pPr>
        <w:numPr>
          <w:ilvl w:val="1"/>
          <w:numId w:val="3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Choose to wait for the credit limit to be released before proceeding with the disbursement.</w:t>
      </w:r>
    </w:p>
    <w:p>
      <w:pPr>
        <w:numPr>
          <w:ilvl w:val="0"/>
          <w:numId w:val="14"/>
        </w:numPr>
        <w:spacing w:before="0" w:after="0" w:line="276" w:lineRule="auto"/>
        <w:ind w:hanging="335"/>
        <w:rPr>
          <w:color w:val="000000"/>
          <w:sz w:val="21"/>
          <w:szCs w:val="21"/>
        </w:rPr>
      </w:pPr>
      <w:r>
        <w:rPr>
          <w:color w:val="000000"/>
          <w:sz w:val="21"/>
          <w:szCs w:val="21"/>
        </w:rPr>
        <w:t>The user can click the "</w:t>
      </w:r>
      <w:r>
        <w:rPr>
          <w:b/>
          <w:bCs/>
          <w:sz w:val="21"/>
          <w:szCs w:val="21"/>
        </w:rPr>
        <w:t>Re-query Dealer Information</w:t>
      </w:r>
      <w:r>
        <w:rPr>
          <w:color w:val="000000"/>
          <w:sz w:val="21"/>
          <w:szCs w:val="21"/>
        </w:rPr>
        <w:t>" button to retrieve dealer information.</w:t>
      </w:r>
    </w:p>
    <w:p>
      <w:pPr>
        <w:pStyle w:val="000219"/>
        <w:numPr>
          <w:ilvl w:val="2"/>
          <w:numId w:val="4"/>
        </w:numPr>
        <w:spacing w:before="0" w:after="0" w:line="276" w:lineRule="auto"/>
        <w:ind w:left="892" w:right="220"/>
        <w:rPr>
          <w:color w:val="000000"/>
          <w:sz w:val="21"/>
          <w:szCs w:val="21"/>
        </w:rPr>
      </w:pPr>
      <w:bookmarkStart w:id="64" w:colFirst="0" w:colLast="0" w:name="_xups6wmkdvez"/>
      <w:bookmarkEnd w:id="64"/>
      <w:bookmarkStart w:id="65" w:name="_Tocy4v23e"/>
      <w:r>
        <w:rPr>
          <w:color w:val="000000"/>
          <w:sz w:val="21"/>
          <w:szCs w:val="21"/>
        </w:rPr>
        <w:t>Post-Approval Overdue Reminder</w:t>
      </w:r>
      <w:bookmarkEnd w:id="65"/>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Checker/ Maintenance </w:t>
      </w:r>
      <w:r>
        <w:rPr>
          <w:b/>
          <w:bCs/>
          <w:color w:val="000000"/>
          <w:sz w:val="21"/>
          <w:szCs w:val="21"/>
        </w:rPr>
        <w:t xml:space="preserve">I WANT </w:t>
      </w:r>
      <w:r>
        <w:rPr>
          <w:color w:val="000000"/>
          <w:sz w:val="21"/>
          <w:szCs w:val="21"/>
        </w:rPr>
        <w:t xml:space="preserve">Prominently to display the number of days that have passed from the approval date of the current loan application to the current date. Highlight the display if it exceeds X days (where X is a system-defined parameter), </w:t>
      </w:r>
      <w:r>
        <w:rPr>
          <w:b/>
          <w:bCs/>
          <w:color w:val="000000"/>
          <w:sz w:val="21"/>
          <w:szCs w:val="21"/>
        </w:rPr>
        <w:t>IN ORDER TO</w:t>
      </w:r>
      <w:r>
        <w:rPr>
          <w:color w:val="000000"/>
          <w:sz w:val="21"/>
          <w:szCs w:val="21"/>
        </w:rPr>
        <w:t xml:space="preserve"> assess whether disbursement can proceed.</w:t>
      </w:r>
    </w:p>
    <w:p>
      <w:pPr>
        <w:spacing w:before="0" w:after="0" w:line="276" w:lineRule="auto"/>
        <w:jc w:val="center"/>
        <w:rPr>
          <w:color w:val="000000"/>
          <w:sz w:val="21"/>
          <w:szCs w:val="21"/>
        </w:rPr>
      </w:pPr>
      <w:r>
        <w:rPr/>
        <w:t xml:space="preserve"> </w:t>
      </w:r>
    </w:p>
    <w:p>
      <w:pPr>
        <w:widowControl/>
        <w:numPr>
          <w:ilvl w:val="0"/>
          <w:numId w:val="33"/>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color w:val="000000"/>
          <w:sz w:val="21"/>
          <w:szCs w:val="21"/>
        </w:rPr>
      </w:pPr>
      <w:r>
        <w:rPr>
          <w:color w:val="000000"/>
          <w:sz w:val="21"/>
          <w:szCs w:val="21"/>
        </w:rPr>
        <w:t>Refer to “</w:t>
      </w:r>
      <w:r>
        <w:rPr>
          <w:b/>
          <w:bCs/>
          <w:color w:val="000000"/>
          <w:sz w:val="21"/>
          <w:szCs w:val="21"/>
        </w:rPr>
        <w:t>Common Capabilities – Post-Approval Overdue Reminder</w:t>
      </w:r>
      <w:r>
        <w:rPr>
          <w:color w:val="000000"/>
          <w:sz w:val="21"/>
          <w:szCs w:val="21"/>
        </w:rPr>
        <w:t>”</w:t>
      </w:r>
    </w:p>
    <w:p>
      <w:pPr>
        <w:numPr>
          <w:ilvl w:val="0"/>
          <w:numId w:val="14"/>
        </w:numPr>
        <w:ind w:hanging="335"/>
        <w:rPr>
          <w:color w:val="000000"/>
        </w:rPr>
      </w:pPr>
      <w:r>
        <w:rPr>
          <w:color w:val="000000"/>
        </w:rPr>
        <w:t>The system initializes the overdue threshold (X) to 90 days.</w:t>
      </w:r>
    </w:p>
    <w:p>
      <w:pPr>
        <w:numPr>
          <w:ilvl w:val="0"/>
          <w:numId w:val="14"/>
        </w:numPr>
        <w:spacing w:before="0" w:after="0" w:line="276" w:lineRule="auto"/>
        <w:ind w:hanging="335"/>
        <w:rPr>
          <w:color w:val="000000"/>
          <w:sz w:val="21"/>
          <w:szCs w:val="21"/>
        </w:rPr>
      </w:pPr>
      <w:r>
        <w:rPr>
          <w:color w:val="000000"/>
          <w:sz w:val="21"/>
          <w:szCs w:val="21"/>
        </w:rPr>
        <w:t>Displayed at the top as key information.</w:t>
      </w:r>
    </w:p>
    <w:p>
      <w:pPr>
        <w:spacing w:before="0" w:after="0" w:line="276" w:lineRule="auto"/>
        <w:jc w:val="center"/>
        <w:rPr>
          <w:color w:val="000000"/>
          <w:sz w:val="21"/>
          <w:szCs w:val="21"/>
        </w:rPr>
      </w:pPr>
      <w:r>
        <w:rPr>
          <w:noProof/>
          <w:color w:val="000000"/>
          <w:sz w:val="21"/>
          <w:szCs w:val="21"/>
        </w:rPr>
        <w:drawing>
          <wp:inline distT="114300" distB="114300" distL="114300" distR="114300">
            <wp:extent cx="5731200" cy="2222500"/>
            <wp:effectExtent l="0" t="0" r="0" b="0"/>
            <wp:docPr id="50" name="image12.png"/>
            <wp:cNvGraphicFramePr/>
            <a:graphic>
              <a:graphicData uri="http://schemas.openxmlformats.org/drawingml/2006/picture">
                <pic:pic>
                  <pic:nvPicPr>
                    <pic:cNvPr id="51" name="image12.png"/>
                    <pic:cNvPicPr preferRelativeResize="false"/>
                  </pic:nvPicPr>
                  <pic:blipFill>
                    <a:blip r:embed="rId27"/>
                    <a:srcRect/>
                    <a:stretch>
                      <a:fillRect/>
                    </a:stretch>
                  </pic:blipFill>
                  <pic:spPr>
                    <a:xfrm>
                      <a:off x="0" y="0"/>
                      <a:ext cx="5731200" cy="2222500"/>
                    </a:xfrm>
                    <a:prstGeom prst="rect">
                      <a:avLst/>
                    </a:prstGeom>
                    <a:ln/>
                  </pic:spPr>
                </pic:pic>
              </a:graphicData>
            </a:graphic>
          </wp:inline>
        </w:drawing>
      </w:r>
    </w:p>
    <w:p>
      <w:pPr>
        <w:numPr>
          <w:ilvl w:val="0"/>
          <w:numId w:val="14"/>
        </w:numPr>
        <w:spacing w:before="0" w:after="0" w:line="276" w:lineRule="auto"/>
        <w:ind w:hanging="335"/>
        <w:rPr>
          <w:color w:val="000000"/>
          <w:sz w:val="21"/>
          <w:szCs w:val="21"/>
        </w:rPr>
      </w:pPr>
      <w:r>
        <w:rPr>
          <w:color w:val="000000"/>
          <w:sz w:val="21"/>
          <w:szCs w:val="21"/>
        </w:rPr>
        <w:t>If the elapsed time is </w:t>
      </w:r>
      <w:r>
        <w:rPr>
          <w:b/>
          <w:bCs/>
          <w:color w:val="000000"/>
          <w:sz w:val="21"/>
          <w:szCs w:val="21"/>
        </w:rPr>
        <w:t>within</w:t>
      </w:r>
      <w:r>
        <w:rPr>
          <w:color w:val="000000"/>
          <w:sz w:val="21"/>
          <w:szCs w:val="21"/>
        </w:rPr>
        <w:t xml:space="preserve"> the threshold, it is displayed in</w:t>
      </w:r>
      <w:r>
        <w:rPr>
          <w:b/>
          <w:bCs/>
          <w:color w:val="000000"/>
          <w:sz w:val="21"/>
          <w:szCs w:val="21"/>
        </w:rPr>
        <w:t xml:space="preserve"> green</w:t>
      </w:r>
      <w:r>
        <w:rPr>
          <w:color w:val="000000"/>
          <w:sz w:val="21"/>
          <w:szCs w:val="21"/>
        </w:rPr>
        <w:t xml:space="preserve"> font.</w:t>
      </w:r>
    </w:p>
    <w:p>
      <w:pPr>
        <w:numPr>
          <w:ilvl w:val="0"/>
          <w:numId w:val="14"/>
        </w:numPr>
        <w:spacing w:before="0" w:after="0" w:line="276" w:lineRule="auto"/>
        <w:ind w:hanging="335"/>
        <w:rPr>
          <w:sz w:val="21"/>
          <w:szCs w:val="21"/>
        </w:rPr>
      </w:pPr>
      <w:r>
        <w:rPr>
          <w:color w:val="000000"/>
          <w:sz w:val="21"/>
          <w:szCs w:val="21"/>
        </w:rPr>
        <w:t>If the elapsed time </w:t>
      </w:r>
      <w:r>
        <w:rPr>
          <w:b/>
          <w:bCs/>
          <w:color w:val="000000"/>
          <w:sz w:val="21"/>
          <w:szCs w:val="21"/>
        </w:rPr>
        <w:t>exceeds</w:t>
      </w:r>
      <w:r>
        <w:rPr>
          <w:color w:val="000000"/>
          <w:sz w:val="21"/>
          <w:szCs w:val="21"/>
        </w:rPr>
        <w:t xml:space="preserve"> the threshold, it is displayed in </w:t>
      </w:r>
      <w:r>
        <w:rPr>
          <w:b/>
          <w:bCs/>
          <w:color w:val="000000"/>
          <w:sz w:val="21"/>
          <w:szCs w:val="21"/>
        </w:rPr>
        <w:t>red</w:t>
      </w:r>
      <w:r>
        <w:rPr>
          <w:color w:val="000000"/>
          <w:sz w:val="21"/>
          <w:szCs w:val="21"/>
        </w:rPr>
        <w:t xml:space="preserve"> font.</w:t>
      </w:r>
    </w:p>
    <w:p>
      <w:pPr>
        <w:numPr>
          <w:ilvl w:val="0"/>
          <w:numId w:val="14"/>
        </w:numPr>
        <w:spacing w:before="0" w:after="0" w:line="276" w:lineRule="auto"/>
        <w:ind w:hanging="335"/>
        <w:rPr>
          <w:color w:val="000000"/>
          <w:sz w:val="21"/>
          <w:szCs w:val="21"/>
        </w:rPr>
      </w:pPr>
      <w:r>
        <w:rPr>
          <w:color w:val="000000"/>
          <w:sz w:val="21"/>
          <w:szCs w:val="21"/>
        </w:rPr>
        <w:t>The 90-day control follows a </w:t>
      </w:r>
      <w:r>
        <w:rPr>
          <w:b/>
          <w:bCs/>
          <w:color w:val="000000"/>
          <w:sz w:val="21"/>
          <w:szCs w:val="21"/>
        </w:rPr>
        <w:t>three-tiered comparison rule</w:t>
      </w:r>
      <w:r>
        <w:rPr>
          <w:color w:val="000000"/>
          <w:sz w:val="21"/>
          <w:szCs w:val="21"/>
        </w:rPr>
        <w:t xml:space="preserve"> logic.</w:t>
      </w:r>
    </w:p>
    <w:p>
      <w:pPr>
        <w:numPr>
          <w:ilvl w:val="0"/>
          <w:numId w:val="34"/>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current work date is </w:t>
      </w:r>
      <w:r>
        <w:rPr>
          <w:rFonts w:ascii="Arial Unicode MS" w:hAnsi="Arial Unicode MS" w:eastAsia="Arial Unicode MS" w:cs="Arial Unicode MS"/>
          <w:b/>
          <w:bCs/>
          <w:color w:val="000000"/>
          <w:sz w:val="21"/>
          <w:szCs w:val="21"/>
        </w:rPr>
        <w:t>≤ 90 days</w:t>
      </w:r>
      <w:r>
        <w:rPr>
          <w:rFonts w:eastAsia="Arial"/>
          <w:color w:val="000000"/>
          <w:sz w:val="21"/>
          <w:szCs w:val="21"/>
        </w:rPr>
        <w:t xml:space="preserve"> after the </w:t>
      </w:r>
      <w:r>
        <w:rPr>
          <w:rFonts w:eastAsia="Arial"/>
          <w:b/>
          <w:bCs/>
          <w:color w:val="000000"/>
          <w:sz w:val="21"/>
          <w:szCs w:val="21"/>
        </w:rPr>
        <w:t>first approval date</w:t>
      </w:r>
      <w:r>
        <w:rPr>
          <w:rFonts w:eastAsia="Arial"/>
          <w:color w:val="000000"/>
          <w:sz w:val="21"/>
          <w:szCs w:val="21"/>
        </w:rPr>
        <w:t xml:space="preserve">, the disbursement is allowed. Otherwise, proceed to ‘b’ and ‘c’. </w:t>
      </w:r>
    </w:p>
    <w:p>
      <w:pPr>
        <w:numPr>
          <w:ilvl w:val="0"/>
          <w:numId w:val="34"/>
        </w:numPr>
        <w:spacing w:before="0" w:after="0" w:line="276" w:lineRule="auto"/>
        <w:rPr>
          <w:color w:val="000000"/>
          <w:sz w:val="21"/>
          <w:szCs w:val="21"/>
        </w:rPr>
      </w:pPr>
      <w:r>
        <w:rPr>
          <w:color w:val="000000"/>
          <w:sz w:val="21"/>
          <w:szCs w:val="21"/>
        </w:rPr>
        <w:t>If the </w:t>
      </w:r>
      <w:r>
        <w:rPr>
          <w:b/>
          <w:bCs/>
          <w:color w:val="000000"/>
          <w:sz w:val="21"/>
          <w:szCs w:val="21"/>
        </w:rPr>
        <w:t>vehicle registration date</w:t>
      </w:r>
      <w:r>
        <w:rPr>
          <w:color w:val="000000"/>
          <w:sz w:val="21"/>
          <w:szCs w:val="21"/>
        </w:rPr>
        <w:t xml:space="preserve"> is missing, highlight the case as ineligible. (For FBR/FBT)</w:t>
      </w:r>
    </w:p>
    <w:p>
      <w:pPr>
        <w:numPr>
          <w:ilvl w:val="0"/>
          <w:numId w:val="34"/>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vehicle registration date is </w:t>
      </w:r>
      <w:r>
        <w:rPr>
          <w:rFonts w:ascii="Arial Unicode MS" w:hAnsi="Arial Unicode MS" w:eastAsia="Arial Unicode MS" w:cs="Arial Unicode MS"/>
          <w:b/>
          <w:bCs/>
          <w:color w:val="000000"/>
          <w:sz w:val="21"/>
          <w:szCs w:val="21"/>
        </w:rPr>
        <w:t>≤ 90 days</w:t>
      </w:r>
      <w:r>
        <w:rPr>
          <w:rFonts w:eastAsia="Arial"/>
          <w:color w:val="000000"/>
          <w:sz w:val="21"/>
          <w:szCs w:val="21"/>
        </w:rPr>
        <w:t xml:space="preserve"> after the </w:t>
      </w:r>
      <w:r>
        <w:rPr>
          <w:rFonts w:eastAsia="Arial"/>
          <w:b/>
          <w:bCs/>
          <w:color w:val="000000"/>
          <w:sz w:val="21"/>
          <w:szCs w:val="21"/>
        </w:rPr>
        <w:t>first approval date</w:t>
      </w:r>
      <w:r>
        <w:rPr>
          <w:rFonts w:eastAsia="Arial"/>
          <w:color w:val="000000"/>
          <w:sz w:val="21"/>
          <w:szCs w:val="21"/>
        </w:rPr>
        <w:t>, disbursement is allowed. Otherwise, proceed to ‘d’ and ‘e’.</w:t>
      </w:r>
    </w:p>
    <w:p>
      <w:pPr>
        <w:numPr>
          <w:ilvl w:val="0"/>
          <w:numId w:val="34"/>
        </w:numPr>
        <w:spacing w:before="0" w:after="0" w:line="276" w:lineRule="auto"/>
        <w:rPr>
          <w:color w:val="000000"/>
          <w:sz w:val="21"/>
          <w:szCs w:val="21"/>
        </w:rPr>
      </w:pPr>
      <w:r>
        <w:rPr>
          <w:color w:val="000000"/>
          <w:sz w:val="21"/>
          <w:szCs w:val="21"/>
        </w:rPr>
        <w:t>If the </w:t>
      </w:r>
      <w:r>
        <w:rPr>
          <w:b/>
          <w:bCs/>
          <w:color w:val="000000"/>
          <w:sz w:val="21"/>
          <w:szCs w:val="21"/>
        </w:rPr>
        <w:t>LOU renewal date</w:t>
      </w:r>
      <w:r>
        <w:rPr>
          <w:color w:val="000000"/>
          <w:sz w:val="21"/>
          <w:szCs w:val="21"/>
        </w:rPr>
        <w:t xml:space="preserve"> is missing, highlight the case as ineligible.</w:t>
      </w:r>
    </w:p>
    <w:p>
      <w:pPr>
        <w:numPr>
          <w:ilvl w:val="0"/>
          <w:numId w:val="34"/>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current system work date is </w:t>
      </w:r>
      <w:r>
        <w:rPr>
          <w:rFonts w:ascii="Arial Unicode MS" w:hAnsi="Arial Unicode MS" w:eastAsia="Arial Unicode MS" w:cs="Arial Unicode MS"/>
          <w:b/>
          <w:bCs/>
          <w:color w:val="000000"/>
          <w:sz w:val="21"/>
          <w:szCs w:val="21"/>
        </w:rPr>
        <w:t>≤ 90 days</w:t>
      </w:r>
      <w:r>
        <w:rPr>
          <w:rFonts w:eastAsia="Arial"/>
          <w:color w:val="000000"/>
          <w:sz w:val="21"/>
          <w:szCs w:val="21"/>
        </w:rPr>
        <w:t xml:space="preserve"> after the </w:t>
      </w:r>
      <w:r>
        <w:rPr>
          <w:rFonts w:eastAsia="Arial"/>
          <w:b/>
          <w:bCs/>
          <w:color w:val="000000"/>
          <w:sz w:val="21"/>
          <w:szCs w:val="21"/>
        </w:rPr>
        <w:t>LOU renewal date</w:t>
      </w:r>
      <w:r>
        <w:rPr>
          <w:rFonts w:eastAsia="Arial"/>
          <w:color w:val="000000"/>
          <w:sz w:val="21"/>
          <w:szCs w:val="21"/>
        </w:rPr>
        <w:t>, disbursement is allowed. Otherwise, highlight the case as ineligible.</w:t>
      </w:r>
    </w:p>
    <w:p>
      <w:pPr>
        <w:spacing w:before="0" w:after="0" w:line="276" w:lineRule="auto"/>
        <w:ind w:left="1656"/>
        <w:rPr>
          <w:color w:val="000000"/>
          <w:sz w:val="21"/>
          <w:szCs w:val="21"/>
        </w:rPr>
      </w:pPr>
      <w:r>
        <w:rPr>
          <w:color w:val="000000"/>
          <w:sz w:val="21"/>
          <w:szCs w:val="21"/>
        </w:rPr>
        <w:t>Note:</w:t>
      </w:r>
    </w:p>
    <w:p>
      <w:pPr>
        <w:spacing w:before="0" w:after="0" w:line="276" w:lineRule="auto"/>
        <w:ind w:left="2052" w:firstLine="24"/>
        <w:rPr>
          <w:color w:val="000000"/>
          <w:sz w:val="21"/>
          <w:szCs w:val="21"/>
        </w:rPr>
      </w:pPr>
      <w:r>
        <w:rPr>
          <w:color w:val="000000"/>
          <w:sz w:val="21"/>
          <w:szCs w:val="21"/>
        </w:rPr>
        <w:t>The </w:t>
      </w:r>
      <w:r>
        <w:rPr>
          <w:b/>
          <w:bCs/>
          <w:color w:val="000000"/>
          <w:sz w:val="21"/>
          <w:szCs w:val="21"/>
        </w:rPr>
        <w:t>approval date</w:t>
      </w:r>
      <w:r>
        <w:rPr>
          <w:color w:val="000000"/>
          <w:sz w:val="21"/>
          <w:szCs w:val="21"/>
        </w:rPr>
        <w:t xml:space="preserve"> is counted as </w:t>
      </w:r>
      <w:r>
        <w:rPr>
          <w:b/>
          <w:bCs/>
          <w:color w:val="000000"/>
          <w:sz w:val="21"/>
          <w:szCs w:val="21"/>
        </w:rPr>
        <w:t>Day 1</w:t>
      </w:r>
      <w:r>
        <w:rPr>
          <w:color w:val="000000"/>
          <w:sz w:val="21"/>
          <w:szCs w:val="21"/>
        </w:rPr>
        <w:t>.</w:t>
      </w:r>
    </w:p>
    <w:p>
      <w:pPr>
        <w:spacing w:before="0" w:after="0" w:line="276" w:lineRule="auto"/>
        <w:ind w:left="2076" w:firstLine="24"/>
        <w:rPr>
          <w:color w:val="000000"/>
          <w:sz w:val="21"/>
          <w:szCs w:val="21"/>
        </w:rPr>
      </w:pPr>
      <w:r>
        <w:rPr>
          <w:color w:val="000000"/>
          <w:sz w:val="21"/>
          <w:szCs w:val="21"/>
        </w:rPr>
        <w:t>The </w:t>
      </w:r>
      <w:r>
        <w:rPr>
          <w:b/>
          <w:bCs/>
          <w:color w:val="000000"/>
          <w:sz w:val="21"/>
          <w:szCs w:val="21"/>
        </w:rPr>
        <w:t>LOU renewal date</w:t>
      </w:r>
      <w:r>
        <w:rPr>
          <w:color w:val="000000"/>
          <w:sz w:val="21"/>
          <w:szCs w:val="21"/>
        </w:rPr>
        <w:t xml:space="preserve"> is counted as </w:t>
      </w:r>
      <w:r>
        <w:rPr>
          <w:b/>
          <w:bCs/>
          <w:color w:val="000000"/>
          <w:sz w:val="21"/>
          <w:szCs w:val="21"/>
        </w:rPr>
        <w:t>Day 1</w:t>
      </w:r>
      <w:r>
        <w:rPr>
          <w:color w:val="000000"/>
          <w:sz w:val="21"/>
          <w:szCs w:val="21"/>
        </w:rPr>
        <w:t>.</w:t>
      </w:r>
    </w:p>
    <w:p>
      <w:pPr>
        <w:spacing w:before="0" w:after="0" w:line="276" w:lineRule="auto"/>
        <w:ind w:left="557"/>
        <w:rPr>
          <w:color w:val="000000"/>
          <w:sz w:val="21"/>
          <w:szCs w:val="21"/>
        </w:rPr>
      </w:pPr>
    </w:p>
    <w:p>
      <w:pPr>
        <w:numPr>
          <w:ilvl w:val="0"/>
          <w:numId w:val="14"/>
        </w:numPr>
        <w:spacing w:before="0" w:after="0" w:line="276" w:lineRule="auto"/>
        <w:ind w:hanging="335"/>
        <w:rPr>
          <w:color w:val="000000"/>
          <w:sz w:val="21"/>
          <w:szCs w:val="21"/>
        </w:rPr>
      </w:pPr>
      <w:r>
        <w:rPr>
          <w:color w:val="000000"/>
          <w:sz w:val="21"/>
          <w:szCs w:val="21"/>
        </w:rPr>
        <w:t>Prompt messages for various scenarios</w:t>
      </w:r>
    </w:p>
    <w:p>
      <w:pPr>
        <w:spacing w:before="0" w:after="0" w:line="276" w:lineRule="auto"/>
        <w:rPr>
          <w:color w:val="000000"/>
          <w:sz w:val="21"/>
          <w:szCs w:val="21"/>
        </w:rPr>
      </w:pPr>
    </w:p>
    <w:tbl>
      <w:tblPr>
        <w:tblStyle w:val="00022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true" w:noVBand="true" w:val="0600"/>
      </w:tblPr>
      <w:tblGrid>
        <w:gridCol w:w="780"/>
        <w:gridCol w:w="2445"/>
        <w:gridCol w:w="3150"/>
        <w:gridCol w:w="2655"/>
      </w:tblGrid>
      <w:tr>
        <w:trPr>
          <w:trHeight w:val="545"/>
        </w:trPr>
        <w:tc>
          <w:tcPr>
            <w:tcW w:w="7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color w:val="000000"/>
                <w:sz w:val="21"/>
                <w:szCs w:val="21"/>
              </w:rPr>
            </w:pPr>
            <w:r>
              <w:rPr>
                <w:color w:val="000000"/>
                <w:sz w:val="21"/>
                <w:szCs w:val="21"/>
              </w:rPr>
              <w:t>Step</w:t>
            </w:r>
          </w:p>
        </w:tc>
        <w:tc>
          <w:tcPr>
            <w:tcW w:w="24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color w:val="000000"/>
                <w:sz w:val="21"/>
                <w:szCs w:val="21"/>
              </w:rPr>
            </w:pPr>
            <w:r>
              <w:rPr>
                <w:color w:val="000000"/>
                <w:sz w:val="21"/>
                <w:szCs w:val="21"/>
              </w:rPr>
              <w:t>Condition</w:t>
            </w:r>
          </w:p>
        </w:tc>
        <w:tc>
          <w:tcPr>
            <w:tcW w:w="31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color w:val="000000"/>
                <w:sz w:val="21"/>
                <w:szCs w:val="21"/>
              </w:rPr>
            </w:pPr>
            <w:r>
              <w:rPr>
                <w:color w:val="000000"/>
                <w:sz w:val="21"/>
                <w:szCs w:val="21"/>
              </w:rPr>
              <w:t>Result / Action</w:t>
            </w:r>
          </w:p>
        </w:tc>
        <w:tc>
          <w:tcPr>
            <w:tcW w:w="26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color w:val="000000"/>
                <w:sz w:val="21"/>
                <w:szCs w:val="21"/>
              </w:rPr>
            </w:pPr>
            <w:r>
              <w:rPr>
                <w:color w:val="000000"/>
                <w:sz w:val="21"/>
                <w:szCs w:val="21"/>
              </w:rPr>
              <w:t>Warning/Alert to User (if applicable)</w:t>
            </w:r>
          </w:p>
        </w:tc>
      </w:tr>
      <w:tr>
        <w:trPr>
          <w:trHeight w:val="890"/>
        </w:trPr>
        <w:tc>
          <w:tcPr>
            <w:tcW w:w="780" w:type="dxa"/>
            <w:vMerge w:val="restar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color w:val="000000"/>
                <w:sz w:val="21"/>
                <w:szCs w:val="21"/>
              </w:rPr>
            </w:pPr>
            <w:r>
              <w:rPr>
                <w:color w:val="000000"/>
                <w:sz w:val="21"/>
                <w:szCs w:val="21"/>
              </w:rPr>
              <w:t>1</w:t>
            </w:r>
          </w:p>
        </w:tc>
        <w:tc>
          <w:tcPr>
            <w:tcW w:w="24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Is the Current Work Date ≤ 90 days after the First Approval Date?</w:t>
            </w:r>
          </w:p>
        </w:tc>
        <w:tc>
          <w:tcPr>
            <w:tcW w:w="3150" w:type="dxa"/>
            <w:vMerge w:val="restar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Yes → Disbursement ALLOWED. Process ends.</w:t>
            </w:r>
          </w:p>
        </w:tc>
        <w:tc>
          <w:tcPr>
            <w:tcW w:w="2655" w:type="dxa"/>
            <w:vMerge w:val="restar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color w:val="000000"/>
                <w:sz w:val="21"/>
                <w:szCs w:val="21"/>
              </w:rPr>
            </w:pPr>
            <w:r>
              <w:rPr>
                <w:color w:val="000000"/>
                <w:sz w:val="21"/>
                <w:szCs w:val="21"/>
              </w:rPr>
              <w:t>-</w:t>
            </w:r>
          </w:p>
        </w:tc>
      </w:tr>
      <w:tr>
        <w:trPr>
          <w:trHeight w:val="545"/>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(Count Approval Date as Day 1)</w:t>
            </w:r>
          </w:p>
        </w:tc>
        <w:tc>
          <w:tcPr>
            <w:tcW w:w="3150" w:type="dxa"/>
            <w:vMerge w:val="continue"/>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p>
        </w:tc>
      </w:tr>
      <w:tr>
        <w:trPr>
          <w:trHeight w:val="545"/>
        </w:trPr>
        <w:tc>
          <w:tcPr>
            <w:tcW w:w="78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　</w:t>
            </w: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　</w:t>
            </w:r>
          </w:p>
        </w:tc>
        <w:tc>
          <w:tcPr>
            <w:tcW w:w="315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No → Proceed to Step 2.</w:t>
            </w:r>
          </w:p>
        </w:tc>
        <w:tc>
          <w:tcPr>
            <w:tcW w:w="265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w:t>
            </w:r>
          </w:p>
        </w:tc>
      </w:tr>
      <w:tr>
        <w:trPr>
          <w:trHeight w:val="890"/>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2</w:t>
            </w: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Is the Vehicle Registration Date missing/blank?</w:t>
            </w:r>
          </w:p>
        </w:tc>
        <w:tc>
          <w:tcPr>
            <w:tcW w:w="3150" w:type="dxa"/>
            <w:vMerge w:val="restar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Yes → Flag case as INELIGIBLE. Process ends.</w:t>
            </w:r>
          </w:p>
        </w:tc>
        <w:tc>
          <w:tcPr>
            <w:tcW w:w="2655" w:type="dxa"/>
            <w:vMerge w:val="restar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"Alert: Case Ineligible. Exceed 1st Approval Date 90 days and Vehicle Registration Date is missing."</w:t>
            </w:r>
          </w:p>
        </w:tc>
      </w:tr>
      <w:tr>
        <w:trPr>
          <w:trHeight w:val="545"/>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(For FBR/FBT cases)</w:t>
            </w:r>
          </w:p>
        </w:tc>
        <w:tc>
          <w:tcPr>
            <w:tcW w:w="3150" w:type="dxa"/>
            <w:vMerge w:val="continue"/>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p>
        </w:tc>
      </w:tr>
      <w:tr>
        <w:trPr>
          <w:trHeight w:val="545"/>
        </w:trPr>
        <w:tc>
          <w:tcPr>
            <w:tcW w:w="78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　</w:t>
            </w: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　</w:t>
            </w:r>
          </w:p>
        </w:tc>
        <w:tc>
          <w:tcPr>
            <w:tcW w:w="315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No → Proceed to Step 3.</w:t>
            </w:r>
          </w:p>
        </w:tc>
        <w:tc>
          <w:tcPr>
            <w:tcW w:w="265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w:t>
            </w:r>
          </w:p>
        </w:tc>
      </w:tr>
      <w:tr>
        <w:trPr>
          <w:trHeight w:val="890"/>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3</w:t>
            </w: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Is the Vehicle Registration Date ≤ 90 days after the First Approval Date?</w:t>
            </w:r>
          </w:p>
        </w:tc>
        <w:tc>
          <w:tcPr>
            <w:tcW w:w="3150" w:type="dxa"/>
            <w:vMerge w:val="restar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Yes → Disbursement ALLOWED. Process ends.</w:t>
            </w:r>
          </w:p>
        </w:tc>
        <w:tc>
          <w:tcPr>
            <w:tcW w:w="2655" w:type="dxa"/>
            <w:vMerge w:val="restar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w:t>
            </w:r>
          </w:p>
        </w:tc>
      </w:tr>
      <w:tr>
        <w:trPr>
          <w:trHeight w:val="545"/>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(Count Approval Date as Day 1)</w:t>
            </w:r>
          </w:p>
        </w:tc>
        <w:tc>
          <w:tcPr>
            <w:tcW w:w="3150" w:type="dxa"/>
            <w:vMerge w:val="continue"/>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p>
        </w:tc>
      </w:tr>
      <w:tr>
        <w:trPr>
          <w:trHeight w:val="545"/>
        </w:trPr>
        <w:tc>
          <w:tcPr>
            <w:tcW w:w="78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　</w:t>
            </w: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　</w:t>
            </w:r>
          </w:p>
        </w:tc>
        <w:tc>
          <w:tcPr>
            <w:tcW w:w="315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No → Proceed to Step 4.</w:t>
            </w:r>
          </w:p>
        </w:tc>
        <w:tc>
          <w:tcPr>
            <w:tcW w:w="265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w:t>
            </w:r>
          </w:p>
        </w:tc>
      </w:tr>
      <w:tr>
        <w:trPr>
          <w:trHeight w:val="890"/>
        </w:trPr>
        <w:tc>
          <w:tcPr>
            <w:tcW w:w="78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4</w:t>
            </w: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Is the LOU Renewal Date missing/blank?</w:t>
            </w:r>
          </w:p>
        </w:tc>
        <w:tc>
          <w:tcPr>
            <w:tcW w:w="315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Yes → Flag case as INELIGIBLE. Process ends.</w:t>
            </w:r>
          </w:p>
        </w:tc>
        <w:tc>
          <w:tcPr>
            <w:tcW w:w="265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"Alert: Case Ineligible. Exceed 1st Approval Date 90 days and LOU Renewal Date is missing."</w:t>
            </w:r>
          </w:p>
        </w:tc>
      </w:tr>
      <w:tr>
        <w:trPr>
          <w:trHeight w:val="545"/>
        </w:trPr>
        <w:tc>
          <w:tcPr>
            <w:tcW w:w="78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　</w:t>
            </w: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　</w:t>
            </w:r>
          </w:p>
        </w:tc>
        <w:tc>
          <w:tcPr>
            <w:tcW w:w="315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No → Proceed to Step 5.</w:t>
            </w:r>
          </w:p>
        </w:tc>
        <w:tc>
          <w:tcPr>
            <w:tcW w:w="265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w:t>
            </w:r>
          </w:p>
        </w:tc>
      </w:tr>
      <w:tr>
        <w:trPr>
          <w:trHeight w:val="890"/>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5</w:t>
            </w: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Is the Current System Work Date ≤ 90 days after the LOU Renewal Date?</w:t>
            </w:r>
          </w:p>
        </w:tc>
        <w:tc>
          <w:tcPr>
            <w:tcW w:w="3150" w:type="dxa"/>
            <w:vMerge w:val="restar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Yes → Disbursement ALLOWED.</w:t>
            </w:r>
          </w:p>
        </w:tc>
        <w:tc>
          <w:tcPr>
            <w:tcW w:w="2655" w:type="dxa"/>
            <w:vMerge w:val="restar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w:t>
            </w:r>
          </w:p>
        </w:tc>
      </w:tr>
      <w:tr>
        <w:trPr>
          <w:trHeight w:val="545"/>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(Count LOU Renewal Date as Day 1)</w:t>
            </w:r>
          </w:p>
        </w:tc>
        <w:tc>
          <w:tcPr>
            <w:tcW w:w="3150" w:type="dxa"/>
            <w:vMerge w:val="continue"/>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p>
        </w:tc>
      </w:tr>
      <w:tr>
        <w:trPr>
          <w:trHeight w:val="890"/>
        </w:trPr>
        <w:tc>
          <w:tcPr>
            <w:tcW w:w="78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　</w:t>
            </w:r>
          </w:p>
        </w:tc>
        <w:tc>
          <w:tcPr>
            <w:tcW w:w="244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　</w:t>
            </w:r>
          </w:p>
        </w:tc>
        <w:tc>
          <w:tcPr>
            <w:tcW w:w="315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rFonts w:ascii="Arial Unicode MS" w:hAnsi="Arial Unicode MS" w:eastAsia="Arial Unicode MS" w:cs="Arial Unicode MS"/>
                <w:color w:val="000000"/>
                <w:sz w:val="21"/>
                <w:szCs w:val="21"/>
              </w:rPr>
              <w:t>No → Flag case as INELIGIBLE.</w:t>
            </w:r>
          </w:p>
        </w:tc>
        <w:tc>
          <w:tcPr>
            <w:tcW w:w="265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spacing w:before="0" w:after="0" w:line="276" w:lineRule="auto"/>
              <w:rPr>
                <w:color w:val="000000"/>
                <w:sz w:val="21"/>
                <w:szCs w:val="21"/>
              </w:rPr>
            </w:pPr>
            <w:r>
              <w:rPr>
                <w:color w:val="000000"/>
                <w:sz w:val="21"/>
                <w:szCs w:val="21"/>
              </w:rPr>
              <w:t>"Alert: Case Ineligible. Disbursement not allowed as the current date exceeds 90 days from the LOU Renewal Date."</w:t>
            </w:r>
          </w:p>
        </w:tc>
      </w:tr>
    </w:tbl>
    <w:p>
      <w:pPr>
        <w:spacing w:before="0" w:after="0" w:line="276" w:lineRule="auto"/>
        <w:rPr>
          <w:color w:val="000000"/>
          <w:sz w:val="21"/>
          <w:szCs w:val="21"/>
        </w:rPr>
      </w:pPr>
    </w:p>
    <w:p>
      <w:pPr>
        <w:pStyle w:val="000219"/>
        <w:numPr>
          <w:ilvl w:val="2"/>
          <w:numId w:val="4"/>
        </w:numPr>
        <w:spacing w:before="0" w:after="0" w:line="276" w:lineRule="auto"/>
        <w:ind w:left="892" w:right="220"/>
        <w:rPr>
          <w:color w:val="000000"/>
          <w:sz w:val="21"/>
          <w:szCs w:val="21"/>
        </w:rPr>
      </w:pPr>
      <w:bookmarkStart w:id="66" w:colFirst="0" w:colLast="0" w:name="_8i8t5ik3jajq"/>
      <w:bookmarkEnd w:id="66"/>
      <w:bookmarkStart w:id="67" w:name="_Toc7o7bnx"/>
      <w:r>
        <w:rPr>
          <w:color w:val="000000"/>
          <w:sz w:val="21"/>
          <w:szCs w:val="21"/>
        </w:rPr>
        <w:t>Application Processing</w:t>
      </w:r>
      <w:bookmarkEnd w:id="67"/>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Checker/ Maintenance</w:t>
      </w:r>
      <w:r>
        <w:rPr>
          <w:b/>
          <w:bCs/>
          <w:color w:val="000000"/>
          <w:sz w:val="21"/>
          <w:szCs w:val="21"/>
        </w:rPr>
        <w:t xml:space="preserve"> I WANT </w:t>
      </w:r>
      <w:r>
        <w:rPr>
          <w:color w:val="000000"/>
          <w:sz w:val="21"/>
          <w:szCs w:val="21"/>
        </w:rPr>
        <w:t xml:space="preserve">The system shall structurally present disbursement information, highlight fields that the system judges as potentially incorrect, and automatically populate information into the disbursement fields, </w:t>
      </w:r>
      <w:r>
        <w:rPr>
          <w:b/>
          <w:bCs/>
          <w:color w:val="000000"/>
          <w:sz w:val="21"/>
          <w:szCs w:val="21"/>
        </w:rPr>
        <w:t xml:space="preserve">IN ORDER TO </w:t>
      </w:r>
      <w:r>
        <w:rPr>
          <w:color w:val="000000"/>
          <w:sz w:val="21"/>
          <w:szCs w:val="21"/>
        </w:rPr>
        <w:t>finish checking and maintenance effectively.</w:t>
      </w:r>
    </w:p>
    <w:p>
      <w:pPr>
        <w:widowControl/>
        <w:numPr>
          <w:ilvl w:val="0"/>
          <w:numId w:val="35"/>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color w:val="000000"/>
          <w:sz w:val="21"/>
          <w:szCs w:val="21"/>
        </w:rPr>
        <w:t>The page workflow is determined by the tags associated with the disbursement application during the </w:t>
      </w:r>
      <w:r>
        <w:rPr>
          <w:b/>
          <w:bCs/>
          <w:color w:val="000000"/>
          <w:sz w:val="21"/>
          <w:szCs w:val="21"/>
        </w:rPr>
        <w:t>"Pre-sorting of Disbursement Applications"</w:t>
      </w:r>
      <w:r>
        <w:rPr>
          <w:color w:val="000000"/>
          <w:sz w:val="21"/>
          <w:szCs w:val="21"/>
        </w:rPr>
        <w:t>​ and </w:t>
      </w:r>
      <w:r>
        <w:rPr>
          <w:b/>
          <w:bCs/>
          <w:color w:val="000000"/>
          <w:sz w:val="21"/>
          <w:szCs w:val="21"/>
        </w:rPr>
        <w:t>"Expert Rules Automatic Validation"</w:t>
      </w:r>
      <w:r>
        <w:rPr>
          <w:color w:val="000000"/>
          <w:sz w:val="21"/>
          <w:szCs w:val="21"/>
        </w:rPr>
        <w:t xml:space="preserve"> stages, as well as the tags bound during the </w:t>
      </w:r>
      <w:r>
        <w:rPr>
          <w:b/>
          <w:bCs/>
          <w:color w:val="000000"/>
          <w:sz w:val="21"/>
          <w:szCs w:val="21"/>
        </w:rPr>
        <w:t>"CRA Defect Team"</w:t>
      </w:r>
      <w:r>
        <w:rPr>
          <w:color w:val="000000"/>
          <w:sz w:val="21"/>
          <w:szCs w:val="21"/>
        </w:rPr>
        <w:t xml:space="preserve"> handling stage.</w:t>
      </w:r>
    </w:p>
    <w:p>
      <w:pPr>
        <w:numPr>
          <w:ilvl w:val="0"/>
          <w:numId w:val="14"/>
        </w:numPr>
        <w:spacing w:before="0" w:after="0" w:line="276" w:lineRule="auto"/>
        <w:ind w:hanging="335"/>
        <w:rPr>
          <w:sz w:val="21"/>
          <w:szCs w:val="21"/>
        </w:rPr>
      </w:pPr>
      <w:r>
        <w:rPr>
          <w:color w:val="000000"/>
          <w:sz w:val="21"/>
          <w:szCs w:val="21"/>
        </w:rPr>
        <w:t>When the tag is marked as "</w:t>
      </w:r>
      <w:r>
        <w:rPr>
          <w:b/>
          <w:bCs/>
          <w:color w:val="000000"/>
          <w:sz w:val="21"/>
          <w:szCs w:val="21"/>
        </w:rPr>
        <w:t>OCR Result Pending Confirmation</w:t>
      </w:r>
      <w:r>
        <w:rPr>
          <w:color w:val="000000"/>
          <w:sz w:val="21"/>
          <w:szCs w:val="21"/>
        </w:rPr>
        <w:t>":</w:t>
      </w:r>
    </w:p>
    <w:p>
      <w:pPr>
        <w:numPr>
          <w:ilvl w:val="0"/>
          <w:numId w:val="36"/>
        </w:numPr>
        <w:pBdr>
          <w:top w:val="nil"/>
          <w:left w:val="nil"/>
          <w:bottom w:val="nil"/>
          <w:right w:val="nil"/>
          <w:between w:val="nil"/>
        </w:pBdr>
        <w:spacing w:before="0" w:after="0" w:line="276" w:lineRule="auto"/>
        <w:rPr>
          <w:b/>
          <w:bCs/>
          <w:sz w:val="21"/>
          <w:szCs w:val="21"/>
        </w:rPr>
      </w:pPr>
      <w:r>
        <w:rPr>
          <w:rFonts w:eastAsia="Arial"/>
          <w:color w:val="000000"/>
          <w:sz w:val="21"/>
          <w:szCs w:val="21"/>
        </w:rPr>
        <w:t>Display the OCR result and cross-validation results page.</w:t>
      </w:r>
    </w:p>
    <w:p>
      <w:pPr>
        <w:widowControl/>
        <w:spacing w:before="192" w:after="192"/>
        <w:jc w:val="left"/>
        <w:rPr>
          <w:b/>
          <w:bCs/>
          <w:color w:val="FF0000"/>
          <w:sz w:val="21"/>
          <w:szCs w:val="21"/>
        </w:rPr>
      </w:pPr>
      <w:r>
        <w:rPr>
          <w:rFonts w:ascii="宋体" w:hAnsi="宋体" w:eastAsia="宋体" w:cs="宋体"/>
          <w:noProof/>
          <w:color w:val="000000"/>
          <w:sz w:val="24"/>
          <w:szCs w:val="24"/>
        </w:rPr>
        <w:drawing>
          <wp:inline distT="0" distB="0" distL="0" distR="0">
            <wp:extent cx="5276850" cy="1752600"/>
            <wp:effectExtent l="0" t="0" r="0" b="0"/>
            <wp:docPr id="53" name="image15.png" descr="图形用户界面, 文本, 应用程序  AI 生成的内容可能不正确。"/>
            <wp:cNvGraphicFramePr/>
            <a:graphic>
              <a:graphicData uri="http://schemas.openxmlformats.org/drawingml/2006/picture">
                <pic:pic>
                  <pic:nvPicPr>
                    <pic:cNvPr id="54" name="image15.png" descr="图形用户界面, 文本, 应用程序  AI 生成的内容可能不正确。"/>
                    <pic:cNvPicPr preferRelativeResize="false"/>
                  </pic:nvPicPr>
                  <pic:blipFill>
                    <a:blip r:embed="rId28"/>
                    <a:srcRect/>
                    <a:stretch>
                      <a:fillRect/>
                    </a:stretch>
                  </pic:blipFill>
                  <pic:spPr>
                    <a:xfrm>
                      <a:off x="0" y="0"/>
                      <a:ext cx="5276850" cy="1752600"/>
                    </a:xfrm>
                    <a:prstGeom prst="rect">
                      <a:avLst/>
                    </a:prstGeom>
                    <a:ln/>
                  </pic:spPr>
                </pic:pic>
              </a:graphicData>
            </a:graphic>
          </wp:inline>
        </w:drawing>
      </w:r>
    </w:p>
    <w:p>
      <w:pPr>
        <w:numPr>
          <w:ilvl w:val="0"/>
          <w:numId w:val="36"/>
        </w:numPr>
        <w:pBdr>
          <w:top w:val="nil"/>
          <w:left w:val="nil"/>
          <w:bottom w:val="nil"/>
          <w:right w:val="nil"/>
          <w:between w:val="nil"/>
        </w:pBdr>
        <w:spacing w:before="0" w:after="0" w:line="276" w:lineRule="auto"/>
        <w:rPr>
          <w:b/>
          <w:bCs/>
          <w:sz w:val="21"/>
          <w:szCs w:val="21"/>
        </w:rPr>
      </w:pPr>
      <w:r>
        <w:rPr>
          <w:rFonts w:eastAsia="Arial"/>
          <w:color w:val="000000"/>
          <w:sz w:val="21"/>
          <w:szCs w:val="21"/>
        </w:rPr>
        <w:t>The Checker is responsible for checking and modifying the field verification results, then submitting.</w:t>
      </w:r>
    </w:p>
    <w:p>
      <w:pPr>
        <w:numPr>
          <w:ilvl w:val="0"/>
          <w:numId w:val="36"/>
        </w:numPr>
        <w:pBdr>
          <w:top w:val="nil"/>
          <w:left w:val="nil"/>
          <w:bottom w:val="nil"/>
          <w:right w:val="nil"/>
          <w:between w:val="nil"/>
        </w:pBdr>
        <w:spacing w:before="0" w:after="0" w:line="276" w:lineRule="auto"/>
        <w:rPr>
          <w:b/>
          <w:bCs/>
          <w:sz w:val="21"/>
          <w:szCs w:val="21"/>
        </w:rPr>
      </w:pPr>
      <w:r>
        <w:rPr>
          <w:rFonts w:eastAsia="Arial"/>
          <w:color w:val="000000"/>
          <w:sz w:val="21"/>
          <w:szCs w:val="21"/>
        </w:rPr>
        <w:t>Then the system performs </w:t>
      </w:r>
      <w:r>
        <w:rPr>
          <w:rFonts w:eastAsia="Arial"/>
          <w:b/>
          <w:bCs/>
          <w:color w:val="000000"/>
          <w:sz w:val="21"/>
          <w:szCs w:val="21"/>
        </w:rPr>
        <w:t>"Expert Rule Validation"</w:t>
      </w:r>
      <w:r>
        <w:rPr>
          <w:rFonts w:eastAsia="Arial"/>
          <w:color w:val="000000"/>
          <w:sz w:val="21"/>
          <w:szCs w:val="21"/>
        </w:rPr>
        <w:t xml:space="preserve"> based on the checked and modified results.</w:t>
      </w:r>
    </w:p>
    <w:p>
      <w:pPr>
        <w:numPr>
          <w:ilvl w:val="1"/>
          <w:numId w:val="36"/>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If the expert rule validation passes, </w:t>
      </w:r>
      <w:r>
        <w:rPr>
          <w:color w:val="000000"/>
          <w:sz w:val="21"/>
          <w:szCs w:val="21"/>
        </w:rPr>
        <w:t>tag the case as </w:t>
      </w:r>
      <w:r>
        <w:rPr>
          <w:b/>
          <w:bCs/>
          <w:color w:val="000000"/>
          <w:sz w:val="21"/>
          <w:szCs w:val="21"/>
        </w:rPr>
        <w:t xml:space="preserve">"Expert Validation Result Pending Confirmation" </w:t>
      </w:r>
      <w:r>
        <w:rPr>
          <w:color w:val="000000"/>
          <w:sz w:val="21"/>
          <w:szCs w:val="21"/>
        </w:rPr>
        <w:t>,</w:t>
      </w:r>
      <w:r>
        <w:rPr>
          <w:rFonts w:eastAsia="Arial"/>
          <w:color w:val="000000"/>
          <w:sz w:val="21"/>
          <w:szCs w:val="21"/>
        </w:rPr>
        <w:t xml:space="preserve">display the </w:t>
      </w:r>
      <w:r>
        <w:rPr>
          <w:b/>
          <w:bCs/>
          <w:color w:val="000000"/>
          <w:sz w:val="21"/>
          <w:szCs w:val="21"/>
        </w:rPr>
        <w:t>Expert Rule Check Results Confirmation Page</w:t>
      </w:r>
      <w:r>
        <w:rPr>
          <w:rFonts w:eastAsia="Arial"/>
          <w:color w:val="000000"/>
          <w:sz w:val="21"/>
          <w:szCs w:val="21"/>
        </w:rPr>
        <w:t>.</w:t>
      </w:r>
    </w:p>
    <w:p>
      <w:pPr>
        <w:numPr>
          <w:ilvl w:val="1"/>
          <w:numId w:val="36"/>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expert rule validation fails, tag the case as </w:t>
      </w:r>
      <w:r>
        <w:rPr>
          <w:rFonts w:eastAsia="Arial"/>
          <w:b/>
          <w:bCs/>
          <w:color w:val="000000"/>
          <w:sz w:val="21"/>
          <w:szCs w:val="21"/>
        </w:rPr>
        <w:t>"Expert Validation Result Pending Confirmation"</w:t>
      </w:r>
      <w:r>
        <w:rPr>
          <w:rFonts w:eastAsia="Arial"/>
          <w:color w:val="000000"/>
          <w:sz w:val="21"/>
          <w:szCs w:val="21"/>
        </w:rPr>
        <w:t xml:space="preserve"> and route the page to the corresponding workflow.</w:t>
      </w:r>
    </w:p>
    <w:p>
      <w:pPr>
        <w:numPr>
          <w:ilvl w:val="0"/>
          <w:numId w:val="14"/>
        </w:numPr>
        <w:spacing w:before="0" w:after="0" w:line="276" w:lineRule="auto"/>
        <w:ind w:hanging="335"/>
        <w:rPr>
          <w:sz w:val="21"/>
          <w:szCs w:val="21"/>
        </w:rPr>
      </w:pPr>
      <w:r>
        <w:rPr>
          <w:color w:val="000000"/>
          <w:sz w:val="21"/>
          <w:szCs w:val="21"/>
        </w:rPr>
        <w:t>When the tag is "</w:t>
      </w:r>
      <w:r>
        <w:rPr>
          <w:b/>
          <w:bCs/>
          <w:color w:val="000000"/>
          <w:sz w:val="21"/>
          <w:szCs w:val="21"/>
        </w:rPr>
        <w:t>Expert Validation Result Pending Confirmation</w:t>
      </w:r>
      <w:r>
        <w:rPr>
          <w:color w:val="000000"/>
          <w:sz w:val="21"/>
          <w:szCs w:val="21"/>
        </w:rPr>
        <w:t>":</w:t>
      </w:r>
    </w:p>
    <w:p>
      <w:pPr>
        <w:spacing w:before="0" w:after="0" w:line="276" w:lineRule="auto"/>
        <w:rPr>
          <w:sz w:val="21"/>
          <w:szCs w:val="21"/>
        </w:rPr>
      </w:pPr>
    </w:p>
    <w:p>
      <w:pPr>
        <w:numPr>
          <w:ilvl w:val="0"/>
          <w:numId w:val="37"/>
        </w:numPr>
        <w:pBdr>
          <w:top w:val="nil"/>
          <w:left w:val="nil"/>
          <w:bottom w:val="nil"/>
          <w:right w:val="nil"/>
          <w:between w:val="nil"/>
        </w:pBdr>
        <w:spacing w:before="0" w:after="0" w:line="276" w:lineRule="auto"/>
        <w:rPr>
          <w:sz w:val="21"/>
          <w:szCs w:val="21"/>
        </w:rPr>
      </w:pPr>
      <w:r>
        <w:rPr>
          <w:rFonts w:eastAsia="Arial"/>
          <w:color w:val="000000"/>
          <w:sz w:val="21"/>
          <w:szCs w:val="21"/>
        </w:rPr>
        <w:t xml:space="preserve">Display the </w:t>
      </w:r>
      <w:r>
        <w:rPr>
          <w:rFonts w:eastAsia="Arial"/>
          <w:b/>
          <w:bCs/>
          <w:color w:val="000000"/>
          <w:sz w:val="21"/>
          <w:szCs w:val="21"/>
        </w:rPr>
        <w:t>Expert Rule Check Results Confirmation Page</w:t>
      </w:r>
      <w:r>
        <w:rPr>
          <w:color w:val="000000"/>
          <w:sz w:val="21"/>
          <w:szCs w:val="21"/>
        </w:rPr>
        <w:t xml:space="preserve"> to check</w:t>
      </w:r>
    </w:p>
    <w:p>
      <w:pPr>
        <w:spacing w:before="0" w:after="0" w:line="276" w:lineRule="auto"/>
        <w:rPr>
          <w:b/>
          <w:bCs/>
          <w:color w:val="000000"/>
          <w:sz w:val="21"/>
          <w:szCs w:val="21"/>
        </w:rPr>
      </w:pPr>
      <w:r>
        <w:rPr>
          <w:noProof/>
        </w:rPr>
        <w:drawing>
          <wp:inline distT="0" distB="0" distL="0" distR="0">
            <wp:extent cx="5731200" cy="1371600"/>
            <wp:effectExtent l="0" t="0" r="0" b="0"/>
            <wp:docPr id="56" name="image17.png" descr="图形用户界面, 文本, 应用程序, 聊天或短信  AI 生成的内容可能不正确。"/>
            <wp:cNvGraphicFramePr/>
            <a:graphic>
              <a:graphicData uri="http://schemas.openxmlformats.org/drawingml/2006/picture">
                <pic:pic>
                  <pic:nvPicPr>
                    <pic:cNvPr id="57" name="image17.png" descr="图形用户界面, 文本, 应用程序, 聊天或短信  AI 生成的内容可能不正确。"/>
                    <pic:cNvPicPr preferRelativeResize="false"/>
                  </pic:nvPicPr>
                  <pic:blipFill>
                    <a:blip r:embed="rId29"/>
                    <a:srcRect/>
                    <a:stretch>
                      <a:fillRect/>
                    </a:stretch>
                  </pic:blipFill>
                  <pic:spPr>
                    <a:xfrm>
                      <a:off x="0" y="0"/>
                      <a:ext cx="5731200" cy="1371600"/>
                    </a:xfrm>
                    <a:prstGeom prst="rect">
                      <a:avLst/>
                    </a:prstGeom>
                    <a:ln/>
                  </pic:spPr>
                </pic:pic>
              </a:graphicData>
            </a:graphic>
          </wp:inline>
        </w:drawing>
      </w:r>
    </w:p>
    <w:p>
      <w:pPr>
        <w:numPr>
          <w:ilvl w:val="0"/>
          <w:numId w:val="37"/>
        </w:numPr>
        <w:pBdr>
          <w:top w:val="nil"/>
          <w:left w:val="nil"/>
          <w:bottom w:val="nil"/>
          <w:right w:val="nil"/>
          <w:between w:val="nil"/>
        </w:pBdr>
        <w:spacing w:before="0" w:after="0" w:line="276" w:lineRule="auto"/>
        <w:rPr>
          <w:sz w:val="21"/>
          <w:szCs w:val="21"/>
        </w:rPr>
      </w:pPr>
      <w:r>
        <w:rPr>
          <w:rFonts w:eastAsia="Arial"/>
          <w:sz w:val="21"/>
          <w:szCs w:val="21"/>
        </w:rPr>
        <w:t>The Checker is responsible for checking and modifying the expert rule check results, then submitting.</w:t>
      </w:r>
    </w:p>
    <w:p>
      <w:pPr>
        <w:numPr>
          <w:ilvl w:val="0"/>
          <w:numId w:val="37"/>
        </w:numPr>
        <w:pBdr>
          <w:top w:val="nil"/>
          <w:left w:val="nil"/>
          <w:bottom w:val="nil"/>
          <w:right w:val="nil"/>
          <w:between w:val="nil"/>
        </w:pBdr>
        <w:spacing w:before="0" w:after="0" w:line="276" w:lineRule="auto"/>
        <w:rPr>
          <w:sz w:val="21"/>
          <w:szCs w:val="21"/>
        </w:rPr>
      </w:pPr>
      <w:r>
        <w:rPr>
          <w:rFonts w:eastAsia="Arial"/>
          <w:sz w:val="21"/>
          <w:szCs w:val="21"/>
        </w:rPr>
        <w:t xml:space="preserve">Display the </w:t>
      </w:r>
      <w:r>
        <w:rPr>
          <w:b/>
          <w:bCs/>
          <w:color w:val="000000"/>
          <w:sz w:val="21"/>
          <w:szCs w:val="21"/>
        </w:rPr>
        <w:t xml:space="preserve">Data </w:t>
      </w:r>
      <w:r>
        <w:rPr>
          <w:rFonts w:eastAsia="Arial"/>
          <w:b/>
          <w:bCs/>
          <w:color w:val="000000"/>
          <w:sz w:val="21"/>
          <w:szCs w:val="21"/>
        </w:rPr>
        <w:t xml:space="preserve"> Maintenance Page.</w:t>
      </w:r>
    </w:p>
    <w:p>
      <w:pPr>
        <w:spacing w:before="0" w:after="0" w:line="276" w:lineRule="auto"/>
        <w:rPr>
          <w:sz w:val="21"/>
          <w:szCs w:val="21"/>
        </w:rPr>
      </w:pPr>
      <w:r>
        <w:rPr>
          <w:noProof/>
        </w:rPr>
        <w:drawing>
          <wp:inline distT="0" distB="0" distL="0" distR="0">
            <wp:extent cx="5731510" cy="2611120"/>
            <wp:effectExtent l="0" t="0" r="0" b="0"/>
            <wp:docPr id="59" name="image45.png" descr="图形用户界面, 文本, 应用程序, 电子邮件, 网站  AI 生成的内容可能不正确。"/>
            <wp:cNvGraphicFramePr/>
            <a:graphic>
              <a:graphicData uri="http://schemas.openxmlformats.org/drawingml/2006/picture">
                <pic:pic>
                  <pic:nvPicPr>
                    <pic:cNvPr id="60" name="image45.png" descr="图形用户界面, 文本, 应用程序, 电子邮件, 网站  AI 生成的内容可能不正确。"/>
                    <pic:cNvPicPr preferRelativeResize="false"/>
                  </pic:nvPicPr>
                  <pic:blipFill>
                    <a:blip r:embed="rId30"/>
                    <a:srcRect/>
                    <a:stretch>
                      <a:fillRect/>
                    </a:stretch>
                  </pic:blipFill>
                  <pic:spPr>
                    <a:xfrm>
                      <a:off x="0" y="0"/>
                      <a:ext cx="5731510" cy="2611120"/>
                    </a:xfrm>
                    <a:prstGeom prst="rect">
                      <a:avLst/>
                    </a:prstGeom>
                    <a:ln/>
                  </pic:spPr>
                </pic:pic>
              </a:graphicData>
            </a:graphic>
          </wp:inline>
        </w:drawing>
      </w:r>
    </w:p>
    <w:p>
      <w:pPr>
        <w:numPr>
          <w:ilvl w:val="0"/>
          <w:numId w:val="14"/>
        </w:numPr>
        <w:spacing w:before="0" w:after="0" w:line="276" w:lineRule="auto"/>
        <w:ind w:hanging="335"/>
        <w:rPr>
          <w:color w:val="000000"/>
          <w:sz w:val="21"/>
          <w:szCs w:val="21"/>
        </w:rPr>
      </w:pPr>
      <w:r>
        <w:rPr>
          <w:color w:val="000000"/>
          <w:sz w:val="21"/>
          <w:szCs w:val="21"/>
        </w:rPr>
        <w:t>When the tag is "</w:t>
      </w:r>
      <w:r>
        <w:rPr>
          <w:b/>
          <w:bCs/>
          <w:color w:val="000000"/>
          <w:sz w:val="21"/>
          <w:szCs w:val="21"/>
        </w:rPr>
        <w:t xml:space="preserve"> Expert Validation Result Confirmed</w:t>
      </w:r>
      <w:r>
        <w:rPr>
          <w:color w:val="000000"/>
          <w:sz w:val="21"/>
          <w:szCs w:val="21"/>
        </w:rPr>
        <w:t xml:space="preserve"> ":</w:t>
      </w:r>
    </w:p>
    <w:p>
      <w:pPr>
        <w:numPr>
          <w:ilvl w:val="0"/>
          <w:numId w:val="38"/>
        </w:numPr>
        <w:spacing w:before="0" w:after="0" w:line="276" w:lineRule="auto"/>
        <w:rPr>
          <w:sz w:val="21"/>
          <w:szCs w:val="21"/>
        </w:rPr>
      </w:pPr>
      <w:r>
        <w:rPr>
          <w:color w:val="000000"/>
          <w:sz w:val="21"/>
          <w:szCs w:val="21"/>
        </w:rPr>
        <w:t xml:space="preserve">Display the </w:t>
      </w:r>
      <w:r>
        <w:rPr>
          <w:b/>
          <w:bCs/>
          <w:color w:val="000000"/>
          <w:sz w:val="21"/>
          <w:szCs w:val="21"/>
        </w:rPr>
        <w:t xml:space="preserve">Expert Rule Check Results Confirmation Page </w:t>
      </w:r>
      <w:r>
        <w:rPr>
          <w:color w:val="000000"/>
          <w:sz w:val="21"/>
          <w:szCs w:val="21"/>
        </w:rPr>
        <w:t>to review</w:t>
      </w:r>
    </w:p>
    <w:p>
      <w:pPr>
        <w:numPr>
          <w:ilvl w:val="0"/>
          <w:numId w:val="38"/>
        </w:numPr>
        <w:pBdr>
          <w:top w:val="nil"/>
          <w:left w:val="nil"/>
          <w:bottom w:val="nil"/>
          <w:right w:val="nil"/>
          <w:between w:val="nil"/>
        </w:pBdr>
        <w:spacing w:before="0" w:after="0" w:line="276" w:lineRule="auto"/>
        <w:rPr>
          <w:sz w:val="21"/>
          <w:szCs w:val="21"/>
        </w:rPr>
      </w:pPr>
      <w:r>
        <w:rPr>
          <w:rFonts w:eastAsia="Arial"/>
          <w:sz w:val="21"/>
          <w:szCs w:val="21"/>
        </w:rPr>
        <w:t>The Checker may skip reviewing the expert rule check results.</w:t>
      </w:r>
    </w:p>
    <w:p>
      <w:pPr>
        <w:numPr>
          <w:ilvl w:val="0"/>
          <w:numId w:val="38"/>
        </w:numPr>
        <w:pBdr>
          <w:top w:val="nil"/>
          <w:left w:val="nil"/>
          <w:bottom w:val="nil"/>
          <w:right w:val="nil"/>
          <w:between w:val="nil"/>
        </w:pBdr>
        <w:spacing w:before="0" w:after="0" w:line="276" w:lineRule="auto"/>
        <w:rPr>
          <w:sz w:val="21"/>
          <w:szCs w:val="21"/>
        </w:rPr>
      </w:pPr>
      <w:r>
        <w:rPr>
          <w:rFonts w:eastAsia="Arial"/>
          <w:sz w:val="21"/>
          <w:szCs w:val="21"/>
        </w:rPr>
        <w:t xml:space="preserve">Proceed directly to display the </w:t>
      </w:r>
      <w:r>
        <w:rPr>
          <w:b/>
          <w:bCs/>
          <w:sz w:val="21"/>
          <w:szCs w:val="21"/>
        </w:rPr>
        <w:t xml:space="preserve">Data </w:t>
      </w:r>
      <w:r>
        <w:rPr>
          <w:rFonts w:eastAsia="Arial"/>
          <w:b/>
          <w:bCs/>
          <w:sz w:val="21"/>
          <w:szCs w:val="21"/>
        </w:rPr>
        <w:t xml:space="preserve"> Maintenance</w:t>
      </w:r>
      <w:r>
        <w:rPr>
          <w:rFonts w:eastAsia="Arial"/>
          <w:sz w:val="21"/>
          <w:szCs w:val="21"/>
        </w:rPr>
        <w:t xml:space="preserve"> </w:t>
      </w:r>
      <w:r>
        <w:rPr>
          <w:rFonts w:eastAsia="Arial"/>
          <w:b/>
          <w:bCs/>
          <w:sz w:val="21"/>
          <w:szCs w:val="21"/>
        </w:rPr>
        <w:t>Page</w:t>
      </w:r>
      <w:r>
        <w:rPr>
          <w:rFonts w:eastAsia="Arial"/>
          <w:sz w:val="21"/>
          <w:szCs w:val="21"/>
        </w:rPr>
        <w:t>.</w:t>
      </w:r>
    </w:p>
    <w:p>
      <w:pPr>
        <w:widowControl/>
        <w:numPr>
          <w:ilvl w:val="0"/>
          <w:numId w:val="35"/>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 xml:space="preserve">Cross-Validation Results Page - Designed by the OCR Module. </w:t>
      </w:r>
    </w:p>
    <w:p>
      <w:pPr>
        <w:widowControl/>
        <w:numPr>
          <w:ilvl w:val="0"/>
          <w:numId w:val="39"/>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Page Function</w:t>
      </w:r>
      <w:r>
        <w:rPr>
          <w:rFonts w:eastAsia="Arial"/>
          <w:color w:val="000000"/>
          <w:sz w:val="21"/>
          <w:szCs w:val="21"/>
        </w:rPr>
        <w:t>: On this page, the user primarily reviews and modifies the check results from the </w:t>
      </w:r>
      <w:r>
        <w:rPr>
          <w:rFonts w:eastAsia="Arial"/>
          <w:b/>
          <w:bCs/>
          <w:color w:val="000000"/>
          <w:sz w:val="21"/>
          <w:szCs w:val="21"/>
        </w:rPr>
        <w:t>"Pre-sorting of Disbursement Applications"</w:t>
      </w:r>
      <w:r>
        <w:rPr>
          <w:rFonts w:eastAsia="Arial"/>
          <w:color w:val="000000"/>
          <w:sz w:val="21"/>
          <w:szCs w:val="21"/>
        </w:rPr>
        <w:t>​ stage.</w:t>
      </w:r>
      <w:r>
        <w:rPr>
          <w:rFonts w:eastAsia="Arial"/>
          <w:b/>
          <w:bCs/>
          <w:color w:val="000000"/>
          <w:sz w:val="21"/>
          <w:szCs w:val="21"/>
        </w:rPr>
        <w:t xml:space="preserve"> </w:t>
      </w:r>
    </w:p>
    <w:p>
      <w:pPr>
        <w:widowControl/>
        <w:numPr>
          <w:ilvl w:val="0"/>
          <w:numId w:val="39"/>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 xml:space="preserve">Processing Paths: </w:t>
      </w:r>
    </w:p>
    <w:p>
      <w:pPr>
        <w:widowControl/>
        <w:numPr>
          <w:ilvl w:val="0"/>
          <w:numId w:val="40"/>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If the User confirms that the information error is due to an incorrect source document, they may choose to </w:t>
      </w:r>
      <w:r>
        <w:rPr>
          <w:rFonts w:eastAsia="Arial"/>
          <w:b/>
          <w:bCs/>
          <w:color w:val="000000"/>
          <w:sz w:val="21"/>
          <w:szCs w:val="21"/>
        </w:rPr>
        <w:t>return the case to Sales</w:t>
      </w:r>
      <w:r>
        <w:rPr>
          <w:rFonts w:eastAsia="Arial"/>
          <w:color w:val="000000"/>
          <w:sz w:val="21"/>
          <w:szCs w:val="21"/>
        </w:rPr>
        <w:t xml:space="preserve">. A </w:t>
      </w:r>
      <w:r>
        <w:rPr>
          <w:color w:val="000000"/>
          <w:sz w:val="21"/>
          <w:szCs w:val="21"/>
        </w:rPr>
        <w:t xml:space="preserve">memo </w:t>
      </w:r>
      <w:r>
        <w:rPr>
          <w:rFonts w:eastAsia="Arial"/>
          <w:color w:val="000000"/>
          <w:sz w:val="21"/>
          <w:szCs w:val="21"/>
        </w:rPr>
        <w:t>must be entered when returning to Sales.</w:t>
      </w:r>
    </w:p>
    <w:p>
      <w:pPr>
        <w:widowControl/>
        <w:numPr>
          <w:ilvl w:val="0"/>
          <w:numId w:val="40"/>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If the User confirms that the information is correct, or after the User has independently corrected the error based on the source document, they may </w:t>
      </w:r>
      <w:r>
        <w:rPr>
          <w:rFonts w:eastAsia="Arial"/>
          <w:b/>
          <w:bCs/>
          <w:color w:val="000000"/>
          <w:sz w:val="21"/>
          <w:szCs w:val="21"/>
        </w:rPr>
        <w:t xml:space="preserve">trigger Expert Rule Checking </w:t>
      </w:r>
      <w:r>
        <w:rPr>
          <w:rFonts w:eastAsia="Arial"/>
          <w:color w:val="000000"/>
          <w:sz w:val="21"/>
          <w:szCs w:val="21"/>
        </w:rPr>
        <w:t xml:space="preserve">and view checking result in real time in </w:t>
      </w:r>
      <w:r>
        <w:rPr>
          <w:rFonts w:eastAsia="Arial"/>
          <w:b/>
          <w:bCs/>
          <w:color w:val="000000"/>
          <w:sz w:val="21"/>
          <w:szCs w:val="21"/>
        </w:rPr>
        <w:t>Expert Rule Check Results Confirmation Page</w:t>
      </w:r>
      <w:r>
        <w:rPr>
          <w:rFonts w:eastAsia="Arial"/>
          <w:color w:val="000000"/>
          <w:sz w:val="21"/>
          <w:szCs w:val="21"/>
        </w:rPr>
        <w:t>.</w:t>
      </w:r>
    </w:p>
    <w:p>
      <w:pPr>
        <w:widowControl/>
        <w:numPr>
          <w:ilvl w:val="0"/>
          <w:numId w:val="35"/>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Expert Rule Check Results Confirmation Page</w:t>
      </w:r>
    </w:p>
    <w:p>
      <w:pPr>
        <w:widowControl/>
        <w:numPr>
          <w:ilvl w:val="0"/>
          <w:numId w:val="41"/>
        </w:numPr>
        <w:pBdr>
          <w:top w:val="nil"/>
          <w:left w:val="nil"/>
          <w:bottom w:val="nil"/>
          <w:right w:val="nil"/>
          <w:between w:val="nil"/>
        </w:pBdr>
        <w:spacing w:before="0" w:after="0" w:line="276" w:lineRule="auto"/>
        <w:jc w:val="left"/>
        <w:rPr>
          <w:color w:val="000000"/>
          <w:sz w:val="21"/>
          <w:szCs w:val="21"/>
        </w:rPr>
      </w:pPr>
      <w:r>
        <w:rPr>
          <w:rFonts w:eastAsia="Arial"/>
          <w:b/>
          <w:bCs/>
          <w:color w:val="000000"/>
          <w:sz w:val="21"/>
          <w:szCs w:val="21"/>
        </w:rPr>
        <w:t>Page Function</w:t>
      </w:r>
      <w:r>
        <w:rPr>
          <w:rFonts w:eastAsia="Arial"/>
          <w:color w:val="000000"/>
          <w:sz w:val="21"/>
          <w:szCs w:val="21"/>
        </w:rPr>
        <w:t>: On this page, the user primarily reviews and modifies the check results from the "</w:t>
      </w:r>
      <w:r>
        <w:rPr>
          <w:rFonts w:eastAsia="Arial"/>
          <w:b/>
          <w:bCs/>
          <w:color w:val="000000"/>
          <w:sz w:val="21"/>
          <w:szCs w:val="21"/>
        </w:rPr>
        <w:t>Expert Rules Automatic Validation</w:t>
      </w:r>
      <w:r>
        <w:rPr>
          <w:rFonts w:eastAsia="Arial"/>
          <w:color w:val="000000"/>
          <w:sz w:val="21"/>
          <w:szCs w:val="21"/>
        </w:rPr>
        <w:t>" stage. If the user confirms that the information error is caused by an incorrect source document, they may choose to return the case to Sales.</w:t>
      </w:r>
    </w:p>
    <w:p>
      <w:pPr>
        <w:widowControl/>
        <w:numPr>
          <w:ilvl w:val="0"/>
          <w:numId w:val="39"/>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 xml:space="preserve">Processing Paths: </w:t>
      </w:r>
    </w:p>
    <w:p>
      <w:pPr>
        <w:widowControl/>
        <w:numPr>
          <w:ilvl w:val="0"/>
          <w:numId w:val="42"/>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If the User confirms that the information error is due to an incorrect source document, they may choose to </w:t>
      </w:r>
      <w:r>
        <w:rPr>
          <w:rFonts w:eastAsia="Arial"/>
          <w:b/>
          <w:bCs/>
          <w:color w:val="000000"/>
          <w:sz w:val="21"/>
          <w:szCs w:val="21"/>
        </w:rPr>
        <w:t>return the case to Sales</w:t>
      </w:r>
      <w:r>
        <w:rPr>
          <w:rFonts w:eastAsia="Arial"/>
          <w:color w:val="000000"/>
          <w:sz w:val="21"/>
          <w:szCs w:val="21"/>
        </w:rPr>
        <w:t xml:space="preserve">. A memo must be entered when returning to Sales. </w:t>
      </w:r>
      <w:r>
        <w:rPr>
          <w:color w:val="000000"/>
          <w:sz w:val="21"/>
          <w:szCs w:val="21"/>
        </w:rPr>
        <w:t>When the user</w:t>
      </w:r>
      <w:r>
        <w:rPr>
          <w:rFonts w:eastAsia="Arial"/>
          <w:color w:val="000000"/>
          <w:sz w:val="21"/>
          <w:szCs w:val="21"/>
        </w:rPr>
        <w:t xml:space="preserve"> </w:t>
      </w:r>
      <w:r>
        <w:rPr>
          <w:color w:val="000000"/>
          <w:sz w:val="21"/>
          <w:szCs w:val="21"/>
        </w:rPr>
        <w:t>clicks</w:t>
      </w:r>
      <w:r>
        <w:rPr>
          <w:rFonts w:eastAsia="Arial"/>
          <w:color w:val="000000"/>
          <w:sz w:val="21"/>
          <w:szCs w:val="21"/>
        </w:rPr>
        <w:t xml:space="preserve"> “</w:t>
      </w:r>
      <w:r>
        <w:rPr>
          <w:b/>
          <w:bCs/>
          <w:color w:val="000000"/>
          <w:sz w:val="21"/>
          <w:szCs w:val="21"/>
        </w:rPr>
        <w:t xml:space="preserve">Route to Sales </w:t>
      </w:r>
      <w:r>
        <w:rPr>
          <w:rFonts w:eastAsia="Arial"/>
          <w:color w:val="000000"/>
          <w:sz w:val="21"/>
          <w:szCs w:val="21"/>
        </w:rPr>
        <w:t>”, system should verify whether the user has submitted any memo, if not then prompt “Memo is mandatory when return to sales !” and provide Proceed/Cancel to user to choose. If user choose Proceed then display Memo input window, if user choose Cancel then close prompt window and display case detail page.</w:t>
      </w:r>
    </w:p>
    <w:p>
      <w:pPr>
        <w:widowControl/>
        <w:numPr>
          <w:ilvl w:val="0"/>
          <w:numId w:val="42"/>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If the User confirms that the information is correct, or after the User has independently corrected the error based on the source document, they may </w:t>
      </w:r>
      <w:r>
        <w:rPr>
          <w:rFonts w:eastAsia="Arial"/>
          <w:b/>
          <w:bCs/>
          <w:color w:val="000000"/>
          <w:sz w:val="21"/>
          <w:szCs w:val="21"/>
        </w:rPr>
        <w:t>submit it to the Authorizer for authorization</w:t>
      </w:r>
      <w:r>
        <w:rPr>
          <w:rFonts w:eastAsia="Arial"/>
          <w:color w:val="000000"/>
          <w:sz w:val="21"/>
          <w:szCs w:val="21"/>
        </w:rPr>
        <w:t>.</w:t>
      </w:r>
    </w:p>
    <w:p>
      <w:pPr>
        <w:widowControl/>
        <w:numPr>
          <w:ilvl w:val="0"/>
          <w:numId w:val="42"/>
        </w:numPr>
        <w:pBdr>
          <w:top w:val="nil"/>
          <w:left w:val="nil"/>
          <w:bottom w:val="nil"/>
          <w:right w:val="nil"/>
          <w:between w:val="nil"/>
        </w:pBdr>
        <w:spacing w:before="0" w:after="0" w:line="276" w:lineRule="auto"/>
        <w:jc w:val="left"/>
        <w:rPr>
          <w:color w:val="000000"/>
          <w:sz w:val="21"/>
          <w:szCs w:val="21"/>
        </w:rPr>
      </w:pPr>
      <w:r>
        <w:rPr>
          <w:color w:val="000000"/>
          <w:sz w:val="21"/>
          <w:szCs w:val="21"/>
        </w:rPr>
        <w:t>Users</w:t>
      </w:r>
      <w:r>
        <w:rPr>
          <w:rFonts w:eastAsia="Arial"/>
          <w:color w:val="000000"/>
          <w:sz w:val="21"/>
          <w:szCs w:val="21"/>
        </w:rPr>
        <w:t xml:space="preserve"> could modify or confirm partial validation items and leave other </w:t>
      </w:r>
      <w:r>
        <w:rPr>
          <w:color w:val="000000"/>
          <w:sz w:val="21"/>
          <w:szCs w:val="21"/>
        </w:rPr>
        <w:t xml:space="preserve">suspicious </w:t>
      </w:r>
      <w:r>
        <w:rPr>
          <w:rFonts w:eastAsia="Arial"/>
          <w:color w:val="000000"/>
          <w:sz w:val="21"/>
          <w:szCs w:val="21"/>
        </w:rPr>
        <w:t xml:space="preserve">items without confirmation. In this situation, system only modifies defect items corresponding to the modified or confirmed item in defect list automatically; system will not tick </w:t>
      </w:r>
      <w:r>
        <w:rPr>
          <w:color w:val="000000"/>
          <w:sz w:val="21"/>
          <w:szCs w:val="21"/>
        </w:rPr>
        <w:t>F</w:t>
      </w:r>
      <w:r>
        <w:rPr>
          <w:rFonts w:eastAsia="Arial"/>
          <w:color w:val="000000"/>
          <w:sz w:val="21"/>
          <w:szCs w:val="21"/>
        </w:rPr>
        <w:t xml:space="preserve">ile </w:t>
      </w:r>
      <w:r>
        <w:rPr>
          <w:color w:val="000000"/>
          <w:sz w:val="21"/>
          <w:szCs w:val="21"/>
        </w:rPr>
        <w:t xml:space="preserve">Check List </w:t>
      </w:r>
      <w:r>
        <w:rPr>
          <w:rFonts w:eastAsia="Arial"/>
          <w:color w:val="000000"/>
          <w:sz w:val="21"/>
          <w:szCs w:val="21"/>
        </w:rPr>
        <w:t xml:space="preserve">item because there still are certain suspicious items in corresponding file. If user want to submit application to authorization in this partial confirmation scenario, the only way to skip system verification block is to tick “CRA Complete Indicator”. </w:t>
      </w:r>
      <w:r>
        <w:rPr>
          <w:color w:val="000000"/>
          <w:sz w:val="21"/>
          <w:szCs w:val="21"/>
        </w:rPr>
        <w:t xml:space="preserve">User have the option to manually tick File Check List item. </w:t>
      </w: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 xml:space="preserve">Processing Steps: </w:t>
      </w:r>
    </w:p>
    <w:p>
      <w:pPr>
        <w:widowControl/>
        <w:numPr>
          <w:ilvl w:val="0"/>
          <w:numId w:val="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Checking &amp; Modification</w:t>
      </w:r>
    </w:p>
    <w:p>
      <w:pPr>
        <w:widowControl/>
        <w:numPr>
          <w:ilvl w:val="0"/>
          <w:numId w:val="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Data Maintenance</w:t>
      </w:r>
    </w:p>
    <w:p>
      <w:pPr>
        <w:widowControl/>
        <w:numPr>
          <w:ilvl w:val="0"/>
          <w:numId w:val="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Disbursement Maintenance</w:t>
      </w: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Page Sections</w:t>
      </w:r>
    </w:p>
    <w:p>
      <w:pPr>
        <w:widowControl/>
        <w:numPr>
          <w:ilvl w:val="0"/>
          <w:numId w:val="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Indicator Section</w:t>
      </w:r>
    </w:p>
    <w:p>
      <w:pPr>
        <w:widowControl/>
        <w:pBdr>
          <w:top w:val="nil"/>
          <w:left w:val="nil"/>
          <w:bottom w:val="nil"/>
          <w:right w:val="nil"/>
          <w:between w:val="nil"/>
        </w:pBdr>
        <w:spacing w:before="0" w:after="0" w:line="276" w:lineRule="auto"/>
        <w:jc w:val="center"/>
        <w:rPr>
          <w:color w:val="000000"/>
          <w:sz w:val="21"/>
          <w:szCs w:val="21"/>
        </w:rPr>
      </w:pPr>
      <w:r>
        <w:rPr>
          <w:rFonts w:ascii="宋体" w:hAnsi="宋体" w:eastAsia="宋体" w:cs="宋体"/>
          <w:noProof/>
          <w:color w:val="000000"/>
          <w:sz w:val="24"/>
          <w:szCs w:val="24"/>
        </w:rPr>
        <w:drawing>
          <wp:inline distT="0" distB="0" distL="0" distR="0">
            <wp:extent cx="2211225" cy="3243704"/>
            <wp:effectExtent l="0" t="0" r="0" b="0"/>
            <wp:docPr id="62" name="image42.png" descr="图形用户界面, 应用程序  AI 生成的内容可能不正确。"/>
            <wp:cNvGraphicFramePr/>
            <a:graphic>
              <a:graphicData uri="http://schemas.openxmlformats.org/drawingml/2006/picture">
                <pic:pic>
                  <pic:nvPicPr>
                    <pic:cNvPr id="63" name="image42.png" descr="图形用户界面, 应用程序  AI 生成的内容可能不正确。"/>
                    <pic:cNvPicPr preferRelativeResize="false"/>
                  </pic:nvPicPr>
                  <pic:blipFill>
                    <a:blip r:embed="rId31"/>
                    <a:srcRect/>
                    <a:stretch>
                      <a:fillRect/>
                    </a:stretch>
                  </pic:blipFill>
                  <pic:spPr>
                    <a:xfrm>
                      <a:off x="0" y="0"/>
                      <a:ext cx="2211225" cy="3243704"/>
                    </a:xfrm>
                    <a:prstGeom prst="rect">
                      <a:avLst/>
                    </a:prstGeom>
                    <a:ln/>
                  </pic:spPr>
                </pic:pic>
              </a:graphicData>
            </a:graphic>
          </wp:inline>
        </w:drawing>
      </w:r>
    </w:p>
    <w:tbl>
      <w:tblPr>
        <w:tblStyle w:val="000228"/>
        <w:tblW w:w="0" w:type="auto"/>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firstRow="false" w:lastRow="false" w:firstColumn="false" w:lastColumn="false" w:noHBand="false" w:noVBand="true" w:val="0400"/>
      </w:tblPr>
      <w:tblGrid>
        <w:gridCol w:w="1050"/>
        <w:gridCol w:w="1497"/>
        <w:gridCol w:w="2835"/>
        <w:gridCol w:w="3634"/>
      </w:tblGrid>
      <w:tr>
        <w:trPr>
          <w:trHeight w:val="276"/>
        </w:trPr>
        <w:tc>
          <w:tcPr>
            <w:tcW w:w="1050" w:type="dxa"/>
            <w:shd w:val="clear" w:color="auto" w:fill="F2F2F2"/>
          </w:tcPr>
          <w:p>
            <w:pPr>
              <w:widowControl/>
              <w:spacing w:before="0" w:after="0" w:line="276" w:lineRule="auto"/>
              <w:jc w:val="left"/>
              <w:rPr>
                <w:rFonts w:ascii="Arial" w:hAnsi="Arial" w:eastAsia="Arial" w:cs="Arial"/>
                <w:b/>
                <w:bCs/>
                <w:color w:val="1F1F1F"/>
                <w:sz w:val="18"/>
                <w:szCs w:val="18"/>
              </w:rPr>
            </w:pPr>
            <w:r>
              <w:rPr>
                <w:rFonts w:ascii="Arial" w:hAnsi="Arial" w:eastAsia="Arial" w:cs="Arial"/>
                <w:b/>
                <w:bCs/>
                <w:color w:val="1F1F1F"/>
                <w:sz w:val="18"/>
                <w:szCs w:val="18"/>
              </w:rPr>
              <w:t>Field Name</w:t>
            </w:r>
          </w:p>
        </w:tc>
        <w:tc>
          <w:tcPr>
            <w:tcW w:w="1497" w:type="dxa"/>
            <w:shd w:val="clear" w:color="auto" w:fill="F2F2F2"/>
          </w:tcPr>
          <w:p>
            <w:pPr>
              <w:widowControl/>
              <w:spacing w:before="0" w:after="0" w:line="276" w:lineRule="auto"/>
              <w:jc w:val="left"/>
              <w:rPr>
                <w:rFonts w:ascii="Arial" w:hAnsi="Arial" w:eastAsia="Arial" w:cs="Arial"/>
                <w:b/>
                <w:bCs/>
                <w:color w:val="1F1F1F"/>
                <w:sz w:val="18"/>
                <w:szCs w:val="18"/>
              </w:rPr>
            </w:pPr>
            <w:r>
              <w:rPr>
                <w:rFonts w:ascii="Arial" w:hAnsi="Arial" w:eastAsia="Arial" w:cs="Arial"/>
                <w:b/>
                <w:bCs/>
                <w:color w:val="1F1F1F"/>
                <w:sz w:val="18"/>
                <w:szCs w:val="18"/>
              </w:rPr>
              <w:t>Component Type</w:t>
            </w:r>
          </w:p>
        </w:tc>
        <w:tc>
          <w:tcPr>
            <w:tcW w:w="2835" w:type="dxa"/>
            <w:shd w:val="clear" w:color="auto" w:fill="F2F2F2"/>
          </w:tcPr>
          <w:p>
            <w:pPr>
              <w:widowControl/>
              <w:spacing w:before="0" w:after="0" w:line="276" w:lineRule="auto"/>
              <w:jc w:val="left"/>
              <w:rPr>
                <w:rFonts w:ascii="Arial" w:hAnsi="Arial" w:eastAsia="Arial" w:cs="Arial"/>
                <w:b/>
                <w:bCs/>
                <w:color w:val="1F1F1F"/>
                <w:sz w:val="18"/>
                <w:szCs w:val="18"/>
              </w:rPr>
            </w:pPr>
            <w:r>
              <w:rPr>
                <w:rFonts w:ascii="Arial" w:hAnsi="Arial" w:eastAsia="Arial" w:cs="Arial"/>
                <w:b/>
                <w:bCs/>
                <w:color w:val="1F1F1F"/>
                <w:sz w:val="18"/>
                <w:szCs w:val="18"/>
              </w:rPr>
              <w:t>Remark</w:t>
            </w:r>
          </w:p>
        </w:tc>
        <w:tc>
          <w:tcPr>
            <w:tcW w:w="3634" w:type="dxa"/>
            <w:shd w:val="clear" w:color="auto" w:fill="F2F2F2"/>
          </w:tcPr>
          <w:p>
            <w:pPr>
              <w:widowControl/>
              <w:spacing w:before="0" w:after="0" w:line="276" w:lineRule="auto"/>
              <w:jc w:val="left"/>
              <w:rPr>
                <w:rFonts w:ascii="Arial" w:hAnsi="Arial" w:eastAsia="Arial" w:cs="Arial"/>
                <w:b/>
                <w:bCs/>
                <w:color w:val="1F1F1F"/>
                <w:sz w:val="18"/>
                <w:szCs w:val="18"/>
              </w:rPr>
            </w:pPr>
            <w:r>
              <w:rPr>
                <w:rFonts w:ascii="Arial" w:hAnsi="Arial" w:eastAsia="Arial" w:cs="Arial"/>
                <w:b/>
                <w:bCs/>
                <w:color w:val="1F1F1F"/>
                <w:sz w:val="18"/>
                <w:szCs w:val="18"/>
              </w:rPr>
              <w:t>Use for</w:t>
            </w:r>
          </w:p>
        </w:tc>
      </w:tr>
      <w:tr>
        <w:trPr>
          <w:trHeight w:val="288"/>
        </w:trPr>
        <w:tc>
          <w:tcPr>
            <w:tcW w:w="1050" w:type="dxa"/>
          </w:tcPr>
          <w:p>
            <w:pPr>
              <w:widowControl/>
              <w:spacing w:before="0" w:after="0" w:line="276" w:lineRule="auto"/>
              <w:jc w:val="left"/>
              <w:rPr>
                <w:rFonts w:ascii="Arial" w:hAnsi="Arial" w:eastAsia="Arial" w:cs="Arial"/>
                <w:color w:val="000000"/>
                <w:sz w:val="18"/>
                <w:szCs w:val="18"/>
              </w:rPr>
            </w:pPr>
            <w:r>
              <w:rPr>
                <w:rFonts w:ascii="Roboto" w:hAnsi="Roboto" w:eastAsia="Roboto" w:cs="Roboto"/>
                <w:color w:val="444746"/>
                <w:sz w:val="21"/>
                <w:szCs w:val="21"/>
              </w:rPr>
              <w:t>LOU Renewal</w:t>
            </w:r>
          </w:p>
        </w:tc>
        <w:tc>
          <w:tcPr>
            <w:tcW w:w="1497"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Display</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Renewed/Pending Renewal</w:t>
            </w:r>
          </w:p>
        </w:tc>
        <w:tc>
          <w:tcPr>
            <w:tcW w:w="283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Highlight the system judgment result with an icon. Display detailed check results upon mouse hover.</w:t>
            </w:r>
          </w:p>
          <w:p>
            <w:pPr>
              <w:widowControl/>
              <w:numPr>
                <w:ilvl w:val="0"/>
                <w:numId w:val="45"/>
              </w:numPr>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Renewed: Display in green.</w:t>
            </w:r>
          </w:p>
          <w:p>
            <w:pPr>
              <w:widowControl/>
              <w:numPr>
                <w:ilvl w:val="0"/>
                <w:numId w:val="45"/>
              </w:numPr>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Pending Renewal: Display in red.</w:t>
            </w:r>
          </w:p>
          <w:p>
            <w:pPr>
              <w:widowControl/>
              <w:spacing w:before="0" w:after="0" w:line="276" w:lineRule="auto"/>
              <w:jc w:val="left"/>
              <w:rPr>
                <w:rFonts w:ascii="Arial" w:hAnsi="Arial" w:eastAsia="Arial" w:cs="Arial"/>
                <w:color w:val="000000"/>
                <w:sz w:val="18"/>
                <w:szCs w:val="18"/>
              </w:rPr>
            </w:pPr>
          </w:p>
        </w:tc>
        <w:tc>
          <w:tcPr>
            <w:tcW w:w="3634"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Judgment logic and prompts are detailed in the "Post-Approval Overdue Reminder" section.</w:t>
            </w:r>
          </w:p>
        </w:tc>
      </w:tr>
      <w:tr>
        <w:trPr>
          <w:trHeight w:val="288"/>
        </w:trPr>
        <w:tc>
          <w:tcPr>
            <w:tcW w:w="1050"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LOU Reassignment</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Checkbox</w:t>
            </w:r>
          </w:p>
        </w:tc>
        <w:tc>
          <w:tcPr>
            <w:tcW w:w="283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Tick Manually</w:t>
            </w:r>
          </w:p>
        </w:tc>
        <w:tc>
          <w:tcPr>
            <w:tcW w:w="3634"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Used to generate reports.</w:t>
            </w:r>
          </w:p>
        </w:tc>
      </w:tr>
      <w:tr>
        <w:trPr>
          <w:trHeight w:val="288"/>
        </w:trPr>
        <w:tc>
          <w:tcPr>
            <w:tcW w:w="1050"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Promotion Package</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Checkbox</w:t>
            </w:r>
          </w:p>
        </w:tc>
        <w:tc>
          <w:tcPr>
            <w:tcW w:w="283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Tick Manually</w:t>
            </w:r>
          </w:p>
        </w:tc>
        <w:tc>
          <w:tcPr>
            <w:tcW w:w="3634"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Used to generate reports.</w:t>
            </w:r>
          </w:p>
        </w:tc>
      </w:tr>
      <w:tr>
        <w:trPr>
          <w:trHeight w:val="288"/>
        </w:trPr>
        <w:tc>
          <w:tcPr>
            <w:tcW w:w="1050"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Hold Handling Fee</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Checkbox</w:t>
            </w:r>
          </w:p>
        </w:tc>
        <w:tc>
          <w:tcPr>
            <w:tcW w:w="283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Tick Manually</w:t>
            </w:r>
          </w:p>
        </w:tc>
        <w:tc>
          <w:tcPr>
            <w:tcW w:w="3634"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When ticked, the Handling Fee Section in the Disbursement Screen is greyed out.</w:t>
            </w:r>
          </w:p>
        </w:tc>
      </w:tr>
      <w:tr>
        <w:trPr>
          <w:trHeight w:val="576"/>
        </w:trPr>
        <w:tc>
          <w:tcPr>
            <w:tcW w:w="1050"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Used Car with Settlement</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Checkbox</w:t>
            </w:r>
          </w:p>
        </w:tc>
        <w:tc>
          <w:tcPr>
            <w:tcW w:w="283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For Direct scenarios, if a settlement letter is identified and passes manual verification, the system can automatically select/check the corresponding option.</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Editable</w:t>
            </w:r>
          </w:p>
        </w:tc>
        <w:tc>
          <w:tcPr>
            <w:tcW w:w="3634"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Used to generate reports.</w:t>
            </w:r>
          </w:p>
        </w:tc>
      </w:tr>
      <w:tr>
        <w:trPr>
          <w:trHeight w:val="576"/>
        </w:trPr>
        <w:tc>
          <w:tcPr>
            <w:tcW w:w="1050"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Standing Instruction</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Checkbox</w:t>
            </w:r>
          </w:p>
        </w:tc>
        <w:tc>
          <w:tcPr>
            <w:tcW w:w="283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If an Standing Instruction is ticked by CED in conditional approval, the system can automatically select/check the corresponding option.</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Editable</w:t>
            </w:r>
          </w:p>
        </w:tc>
        <w:tc>
          <w:tcPr>
            <w:tcW w:w="3634"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Used to generate reports.</w:t>
            </w:r>
            <w:r>
              <w:rPr>
                <w:rFonts w:ascii="Arial" w:hAnsi="Arial" w:eastAsia="Arial" w:cs="Arial"/>
                <w:sz w:val="18"/>
                <w:szCs w:val="18"/>
              </w:rPr>
              <w:t xml:space="preserve"> </w:t>
            </w:r>
            <w:r>
              <w:rPr>
                <w:rFonts w:ascii="Arial" w:hAnsi="Arial" w:eastAsia="Arial" w:cs="Arial"/>
                <w:color w:val="1F1F1F"/>
                <w:sz w:val="18"/>
                <w:szCs w:val="18"/>
              </w:rPr>
              <w:t>Manually selected. Once checked, the system generates a detailed report. Based on the report information, CRA manually enters the monthly auto-debit details into HOST, which is then responsible for executing the monthly auto-debit.</w:t>
            </w:r>
          </w:p>
        </w:tc>
      </w:tr>
      <w:tr>
        <w:trPr>
          <w:trHeight w:val="288"/>
        </w:trPr>
        <w:tc>
          <w:tcPr>
            <w:tcW w:w="1050"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FBT</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Checkbox</w:t>
            </w:r>
          </w:p>
        </w:tc>
        <w:tc>
          <w:tcPr>
            <w:tcW w:w="2835" w:type="dxa"/>
          </w:tcPr>
          <w:p>
            <w:pPr>
              <w:widowControl/>
              <w:spacing w:before="0" w:after="0" w:line="276" w:lineRule="auto"/>
              <w:jc w:val="left"/>
              <w:rPr>
                <w:rFonts w:ascii="Arial" w:hAnsi="Arial" w:cs="Arial" w:eastAsiaTheme="minorEastAsia"/>
              </w:rPr>
            </w:pPr>
            <w:r>
              <w:rPr>
                <w:rFonts w:ascii="Arial" w:hAnsi="Arial" w:eastAsia="Arial" w:cs="Arial"/>
                <w:color w:val="000000"/>
                <w:sz w:val="18"/>
                <w:szCs w:val="18"/>
              </w:rPr>
              <w:t>user manually decides whether to select/check the option based on the system's prompt.</w:t>
            </w:r>
            <w:r>
              <w:rPr>
                <w:rFonts w:ascii="Arial" w:hAnsi="Arial" w:cs="Arial" w:eastAsiaTheme="minorEastAsia"/>
              </w:rPr>
              <w:t xml:space="preserve"> </w:t>
            </w:r>
          </w:p>
          <w:p>
            <w:pPr>
              <w:widowControl/>
              <w:spacing w:before="0" w:after="0" w:line="276" w:lineRule="auto"/>
              <w:jc w:val="left"/>
              <w:rPr>
                <w:rFonts w:ascii="Arial" w:hAnsi="Arial" w:cs="Arial" w:eastAsiaTheme="minorEastAsia"/>
                <w:color w:val="000000"/>
                <w:sz w:val="18"/>
                <w:szCs w:val="18"/>
              </w:rPr>
            </w:pPr>
            <w:r>
              <w:rPr>
                <w:rFonts w:ascii="Arial" w:hAnsi="Arial" w:eastAsia="Arial" w:cs="Arial"/>
                <w:color w:val="000000"/>
                <w:sz w:val="18"/>
                <w:szCs w:val="18"/>
                <w:highlight w:val="cyan"/>
              </w:rPr>
              <w:t>When Sales selects</w:t>
            </w:r>
            <w:r>
              <w:rPr>
                <w:rFonts w:hint="eastAsia" w:ascii="Arial" w:hAnsi="Arial" w:cs="Arial" w:eastAsiaTheme="minorEastAsia"/>
                <w:color w:val="000000"/>
                <w:sz w:val="18"/>
                <w:szCs w:val="18"/>
                <w:highlight w:val="cyan"/>
              </w:rPr>
              <w:t xml:space="preserve"> </w:t>
            </w:r>
            <w:r>
              <w:rPr>
                <w:rFonts w:ascii="Arial" w:hAnsi="Arial" w:eastAsia="Arial" w:cs="Arial"/>
                <w:color w:val="000000"/>
                <w:sz w:val="18"/>
                <w:szCs w:val="18"/>
                <w:highlight w:val="cyan"/>
              </w:rPr>
              <w:t>FBT, the CRA page</w:t>
            </w:r>
            <w:r>
              <w:rPr>
                <w:rFonts w:hint="eastAsia" w:ascii="Arial" w:hAnsi="Arial" w:cs="Arial" w:eastAsiaTheme="minorEastAsia"/>
                <w:color w:val="000000"/>
                <w:sz w:val="18"/>
                <w:szCs w:val="18"/>
                <w:highlight w:val="cyan"/>
              </w:rPr>
              <w:t xml:space="preserve"> </w:t>
            </w:r>
            <w:r>
              <w:rPr>
                <w:rFonts w:ascii="Arial" w:hAnsi="Arial" w:eastAsia="Arial" w:cs="Arial"/>
                <w:color w:val="000000"/>
                <w:sz w:val="18"/>
                <w:szCs w:val="18"/>
                <w:highlight w:val="cyan"/>
              </w:rPr>
              <w:t>automatically display it</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Editable</w:t>
            </w:r>
          </w:p>
        </w:tc>
        <w:tc>
          <w:tcPr>
            <w:tcW w:w="3634"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Used to generate reports.</w:t>
            </w:r>
          </w:p>
        </w:tc>
      </w:tr>
      <w:tr>
        <w:trPr>
          <w:trHeight w:val="288"/>
        </w:trPr>
        <w:tc>
          <w:tcPr>
            <w:tcW w:w="1050"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FBR</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Checkbox</w:t>
            </w:r>
          </w:p>
        </w:tc>
        <w:tc>
          <w:tcPr>
            <w:tcW w:w="2835" w:type="dxa"/>
          </w:tcPr>
          <w:p>
            <w:pPr>
              <w:widowControl/>
              <w:spacing w:before="0" w:after="0" w:line="276" w:lineRule="auto"/>
              <w:jc w:val="left"/>
              <w:rPr>
                <w:rFonts w:ascii="Arial" w:hAnsi="Arial" w:cs="Arial" w:eastAsiaTheme="minorEastAsia"/>
                <w:color w:val="000000"/>
                <w:sz w:val="18"/>
                <w:szCs w:val="18"/>
              </w:rPr>
            </w:pPr>
            <w:r>
              <w:rPr>
                <w:rFonts w:ascii="Arial" w:hAnsi="Arial" w:eastAsia="Arial" w:cs="Arial"/>
                <w:color w:val="000000"/>
                <w:sz w:val="18"/>
                <w:szCs w:val="18"/>
              </w:rPr>
              <w:t>user manually decides whether to select/check the option based on the system's prompt.</w:t>
            </w:r>
          </w:p>
          <w:p>
            <w:pPr>
              <w:widowControl/>
              <w:spacing w:before="0" w:after="0" w:line="276" w:lineRule="auto"/>
              <w:jc w:val="left"/>
              <w:rPr>
                <w:rFonts w:ascii="Arial" w:hAnsi="Arial" w:cs="Arial" w:eastAsiaTheme="minorEastAsia"/>
                <w:color w:val="000000"/>
                <w:sz w:val="18"/>
                <w:szCs w:val="18"/>
              </w:rPr>
            </w:pPr>
            <w:r>
              <w:rPr>
                <w:rFonts w:ascii="Arial" w:hAnsi="Arial" w:eastAsia="Arial" w:cs="Arial"/>
                <w:color w:val="000000"/>
                <w:sz w:val="18"/>
                <w:szCs w:val="18"/>
                <w:highlight w:val="cyan"/>
              </w:rPr>
              <w:t>When Sales selects FBR, the CRA page</w:t>
            </w:r>
            <w:r>
              <w:rPr>
                <w:rFonts w:hint="eastAsia" w:ascii="Arial" w:hAnsi="Arial" w:cs="Arial" w:eastAsiaTheme="minorEastAsia"/>
                <w:color w:val="000000"/>
                <w:sz w:val="18"/>
                <w:szCs w:val="18"/>
                <w:highlight w:val="cyan"/>
              </w:rPr>
              <w:t xml:space="preserve"> </w:t>
            </w:r>
            <w:r>
              <w:rPr>
                <w:rFonts w:ascii="Arial" w:hAnsi="Arial" w:eastAsia="Arial" w:cs="Arial"/>
                <w:color w:val="000000"/>
                <w:sz w:val="18"/>
                <w:szCs w:val="18"/>
                <w:highlight w:val="cyan"/>
              </w:rPr>
              <w:t>automatically display it</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Editable</w:t>
            </w:r>
          </w:p>
        </w:tc>
        <w:tc>
          <w:tcPr>
            <w:tcW w:w="3634"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Used to generate reports.</w:t>
            </w:r>
          </w:p>
        </w:tc>
      </w:tr>
      <w:tr>
        <w:trPr>
          <w:trHeight w:val="288"/>
        </w:trPr>
        <w:tc>
          <w:tcPr>
            <w:tcW w:w="1050"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FD Pledge</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Checkbox</w:t>
            </w:r>
          </w:p>
        </w:tc>
        <w:tc>
          <w:tcPr>
            <w:tcW w:w="283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If an FD Pledge indicator is ticked by CED in conditional approval , the system can automatically select/check the corresponding option.</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Editable</w:t>
            </w:r>
          </w:p>
        </w:tc>
        <w:tc>
          <w:tcPr>
            <w:tcW w:w="3634"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Used to generate reports.</w:t>
            </w:r>
          </w:p>
        </w:tc>
      </w:tr>
      <w:tr>
        <w:trPr>
          <w:trHeight w:val="864"/>
        </w:trPr>
        <w:tc>
          <w:tcPr>
            <w:tcW w:w="1050"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CRA Completed</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Checkbox</w:t>
            </w:r>
          </w:p>
        </w:tc>
        <w:tc>
          <w:tcPr>
            <w:tcW w:w="283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Tick Manually</w:t>
            </w:r>
          </w:p>
        </w:tc>
        <w:tc>
          <w:tcPr>
            <w:tcW w:w="3634"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The Checker must select/check the box to proceed to maintenance.</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Once checked, even if some defects remain unprocessed or some mandatory documents remain un-ticked, disbursement is still allowed.</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In the "funded with defect" scenario, the system must record this special circumstance.</w:t>
            </w:r>
          </w:p>
        </w:tc>
      </w:tr>
      <w:tr>
        <w:trPr>
          <w:trHeight w:val="552"/>
        </w:trPr>
        <w:tc>
          <w:tcPr>
            <w:tcW w:w="1050"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Customer Deleted</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Radio Button(Yes/No)</w:t>
            </w:r>
          </w:p>
        </w:tc>
        <w:tc>
          <w:tcPr>
            <w:tcW w:w="283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If delete guarantor after Acceptance, the system can automatically display Yes, otherwise display No.</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Non-editable.</w:t>
            </w:r>
          </w:p>
        </w:tc>
        <w:tc>
          <w:tcPr>
            <w:tcW w:w="3634"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Only logged and displayed, no report generated.</w:t>
            </w:r>
          </w:p>
        </w:tc>
      </w:tr>
      <w:tr>
        <w:trPr>
          <w:trHeight w:val="552"/>
        </w:trPr>
        <w:tc>
          <w:tcPr>
            <w:tcW w:w="1050"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Full Maintenance</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Radio Button(Yes/No)</w:t>
            </w:r>
          </w:p>
        </w:tc>
        <w:tc>
          <w:tcPr>
            <w:tcW w:w="283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Default: Yes, Editable.</w:t>
            </w:r>
          </w:p>
          <w:p>
            <w:pPr>
              <w:widowControl/>
              <w:spacing w:before="0" w:after="0" w:line="276" w:lineRule="auto"/>
              <w:jc w:val="left"/>
              <w:rPr>
                <w:rFonts w:ascii="Arial" w:hAnsi="Arial" w:eastAsia="Arial" w:cs="Arial"/>
                <w:color w:val="000000"/>
                <w:sz w:val="18"/>
                <w:szCs w:val="18"/>
              </w:rPr>
            </w:pPr>
          </w:p>
        </w:tc>
        <w:tc>
          <w:tcPr>
            <w:tcW w:w="3634"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Yes: No post-processing required.</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No: Requires entering post maintenance and post authorization.</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Desired default: Yes.</w:t>
            </w:r>
          </w:p>
        </w:tc>
      </w:tr>
      <w:tr>
        <w:trPr>
          <w:trHeight w:val="1152"/>
        </w:trPr>
        <w:tc>
          <w:tcPr>
            <w:tcW w:w="1050"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Refund deposit</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Checkbox</w:t>
            </w:r>
          </w:p>
        </w:tc>
        <w:tc>
          <w:tcPr>
            <w:tcW w:w="283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If the first deposit receipt is identified and verified, the system can automatically select/check the corresponding option.</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If the "used car settlement indicator" is selected/checked, the system can automatically select/check the corresponding option.</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Editable</w:t>
            </w:r>
          </w:p>
        </w:tc>
        <w:tc>
          <w:tcPr>
            <w:tcW w:w="3634"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New Requirement: Provide a report to remind CRA to disburse funds to the seller.</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Two Scenarios:</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Scenario 1 (Common):​ The dealer is not eligible to receive the down payment or exceeds the limit.</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Identification Method:​ Use the first deposit receipt​ to identify.</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Scenario 2 :​ In a seller-and-buyer transaction without a dealer, the remaining balance after payoff is held in a suspense account, and payment is made only after the transfer is completed.</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Identification Method:​ Use the used car with a settlement indicator​ to identify.</w:t>
            </w:r>
          </w:p>
        </w:tc>
      </w:tr>
      <w:tr>
        <w:trPr>
          <w:trHeight w:val="864"/>
        </w:trPr>
        <w:tc>
          <w:tcPr>
            <w:tcW w:w="1050"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AP indicator</w:t>
            </w:r>
          </w:p>
        </w:tc>
        <w:tc>
          <w:tcPr>
            <w:tcW w:w="1497" w:type="dxa"/>
          </w:tcPr>
          <w:p>
            <w:pPr>
              <w:widowControl/>
              <w:spacing w:before="0" w:after="0" w:line="276" w:lineRule="auto"/>
              <w:jc w:val="left"/>
              <w:rPr>
                <w:rFonts w:ascii="Arial" w:hAnsi="Arial" w:eastAsia="Arial" w:cs="Arial"/>
                <w:color w:val="1F1F1F"/>
                <w:sz w:val="18"/>
                <w:szCs w:val="18"/>
              </w:rPr>
            </w:pPr>
            <w:r>
              <w:rPr>
                <w:rFonts w:ascii="Arial" w:hAnsi="Arial" w:eastAsia="Arial" w:cs="Arial"/>
                <w:color w:val="1F1F1F"/>
                <w:sz w:val="18"/>
                <w:szCs w:val="18"/>
              </w:rPr>
              <w:t>Checkbox</w:t>
            </w:r>
          </w:p>
        </w:tc>
        <w:tc>
          <w:tcPr>
            <w:tcW w:w="283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1. For recon cars, the system can automatically select/check the corresponding option.</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2. For used cars, if identified as "used recon" from the VOC, the system can automatically select/check the corresponding option.</w:t>
            </w: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Editable</w:t>
            </w:r>
          </w:p>
        </w:tc>
        <w:tc>
          <w:tcPr>
            <w:tcW w:w="3634"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New Requirement: Based on information in the VOC, identify "recon" and "used recon" vehicles, generate an AP requirement, and automatically flag the AP indicator.</w:t>
            </w:r>
          </w:p>
          <w:p>
            <w:pPr>
              <w:widowControl/>
              <w:spacing w:before="0" w:after="0" w:line="276" w:lineRule="auto"/>
              <w:jc w:val="left"/>
              <w:rPr>
                <w:rFonts w:ascii="Arial" w:hAnsi="Arial" w:eastAsia="Arial" w:cs="Arial"/>
                <w:color w:val="000000"/>
                <w:sz w:val="18"/>
                <w:szCs w:val="18"/>
              </w:rPr>
            </w:pPr>
          </w:p>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Context:Its purpose is for future vehicle re-registration with JPJ in the scenario of repossession and resale after debt collection. Currently, CRA checkers and authorizers manually identify this from the VOC, log a defect, and the defect team follows up.</w:t>
            </w:r>
          </w:p>
        </w:tc>
      </w:tr>
    </w:tbl>
    <w:p>
      <w:pPr>
        <w:widowControl/>
        <w:numPr>
          <w:ilvl w:val="0"/>
          <w:numId w:val="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Navigation of workflow</w:t>
      </w:r>
    </w:p>
    <w:p>
      <w:pPr>
        <w:widowControl/>
        <w:pBdr>
          <w:top w:val="nil"/>
          <w:left w:val="nil"/>
          <w:bottom w:val="nil"/>
          <w:right w:val="nil"/>
          <w:between w:val="nil"/>
        </w:pBdr>
        <w:spacing w:before="0" w:after="0" w:line="276" w:lineRule="auto"/>
        <w:jc w:val="center"/>
        <w:rPr>
          <w:color w:val="FF0000"/>
          <w:sz w:val="21"/>
          <w:szCs w:val="21"/>
        </w:rPr>
      </w:pPr>
      <w:r>
        <w:rPr>
          <w:rFonts w:ascii="宋体" w:hAnsi="宋体" w:eastAsia="宋体" w:cs="宋体"/>
          <w:noProof/>
          <w:color w:val="000000"/>
          <w:sz w:val="24"/>
          <w:szCs w:val="24"/>
        </w:rPr>
        <w:drawing>
          <wp:inline distT="0" distB="0" distL="0" distR="0">
            <wp:extent cx="1809750" cy="4743450"/>
            <wp:effectExtent l="0" t="0" r="0" b="0"/>
            <wp:docPr id="65" name="image39.png" descr="图形用户界面, 应用程序  AI 生成的内容可能不正确。"/>
            <wp:cNvGraphicFramePr/>
            <a:graphic>
              <a:graphicData uri="http://schemas.openxmlformats.org/drawingml/2006/picture">
                <pic:pic>
                  <pic:nvPicPr>
                    <pic:cNvPr id="66" name="image39.png" descr="图形用户界面, 应用程序  AI 生成的内容可能不正确。"/>
                    <pic:cNvPicPr preferRelativeResize="false"/>
                  </pic:nvPicPr>
                  <pic:blipFill>
                    <a:blip r:embed="rId32"/>
                    <a:srcRect/>
                    <a:stretch>
                      <a:fillRect/>
                    </a:stretch>
                  </pic:blipFill>
                  <pic:spPr>
                    <a:xfrm>
                      <a:off x="0" y="0"/>
                      <a:ext cx="1809750" cy="4743450"/>
                    </a:xfrm>
                    <a:prstGeom prst="rect">
                      <a:avLst/>
                    </a:prstGeom>
                    <a:ln/>
                  </pic:spPr>
                </pic:pic>
              </a:graphicData>
            </a:graphic>
          </wp:inline>
        </w:drawing>
      </w:r>
    </w:p>
    <w:p>
      <w:pPr>
        <w:widowControl/>
        <w:numPr>
          <w:ilvl w:val="0"/>
          <w:numId w:val="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Extraction Information section</w:t>
      </w:r>
    </w:p>
    <w:p>
      <w:pPr>
        <w:widowControl/>
        <w:numPr>
          <w:ilvl w:val="1"/>
          <w:numId w:val="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Display latest version of all document uploaded by sales with OCR extraction and cross checking result</w:t>
      </w:r>
    </w:p>
    <w:p>
      <w:pPr>
        <w:widowControl/>
        <w:spacing w:before="192" w:after="192"/>
        <w:jc w:val="center"/>
        <w:rPr>
          <w:color w:val="000000"/>
          <w:sz w:val="21"/>
          <w:szCs w:val="21"/>
        </w:rPr>
      </w:pPr>
      <w:r>
        <w:rPr>
          <w:rFonts w:ascii="宋体" w:hAnsi="宋体" w:eastAsia="宋体" w:cs="宋体"/>
          <w:noProof/>
          <w:color w:val="000000"/>
          <w:sz w:val="24"/>
          <w:szCs w:val="24"/>
        </w:rPr>
        <w:drawing>
          <wp:inline distT="0" distB="0" distL="0" distR="0">
            <wp:extent cx="5276850" cy="1752600"/>
            <wp:effectExtent l="0" t="0" r="0" b="0"/>
            <wp:docPr id="68" name="image15.png" descr="图形用户界面, 文本, 应用程序  AI 生成的内容可能不正确。"/>
            <wp:cNvGraphicFramePr/>
            <a:graphic>
              <a:graphicData uri="http://schemas.openxmlformats.org/drawingml/2006/picture">
                <pic:pic>
                  <pic:nvPicPr>
                    <pic:cNvPr id="69" name="image15.png" descr="图形用户界面, 文本, 应用程序  AI 生成的内容可能不正确。"/>
                    <pic:cNvPicPr preferRelativeResize="false"/>
                  </pic:nvPicPr>
                  <pic:blipFill>
                    <a:blip r:embed="rId28"/>
                    <a:srcRect/>
                    <a:stretch>
                      <a:fillRect/>
                    </a:stretch>
                  </pic:blipFill>
                  <pic:spPr>
                    <a:xfrm>
                      <a:off x="0" y="0"/>
                      <a:ext cx="5276850" cy="1752600"/>
                    </a:xfrm>
                    <a:prstGeom prst="rect">
                      <a:avLst/>
                    </a:prstGeom>
                    <a:ln/>
                  </pic:spPr>
                </pic:pic>
              </a:graphicData>
            </a:graphic>
          </wp:inline>
        </w:drawing>
      </w:r>
    </w:p>
    <w:p>
      <w:pPr>
        <w:widowControl/>
        <w:numPr>
          <w:ilvl w:val="1"/>
          <w:numId w:val="44"/>
        </w:numPr>
        <w:pBdr>
          <w:top w:val="nil"/>
          <w:left w:val="nil"/>
          <w:bottom w:val="nil"/>
          <w:right w:val="nil"/>
          <w:between w:val="nil"/>
        </w:pBdr>
        <w:spacing w:before="0" w:after="0" w:line="276" w:lineRule="auto"/>
        <w:jc w:val="left"/>
        <w:rPr>
          <w:color w:val="000000"/>
          <w:sz w:val="21"/>
          <w:szCs w:val="21"/>
        </w:rPr>
      </w:pPr>
      <w:r>
        <w:rPr>
          <w:color w:val="000000"/>
          <w:sz w:val="21"/>
          <w:szCs w:val="21"/>
        </w:rPr>
        <w:t xml:space="preserve">After checking and modifying all validation failures, </w:t>
      </w:r>
      <w:r>
        <w:rPr>
          <w:rFonts w:eastAsia="Arial"/>
          <w:color w:val="000000"/>
          <w:sz w:val="21"/>
          <w:szCs w:val="21"/>
        </w:rPr>
        <w:t xml:space="preserve">User click </w:t>
      </w:r>
      <w:r>
        <w:rPr>
          <w:b/>
          <w:bCs/>
          <w:color w:val="000000"/>
          <w:sz w:val="21"/>
          <w:szCs w:val="21"/>
        </w:rPr>
        <w:t>Submit Application</w:t>
      </w:r>
      <w:r>
        <w:rPr>
          <w:color w:val="000000"/>
          <w:sz w:val="21"/>
          <w:szCs w:val="21"/>
        </w:rPr>
        <w:t xml:space="preserve"> </w:t>
      </w:r>
      <w:r>
        <w:rPr>
          <w:rFonts w:eastAsia="Arial"/>
          <w:color w:val="000000"/>
          <w:sz w:val="21"/>
          <w:szCs w:val="21"/>
        </w:rPr>
        <w:t xml:space="preserve">to </w:t>
      </w:r>
      <w:r>
        <w:rPr>
          <w:color w:val="000000"/>
          <w:sz w:val="21"/>
          <w:szCs w:val="21"/>
        </w:rPr>
        <w:t xml:space="preserve">start </w:t>
      </w:r>
      <w:r>
        <w:rPr>
          <w:b/>
          <w:bCs/>
          <w:color w:val="000000"/>
          <w:sz w:val="21"/>
          <w:szCs w:val="21"/>
        </w:rPr>
        <w:t>Expert Rule Validation</w:t>
      </w:r>
      <w:r>
        <w:rPr>
          <w:color w:val="000000"/>
          <w:sz w:val="21"/>
          <w:szCs w:val="21"/>
        </w:rPr>
        <w:t xml:space="preserve"> process</w:t>
      </w:r>
      <w:r>
        <w:rPr>
          <w:rFonts w:eastAsia="Arial"/>
          <w:color w:val="000000"/>
          <w:sz w:val="21"/>
          <w:szCs w:val="21"/>
        </w:rPr>
        <w:t>.</w:t>
      </w:r>
    </w:p>
    <w:p>
      <w:pPr>
        <w:widowControl/>
        <w:pBdr>
          <w:top w:val="nil"/>
          <w:left w:val="nil"/>
          <w:bottom w:val="nil"/>
          <w:right w:val="nil"/>
          <w:between w:val="nil"/>
        </w:pBdr>
        <w:spacing w:before="0" w:after="0" w:line="276" w:lineRule="auto"/>
        <w:ind w:left="499"/>
        <w:jc w:val="left"/>
        <w:rPr>
          <w:color w:val="000000"/>
          <w:sz w:val="21"/>
          <w:szCs w:val="21"/>
        </w:rPr>
      </w:pPr>
    </w:p>
    <w:p>
      <w:pPr>
        <w:widowControl/>
        <w:spacing w:before="192" w:after="192"/>
        <w:jc w:val="left"/>
        <w:rPr>
          <w:color w:val="000000"/>
          <w:sz w:val="21"/>
          <w:szCs w:val="21"/>
        </w:rPr>
      </w:pPr>
    </w:p>
    <w:p>
      <w:pPr>
        <w:widowControl/>
        <w:numPr>
          <w:ilvl w:val="0"/>
          <w:numId w:val="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Checking Section</w:t>
      </w:r>
    </w:p>
    <w:p>
      <w:pPr>
        <w:widowControl/>
        <w:numPr>
          <w:ilvl w:val="0"/>
          <w:numId w:val="4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Including four parts:</w:t>
      </w:r>
    </w:p>
    <w:p>
      <w:pPr>
        <w:widowControl/>
        <w:pBdr>
          <w:top w:val="nil"/>
          <w:left w:val="nil"/>
          <w:bottom w:val="nil"/>
          <w:right w:val="nil"/>
          <w:between w:val="nil"/>
        </w:pBdr>
        <w:spacing w:before="0" w:after="0" w:line="276" w:lineRule="auto"/>
        <w:ind w:left="2400"/>
        <w:jc w:val="left"/>
        <w:rPr>
          <w:color w:val="000000"/>
          <w:sz w:val="21"/>
          <w:szCs w:val="21"/>
        </w:rPr>
      </w:pPr>
      <w:r>
        <w:rPr>
          <w:rFonts w:eastAsia="Arial"/>
          <w:color w:val="000000"/>
          <w:sz w:val="21"/>
          <w:szCs w:val="21"/>
        </w:rPr>
        <w:t>Application, Agreement and T&amp;C, Vehicle Documents, Use and Recon, Other Documents</w:t>
      </w:r>
    </w:p>
    <w:p>
      <w:pPr>
        <w:widowControl/>
        <w:pBdr>
          <w:top w:val="nil"/>
          <w:left w:val="nil"/>
          <w:bottom w:val="nil"/>
          <w:right w:val="nil"/>
          <w:between w:val="nil"/>
        </w:pBdr>
        <w:spacing w:before="0" w:after="0" w:line="276" w:lineRule="auto"/>
        <w:ind w:left="2400"/>
        <w:jc w:val="left"/>
        <w:rPr>
          <w:color w:val="000000"/>
          <w:sz w:val="21"/>
          <w:szCs w:val="21"/>
        </w:rPr>
      </w:pPr>
      <w:r>
        <w:rPr>
          <w:rFonts w:eastAsia="Arial"/>
          <w:color w:val="000000"/>
          <w:sz w:val="21"/>
          <w:szCs w:val="21"/>
        </w:rPr>
        <w:t xml:space="preserve">File lists refer to </w:t>
      </w:r>
      <w:r>
        <w:rPr>
          <w:rFonts w:eastAsia="Arial"/>
          <w:b/>
          <w:bCs/>
          <w:color w:val="000000"/>
          <w:sz w:val="21"/>
          <w:szCs w:val="21"/>
        </w:rPr>
        <w:t xml:space="preserve">“File Extract List Sequence” </w:t>
      </w:r>
      <w:r>
        <w:rPr>
          <w:rFonts w:eastAsia="Arial"/>
          <w:color w:val="000000"/>
          <w:sz w:val="21"/>
          <w:szCs w:val="21"/>
        </w:rPr>
        <w:t xml:space="preserve">sheet in </w:t>
      </w:r>
      <w:r>
        <w:rPr>
          <w:rFonts w:eastAsia="Arial"/>
          <w:b/>
          <w:bCs/>
          <w:color w:val="000000"/>
          <w:sz w:val="21"/>
          <w:szCs w:val="21"/>
        </w:rPr>
        <w:t xml:space="preserve">“Appendix - User Page Display” </w:t>
      </w:r>
    </w:p>
    <w:p>
      <w:pPr>
        <w:widowControl/>
        <w:numPr>
          <w:ilvl w:val="0"/>
          <w:numId w:val="4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Display two categories of File Checking errors: </w:t>
      </w:r>
    </w:p>
    <w:p>
      <w:pPr>
        <w:widowControl/>
        <w:pBdr>
          <w:top w:val="nil"/>
          <w:left w:val="nil"/>
          <w:bottom w:val="nil"/>
          <w:right w:val="nil"/>
          <w:between w:val="nil"/>
        </w:pBdr>
        <w:spacing w:before="0" w:after="0" w:line="276" w:lineRule="auto"/>
        <w:ind w:left="2400"/>
        <w:jc w:val="left"/>
        <w:rPr>
          <w:color w:val="000000"/>
          <w:sz w:val="21"/>
          <w:szCs w:val="21"/>
        </w:rPr>
      </w:pPr>
      <w:r>
        <w:rPr>
          <w:b/>
          <w:bCs/>
          <w:color w:val="000000"/>
          <w:sz w:val="21"/>
          <w:szCs w:val="21"/>
        </w:rPr>
        <w:t>Incomplete File</w:t>
      </w:r>
      <w:r>
        <w:rPr>
          <w:color w:val="000000"/>
          <w:sz w:val="21"/>
          <w:szCs w:val="21"/>
        </w:rPr>
        <w:t>: When OCR result is Incomplete File.</w:t>
      </w:r>
    </w:p>
    <w:p>
      <w:pPr>
        <w:widowControl/>
        <w:pBdr>
          <w:top w:val="nil"/>
          <w:left w:val="nil"/>
          <w:bottom w:val="nil"/>
          <w:right w:val="nil"/>
          <w:between w:val="nil"/>
        </w:pBdr>
        <w:spacing w:before="0" w:after="0" w:line="276" w:lineRule="auto"/>
        <w:ind w:left="2400"/>
        <w:jc w:val="left"/>
        <w:rPr>
          <w:color w:val="000000"/>
          <w:sz w:val="21"/>
          <w:szCs w:val="21"/>
        </w:rPr>
      </w:pPr>
      <w:r>
        <w:rPr>
          <w:b/>
          <w:bCs/>
          <w:color w:val="000000"/>
          <w:sz w:val="21"/>
          <w:szCs w:val="21"/>
        </w:rPr>
        <w:t>Field Value Suspicious</w:t>
      </w:r>
      <w:r>
        <w:rPr>
          <w:color w:val="000000"/>
          <w:sz w:val="21"/>
          <w:szCs w:val="21"/>
        </w:rPr>
        <w:t>: When field in file does not pass business rule checking.</w:t>
      </w:r>
    </w:p>
    <w:p>
      <w:pPr>
        <w:widowControl/>
        <w:pBdr>
          <w:top w:val="nil"/>
          <w:left w:val="nil"/>
          <w:bottom w:val="nil"/>
          <w:right w:val="nil"/>
          <w:between w:val="nil"/>
        </w:pBdr>
        <w:spacing w:before="0" w:after="0" w:line="276" w:lineRule="auto"/>
        <w:jc w:val="center"/>
        <w:rPr>
          <w:color w:val="000000"/>
          <w:sz w:val="21"/>
          <w:szCs w:val="21"/>
        </w:rPr>
      </w:pPr>
      <w:r>
        <w:rPr>
          <w:rFonts w:ascii="宋体" w:hAnsi="宋体" w:eastAsia="宋体" w:cs="宋体"/>
          <w:noProof/>
          <w:color w:val="000000"/>
          <w:sz w:val="24"/>
          <w:szCs w:val="24"/>
        </w:rPr>
        <w:drawing>
          <wp:inline distT="0" distB="0" distL="0" distR="0">
            <wp:extent cx="5731510" cy="1367155"/>
            <wp:effectExtent l="0" t="0" r="0" b="0"/>
            <wp:docPr id="71" name="image17.png" descr="图形用户界面, 文本, 应用程序, 聊天或短信  AI 生成的内容可能不正确。"/>
            <wp:cNvGraphicFramePr/>
            <a:graphic>
              <a:graphicData uri="http://schemas.openxmlformats.org/drawingml/2006/picture">
                <pic:pic>
                  <pic:nvPicPr>
                    <pic:cNvPr id="72" name="image17.png" descr="图形用户界面, 文本, 应用程序, 聊天或短信  AI 生成的内容可能不正确。"/>
                    <pic:cNvPicPr preferRelativeResize="false"/>
                  </pic:nvPicPr>
                  <pic:blipFill>
                    <a:blip r:embed="rId29"/>
                    <a:srcRect/>
                    <a:stretch>
                      <a:fillRect/>
                    </a:stretch>
                  </pic:blipFill>
                  <pic:spPr>
                    <a:xfrm>
                      <a:off x="0" y="0"/>
                      <a:ext cx="5731510" cy="1367155"/>
                    </a:xfrm>
                    <a:prstGeom prst="rect">
                      <a:avLst/>
                    </a:prstGeom>
                    <a:ln/>
                  </pic:spPr>
                </pic:pic>
              </a:graphicData>
            </a:graphic>
          </wp:inline>
        </w:drawing>
      </w:r>
    </w:p>
    <w:p>
      <w:pPr>
        <w:widowControl/>
        <w:numPr>
          <w:ilvl w:val="0"/>
          <w:numId w:val="4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The User can directly confirm an "Incomplete File" error or change a system-judged "Passed" result to "Defect". The user can Undo the previous confirmation result, e.g. to cancel Confirm.</w:t>
      </w:r>
    </w:p>
    <w:p>
      <w:pPr>
        <w:widowControl/>
        <w:pBdr>
          <w:top w:val="nil"/>
          <w:left w:val="nil"/>
          <w:bottom w:val="nil"/>
          <w:right w:val="nil"/>
          <w:between w:val="nil"/>
        </w:pBdr>
        <w:spacing w:before="0" w:after="0" w:line="276" w:lineRule="auto"/>
        <w:jc w:val="center"/>
        <w:rPr>
          <w:color w:val="000000"/>
          <w:sz w:val="21"/>
          <w:szCs w:val="21"/>
        </w:rPr>
      </w:pPr>
      <w:r>
        <w:rPr>
          <w:rFonts w:ascii="宋体" w:hAnsi="宋体" w:eastAsia="宋体" w:cs="宋体"/>
          <w:noProof/>
          <w:color w:val="000000"/>
          <w:sz w:val="24"/>
          <w:szCs w:val="24"/>
        </w:rPr>
        <w:drawing>
          <wp:inline distT="0" distB="0" distL="0" distR="0">
            <wp:extent cx="5731510" cy="1352550"/>
            <wp:effectExtent l="0" t="0" r="0" b="0"/>
            <wp:docPr id="74" name="image25.png" descr="图形用户界面, 文本, 应用程序  AI 生成的内容可能不正确。"/>
            <wp:cNvGraphicFramePr/>
            <a:graphic>
              <a:graphicData uri="http://schemas.openxmlformats.org/drawingml/2006/picture">
                <pic:pic>
                  <pic:nvPicPr>
                    <pic:cNvPr id="75" name="image25.png" descr="图形用户界面, 文本, 应用程序  AI 生成的内容可能不正确。"/>
                    <pic:cNvPicPr preferRelativeResize="false"/>
                  </pic:nvPicPr>
                  <pic:blipFill>
                    <a:blip r:embed="rId33"/>
                    <a:srcRect/>
                    <a:stretch>
                      <a:fillRect/>
                    </a:stretch>
                  </pic:blipFill>
                  <pic:spPr>
                    <a:xfrm>
                      <a:off x="0" y="0"/>
                      <a:ext cx="5731510" cy="1352550"/>
                    </a:xfrm>
                    <a:prstGeom prst="rect">
                      <a:avLst/>
                    </a:prstGeom>
                    <a:ln/>
                  </pic:spPr>
                </pic:pic>
              </a:graphicData>
            </a:graphic>
          </wp:inline>
        </w:drawing>
      </w:r>
    </w:p>
    <w:p>
      <w:pPr>
        <w:widowControl/>
        <w:numPr>
          <w:ilvl w:val="0"/>
          <w:numId w:val="4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The User can click "View Detail" to see the Fields Verification List in a pop-up window.</w:t>
      </w:r>
    </w:p>
    <w:p>
      <w:pPr>
        <w:widowControl/>
        <w:spacing w:before="0" w:after="0" w:line="276" w:lineRule="auto"/>
        <w:ind w:left="499"/>
        <w:jc w:val="left"/>
        <w:rPr>
          <w:color w:val="000000"/>
          <w:sz w:val="21"/>
          <w:szCs w:val="21"/>
        </w:rPr>
      </w:pPr>
      <w:r>
        <w:rPr>
          <w:rFonts w:ascii="宋体" w:hAnsi="宋体" w:eastAsia="宋体" w:cs="宋体"/>
          <w:noProof/>
          <w:color w:val="000000"/>
          <w:sz w:val="24"/>
          <w:szCs w:val="24"/>
        </w:rPr>
        <w:drawing>
          <wp:inline distT="0" distB="0" distL="0" distR="0">
            <wp:extent cx="5731200" cy="2628900"/>
            <wp:effectExtent l="0" t="0" r="0" b="0"/>
            <wp:docPr id="77" name="image126.png" descr="图形用户界面, 应用程序  AI 生成的内容可能不正确。"/>
            <wp:cNvGraphicFramePr/>
            <a:graphic>
              <a:graphicData uri="http://schemas.openxmlformats.org/drawingml/2006/picture">
                <pic:pic>
                  <pic:nvPicPr>
                    <pic:cNvPr id="78" name="image126.png" descr="图形用户界面, 应用程序  AI 生成的内容可能不正确。"/>
                    <pic:cNvPicPr preferRelativeResize="false"/>
                  </pic:nvPicPr>
                  <pic:blipFill>
                    <a:blip r:embed="rId34"/>
                    <a:srcRect/>
                    <a:stretch>
                      <a:fillRect/>
                    </a:stretch>
                  </pic:blipFill>
                  <pic:spPr>
                    <a:xfrm>
                      <a:off x="0" y="0"/>
                      <a:ext cx="5731200" cy="2628900"/>
                    </a:xfrm>
                    <a:prstGeom prst="rect">
                      <a:avLst/>
                    </a:prstGeom>
                    <a:ln/>
                  </pic:spPr>
                </pic:pic>
              </a:graphicData>
            </a:graphic>
          </wp:inline>
        </w:drawing>
      </w:r>
    </w:p>
    <w:p>
      <w:pPr>
        <w:widowControl/>
        <w:numPr>
          <w:ilvl w:val="0"/>
          <w:numId w:val="4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On this page, the User can review the system's check result for each field and adjust: If the system judges a field as "Passed", the User can change it to "Defect" or take no action. If the system judges a field as "Suspicious", the User can change it to "Confirm" or "Modify” or take no action. If "Modify" is selected, the modified value must be entered and is automatically saved.</w:t>
      </w:r>
    </w:p>
    <w:p>
      <w:pPr>
        <w:widowControl/>
        <w:numPr>
          <w:ilvl w:val="0"/>
          <w:numId w:val="4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Confirmation of the current file's check results is allowed whenever all items in the file have a status of "Passed", or "Suspicious" items have been set to either "Confirm" or "Modify", or there are still any "Suspicious" items that have not been confirmed. But if still any “Suspicious” item the file’s status will be kept suspicious and corresponding defect in defect list will not be set to verified.</w:t>
      </w:r>
    </w:p>
    <w:p>
      <w:pPr>
        <w:widowControl/>
        <w:numPr>
          <w:ilvl w:val="0"/>
          <w:numId w:val="4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After confirming the entire file, the system automatically </w:t>
      </w:r>
      <w:r>
        <w:rPr>
          <w:color w:val="000000"/>
          <w:sz w:val="21"/>
          <w:szCs w:val="21"/>
        </w:rPr>
        <w:t>ticks</w:t>
      </w:r>
      <w:r>
        <w:rPr>
          <w:rFonts w:eastAsia="Arial"/>
          <w:color w:val="000000"/>
          <w:sz w:val="21"/>
          <w:szCs w:val="21"/>
        </w:rPr>
        <w:t xml:space="preserve"> the corresponding item in the subsequent "File Check List".</w:t>
      </w:r>
    </w:p>
    <w:p>
      <w:pPr>
        <w:widowControl/>
        <w:numPr>
          <w:ilvl w:val="0"/>
          <w:numId w:val="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Defect List</w:t>
      </w:r>
    </w:p>
    <w:p>
      <w:pPr>
        <w:widowControl/>
        <w:numPr>
          <w:ilvl w:val="0"/>
          <w:numId w:val="47"/>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Used to display various defects identified by the system or added by Users; supports editing Remarks; supports checking the Rectified </w:t>
      </w:r>
      <w:r>
        <w:rPr>
          <w:color w:val="000000"/>
          <w:sz w:val="21"/>
          <w:szCs w:val="21"/>
        </w:rPr>
        <w:t xml:space="preserve">and Verified </w:t>
      </w:r>
      <w:r>
        <w:rPr>
          <w:rFonts w:eastAsia="Arial"/>
          <w:color w:val="000000"/>
          <w:sz w:val="21"/>
          <w:szCs w:val="21"/>
        </w:rPr>
        <w:t>status; supports the User adding and deleting defects.</w:t>
      </w:r>
    </w:p>
    <w:p>
      <w:pPr>
        <w:widowControl/>
        <w:numPr>
          <w:ilvl w:val="0"/>
          <w:numId w:val="47"/>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When the User confirms in the File Checking stage that a suspicious item is not a defect or has made corrections, the system will mark the corresponding Defect item as "</w:t>
      </w:r>
      <w:r>
        <w:rPr>
          <w:color w:val="000000"/>
          <w:sz w:val="21"/>
          <w:szCs w:val="21"/>
        </w:rPr>
        <w:t>Verified</w:t>
      </w:r>
      <w:r>
        <w:rPr>
          <w:rFonts w:eastAsia="Arial"/>
          <w:color w:val="000000"/>
          <w:sz w:val="21"/>
          <w:szCs w:val="21"/>
        </w:rPr>
        <w:t xml:space="preserve">". Support user to check the file corresponding to a certain defect item by </w:t>
      </w:r>
      <w:r>
        <w:rPr>
          <w:color w:val="000000"/>
          <w:sz w:val="21"/>
          <w:szCs w:val="21"/>
        </w:rPr>
        <w:t>clicking</w:t>
      </w:r>
      <w:r>
        <w:rPr>
          <w:rFonts w:eastAsia="Arial"/>
          <w:color w:val="000000"/>
          <w:sz w:val="21"/>
          <w:szCs w:val="21"/>
        </w:rPr>
        <w:t xml:space="preserve"> the document link </w:t>
      </w:r>
      <w:r>
        <w:rPr>
          <w:color w:val="000000"/>
          <w:sz w:val="21"/>
          <w:szCs w:val="21"/>
        </w:rPr>
        <w:t>at the</w:t>
      </w:r>
      <w:r>
        <w:rPr>
          <w:rFonts w:eastAsia="Arial"/>
          <w:color w:val="000000"/>
          <w:sz w:val="21"/>
          <w:szCs w:val="21"/>
        </w:rPr>
        <w:t xml:space="preserve"> end of each defect line.</w:t>
      </w:r>
    </w:p>
    <w:p>
      <w:pPr>
        <w:widowControl/>
        <w:numPr>
          <w:ilvl w:val="0"/>
          <w:numId w:val="47"/>
        </w:numPr>
        <w:pBdr>
          <w:top w:val="nil"/>
          <w:left w:val="nil"/>
          <w:bottom w:val="nil"/>
          <w:right w:val="nil"/>
          <w:between w:val="nil"/>
        </w:pBdr>
        <w:spacing w:before="0" w:after="0" w:line="276" w:lineRule="auto"/>
        <w:jc w:val="left"/>
        <w:rPr>
          <w:color w:val="000000"/>
          <w:sz w:val="21"/>
          <w:szCs w:val="21"/>
        </w:rPr>
      </w:pPr>
      <w:r>
        <w:rPr>
          <w:color w:val="000000"/>
          <w:sz w:val="21"/>
          <w:szCs w:val="21"/>
        </w:rPr>
        <w:t>Users</w:t>
      </w:r>
      <w:r>
        <w:rPr>
          <w:rFonts w:eastAsia="Arial"/>
          <w:color w:val="000000"/>
          <w:sz w:val="21"/>
          <w:szCs w:val="21"/>
        </w:rPr>
        <w:t xml:space="preserve"> can add </w:t>
      </w:r>
      <w:r>
        <w:rPr>
          <w:color w:val="000000"/>
          <w:sz w:val="21"/>
          <w:szCs w:val="21"/>
        </w:rPr>
        <w:t>,</w:t>
      </w:r>
      <w:r>
        <w:rPr>
          <w:rFonts w:eastAsia="Arial"/>
          <w:color w:val="000000"/>
          <w:sz w:val="21"/>
          <w:szCs w:val="21"/>
        </w:rPr>
        <w:t>edit or del</w:t>
      </w:r>
      <w:r>
        <w:rPr>
          <w:color w:val="000000"/>
          <w:sz w:val="21"/>
          <w:szCs w:val="21"/>
        </w:rPr>
        <w:t>ete</w:t>
      </w:r>
      <w:r>
        <w:rPr>
          <w:rFonts w:eastAsia="Arial"/>
          <w:color w:val="000000"/>
          <w:sz w:val="21"/>
          <w:szCs w:val="21"/>
        </w:rPr>
        <w:t xml:space="preserve"> defect </w:t>
      </w:r>
      <w:r>
        <w:rPr>
          <w:color w:val="000000"/>
          <w:sz w:val="21"/>
          <w:szCs w:val="21"/>
        </w:rPr>
        <w:t>items</w:t>
      </w:r>
      <w:r>
        <w:rPr>
          <w:rFonts w:eastAsia="Arial"/>
          <w:color w:val="000000"/>
          <w:sz w:val="21"/>
          <w:szCs w:val="21"/>
        </w:rPr>
        <w:t xml:space="preserve">, support fuzzy search when </w:t>
      </w:r>
      <w:r>
        <w:rPr>
          <w:color w:val="000000"/>
          <w:sz w:val="21"/>
          <w:szCs w:val="21"/>
        </w:rPr>
        <w:t>selecting</w:t>
      </w:r>
      <w:r>
        <w:rPr>
          <w:rFonts w:eastAsia="Arial"/>
          <w:color w:val="000000"/>
          <w:sz w:val="21"/>
          <w:szCs w:val="21"/>
        </w:rPr>
        <w:t xml:space="preserve"> DEFECT </w:t>
      </w:r>
      <w:r>
        <w:rPr>
          <w:color w:val="000000"/>
          <w:sz w:val="21"/>
          <w:szCs w:val="21"/>
        </w:rPr>
        <w:t>CATEGORY</w:t>
      </w:r>
      <w:r>
        <w:rPr>
          <w:rFonts w:eastAsia="Arial"/>
          <w:color w:val="000000"/>
          <w:sz w:val="21"/>
          <w:szCs w:val="21"/>
        </w:rPr>
        <w:t xml:space="preserve"> and DEFECT TYPE. Defect code configuration refers to “Parameter Management – Defect code”</w:t>
      </w:r>
      <w:r>
        <w:rPr>
          <w:color w:val="000000"/>
          <w:sz w:val="21"/>
          <w:szCs w:val="21"/>
        </w:rPr>
        <w:t>. The Remark field in the CRA defect list supports input 1k characters.</w:t>
      </w:r>
    </w:p>
    <w:p>
      <w:pPr>
        <w:widowControl/>
        <w:pBdr>
          <w:top w:val="nil"/>
          <w:left w:val="nil"/>
          <w:bottom w:val="nil"/>
          <w:right w:val="nil"/>
          <w:between w:val="nil"/>
        </w:pBdr>
        <w:spacing w:before="0" w:after="0" w:line="276" w:lineRule="auto"/>
        <w:ind w:left="499"/>
        <w:jc w:val="left"/>
        <w:rPr>
          <w:color w:val="000000"/>
          <w:sz w:val="21"/>
          <w:szCs w:val="21"/>
        </w:rPr>
      </w:pPr>
      <w:r>
        <w:rPr>
          <w:rFonts w:ascii="宋体" w:hAnsi="宋体" w:eastAsia="宋体" w:cs="宋体"/>
          <w:noProof/>
          <w:color w:val="000000"/>
          <w:sz w:val="24"/>
          <w:szCs w:val="24"/>
        </w:rPr>
        <w:drawing>
          <wp:inline distT="0" distB="0" distL="0" distR="0">
            <wp:extent cx="5731510" cy="937895"/>
            <wp:effectExtent l="0" t="0" r="0" b="0"/>
            <wp:docPr id="80" name="image27.png" descr="图形用户界面, 文本, 应用程序  AI 生成的内容可能不正确。"/>
            <wp:cNvGraphicFramePr/>
            <a:graphic>
              <a:graphicData uri="http://schemas.openxmlformats.org/drawingml/2006/picture">
                <pic:pic>
                  <pic:nvPicPr>
                    <pic:cNvPr id="81" name="image27.png" descr="图形用户界面, 文本, 应用程序  AI 生成的内容可能不正确。"/>
                    <pic:cNvPicPr preferRelativeResize="false"/>
                  </pic:nvPicPr>
                  <pic:blipFill>
                    <a:blip r:embed="rId35"/>
                    <a:srcRect/>
                    <a:stretch>
                      <a:fillRect/>
                    </a:stretch>
                  </pic:blipFill>
                  <pic:spPr>
                    <a:xfrm>
                      <a:off x="0" y="0"/>
                      <a:ext cx="5731510" cy="937895"/>
                    </a:xfrm>
                    <a:prstGeom prst="rect">
                      <a:avLst/>
                    </a:prstGeom>
                    <a:ln/>
                  </pic:spPr>
                </pic:pic>
              </a:graphicData>
            </a:graphic>
          </wp:inline>
        </w:drawing>
      </w:r>
    </w:p>
    <w:p>
      <w:pPr>
        <w:widowControl/>
        <w:pBdr>
          <w:top w:val="nil"/>
          <w:left w:val="nil"/>
          <w:bottom w:val="nil"/>
          <w:right w:val="nil"/>
          <w:between w:val="nil"/>
        </w:pBdr>
        <w:spacing w:before="0" w:after="0" w:line="276" w:lineRule="auto"/>
        <w:ind w:left="499"/>
        <w:jc w:val="left"/>
        <w:rPr>
          <w:color w:val="000000"/>
          <w:sz w:val="21"/>
          <w:szCs w:val="21"/>
        </w:rPr>
      </w:pPr>
      <w:r>
        <w:rPr>
          <w:rFonts w:ascii="宋体" w:hAnsi="宋体" w:eastAsia="宋体" w:cs="宋体"/>
          <w:noProof/>
          <w:color w:val="000000"/>
          <w:sz w:val="24"/>
          <w:szCs w:val="24"/>
        </w:rPr>
        <w:drawing>
          <wp:inline distT="0" distB="0" distL="0" distR="0">
            <wp:extent cx="1738189" cy="1697482"/>
            <wp:effectExtent l="0" t="0" r="0" b="0"/>
            <wp:docPr id="83" name="image29.png"/>
            <wp:cNvGraphicFramePr/>
            <a:graphic>
              <a:graphicData uri="http://schemas.openxmlformats.org/drawingml/2006/picture">
                <pic:pic>
                  <pic:nvPicPr>
                    <pic:cNvPr id="84" name="image29.png"/>
                    <pic:cNvPicPr preferRelativeResize="false"/>
                  </pic:nvPicPr>
                  <pic:blipFill>
                    <a:blip r:embed="rId36"/>
                    <a:srcRect/>
                    <a:stretch>
                      <a:fillRect/>
                    </a:stretch>
                  </pic:blipFill>
                  <pic:spPr>
                    <a:xfrm>
                      <a:off x="0" y="0"/>
                      <a:ext cx="1738189" cy="1697482"/>
                    </a:xfrm>
                    <a:prstGeom prst="rect">
                      <a:avLst/>
                    </a:prstGeom>
                    <a:ln/>
                  </pic:spPr>
                </pic:pic>
              </a:graphicData>
            </a:graphic>
          </wp:inline>
        </w:drawing>
      </w:r>
      <w:r>
        <w:rPr>
          <w:rFonts w:ascii="宋体" w:hAnsi="宋体" w:eastAsia="宋体" w:cs="宋体"/>
          <w:color w:val="000000"/>
          <w:sz w:val="24"/>
          <w:szCs w:val="24"/>
        </w:rPr>
        <w:t xml:space="preserve"> </w:t>
      </w:r>
      <w:r>
        <w:rPr>
          <w:rFonts w:ascii="宋体" w:hAnsi="宋体" w:eastAsia="宋体" w:cs="宋体"/>
          <w:noProof/>
          <w:color w:val="000000"/>
          <w:sz w:val="24"/>
          <w:szCs w:val="24"/>
        </w:rPr>
        <w:drawing>
          <wp:inline distT="0" distB="0" distL="0" distR="0">
            <wp:extent cx="1768000" cy="1738743"/>
            <wp:effectExtent l="0" t="0" r="0" b="0"/>
            <wp:docPr id="86" name="image88.png" descr="图形用户界面, 文本, 应用程序  AI 生成的内容可能不正确。"/>
            <wp:cNvGraphicFramePr/>
            <a:graphic>
              <a:graphicData uri="http://schemas.openxmlformats.org/drawingml/2006/picture">
                <pic:pic>
                  <pic:nvPicPr>
                    <pic:cNvPr id="87" name="image88.png" descr="图形用户界面, 文本, 应用程序  AI 生成的内容可能不正确。"/>
                    <pic:cNvPicPr preferRelativeResize="false"/>
                  </pic:nvPicPr>
                  <pic:blipFill>
                    <a:blip r:embed="rId37"/>
                    <a:srcRect/>
                    <a:stretch>
                      <a:fillRect/>
                    </a:stretch>
                  </pic:blipFill>
                  <pic:spPr>
                    <a:xfrm>
                      <a:off x="0" y="0"/>
                      <a:ext cx="1768000" cy="1738743"/>
                    </a:xfrm>
                    <a:prstGeom prst="rect">
                      <a:avLst/>
                    </a:prstGeom>
                    <a:ln/>
                  </pic:spPr>
                </pic:pic>
              </a:graphicData>
            </a:graphic>
          </wp:inline>
        </w:drawing>
      </w:r>
      <w:r>
        <w:rPr>
          <w:rFonts w:ascii="宋体" w:hAnsi="宋体" w:eastAsia="宋体" w:cs="宋体"/>
          <w:noProof/>
          <w:color w:val="000000"/>
          <w:sz w:val="24"/>
          <w:szCs w:val="24"/>
        </w:rPr>
        <w:drawing>
          <wp:inline distT="0" distB="0" distL="0" distR="0">
            <wp:extent cx="1570799" cy="1570799"/>
            <wp:effectExtent l="0" t="0" r="0" b="0"/>
            <wp:docPr id="89" name="image36.png" descr="图形用户界面, 文本, 应用程序  AI 生成的内容可能不正确。"/>
            <wp:cNvGraphicFramePr/>
            <a:graphic>
              <a:graphicData uri="http://schemas.openxmlformats.org/drawingml/2006/picture">
                <pic:pic>
                  <pic:nvPicPr>
                    <pic:cNvPr id="90" name="image36.png" descr="图形用户界面, 文本, 应用程序  AI 生成的内容可能不正确。"/>
                    <pic:cNvPicPr preferRelativeResize="false"/>
                  </pic:nvPicPr>
                  <pic:blipFill>
                    <a:blip r:embed="rId38"/>
                    <a:srcRect/>
                    <a:stretch>
                      <a:fillRect/>
                    </a:stretch>
                  </pic:blipFill>
                  <pic:spPr>
                    <a:xfrm>
                      <a:off x="0" y="0"/>
                      <a:ext cx="1570799" cy="1570799"/>
                    </a:xfrm>
                    <a:prstGeom prst="rect">
                      <a:avLst/>
                    </a:prstGeom>
                    <a:ln/>
                  </pic:spPr>
                </pic:pic>
              </a:graphicData>
            </a:graphic>
          </wp:inline>
        </w:drawing>
      </w:r>
    </w:p>
    <w:p>
      <w:pPr>
        <w:pBdr>
          <w:top w:val="nil"/>
          <w:left w:val="nil"/>
          <w:bottom w:val="nil"/>
          <w:right w:val="nil"/>
          <w:between w:val="nil"/>
        </w:pBdr>
        <w:spacing w:before="0" w:after="0" w:line="276" w:lineRule="auto"/>
        <w:ind w:left="835"/>
        <w:rPr>
          <w:color w:val="000000"/>
          <w:sz w:val="21"/>
          <w:szCs w:val="21"/>
        </w:rPr>
      </w:pPr>
    </w:p>
    <w:p>
      <w:pPr>
        <w:widowControl/>
        <w:numPr>
          <w:ilvl w:val="0"/>
          <w:numId w:val="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Check List Section</w:t>
      </w:r>
    </w:p>
    <w:p>
      <w:pPr>
        <w:widowControl/>
        <w:numPr>
          <w:ilvl w:val="0"/>
          <w:numId w:val="4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The File Check list supports configuration. Configuration rules are detailed in the "Parameter Management" section. </w:t>
      </w:r>
    </w:p>
    <w:p>
      <w:pPr>
        <w:widowControl/>
        <w:numPr>
          <w:ilvl w:val="0"/>
          <w:numId w:val="4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If, during the File Checking stage, the User confirms that neither type of error (Incomplete File, Field Value Suspicious) exists for a particular file or that they have been rectified, the system automatically ticks the corresponding file in the File Check List.</w:t>
      </w:r>
    </w:p>
    <w:p>
      <w:pPr>
        <w:widowControl/>
        <w:numPr>
          <w:ilvl w:val="0"/>
          <w:numId w:val="4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If, during the File Checking stage, the User changes a system-judged "Passed" result to "Defect", the system must correspondingly untick the file selection.</w:t>
      </w:r>
    </w:p>
    <w:p>
      <w:pPr>
        <w:widowControl/>
        <w:numPr>
          <w:ilvl w:val="0"/>
          <w:numId w:val="4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list refer to “</w:t>
      </w:r>
      <w:r>
        <w:rPr>
          <w:rFonts w:eastAsia="Arial"/>
          <w:b/>
          <w:bCs/>
          <w:color w:val="000000"/>
          <w:sz w:val="21"/>
          <w:szCs w:val="21"/>
        </w:rPr>
        <w:t>File Check List</w:t>
      </w:r>
      <w:r>
        <w:rPr>
          <w:rFonts w:eastAsia="Arial"/>
          <w:color w:val="000000"/>
          <w:sz w:val="21"/>
          <w:szCs w:val="21"/>
        </w:rPr>
        <w:t>” in “</w:t>
      </w:r>
      <w:r>
        <w:rPr>
          <w:rFonts w:eastAsia="Arial"/>
          <w:b/>
          <w:bCs/>
          <w:color w:val="000000"/>
          <w:sz w:val="21"/>
          <w:szCs w:val="21"/>
        </w:rPr>
        <w:t>Navigation</w:t>
      </w:r>
      <w:r>
        <w:rPr>
          <w:rFonts w:eastAsia="Arial"/>
          <w:color w:val="000000"/>
          <w:sz w:val="21"/>
          <w:szCs w:val="21"/>
        </w:rPr>
        <w:t>” sheet in “</w:t>
      </w:r>
      <w:r>
        <w:rPr>
          <w:rFonts w:eastAsia="Arial"/>
          <w:b/>
          <w:bCs/>
          <w:color w:val="000000"/>
          <w:sz w:val="21"/>
          <w:szCs w:val="21"/>
        </w:rPr>
        <w:t>Appendix – User Role Display</w:t>
      </w:r>
      <w:r>
        <w:rPr>
          <w:rFonts w:eastAsia="Arial"/>
          <w:color w:val="000000"/>
          <w:sz w:val="21"/>
          <w:szCs w:val="21"/>
        </w:rPr>
        <w:t xml:space="preserve">” </w:t>
      </w:r>
    </w:p>
    <w:p>
      <w:pPr>
        <w:widowControl/>
        <w:pBdr>
          <w:top w:val="nil"/>
          <w:left w:val="nil"/>
          <w:bottom w:val="nil"/>
          <w:right w:val="nil"/>
          <w:between w:val="nil"/>
        </w:pBdr>
        <w:spacing w:before="0" w:after="0" w:line="276" w:lineRule="auto"/>
        <w:jc w:val="center"/>
        <w:rPr>
          <w:color w:val="000000"/>
          <w:sz w:val="21"/>
          <w:szCs w:val="21"/>
        </w:rPr>
      </w:pPr>
      <w:r>
        <w:rPr>
          <w:rFonts w:ascii="宋体" w:hAnsi="宋体" w:eastAsia="宋体" w:cs="宋体"/>
          <w:noProof/>
          <w:color w:val="000000"/>
          <w:sz w:val="24"/>
          <w:szCs w:val="24"/>
        </w:rPr>
        <w:drawing>
          <wp:inline distT="0" distB="0" distL="0" distR="0">
            <wp:extent cx="5731510" cy="2692400"/>
            <wp:effectExtent l="0" t="0" r="0" b="0"/>
            <wp:docPr id="92" name="image33.png" descr="图形用户界面, 文本, 应用程序, 电子邮件  AI 生成的内容可能不正确。"/>
            <wp:cNvGraphicFramePr/>
            <a:graphic>
              <a:graphicData uri="http://schemas.openxmlformats.org/drawingml/2006/picture">
                <pic:pic>
                  <pic:nvPicPr>
                    <pic:cNvPr id="93" name="image33.png" descr="图形用户界面, 文本, 应用程序, 电子邮件  AI 生成的内容可能不正确。"/>
                    <pic:cNvPicPr preferRelativeResize="false"/>
                  </pic:nvPicPr>
                  <pic:blipFill>
                    <a:blip r:embed="rId39"/>
                    <a:srcRect/>
                    <a:stretch>
                      <a:fillRect/>
                    </a:stretch>
                  </pic:blipFill>
                  <pic:spPr>
                    <a:xfrm>
                      <a:off x="0" y="0"/>
                      <a:ext cx="5731510" cy="2692400"/>
                    </a:xfrm>
                    <a:prstGeom prst="rect">
                      <a:avLst/>
                    </a:prstGeom>
                    <a:ln/>
                  </pic:spPr>
                </pic:pic>
              </a:graphicData>
            </a:graphic>
          </wp:inline>
        </w:drawing>
      </w:r>
    </w:p>
    <w:p>
      <w:pPr>
        <w:widowControl/>
        <w:numPr>
          <w:ilvl w:val="0"/>
          <w:numId w:val="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Data Maintenance, including:</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Application Summary</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Hirer/Guarantor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Facility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FIS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Dealer/Seller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Collateral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xml:space="preserve">- Purchase Information </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Approval Information</w:t>
      </w:r>
    </w:p>
    <w:p>
      <w:pPr>
        <w:widowControl/>
        <w:pBdr>
          <w:top w:val="nil"/>
          <w:left w:val="nil"/>
          <w:bottom w:val="nil"/>
          <w:right w:val="nil"/>
          <w:between w:val="nil"/>
        </w:pBdr>
        <w:spacing w:before="0" w:after="0" w:line="276" w:lineRule="auto"/>
        <w:ind w:left="2041"/>
        <w:jc w:val="left"/>
        <w:rPr>
          <w:color w:val="000000"/>
          <w:sz w:val="21"/>
          <w:szCs w:val="21"/>
          <w:highlight w:val="cyan"/>
        </w:rPr>
      </w:pPr>
      <w:commentRangeStart w:id="3"/>
      <w:r>
        <w:rPr>
          <w:rFonts w:hint="eastAsia"/>
          <w:color w:val="000000"/>
          <w:sz w:val="21"/>
          <w:szCs w:val="21"/>
          <w:highlight w:val="cyan"/>
        </w:rPr>
        <w:t>每个section需要提供</w:t>
      </w:r>
      <w:r>
        <w:rPr>
          <w:color w:val="000000"/>
          <w:sz w:val="21"/>
          <w:szCs w:val="21"/>
          <w:highlight w:val="cyan"/>
        </w:rPr>
        <w:t>”</w:t>
      </w:r>
      <w:r>
        <w:rPr>
          <w:rFonts w:hint="eastAsia"/>
          <w:color w:val="000000"/>
          <w:sz w:val="21"/>
          <w:szCs w:val="21"/>
          <w:highlight w:val="cyan"/>
        </w:rPr>
        <w:t>View Files</w:t>
      </w:r>
      <w:r>
        <w:rPr>
          <w:color w:val="000000"/>
          <w:sz w:val="21"/>
          <w:szCs w:val="21"/>
          <w:highlight w:val="cyan"/>
        </w:rPr>
        <w:t>”</w:t>
      </w:r>
      <w:r>
        <w:rPr>
          <w:rFonts w:hint="eastAsia"/>
          <w:color w:val="000000"/>
          <w:sz w:val="21"/>
          <w:szCs w:val="21"/>
          <w:highlight w:val="cyan"/>
        </w:rPr>
        <w:t>按钮，点击是弹窗一个新的浏览器，打开相关文件的查看页面。</w:t>
      </w:r>
      <w:commentRangeEnd w:id="3"/>
      <w:r>
        <w:rPr>
          <w:rStyle w:val="00027b"/>
        </w:rPr>
        <w:commentReference w:id="3"/>
      </w:r>
    </w:p>
    <w:p>
      <w:pPr>
        <w:widowControl/>
        <w:pBdr>
          <w:top w:val="nil"/>
          <w:left w:val="nil"/>
          <w:bottom w:val="nil"/>
          <w:right w:val="nil"/>
          <w:between w:val="nil"/>
        </w:pBdr>
        <w:spacing w:before="0" w:after="0" w:line="276" w:lineRule="auto"/>
        <w:ind w:left="2041"/>
        <w:jc w:val="left"/>
        <w:rPr>
          <w:color w:val="000000"/>
          <w:sz w:val="21"/>
          <w:szCs w:val="21"/>
          <w:highlight w:val="cyan"/>
        </w:rPr>
      </w:pPr>
      <w:r>
        <w:rPr>
          <w:rFonts w:hint="eastAsia"/>
          <w:color w:val="000000"/>
          <w:sz w:val="21"/>
          <w:szCs w:val="21"/>
          <w:highlight w:val="cyan"/>
        </w:rPr>
        <w:t>需区分不同的section提供不同的下拉列表供user选择想要查看的文件，各个section对应的文件关系见下表（Appendix-User Page Display中也有描述）</w:t>
      </w:r>
    </w:p>
    <w:tbl>
      <w:tblPr>
        <w:tblW w:w="0" w:type="auto"/>
        <w:tblLayout w:type="fixed"/>
        <w:tblCellMar>
          <w:left w:w="0" w:type="dxa"/>
          <w:right w:w="0" w:type="dxa"/>
        </w:tblCellMar>
        <w:tblLook w:firstRow="true" w:lastRow="false" w:firstColumn="true" w:lastColumn="false" w:noHBand="false" w:noVBand="true" w:val="04A0"/>
      </w:tblPr>
      <w:tblGrid>
        <w:gridCol w:w="2723"/>
        <w:gridCol w:w="6287"/>
      </w:tblGrid>
      <w:tr>
        <w:trPr>
          <w:trHeight w:val="270"/>
        </w:trPr>
        <w:tc>
          <w:tcPr>
            <w:tcW w:w="2723" w:type="dxa"/>
            <w:tcBorders>
              <w:top w:val="single" w:color="000000" w:sz="6" w:space="0"/>
              <w:left w:val="single" w:color="000000" w:sz="6" w:space="0"/>
              <w:bottom w:val="single" w:color="000000" w:sz="6" w:space="0"/>
              <w:right w:val="single" w:color="000000" w:sz="6" w:space="0"/>
            </w:tcBorders>
            <w:tcMar>
              <w:top w:w="0" w:type="dxa"/>
              <w:left w:w="45" w:type="dxa"/>
              <w:bottom w:w="0" w:type="dxa"/>
              <w:right w:w="45" w:type="dxa"/>
            </w:tcMar>
            <w:hideMark/>
          </w:tcPr>
          <w:p>
            <w:pPr>
              <w:widowControl/>
              <w:pBdr>
                <w:top w:val="nil"/>
                <w:left w:val="nil"/>
                <w:bottom w:val="nil"/>
                <w:right w:val="nil"/>
                <w:between w:val="nil"/>
              </w:pBdr>
              <w:spacing w:before="0" w:after="0" w:line="276" w:lineRule="auto"/>
              <w:jc w:val="left"/>
              <w:rPr>
                <w:b/>
                <w:bCs/>
                <w:color w:val="000000"/>
                <w:sz w:val="21"/>
                <w:szCs w:val="21"/>
                <w:highlight w:val="cyan"/>
                <w:lang w:val="en-US"/>
              </w:rPr>
            </w:pPr>
            <w:r>
              <w:rPr>
                <w:b/>
                <w:bCs/>
                <w:color w:val="000000"/>
                <w:sz w:val="21"/>
                <w:szCs w:val="21"/>
                <w:highlight w:val="cyan"/>
                <w:lang w:val="en-US"/>
              </w:rPr>
              <w:t>Hirer/Guarantor</w:t>
            </w:r>
          </w:p>
        </w:tc>
        <w:tc>
          <w:tcPr>
            <w:tcW w:w="6287" w:type="dxa"/>
            <w:tcBorders>
              <w:top w:val="single" w:color="000000" w:sz="6" w:space="0"/>
              <w:left w:val="single" w:color="CCCCCC" w:sz="6" w:space="0"/>
              <w:bottom w:val="single" w:color="000000" w:sz="6" w:space="0"/>
              <w:right w:val="single" w:color="000000" w:sz="6" w:space="0"/>
            </w:tcBorders>
            <w:shd w:val="clear" w:color="auto" w:fill="FFFF00"/>
            <w:tcMar>
              <w:top w:w="0" w:type="dxa"/>
              <w:left w:w="45" w:type="dxa"/>
              <w:bottom w:w="0" w:type="dxa"/>
              <w:right w:w="45" w:type="dxa"/>
            </w:tcMar>
            <w:vAlign w:val="center"/>
            <w:hideMark/>
          </w:tcPr>
          <w:p>
            <w:pPr>
              <w:widowControl/>
              <w:pBdr>
                <w:top w:val="nil"/>
                <w:left w:val="nil"/>
                <w:bottom w:val="nil"/>
                <w:right w:val="nil"/>
                <w:between w:val="nil"/>
              </w:pBdr>
              <w:spacing w:before="0" w:after="0" w:line="276" w:lineRule="auto"/>
              <w:jc w:val="left"/>
              <w:rPr>
                <w:color w:val="000000"/>
                <w:sz w:val="21"/>
                <w:szCs w:val="21"/>
                <w:highlight w:val="cyan"/>
                <w:lang w:val="en-US"/>
              </w:rPr>
            </w:pPr>
            <w:r>
              <w:rPr>
                <w:color w:val="000000"/>
                <w:sz w:val="21"/>
                <w:szCs w:val="21"/>
                <w:highlight w:val="cyan"/>
                <w:lang w:val="en-US"/>
              </w:rPr>
              <w:t>IC, SSM search, Application form</w:t>
            </w:r>
          </w:p>
        </w:tc>
      </w:tr>
      <w:tr>
        <w:trPr>
          <w:trHeight w:val="270"/>
        </w:trPr>
        <w:tc>
          <w:tcPr>
            <w:tcW w:w="2723" w:type="dxa"/>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hideMark/>
          </w:tcPr>
          <w:p>
            <w:pPr>
              <w:widowControl/>
              <w:pBdr>
                <w:top w:val="nil"/>
                <w:left w:val="nil"/>
                <w:bottom w:val="nil"/>
                <w:right w:val="nil"/>
                <w:between w:val="nil"/>
              </w:pBdr>
              <w:spacing w:before="0" w:after="0" w:line="276" w:lineRule="auto"/>
              <w:jc w:val="left"/>
              <w:rPr>
                <w:b/>
                <w:bCs/>
                <w:color w:val="000000"/>
                <w:sz w:val="21"/>
                <w:szCs w:val="21"/>
                <w:highlight w:val="cyan"/>
                <w:lang w:val="en-US"/>
              </w:rPr>
            </w:pPr>
            <w:r>
              <w:rPr>
                <w:b/>
                <w:bCs/>
                <w:color w:val="000000"/>
                <w:sz w:val="21"/>
                <w:szCs w:val="21"/>
                <w:highlight w:val="cyan"/>
                <w:lang w:val="en-US"/>
              </w:rPr>
              <w:t>Facility</w:t>
            </w:r>
          </w:p>
        </w:tc>
        <w:tc>
          <w:tcPr>
            <w:tcW w:w="6287" w:type="dxa"/>
            <w:tcBorders>
              <w:top w:val="single" w:color="CCCCCC" w:sz="6" w:space="0"/>
              <w:left w:val="single" w:color="CCCCCC" w:sz="6" w:space="0"/>
              <w:bottom w:val="single" w:color="000000" w:sz="6" w:space="0"/>
              <w:right w:val="single" w:color="000000" w:sz="6" w:space="0"/>
            </w:tcBorders>
            <w:shd w:val="clear" w:color="auto" w:fill="FFFF00"/>
            <w:tcMar>
              <w:top w:w="0" w:type="dxa"/>
              <w:left w:w="45" w:type="dxa"/>
              <w:bottom w:w="0" w:type="dxa"/>
              <w:right w:w="45" w:type="dxa"/>
            </w:tcMar>
            <w:vAlign w:val="center"/>
            <w:hideMark/>
          </w:tcPr>
          <w:p>
            <w:pPr>
              <w:widowControl/>
              <w:pBdr>
                <w:top w:val="nil"/>
                <w:left w:val="nil"/>
                <w:bottom w:val="nil"/>
                <w:right w:val="nil"/>
                <w:between w:val="nil"/>
              </w:pBdr>
              <w:spacing w:before="0" w:after="0" w:line="276" w:lineRule="auto"/>
              <w:jc w:val="left"/>
              <w:rPr>
                <w:color w:val="000000"/>
                <w:sz w:val="21"/>
                <w:szCs w:val="21"/>
                <w:highlight w:val="cyan"/>
                <w:lang w:val="en-US"/>
              </w:rPr>
            </w:pPr>
            <w:r>
              <w:rPr>
                <w:color w:val="000000"/>
                <w:sz w:val="21"/>
                <w:szCs w:val="21"/>
                <w:highlight w:val="cyan"/>
                <w:lang w:val="en-US"/>
              </w:rPr>
              <w:t>HP Agreement (Part 1), Guarantee Agreement, Second Schedule</w:t>
            </w:r>
          </w:p>
        </w:tc>
      </w:tr>
      <w:tr>
        <w:trPr>
          <w:trHeight w:val="270"/>
        </w:trPr>
        <w:tc>
          <w:tcPr>
            <w:tcW w:w="2723" w:type="dxa"/>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hideMark/>
          </w:tcPr>
          <w:p>
            <w:pPr>
              <w:widowControl/>
              <w:pBdr>
                <w:top w:val="nil"/>
                <w:left w:val="nil"/>
                <w:bottom w:val="nil"/>
                <w:right w:val="nil"/>
                <w:between w:val="nil"/>
              </w:pBdr>
              <w:spacing w:before="0" w:after="0" w:line="276" w:lineRule="auto"/>
              <w:jc w:val="left"/>
              <w:rPr>
                <w:b/>
                <w:bCs/>
                <w:color w:val="000000"/>
                <w:sz w:val="21"/>
                <w:szCs w:val="21"/>
                <w:highlight w:val="cyan"/>
                <w:lang w:val="en-US"/>
              </w:rPr>
            </w:pPr>
            <w:r>
              <w:rPr>
                <w:b/>
                <w:bCs/>
                <w:color w:val="000000"/>
                <w:sz w:val="21"/>
                <w:szCs w:val="21"/>
                <w:highlight w:val="cyan"/>
                <w:lang w:val="en-US"/>
              </w:rPr>
              <w:t>Dealer/Seller</w:t>
            </w:r>
          </w:p>
        </w:tc>
        <w:tc>
          <w:tcPr>
            <w:tcW w:w="6287" w:type="dxa"/>
            <w:tcBorders>
              <w:top w:val="single" w:color="CCCCCC" w:sz="6" w:space="0"/>
              <w:left w:val="single" w:color="CCCCCC" w:sz="6" w:space="0"/>
              <w:bottom w:val="single" w:color="000000" w:sz="6" w:space="0"/>
              <w:right w:val="single" w:color="000000" w:sz="6" w:space="0"/>
            </w:tcBorders>
            <w:shd w:val="clear" w:color="auto" w:fill="FFFF00"/>
            <w:tcMar>
              <w:top w:w="0" w:type="dxa"/>
              <w:left w:w="45" w:type="dxa"/>
              <w:bottom w:w="0" w:type="dxa"/>
              <w:right w:w="45" w:type="dxa"/>
            </w:tcMar>
            <w:vAlign w:val="center"/>
            <w:hideMark/>
          </w:tcPr>
          <w:p>
            <w:pPr>
              <w:widowControl/>
              <w:pBdr>
                <w:top w:val="nil"/>
                <w:left w:val="nil"/>
                <w:bottom w:val="nil"/>
                <w:right w:val="nil"/>
                <w:between w:val="nil"/>
              </w:pBdr>
              <w:spacing w:before="0" w:after="0" w:line="276" w:lineRule="auto"/>
              <w:jc w:val="left"/>
              <w:rPr>
                <w:color w:val="000000"/>
                <w:sz w:val="21"/>
                <w:szCs w:val="21"/>
                <w:highlight w:val="cyan"/>
                <w:lang w:val="en-US"/>
              </w:rPr>
            </w:pPr>
            <w:r>
              <w:rPr>
                <w:color w:val="000000"/>
                <w:sz w:val="21"/>
                <w:szCs w:val="21"/>
                <w:highlight w:val="cyan"/>
                <w:lang w:val="en-US"/>
              </w:rPr>
              <w:t>Invoice</w:t>
            </w:r>
          </w:p>
        </w:tc>
      </w:tr>
      <w:tr>
        <w:trPr>
          <w:trHeight w:val="270"/>
        </w:trPr>
        <w:tc>
          <w:tcPr>
            <w:tcW w:w="2723" w:type="dxa"/>
            <w:vMerge w:val="restart"/>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hideMark/>
          </w:tcPr>
          <w:p>
            <w:pPr>
              <w:widowControl/>
              <w:pBdr>
                <w:top w:val="nil"/>
                <w:left w:val="nil"/>
                <w:bottom w:val="nil"/>
                <w:right w:val="nil"/>
                <w:between w:val="nil"/>
              </w:pBdr>
              <w:spacing w:before="0" w:after="0" w:line="276" w:lineRule="auto"/>
              <w:jc w:val="left"/>
              <w:rPr>
                <w:b/>
                <w:bCs/>
                <w:color w:val="000000"/>
                <w:sz w:val="21"/>
                <w:szCs w:val="21"/>
                <w:highlight w:val="cyan"/>
                <w:lang w:val="en-US"/>
              </w:rPr>
            </w:pPr>
            <w:r>
              <w:rPr>
                <w:b/>
                <w:bCs/>
                <w:color w:val="000000"/>
                <w:sz w:val="21"/>
                <w:szCs w:val="21"/>
                <w:highlight w:val="cyan"/>
                <w:lang w:val="en-US"/>
              </w:rPr>
              <w:t>FIS &amp; Collateral &amp; Purchase</w:t>
            </w:r>
          </w:p>
        </w:tc>
        <w:tc>
          <w:tcPr>
            <w:tcW w:w="6287" w:type="dxa"/>
            <w:tcBorders>
              <w:top w:val="single" w:color="CCCCCC" w:sz="6" w:space="0"/>
              <w:left w:val="single" w:color="CCCCCC" w:sz="6" w:space="0"/>
              <w:bottom w:val="single" w:color="000000" w:sz="6" w:space="0"/>
              <w:right w:val="single" w:color="000000" w:sz="6" w:space="0"/>
            </w:tcBorders>
            <w:shd w:val="clear" w:color="auto" w:fill="FFFF00"/>
            <w:tcMar>
              <w:top w:w="0" w:type="dxa"/>
              <w:left w:w="45" w:type="dxa"/>
              <w:bottom w:w="0" w:type="dxa"/>
              <w:right w:w="45" w:type="dxa"/>
            </w:tcMar>
            <w:vAlign w:val="center"/>
            <w:hideMark/>
          </w:tcPr>
          <w:p>
            <w:pPr>
              <w:widowControl/>
              <w:pBdr>
                <w:top w:val="nil"/>
                <w:left w:val="nil"/>
                <w:bottom w:val="nil"/>
                <w:right w:val="nil"/>
                <w:between w:val="nil"/>
              </w:pBdr>
              <w:spacing w:before="0" w:after="0" w:line="276" w:lineRule="auto"/>
              <w:jc w:val="left"/>
              <w:rPr>
                <w:color w:val="000000"/>
                <w:sz w:val="21"/>
                <w:szCs w:val="21"/>
                <w:highlight w:val="cyan"/>
                <w:lang w:val="en-US"/>
              </w:rPr>
            </w:pPr>
            <w:r>
              <w:rPr>
                <w:color w:val="000000"/>
                <w:sz w:val="21"/>
                <w:szCs w:val="21"/>
                <w:highlight w:val="cyan"/>
                <w:lang w:val="en-US"/>
              </w:rPr>
              <w:t xml:space="preserve">FIS: </w:t>
            </w:r>
            <w:r>
              <w:rPr>
                <w:color w:val="000000"/>
                <w:sz w:val="21"/>
                <w:szCs w:val="21"/>
                <w:highlight w:val="cyan"/>
                <w:lang w:val="en-US"/>
              </w:rPr>
              <w:br w:type="textWrapping"/>
            </w:r>
            <w:r>
              <w:rPr>
                <w:color w:val="000000"/>
                <w:sz w:val="21"/>
                <w:szCs w:val="21"/>
                <w:highlight w:val="cyan"/>
                <w:lang w:val="en-US"/>
              </w:rPr>
              <w:t>FIS result</w:t>
            </w:r>
            <w:r>
              <w:rPr>
                <w:color w:val="000000"/>
                <w:sz w:val="21"/>
                <w:szCs w:val="21"/>
                <w:highlight w:val="cyan"/>
                <w:lang w:val="en-US"/>
              </w:rPr>
              <w:br w:type="textWrapping"/>
            </w:r>
            <w:r>
              <w:rPr>
                <w:color w:val="000000"/>
                <w:sz w:val="21"/>
                <w:szCs w:val="21"/>
                <w:highlight w:val="cyan"/>
                <w:lang w:val="en-US"/>
              </w:rPr>
              <w:t>E-Hakmilik lodgement slip(Only for file upload by sales as an attachment)</w:t>
            </w:r>
          </w:p>
        </w:tc>
      </w:tr>
      <w:tr>
        <w:trPr>
          <w:trHeight w:val="270"/>
        </w:trPr>
        <w:tc>
          <w:tcPr>
            <w:tcW w:w="2723" w:type="dxa"/>
            <w:vMerge w:val="continue"/>
            <w:tcBorders>
              <w:top w:val="single" w:color="CCCCCC" w:sz="6" w:space="0"/>
              <w:left w:val="single" w:color="000000" w:sz="6" w:space="0"/>
              <w:bottom w:val="single" w:color="000000" w:sz="6" w:space="0"/>
              <w:right w:val="single" w:color="000000" w:sz="6" w:space="0"/>
            </w:tcBorders>
            <w:vAlign w:val="center"/>
            <w:hideMark/>
          </w:tcPr>
          <w:p>
            <w:pPr>
              <w:widowControl/>
              <w:pBdr>
                <w:top w:val="nil"/>
                <w:left w:val="nil"/>
                <w:bottom w:val="nil"/>
                <w:right w:val="nil"/>
                <w:between w:val="nil"/>
              </w:pBdr>
              <w:spacing w:before="0" w:after="0" w:line="276" w:lineRule="auto"/>
              <w:jc w:val="left"/>
              <w:rPr>
                <w:b/>
                <w:bCs/>
                <w:color w:val="000000"/>
                <w:sz w:val="21"/>
                <w:szCs w:val="21"/>
                <w:highlight w:val="cyan"/>
                <w:lang w:val="en-US"/>
              </w:rPr>
            </w:pPr>
          </w:p>
        </w:tc>
        <w:tc>
          <w:tcPr>
            <w:tcW w:w="6287" w:type="dxa"/>
            <w:tcBorders>
              <w:top w:val="single" w:color="CCCCCC" w:sz="6" w:space="0"/>
              <w:left w:val="single" w:color="CCCCCC" w:sz="6" w:space="0"/>
              <w:bottom w:val="single" w:color="000000" w:sz="6" w:space="0"/>
              <w:right w:val="single" w:color="000000" w:sz="6" w:space="0"/>
            </w:tcBorders>
            <w:shd w:val="clear" w:color="auto" w:fill="FFFF00"/>
            <w:tcMar>
              <w:top w:w="0" w:type="dxa"/>
              <w:left w:w="45" w:type="dxa"/>
              <w:bottom w:w="0" w:type="dxa"/>
              <w:right w:w="45" w:type="dxa"/>
            </w:tcMar>
            <w:vAlign w:val="center"/>
            <w:hideMark/>
          </w:tcPr>
          <w:p>
            <w:pPr>
              <w:widowControl/>
              <w:pBdr>
                <w:top w:val="nil"/>
                <w:left w:val="nil"/>
                <w:bottom w:val="nil"/>
                <w:right w:val="nil"/>
                <w:between w:val="nil"/>
              </w:pBdr>
              <w:spacing w:before="0" w:after="0" w:line="276" w:lineRule="auto"/>
              <w:jc w:val="left"/>
              <w:rPr>
                <w:color w:val="000000"/>
                <w:sz w:val="21"/>
                <w:szCs w:val="21"/>
                <w:highlight w:val="cyan"/>
                <w:lang w:val="en-US"/>
              </w:rPr>
            </w:pPr>
            <w:r>
              <w:rPr>
                <w:color w:val="000000"/>
                <w:sz w:val="21"/>
                <w:szCs w:val="21"/>
                <w:highlight w:val="cyan"/>
                <w:lang w:val="en-US"/>
              </w:rPr>
              <w:t>File list: VOC, Application Form</w:t>
            </w:r>
          </w:p>
        </w:tc>
      </w:tr>
      <w:tr>
        <w:trPr>
          <w:trHeight w:val="270"/>
        </w:trPr>
        <w:tc>
          <w:tcPr>
            <w:tcW w:w="2723" w:type="dxa"/>
            <w:vMerge w:val="continue"/>
            <w:tcBorders>
              <w:top w:val="single" w:color="CCCCCC" w:sz="6" w:space="0"/>
              <w:left w:val="single" w:color="000000" w:sz="6" w:space="0"/>
              <w:bottom w:val="single" w:color="000000" w:sz="6" w:space="0"/>
              <w:right w:val="single" w:color="000000" w:sz="6" w:space="0"/>
            </w:tcBorders>
            <w:vAlign w:val="center"/>
            <w:hideMark/>
          </w:tcPr>
          <w:p>
            <w:pPr>
              <w:widowControl/>
              <w:pBdr>
                <w:top w:val="nil"/>
                <w:left w:val="nil"/>
                <w:bottom w:val="nil"/>
                <w:right w:val="nil"/>
                <w:between w:val="nil"/>
              </w:pBdr>
              <w:spacing w:before="0" w:after="0" w:line="276" w:lineRule="auto"/>
              <w:jc w:val="left"/>
              <w:rPr>
                <w:b/>
                <w:bCs/>
                <w:color w:val="000000"/>
                <w:sz w:val="21"/>
                <w:szCs w:val="21"/>
                <w:highlight w:val="cyan"/>
                <w:lang w:val="en-US"/>
              </w:rPr>
            </w:pPr>
          </w:p>
        </w:tc>
        <w:tc>
          <w:tcPr>
            <w:tcW w:w="6287" w:type="dxa"/>
            <w:tcBorders>
              <w:top w:val="single" w:color="CCCCCC" w:sz="6" w:space="0"/>
              <w:left w:val="single" w:color="CCCCCC" w:sz="6" w:space="0"/>
              <w:bottom w:val="single" w:color="000000" w:sz="6" w:space="0"/>
              <w:right w:val="single" w:color="000000" w:sz="6" w:space="0"/>
            </w:tcBorders>
            <w:shd w:val="clear" w:color="auto" w:fill="FFFF00"/>
            <w:tcMar>
              <w:top w:w="0" w:type="dxa"/>
              <w:left w:w="45" w:type="dxa"/>
              <w:bottom w:w="0" w:type="dxa"/>
              <w:right w:w="45" w:type="dxa"/>
            </w:tcMar>
            <w:vAlign w:val="center"/>
            <w:hideMark/>
          </w:tcPr>
          <w:p>
            <w:pPr>
              <w:widowControl/>
              <w:pBdr>
                <w:top w:val="nil"/>
                <w:left w:val="nil"/>
                <w:bottom w:val="nil"/>
                <w:right w:val="nil"/>
                <w:between w:val="nil"/>
              </w:pBdr>
              <w:spacing w:before="0" w:after="0" w:line="276" w:lineRule="auto"/>
              <w:jc w:val="left"/>
              <w:rPr>
                <w:color w:val="000000"/>
                <w:sz w:val="21"/>
                <w:szCs w:val="21"/>
                <w:highlight w:val="cyan"/>
                <w:lang w:val="en-US"/>
              </w:rPr>
            </w:pPr>
            <w:r>
              <w:rPr>
                <w:color w:val="000000"/>
                <w:sz w:val="21"/>
                <w:szCs w:val="21"/>
                <w:highlight w:val="cyan"/>
                <w:lang w:val="en-US"/>
              </w:rPr>
              <w:t>Invoice, Insurance, VOC, Road Tax</w:t>
            </w:r>
          </w:p>
        </w:tc>
      </w:tr>
      <w:tr>
        <w:trPr>
          <w:trHeight w:val="270"/>
        </w:trPr>
        <w:tc>
          <w:tcPr>
            <w:tcW w:w="2723" w:type="dxa"/>
            <w:vMerge w:val="continue"/>
            <w:tcBorders>
              <w:top w:val="single" w:color="CCCCCC" w:sz="6" w:space="0"/>
              <w:left w:val="single" w:color="000000" w:sz="6" w:space="0"/>
              <w:bottom w:val="single" w:color="000000" w:sz="6" w:space="0"/>
              <w:right w:val="single" w:color="000000" w:sz="6" w:space="0"/>
            </w:tcBorders>
            <w:vAlign w:val="center"/>
            <w:hideMark/>
          </w:tcPr>
          <w:p>
            <w:pPr>
              <w:widowControl/>
              <w:pBdr>
                <w:top w:val="nil"/>
                <w:left w:val="nil"/>
                <w:bottom w:val="nil"/>
                <w:right w:val="nil"/>
                <w:between w:val="nil"/>
              </w:pBdr>
              <w:spacing w:before="0" w:after="0" w:line="276" w:lineRule="auto"/>
              <w:jc w:val="left"/>
              <w:rPr>
                <w:b/>
                <w:bCs/>
                <w:color w:val="000000"/>
                <w:sz w:val="21"/>
                <w:szCs w:val="21"/>
                <w:highlight w:val="cyan"/>
                <w:lang w:val="en-US"/>
              </w:rPr>
            </w:pPr>
          </w:p>
        </w:tc>
        <w:tc>
          <w:tcPr>
            <w:tcW w:w="6287" w:type="dxa"/>
            <w:tcBorders>
              <w:top w:val="single" w:color="CCCCCC" w:sz="6" w:space="0"/>
              <w:left w:val="single" w:color="CCCCCC" w:sz="6" w:space="0"/>
              <w:bottom w:val="single" w:color="000000" w:sz="6" w:space="0"/>
              <w:right w:val="single" w:color="000000" w:sz="6" w:space="0"/>
            </w:tcBorders>
            <w:shd w:val="clear" w:color="auto" w:fill="FFFF00"/>
            <w:tcMar>
              <w:top w:w="0" w:type="dxa"/>
              <w:left w:w="45" w:type="dxa"/>
              <w:bottom w:w="0" w:type="dxa"/>
              <w:right w:w="45" w:type="dxa"/>
            </w:tcMar>
            <w:vAlign w:val="bottom"/>
            <w:hideMark/>
          </w:tcPr>
          <w:p>
            <w:pPr>
              <w:widowControl/>
              <w:pBdr>
                <w:top w:val="nil"/>
                <w:left w:val="nil"/>
                <w:bottom w:val="nil"/>
                <w:right w:val="nil"/>
                <w:between w:val="nil"/>
              </w:pBdr>
              <w:spacing w:before="0" w:after="0" w:line="276" w:lineRule="auto"/>
              <w:jc w:val="left"/>
              <w:rPr>
                <w:color w:val="000000"/>
                <w:sz w:val="21"/>
                <w:szCs w:val="21"/>
                <w:highlight w:val="cyan"/>
                <w:lang w:val="en-US"/>
              </w:rPr>
            </w:pPr>
            <w:r>
              <w:rPr>
                <w:color w:val="000000"/>
                <w:sz w:val="21"/>
                <w:szCs w:val="21"/>
                <w:highlight w:val="cyan"/>
                <w:lang w:val="en-US"/>
              </w:rPr>
              <w:t>FD Receipt</w:t>
            </w:r>
          </w:p>
        </w:tc>
      </w:tr>
      <w:tr>
        <w:trPr>
          <w:trHeight w:val="270"/>
        </w:trPr>
        <w:tc>
          <w:tcPr>
            <w:tcW w:w="2723" w:type="dxa"/>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hideMark/>
          </w:tcPr>
          <w:p>
            <w:pPr>
              <w:widowControl/>
              <w:pBdr>
                <w:top w:val="nil"/>
                <w:left w:val="nil"/>
                <w:bottom w:val="nil"/>
                <w:right w:val="nil"/>
                <w:between w:val="nil"/>
              </w:pBdr>
              <w:spacing w:before="0" w:after="0" w:line="276" w:lineRule="auto"/>
              <w:jc w:val="left"/>
              <w:rPr>
                <w:b/>
                <w:bCs/>
                <w:color w:val="000000"/>
                <w:sz w:val="21"/>
                <w:szCs w:val="21"/>
                <w:highlight w:val="cyan"/>
                <w:lang w:val="en-US"/>
              </w:rPr>
            </w:pPr>
            <w:r>
              <w:rPr>
                <w:b/>
                <w:bCs/>
                <w:color w:val="000000"/>
                <w:sz w:val="21"/>
                <w:szCs w:val="21"/>
                <w:highlight w:val="cyan"/>
                <w:lang w:val="en-US"/>
              </w:rPr>
              <w:t>Approval Information</w:t>
            </w:r>
          </w:p>
        </w:tc>
        <w:tc>
          <w:tcPr>
            <w:tcW w:w="6287" w:type="dxa"/>
            <w:tcBorders>
              <w:top w:val="single" w:color="CCCCCC" w:sz="6" w:space="0"/>
              <w:left w:val="single" w:color="CCCCCC" w:sz="6" w:space="0"/>
              <w:bottom w:val="single" w:color="000000" w:sz="6" w:space="0"/>
              <w:right w:val="single" w:color="000000" w:sz="6" w:space="0"/>
            </w:tcBorders>
            <w:shd w:val="clear" w:color="auto" w:fill="FFFF00"/>
            <w:tcMar>
              <w:top w:w="0" w:type="dxa"/>
              <w:left w:w="45" w:type="dxa"/>
              <w:bottom w:w="0" w:type="dxa"/>
              <w:right w:w="45" w:type="dxa"/>
            </w:tcMar>
            <w:vAlign w:val="bottom"/>
            <w:hideMark/>
          </w:tcPr>
          <w:p>
            <w:pPr>
              <w:widowControl/>
              <w:pBdr>
                <w:top w:val="nil"/>
                <w:left w:val="nil"/>
                <w:bottom w:val="nil"/>
                <w:right w:val="nil"/>
                <w:between w:val="nil"/>
              </w:pBdr>
              <w:spacing w:before="0" w:after="0" w:line="276" w:lineRule="auto"/>
              <w:jc w:val="left"/>
              <w:rPr>
                <w:color w:val="000000"/>
                <w:sz w:val="21"/>
                <w:szCs w:val="21"/>
                <w:highlight w:val="cyan"/>
                <w:lang w:val="en-US"/>
              </w:rPr>
            </w:pPr>
            <w:r>
              <w:rPr>
                <w:color w:val="000000"/>
                <w:sz w:val="21"/>
                <w:szCs w:val="21"/>
                <w:highlight w:val="cyan"/>
                <w:lang w:val="en-US"/>
              </w:rPr>
              <w:t>CRA Report, Credit Memorandum</w:t>
            </w:r>
          </w:p>
        </w:tc>
      </w:tr>
      <w:tr>
        <w:trPr>
          <w:trHeight w:val="270"/>
        </w:trPr>
        <w:tc>
          <w:tcPr>
            <w:tcW w:w="2723" w:type="dxa"/>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vAlign w:val="bottom"/>
            <w:hideMark/>
          </w:tcPr>
          <w:p>
            <w:pPr>
              <w:widowControl/>
              <w:pBdr>
                <w:top w:val="nil"/>
                <w:left w:val="nil"/>
                <w:bottom w:val="nil"/>
                <w:right w:val="nil"/>
                <w:between w:val="nil"/>
              </w:pBdr>
              <w:spacing w:before="0" w:after="0" w:line="276" w:lineRule="auto"/>
              <w:jc w:val="left"/>
              <w:rPr>
                <w:b/>
                <w:bCs/>
                <w:color w:val="000000"/>
                <w:sz w:val="21"/>
                <w:szCs w:val="21"/>
                <w:highlight w:val="cyan"/>
                <w:lang w:val="en-US"/>
              </w:rPr>
            </w:pPr>
            <w:r>
              <w:rPr>
                <w:b/>
                <w:bCs/>
                <w:color w:val="000000"/>
                <w:sz w:val="21"/>
                <w:szCs w:val="21"/>
                <w:highlight w:val="cyan"/>
                <w:lang w:val="en-US"/>
              </w:rPr>
              <w:t>Transanction Maintenance</w:t>
            </w:r>
          </w:p>
        </w:tc>
        <w:tc>
          <w:tcPr>
            <w:tcW w:w="6287" w:type="dxa"/>
            <w:tcBorders>
              <w:top w:val="single" w:color="CCCCCC" w:sz="6" w:space="0"/>
              <w:left w:val="single" w:color="CCCCCC" w:sz="6" w:space="0"/>
              <w:bottom w:val="single" w:color="000000" w:sz="6" w:space="0"/>
              <w:right w:val="single" w:color="000000" w:sz="6" w:space="0"/>
            </w:tcBorders>
            <w:shd w:val="clear" w:color="auto" w:fill="FFFF00"/>
            <w:tcMar>
              <w:top w:w="0" w:type="dxa"/>
              <w:left w:w="45" w:type="dxa"/>
              <w:bottom w:w="0" w:type="dxa"/>
              <w:right w:w="45" w:type="dxa"/>
            </w:tcMar>
            <w:vAlign w:val="bottom"/>
            <w:hideMark/>
          </w:tcPr>
          <w:p>
            <w:pPr>
              <w:widowControl/>
              <w:pBdr>
                <w:top w:val="nil"/>
                <w:left w:val="nil"/>
                <w:bottom w:val="nil"/>
                <w:right w:val="nil"/>
                <w:between w:val="nil"/>
              </w:pBdr>
              <w:spacing w:before="0" w:after="0" w:line="276" w:lineRule="auto"/>
              <w:jc w:val="left"/>
              <w:rPr>
                <w:color w:val="000000"/>
                <w:sz w:val="21"/>
                <w:szCs w:val="21"/>
                <w:highlight w:val="cyan"/>
                <w:lang w:val="en-US"/>
              </w:rPr>
            </w:pPr>
            <w:r>
              <w:rPr>
                <w:color w:val="000000"/>
                <w:sz w:val="21"/>
                <w:szCs w:val="21"/>
                <w:highlight w:val="cyan"/>
                <w:lang w:val="en-US"/>
              </w:rPr>
              <w:t>IBG Letter, Invoice</w:t>
            </w:r>
          </w:p>
        </w:tc>
      </w:tr>
      <w:tr>
        <w:trPr>
          <w:trHeight w:val="270"/>
        </w:trPr>
        <w:tc>
          <w:tcPr>
            <w:tcW w:w="2723" w:type="dxa"/>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vAlign w:val="bottom"/>
            <w:hideMark/>
          </w:tcPr>
          <w:p>
            <w:pPr>
              <w:widowControl/>
              <w:pBdr>
                <w:top w:val="nil"/>
                <w:left w:val="nil"/>
                <w:bottom w:val="nil"/>
                <w:right w:val="nil"/>
                <w:between w:val="nil"/>
              </w:pBdr>
              <w:spacing w:before="0" w:after="0" w:line="276" w:lineRule="auto"/>
              <w:jc w:val="left"/>
              <w:rPr>
                <w:b/>
                <w:bCs/>
                <w:color w:val="000000"/>
                <w:sz w:val="21"/>
                <w:szCs w:val="21"/>
                <w:highlight w:val="cyan"/>
                <w:lang w:val="en-US"/>
              </w:rPr>
            </w:pPr>
            <w:r>
              <w:rPr>
                <w:b/>
                <w:bCs/>
                <w:color w:val="000000"/>
                <w:sz w:val="21"/>
                <w:szCs w:val="21"/>
                <w:highlight w:val="cyan"/>
                <w:lang w:val="en-US"/>
              </w:rPr>
              <w:t>Transanction Review</w:t>
            </w:r>
          </w:p>
        </w:tc>
        <w:tc>
          <w:tcPr>
            <w:tcW w:w="6287" w:type="dxa"/>
            <w:tcBorders>
              <w:top w:val="single" w:color="CCCCCC" w:sz="6" w:space="0"/>
              <w:left w:val="single" w:color="CCCCCC" w:sz="6" w:space="0"/>
              <w:bottom w:val="single" w:color="000000" w:sz="6" w:space="0"/>
              <w:right w:val="single" w:color="000000" w:sz="6" w:space="0"/>
            </w:tcBorders>
            <w:shd w:val="clear" w:color="auto" w:fill="FFFF00"/>
            <w:tcMar>
              <w:top w:w="0" w:type="dxa"/>
              <w:left w:w="45" w:type="dxa"/>
              <w:bottom w:w="0" w:type="dxa"/>
              <w:right w:w="45" w:type="dxa"/>
            </w:tcMar>
            <w:vAlign w:val="bottom"/>
            <w:hideMark/>
          </w:tcPr>
          <w:p>
            <w:pPr>
              <w:widowControl/>
              <w:pBdr>
                <w:top w:val="nil"/>
                <w:left w:val="nil"/>
                <w:bottom w:val="nil"/>
                <w:right w:val="nil"/>
                <w:between w:val="nil"/>
              </w:pBdr>
              <w:spacing w:before="0" w:after="0" w:line="276" w:lineRule="auto"/>
              <w:jc w:val="left"/>
              <w:rPr>
                <w:color w:val="000000"/>
                <w:sz w:val="21"/>
                <w:szCs w:val="21"/>
                <w:lang w:val="en-US"/>
              </w:rPr>
            </w:pPr>
            <w:r>
              <w:rPr>
                <w:color w:val="000000"/>
                <w:sz w:val="21"/>
                <w:szCs w:val="21"/>
                <w:highlight w:val="cyan"/>
                <w:lang w:val="en-US"/>
              </w:rPr>
              <w:t>CRA Report</w:t>
            </w:r>
          </w:p>
        </w:tc>
      </w:tr>
    </w:tbl>
    <w:p>
      <w:pPr>
        <w:widowControl/>
        <w:pBdr>
          <w:top w:val="nil"/>
          <w:left w:val="nil"/>
          <w:bottom w:val="nil"/>
          <w:right w:val="nil"/>
          <w:between w:val="nil"/>
        </w:pBdr>
        <w:spacing w:before="0" w:after="0" w:line="276" w:lineRule="auto"/>
        <w:jc w:val="left"/>
        <w:rPr>
          <w:color w:val="000000"/>
          <w:sz w:val="21"/>
          <w:szCs w:val="21"/>
        </w:rPr>
      </w:pPr>
    </w:p>
    <w:p>
      <w:pPr>
        <w:widowControl/>
        <w:numPr>
          <w:ilvl w:val="0"/>
          <w:numId w:val="44"/>
        </w:numPr>
        <w:spacing w:before="0" w:after="0" w:line="276" w:lineRule="auto"/>
        <w:jc w:val="left"/>
        <w:rPr>
          <w:color w:val="000000"/>
          <w:sz w:val="21"/>
          <w:szCs w:val="21"/>
        </w:rPr>
      </w:pPr>
      <w:r>
        <w:rPr>
          <w:color w:val="000000"/>
          <w:sz w:val="21"/>
          <w:szCs w:val="21"/>
        </w:rPr>
        <w:t>Approval Information section:</w:t>
      </w:r>
    </w:p>
    <w:p>
      <w:pPr>
        <w:widowControl/>
        <w:numPr>
          <w:ilvl w:val="1"/>
          <w:numId w:val="44"/>
        </w:numPr>
        <w:spacing w:before="0" w:after="0" w:line="276" w:lineRule="auto"/>
        <w:jc w:val="left"/>
        <w:rPr>
          <w:color w:val="000000"/>
          <w:sz w:val="21"/>
          <w:szCs w:val="21"/>
        </w:rPr>
      </w:pPr>
      <w:r>
        <w:rPr>
          <w:color w:val="000000"/>
          <w:sz w:val="21"/>
          <w:szCs w:val="21"/>
        </w:rPr>
        <w:t>Display Conditional Approval list first</w:t>
      </w:r>
    </w:p>
    <w:p>
      <w:pPr>
        <w:widowControl/>
        <w:spacing w:before="0" w:after="0" w:line="276" w:lineRule="auto"/>
        <w:jc w:val="left"/>
        <w:rPr>
          <w:color w:val="000000"/>
          <w:sz w:val="21"/>
          <w:szCs w:val="21"/>
        </w:rPr>
      </w:pPr>
      <w:r>
        <w:rPr>
          <w:noProof/>
          <w:color w:val="000000"/>
          <w:sz w:val="21"/>
          <w:szCs w:val="21"/>
        </w:rPr>
        <w:drawing>
          <wp:inline distT="114300" distB="114300" distL="114300" distR="114300">
            <wp:extent cx="5731200" cy="1739900"/>
            <wp:effectExtent l="0" t="0" r="0" b="0"/>
            <wp:docPr id="95" name="image119.png"/>
            <wp:cNvGraphicFramePr/>
            <a:graphic>
              <a:graphicData uri="http://schemas.openxmlformats.org/drawingml/2006/picture">
                <pic:pic>
                  <pic:nvPicPr>
                    <pic:cNvPr id="96" name="image119.png"/>
                    <pic:cNvPicPr preferRelativeResize="false"/>
                  </pic:nvPicPr>
                  <pic:blipFill>
                    <a:blip r:embed="rId40"/>
                    <a:srcRect/>
                    <a:stretch>
                      <a:fillRect/>
                    </a:stretch>
                  </pic:blipFill>
                  <pic:spPr>
                    <a:xfrm>
                      <a:off x="0" y="0"/>
                      <a:ext cx="5731200" cy="1739900"/>
                    </a:xfrm>
                    <a:prstGeom prst="rect">
                      <a:avLst/>
                    </a:prstGeom>
                    <a:ln/>
                  </pic:spPr>
                </pic:pic>
              </a:graphicData>
            </a:graphic>
          </wp:inline>
        </w:drawing>
      </w:r>
    </w:p>
    <w:p>
      <w:pPr>
        <w:widowControl/>
        <w:numPr>
          <w:ilvl w:val="1"/>
          <w:numId w:val="44"/>
        </w:numPr>
        <w:spacing w:before="0" w:after="0" w:line="276" w:lineRule="auto"/>
        <w:jc w:val="left"/>
        <w:rPr>
          <w:color w:val="000000"/>
          <w:sz w:val="21"/>
          <w:szCs w:val="21"/>
        </w:rPr>
      </w:pPr>
      <w:r>
        <w:rPr>
          <w:color w:val="000000"/>
          <w:sz w:val="21"/>
          <w:szCs w:val="21"/>
        </w:rPr>
        <w:t>System support display Conditional Approval detail</w:t>
      </w:r>
    </w:p>
    <w:p>
      <w:pPr>
        <w:widowControl/>
        <w:spacing w:before="0" w:after="0" w:line="276" w:lineRule="auto"/>
        <w:jc w:val="left"/>
        <w:rPr>
          <w:color w:val="000000"/>
          <w:sz w:val="21"/>
          <w:szCs w:val="21"/>
        </w:rPr>
      </w:pPr>
      <w:r>
        <w:rPr>
          <w:noProof/>
          <w:color w:val="000000"/>
          <w:sz w:val="21"/>
          <w:szCs w:val="21"/>
        </w:rPr>
        <w:drawing>
          <wp:inline distT="114300" distB="114300" distL="114300" distR="114300">
            <wp:extent cx="5731200" cy="3657600"/>
            <wp:effectExtent l="0" t="0" r="0" b="0"/>
            <wp:docPr id="98" name="image8.png"/>
            <wp:cNvGraphicFramePr/>
            <a:graphic>
              <a:graphicData uri="http://schemas.openxmlformats.org/drawingml/2006/picture">
                <pic:pic>
                  <pic:nvPicPr>
                    <pic:cNvPr id="99" name="image8.png"/>
                    <pic:cNvPicPr preferRelativeResize="false"/>
                  </pic:nvPicPr>
                  <pic:blipFill>
                    <a:blip r:embed="rId41"/>
                    <a:srcRect/>
                    <a:stretch>
                      <a:fillRect/>
                    </a:stretch>
                  </pic:blipFill>
                  <pic:spPr>
                    <a:xfrm>
                      <a:off x="0" y="0"/>
                      <a:ext cx="5731200" cy="3657600"/>
                    </a:xfrm>
                    <a:prstGeom prst="rect">
                      <a:avLst/>
                    </a:prstGeom>
                    <a:ln/>
                  </pic:spPr>
                </pic:pic>
              </a:graphicData>
            </a:graphic>
          </wp:inline>
        </w:drawing>
      </w:r>
    </w:p>
    <w:p>
      <w:pPr>
        <w:widowControl/>
        <w:numPr>
          <w:ilvl w:val="1"/>
          <w:numId w:val="44"/>
        </w:numPr>
        <w:spacing w:before="0" w:after="0" w:line="276" w:lineRule="auto"/>
        <w:jc w:val="left"/>
        <w:rPr>
          <w:color w:val="000000"/>
          <w:sz w:val="21"/>
          <w:szCs w:val="21"/>
        </w:rPr>
      </w:pPr>
      <w:r>
        <w:rPr>
          <w:color w:val="000000"/>
          <w:sz w:val="21"/>
          <w:szCs w:val="21"/>
        </w:rPr>
        <w:t>Display approval history first</w:t>
      </w:r>
    </w:p>
    <w:p>
      <w:pPr>
        <w:widowControl/>
        <w:spacing w:before="0" w:after="0" w:line="276" w:lineRule="auto"/>
        <w:jc w:val="left"/>
        <w:rPr>
          <w:color w:val="000000"/>
          <w:sz w:val="21"/>
          <w:szCs w:val="21"/>
        </w:rPr>
      </w:pPr>
      <w:r>
        <w:rPr>
          <w:noProof/>
          <w:color w:val="000000"/>
          <w:sz w:val="21"/>
          <w:szCs w:val="21"/>
        </w:rPr>
        <w:drawing>
          <wp:inline distT="114300" distB="114300" distL="114300" distR="114300">
            <wp:extent cx="5731200" cy="1727200"/>
            <wp:effectExtent l="0" t="0" r="0" b="0"/>
            <wp:docPr id="101" name="image123.png"/>
            <wp:cNvGraphicFramePr/>
            <a:graphic>
              <a:graphicData uri="http://schemas.openxmlformats.org/drawingml/2006/picture">
                <pic:pic>
                  <pic:nvPicPr>
                    <pic:cNvPr id="102" name="image123.png"/>
                    <pic:cNvPicPr preferRelativeResize="false"/>
                  </pic:nvPicPr>
                  <pic:blipFill>
                    <a:blip r:embed="rId42"/>
                    <a:srcRect/>
                    <a:stretch>
                      <a:fillRect/>
                    </a:stretch>
                  </pic:blipFill>
                  <pic:spPr>
                    <a:xfrm>
                      <a:off x="0" y="0"/>
                      <a:ext cx="5731200" cy="1727200"/>
                    </a:xfrm>
                    <a:prstGeom prst="rect">
                      <a:avLst/>
                    </a:prstGeom>
                    <a:ln/>
                  </pic:spPr>
                </pic:pic>
              </a:graphicData>
            </a:graphic>
          </wp:inline>
        </w:drawing>
      </w:r>
    </w:p>
    <w:p>
      <w:pPr>
        <w:widowControl/>
        <w:pBdr>
          <w:top w:val="nil"/>
          <w:left w:val="nil"/>
          <w:bottom w:val="nil"/>
          <w:right w:val="nil"/>
          <w:between w:val="nil"/>
        </w:pBdr>
        <w:spacing w:before="0" w:after="0" w:line="276" w:lineRule="auto"/>
        <w:jc w:val="left"/>
        <w:rPr>
          <w:color w:val="000000"/>
          <w:sz w:val="21"/>
          <w:szCs w:val="21"/>
        </w:rPr>
      </w:pPr>
    </w:p>
    <w:p>
      <w:pPr>
        <w:widowControl/>
        <w:pBdr>
          <w:top w:val="nil"/>
          <w:left w:val="nil"/>
          <w:bottom w:val="nil"/>
          <w:right w:val="nil"/>
          <w:between w:val="nil"/>
        </w:pBdr>
        <w:spacing w:before="0" w:after="0" w:line="276" w:lineRule="auto"/>
        <w:ind w:left="2041"/>
        <w:jc w:val="left"/>
        <w:rPr>
          <w:b/>
          <w:bCs/>
          <w:color w:val="000000"/>
          <w:sz w:val="21"/>
          <w:szCs w:val="21"/>
        </w:rPr>
      </w:pPr>
      <w:r>
        <w:rPr>
          <w:rFonts w:eastAsia="Arial"/>
          <w:color w:val="000000"/>
          <w:sz w:val="21"/>
          <w:szCs w:val="21"/>
        </w:rPr>
        <w:t xml:space="preserve">Detail refers to </w:t>
      </w:r>
      <w:r>
        <w:rPr>
          <w:rFonts w:eastAsia="Arial"/>
          <w:b/>
          <w:bCs/>
          <w:color w:val="000000"/>
          <w:sz w:val="21"/>
          <w:szCs w:val="21"/>
        </w:rPr>
        <w:t>“CHECKER&amp;AUTHORIZER”</w:t>
      </w:r>
      <w:r>
        <w:rPr>
          <w:rFonts w:eastAsia="Arial"/>
          <w:color w:val="000000"/>
          <w:sz w:val="21"/>
          <w:szCs w:val="21"/>
        </w:rPr>
        <w:t xml:space="preserve"> sheet in </w:t>
      </w:r>
      <w:r>
        <w:rPr>
          <w:rFonts w:eastAsia="Arial"/>
          <w:b/>
          <w:bCs/>
          <w:color w:val="000000"/>
          <w:sz w:val="21"/>
          <w:szCs w:val="21"/>
        </w:rPr>
        <w:t>“Appendix – User Page Display”</w:t>
      </w:r>
    </w:p>
    <w:p>
      <w:pPr>
        <w:widowControl/>
        <w:pBdr>
          <w:top w:val="nil"/>
          <w:left w:val="nil"/>
          <w:bottom w:val="nil"/>
          <w:right w:val="nil"/>
          <w:between w:val="nil"/>
        </w:pBdr>
        <w:spacing w:before="0" w:after="0" w:line="276" w:lineRule="auto"/>
        <w:jc w:val="center"/>
        <w:rPr>
          <w:rFonts w:hint="eastAsia" w:ascii="宋体" w:hAnsi="宋体" w:eastAsia="宋体" w:cs="宋体"/>
          <w:color w:val="000000"/>
          <w:sz w:val="24"/>
          <w:szCs w:val="24"/>
        </w:rPr>
      </w:pPr>
      <w:r>
        <w:rPr>
          <w:rFonts w:ascii="宋体" w:hAnsi="宋体" w:eastAsia="宋体" w:cs="宋体"/>
          <w:noProof/>
          <w:color w:val="000000"/>
          <w:sz w:val="24"/>
          <w:szCs w:val="24"/>
        </w:rPr>
        <w:drawing>
          <wp:inline distT="0" distB="0" distL="0" distR="0">
            <wp:extent cx="5731510" cy="2061845"/>
            <wp:effectExtent l="0" t="0" r="0" b="0"/>
            <wp:docPr id="104" name="image41.png" descr="图形用户界面, 应用程序  AI 生成的内容可能不正确。"/>
            <wp:cNvGraphicFramePr/>
            <a:graphic>
              <a:graphicData uri="http://schemas.openxmlformats.org/drawingml/2006/picture">
                <pic:pic>
                  <pic:nvPicPr>
                    <pic:cNvPr id="105" name="image41.png" descr="图形用户界面, 应用程序  AI 生成的内容可能不正确。"/>
                    <pic:cNvPicPr preferRelativeResize="false"/>
                  </pic:nvPicPr>
                  <pic:blipFill>
                    <a:blip r:embed="rId43"/>
                    <a:srcRect/>
                    <a:stretch>
                      <a:fillRect/>
                    </a:stretch>
                  </pic:blipFill>
                  <pic:spPr>
                    <a:xfrm>
                      <a:off x="0" y="0"/>
                      <a:ext cx="5731510" cy="2061845"/>
                    </a:xfrm>
                    <a:prstGeom prst="rect">
                      <a:avLst/>
                    </a:prstGeom>
                    <a:ln/>
                  </pic:spPr>
                </pic:pic>
              </a:graphicData>
            </a:graphic>
          </wp:inline>
        </w:drawing>
      </w:r>
    </w:p>
    <w:p>
      <w:pPr>
        <w:widowControl/>
        <w:pBdr>
          <w:top w:val="nil"/>
          <w:left w:val="nil"/>
          <w:bottom w:val="nil"/>
          <w:right w:val="nil"/>
          <w:between w:val="nil"/>
        </w:pBdr>
        <w:spacing w:before="0" w:after="0" w:line="276" w:lineRule="auto"/>
        <w:jc w:val="center"/>
        <w:rPr>
          <w:rFonts w:hint="eastAsia" w:ascii="宋体" w:hAnsi="宋体" w:eastAsia="宋体" w:cs="宋体"/>
          <w:color w:val="000000"/>
          <w:sz w:val="24"/>
          <w:szCs w:val="24"/>
        </w:rPr>
      </w:pPr>
      <w:r>
        <w:rPr>
          <w:rFonts w:ascii="宋体" w:hAnsi="宋体" w:eastAsia="宋体" w:cs="宋体"/>
          <w:noProof/>
          <w:color w:val="000000"/>
          <w:sz w:val="24"/>
          <w:szCs w:val="24"/>
        </w:rPr>
        <w:drawing>
          <wp:inline distT="114300" distB="114300" distL="114300" distR="114300">
            <wp:extent cx="4914900" cy="3381375"/>
            <wp:effectExtent l="0" t="0" r="0" b="0"/>
            <wp:docPr id="107" name="image13.png"/>
            <wp:cNvGraphicFramePr/>
            <a:graphic>
              <a:graphicData uri="http://schemas.openxmlformats.org/drawingml/2006/picture">
                <pic:pic>
                  <pic:nvPicPr>
                    <pic:cNvPr id="108" name="image13.png"/>
                    <pic:cNvPicPr preferRelativeResize="false"/>
                  </pic:nvPicPr>
                  <pic:blipFill>
                    <a:blip r:embed="rId44"/>
                    <a:srcRect/>
                    <a:stretch>
                      <a:fillRect/>
                    </a:stretch>
                  </pic:blipFill>
                  <pic:spPr>
                    <a:xfrm>
                      <a:off x="0" y="0"/>
                      <a:ext cx="4914900" cy="3381375"/>
                    </a:xfrm>
                    <a:prstGeom prst="rect">
                      <a:avLst/>
                    </a:prstGeom>
                    <a:ln/>
                  </pic:spPr>
                </pic:pic>
              </a:graphicData>
            </a:graphic>
          </wp:inline>
        </w:drawing>
      </w:r>
    </w:p>
    <w:p>
      <w:pPr>
        <w:widowControl/>
        <w:numPr>
          <w:ilvl w:val="0"/>
          <w:numId w:val="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Agreement Date maintenance</w:t>
      </w:r>
    </w:p>
    <w:p>
      <w:pPr>
        <w:widowControl/>
        <w:numPr>
          <w:ilvl w:val="0"/>
          <w:numId w:val="4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For manual acceptance, ensure the agreement date is consistent with the paper agreement, and display the OCR-extracted result, but still editable.</w:t>
      </w:r>
    </w:p>
    <w:p>
      <w:pPr>
        <w:widowControl/>
        <w:numPr>
          <w:ilvl w:val="0"/>
          <w:numId w:val="4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For e-acceptance without a guarantor, display the system’s current date as the agreement date and allow it to be modified.</w:t>
      </w:r>
    </w:p>
    <w:p>
      <w:pPr>
        <w:widowControl/>
        <w:pBdr>
          <w:top w:val="nil"/>
          <w:left w:val="nil"/>
          <w:bottom w:val="nil"/>
          <w:right w:val="nil"/>
          <w:between w:val="nil"/>
        </w:pBdr>
        <w:spacing w:before="0" w:after="0" w:line="276" w:lineRule="auto"/>
        <w:jc w:val="left"/>
        <w:rPr>
          <w:color w:val="000000"/>
          <w:sz w:val="21"/>
          <w:szCs w:val="21"/>
        </w:rPr>
      </w:pPr>
      <w:r>
        <w:rPr>
          <w:rFonts w:ascii="宋体" w:hAnsi="宋体" w:eastAsia="宋体" w:cs="宋体"/>
          <w:noProof/>
          <w:color w:val="000000"/>
          <w:sz w:val="24"/>
          <w:szCs w:val="24"/>
        </w:rPr>
        <w:drawing>
          <wp:inline distT="0" distB="0" distL="0" distR="0">
            <wp:extent cx="5731510" cy="1976120"/>
            <wp:effectExtent l="0" t="0" r="0" b="0"/>
            <wp:docPr id="110" name="image34.png" descr="图形用户界面, 文本, 应用程序, 电子邮件  AI 生成的内容可能不正确。"/>
            <wp:cNvGraphicFramePr/>
            <a:graphic>
              <a:graphicData uri="http://schemas.openxmlformats.org/drawingml/2006/picture">
                <pic:pic>
                  <pic:nvPicPr>
                    <pic:cNvPr id="111" name="image34.png" descr="图形用户界面, 文本, 应用程序, 电子邮件  AI 生成的内容可能不正确。"/>
                    <pic:cNvPicPr preferRelativeResize="false"/>
                  </pic:nvPicPr>
                  <pic:blipFill>
                    <a:blip r:embed="rId45"/>
                    <a:srcRect/>
                    <a:stretch>
                      <a:fillRect/>
                    </a:stretch>
                  </pic:blipFill>
                  <pic:spPr>
                    <a:xfrm>
                      <a:off x="0" y="0"/>
                      <a:ext cx="5731510" cy="1976120"/>
                    </a:xfrm>
                    <a:prstGeom prst="rect">
                      <a:avLst/>
                    </a:prstGeom>
                    <a:ln/>
                  </pic:spPr>
                </pic:pic>
              </a:graphicData>
            </a:graphic>
          </wp:inline>
        </w:drawing>
      </w:r>
    </w:p>
    <w:p>
      <w:pPr>
        <w:widowControl/>
        <w:numPr>
          <w:ilvl w:val="0"/>
          <w:numId w:val="44"/>
        </w:numPr>
        <w:pBdr>
          <w:top w:val="nil"/>
          <w:left w:val="nil"/>
          <w:bottom w:val="nil"/>
          <w:right w:val="nil"/>
          <w:between w:val="nil"/>
        </w:pBdr>
        <w:spacing w:before="0" w:after="0" w:line="276" w:lineRule="auto"/>
        <w:jc w:val="left"/>
        <w:rPr>
          <w:color w:val="000000"/>
          <w:sz w:val="21"/>
          <w:szCs w:val="21"/>
        </w:rPr>
      </w:pPr>
      <w:r>
        <w:rPr/>
        <w:br w:type="page"/>
      </w:r>
    </w:p>
    <w:p>
      <w:pPr>
        <w:widowControl/>
        <w:numPr>
          <w:ilvl w:val="0"/>
          <w:numId w:val="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FIS information displayed here will not block submission, it is the FIS document tick box in File Checklist who will block submission.</w:t>
      </w:r>
    </w:p>
    <w:p>
      <w:pPr>
        <w:widowControl/>
        <w:numPr>
          <w:ilvl w:val="0"/>
          <w:numId w:val="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Purchase information validation rule:</w:t>
      </w:r>
    </w:p>
    <w:p>
      <w:pPr>
        <w:widowControl/>
        <w:numPr>
          <w:ilvl w:val="0"/>
          <w:numId w:val="50"/>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Purchase Price = Total Price + Freight + Reg Fee + Insurance Premium</w:t>
      </w:r>
    </w:p>
    <w:p>
      <w:pPr>
        <w:widowControl/>
        <w:numPr>
          <w:ilvl w:val="0"/>
          <w:numId w:val="50"/>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If not match, the user could not proceed to submit this disbursement application</w:t>
      </w:r>
    </w:p>
    <w:p>
      <w:pPr>
        <w:widowControl/>
        <w:pBdr>
          <w:top w:val="nil"/>
          <w:left w:val="nil"/>
          <w:bottom w:val="nil"/>
          <w:right w:val="nil"/>
          <w:between w:val="nil"/>
        </w:pBdr>
        <w:spacing w:before="0" w:after="0" w:line="276" w:lineRule="auto"/>
        <w:jc w:val="left"/>
        <w:rPr>
          <w:color w:val="000000"/>
          <w:sz w:val="21"/>
          <w:szCs w:val="21"/>
        </w:rPr>
      </w:pPr>
      <w:r>
        <w:rPr>
          <w:rFonts w:ascii="宋体" w:hAnsi="宋体" w:eastAsia="宋体" w:cs="宋体"/>
          <w:noProof/>
          <w:color w:val="000000"/>
          <w:sz w:val="24"/>
          <w:szCs w:val="24"/>
        </w:rPr>
        <w:drawing>
          <wp:inline distT="0" distB="0" distL="0" distR="0">
            <wp:extent cx="5731510" cy="775335"/>
            <wp:effectExtent l="0" t="0" r="0" b="0"/>
            <wp:docPr id="113" name="image48.png" descr="背景图案  AI 生成的内容可能不正确。"/>
            <wp:cNvGraphicFramePr/>
            <a:graphic>
              <a:graphicData uri="http://schemas.openxmlformats.org/drawingml/2006/picture">
                <pic:pic>
                  <pic:nvPicPr>
                    <pic:cNvPr id="114" name="image48.png" descr="背景图案  AI 生成的内容可能不正确。"/>
                    <pic:cNvPicPr preferRelativeResize="false"/>
                  </pic:nvPicPr>
                  <pic:blipFill>
                    <a:blip r:embed="rId46"/>
                    <a:srcRect/>
                    <a:stretch>
                      <a:fillRect/>
                    </a:stretch>
                  </pic:blipFill>
                  <pic:spPr>
                    <a:xfrm>
                      <a:off x="0" y="0"/>
                      <a:ext cx="5731510" cy="775335"/>
                    </a:xfrm>
                    <a:prstGeom prst="rect">
                      <a:avLst/>
                    </a:prstGeom>
                    <a:ln/>
                  </pic:spPr>
                </pic:pic>
              </a:graphicData>
            </a:graphic>
          </wp:inline>
        </w:drawing>
      </w:r>
    </w:p>
    <w:p>
      <w:pPr>
        <w:widowControl/>
        <w:numPr>
          <w:ilvl w:val="0"/>
          <w:numId w:val="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Memo/Attachment/Report</w:t>
      </w:r>
    </w:p>
    <w:p>
      <w:pPr>
        <w:widowControl/>
        <w:numPr>
          <w:ilvl w:val="0"/>
          <w:numId w:val="51"/>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Memo is a common component that supports logging Memos in a log format, including submitter, submission time, and Memo content.</w:t>
      </w:r>
    </w:p>
    <w:p>
      <w:pPr>
        <w:widowControl/>
        <w:numPr>
          <w:ilvl w:val="0"/>
          <w:numId w:val="51"/>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Files uploaded here do not enter the OCR recognition, checking, and verification workflow. Therefore, it is only recommended for uploading files in urgent situations and manually modifying disbursement information.</w:t>
      </w:r>
    </w:p>
    <w:p>
      <w:pPr>
        <w:widowControl/>
        <w:pBdr>
          <w:top w:val="nil"/>
          <w:left w:val="nil"/>
          <w:bottom w:val="nil"/>
          <w:right w:val="nil"/>
          <w:between w:val="nil"/>
        </w:pBdr>
        <w:spacing w:before="0" w:after="0" w:line="276" w:lineRule="auto"/>
        <w:jc w:val="center"/>
        <w:rPr>
          <w:b/>
          <w:bCs/>
          <w:color w:val="000000"/>
          <w:sz w:val="21"/>
          <w:szCs w:val="21"/>
        </w:rPr>
      </w:pPr>
      <w:r>
        <w:rPr>
          <w:rFonts w:ascii="宋体" w:hAnsi="宋体" w:eastAsia="宋体" w:cs="宋体"/>
          <w:noProof/>
          <w:color w:val="000000"/>
          <w:sz w:val="24"/>
          <w:szCs w:val="24"/>
        </w:rPr>
        <w:drawing>
          <wp:inline distT="0" distB="0" distL="0" distR="0">
            <wp:extent cx="1876425" cy="2219325"/>
            <wp:effectExtent l="0" t="0" r="0" b="0"/>
            <wp:docPr id="116" name="image51.png" descr="表格  AI 生成的内容可能不正确。"/>
            <wp:cNvGraphicFramePr/>
            <a:graphic>
              <a:graphicData uri="http://schemas.openxmlformats.org/drawingml/2006/picture">
                <pic:pic>
                  <pic:nvPicPr>
                    <pic:cNvPr id="117" name="image51.png" descr="表格  AI 生成的内容可能不正确。"/>
                    <pic:cNvPicPr preferRelativeResize="false"/>
                  </pic:nvPicPr>
                  <pic:blipFill>
                    <a:blip r:embed="rId47"/>
                    <a:srcRect/>
                    <a:stretch>
                      <a:fillRect/>
                    </a:stretch>
                  </pic:blipFill>
                  <pic:spPr>
                    <a:xfrm>
                      <a:off x="0" y="0"/>
                      <a:ext cx="1876425" cy="2219325"/>
                    </a:xfrm>
                    <a:prstGeom prst="rect">
                      <a:avLst/>
                    </a:prstGeom>
                    <a:ln/>
                  </pic:spPr>
                </pic:pic>
              </a:graphicData>
            </a:graphic>
          </wp:inline>
        </w:drawing>
      </w:r>
    </w:p>
    <w:p>
      <w:pPr>
        <w:widowControl/>
        <w:pBdr>
          <w:top w:val="nil"/>
          <w:left w:val="nil"/>
          <w:bottom w:val="nil"/>
          <w:right w:val="nil"/>
          <w:between w:val="nil"/>
        </w:pBdr>
        <w:spacing w:before="0" w:after="0" w:line="276" w:lineRule="auto"/>
        <w:jc w:val="center"/>
        <w:rPr>
          <w:b/>
          <w:bCs/>
          <w:color w:val="000000"/>
          <w:sz w:val="21"/>
          <w:szCs w:val="21"/>
        </w:rPr>
      </w:pPr>
    </w:p>
    <w:p>
      <w:pPr>
        <w:widowControl/>
        <w:numPr>
          <w:ilvl w:val="0"/>
          <w:numId w:val="35"/>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Disbursement Information Maintenance Page</w:t>
      </w: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 xml:space="preserve">Page Function: </w:t>
      </w:r>
      <w:r>
        <w:rPr>
          <w:rFonts w:eastAsia="Arial"/>
          <w:color w:val="000000"/>
          <w:sz w:val="21"/>
          <w:szCs w:val="21"/>
        </w:rPr>
        <w:t>On this page, the user primarily completes the maintenance of disbursement fund transfer information and submits it for authorization upon completion.</w:t>
      </w: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Page Sections</w:t>
      </w:r>
    </w:p>
    <w:p>
      <w:pPr>
        <w:numPr>
          <w:ilvl w:val="0"/>
          <w:numId w:val="5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Handling fee: Accounting treatment for handling fee payment.</w:t>
      </w:r>
    </w:p>
    <w:p>
      <w:pPr>
        <w:numPr>
          <w:ilvl w:val="0"/>
          <w:numId w:val="5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IBG: Transfer to an account at another bank via IBG.</w:t>
      </w:r>
    </w:p>
    <w:p>
      <w:pPr>
        <w:numPr>
          <w:ilvl w:val="0"/>
          <w:numId w:val="5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Transfer: Transfer to an HLB CASA account.</w:t>
      </w:r>
    </w:p>
    <w:p>
      <w:pPr>
        <w:numPr>
          <w:ilvl w:val="0"/>
          <w:numId w:val="5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Advice: Transfer to a designated </w:t>
      </w:r>
      <w:r>
        <w:rPr>
          <w:color w:val="000000"/>
          <w:sz w:val="21"/>
          <w:szCs w:val="21"/>
        </w:rPr>
        <w:t xml:space="preserve">General Ledger </w:t>
      </w:r>
      <w:r>
        <w:rPr>
          <w:rFonts w:eastAsia="Arial"/>
          <w:color w:val="000000"/>
          <w:sz w:val="21"/>
          <w:szCs w:val="21"/>
        </w:rPr>
        <w:t>account.</w:t>
      </w:r>
    </w:p>
    <w:p>
      <w:pPr>
        <w:numPr>
          <w:ilvl w:val="0"/>
          <w:numId w:val="5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Suspense: Transfer to a branch suspense account.</w:t>
      </w:r>
    </w:p>
    <w:p>
      <w:pPr>
        <w:numPr>
          <w:ilvl w:val="0"/>
          <w:numId w:val="5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Payoff: Direct and settlement.</w:t>
      </w: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Combinations of Various Accounting Treatment Methods</w:t>
      </w:r>
    </w:p>
    <w:tbl>
      <w:tblPr>
        <w:tblStyle w:val="000229"/>
        <w:tblW w:w="0" w:type="auto"/>
        <w:jc w:val="center"/>
        <w:tblInd w:w="0" w:type="dxa"/>
        <w:tblLayout w:type="fixed"/>
        <w:tblLook w:firstRow="false" w:lastRow="false" w:firstColumn="false" w:lastColumn="false" w:noHBand="false" w:noVBand="true" w:val="0400"/>
      </w:tblPr>
      <w:tblGrid>
        <w:gridCol w:w="1410"/>
        <w:gridCol w:w="735"/>
        <w:gridCol w:w="1080"/>
        <w:gridCol w:w="930"/>
        <w:gridCol w:w="1215"/>
        <w:gridCol w:w="885"/>
      </w:tblGrid>
      <w:tr>
        <w:trPr>
          <w:trHeight w:val="276"/>
          <w:jc w:val="center"/>
        </w:trPr>
        <w:tc>
          <w:tcPr>
            <w:tcW w:w="6255" w:type="dxa"/>
            <w:gridSpan w:val="6"/>
            <w:tcBorders>
              <w:top w:val="single" w:color="000000" w:sz="4" w:space="0"/>
              <w:left w:val="single" w:color="000000" w:sz="4" w:space="0"/>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Processing paths for payments that can occur simultaneously.</w:t>
            </w:r>
          </w:p>
        </w:tc>
      </w:tr>
      <w:tr>
        <w:trPr>
          <w:trHeight w:val="276"/>
          <w:jc w:val="center"/>
        </w:trPr>
        <w:tc>
          <w:tcPr>
            <w:tcW w:w="1410" w:type="dxa"/>
            <w:tcBorders>
              <w:top w:val="nil"/>
              <w:left w:val="single" w:color="000000" w:sz="4" w:space="0"/>
              <w:bottom w:val="single" w:color="000000" w:sz="4" w:space="0"/>
              <w:right w:val="single" w:color="000000" w:sz="4" w:space="0"/>
            </w:tcBorders>
            <w:vAlign w:val="bottom"/>
          </w:tcPr>
          <w:p>
            <w:pPr>
              <w:widowControl/>
              <w:spacing w:before="0" w:after="0" w:line="276" w:lineRule="auto"/>
              <w:jc w:val="left"/>
              <w:rPr>
                <w:color w:val="000000"/>
                <w:sz w:val="21"/>
                <w:szCs w:val="21"/>
              </w:rPr>
            </w:pPr>
          </w:p>
        </w:tc>
        <w:tc>
          <w:tcPr>
            <w:tcW w:w="735" w:type="dxa"/>
            <w:tcBorders>
              <w:top w:val="nil"/>
              <w:left w:val="nil"/>
              <w:bottom w:val="single" w:color="000000" w:sz="4" w:space="0"/>
              <w:right w:val="single" w:color="000000" w:sz="4" w:space="0"/>
            </w:tcBorders>
            <w:vAlign w:val="bottom"/>
          </w:tcPr>
          <w:p>
            <w:pPr>
              <w:widowControl/>
              <w:spacing w:before="0" w:after="0" w:line="276" w:lineRule="auto"/>
              <w:jc w:val="left"/>
              <w:rPr>
                <w:color w:val="000000"/>
                <w:sz w:val="21"/>
                <w:szCs w:val="21"/>
              </w:rPr>
            </w:pPr>
            <w:r>
              <w:rPr>
                <w:color w:val="000000"/>
                <w:sz w:val="21"/>
                <w:szCs w:val="21"/>
              </w:rPr>
              <w:t>IBG</w:t>
            </w:r>
          </w:p>
        </w:tc>
        <w:tc>
          <w:tcPr>
            <w:tcW w:w="1080" w:type="dxa"/>
            <w:tcBorders>
              <w:top w:val="nil"/>
              <w:left w:val="nil"/>
              <w:bottom w:val="single" w:color="000000" w:sz="4" w:space="0"/>
              <w:right w:val="single" w:color="000000" w:sz="4" w:space="0"/>
            </w:tcBorders>
            <w:vAlign w:val="bottom"/>
          </w:tcPr>
          <w:p>
            <w:pPr>
              <w:widowControl/>
              <w:spacing w:before="0" w:after="0" w:line="276" w:lineRule="auto"/>
              <w:jc w:val="left"/>
              <w:rPr>
                <w:color w:val="000000"/>
                <w:sz w:val="21"/>
                <w:szCs w:val="21"/>
              </w:rPr>
            </w:pPr>
            <w:r>
              <w:rPr>
                <w:color w:val="000000"/>
                <w:sz w:val="21"/>
                <w:szCs w:val="21"/>
              </w:rPr>
              <w:t>Transfer</w:t>
            </w:r>
          </w:p>
        </w:tc>
        <w:tc>
          <w:tcPr>
            <w:tcW w:w="930" w:type="dxa"/>
            <w:tcBorders>
              <w:top w:val="nil"/>
              <w:left w:val="nil"/>
              <w:bottom w:val="single" w:color="000000" w:sz="4" w:space="0"/>
              <w:right w:val="single" w:color="000000" w:sz="4" w:space="0"/>
            </w:tcBorders>
            <w:vAlign w:val="bottom"/>
          </w:tcPr>
          <w:p>
            <w:pPr>
              <w:widowControl/>
              <w:spacing w:before="0" w:after="0" w:line="276" w:lineRule="auto"/>
              <w:jc w:val="left"/>
              <w:rPr>
                <w:color w:val="000000"/>
                <w:sz w:val="21"/>
                <w:szCs w:val="21"/>
              </w:rPr>
            </w:pPr>
            <w:r>
              <w:rPr>
                <w:color w:val="000000"/>
                <w:sz w:val="21"/>
                <w:szCs w:val="21"/>
              </w:rPr>
              <w:t>Advise</w:t>
            </w:r>
          </w:p>
        </w:tc>
        <w:tc>
          <w:tcPr>
            <w:tcW w:w="1215" w:type="dxa"/>
            <w:tcBorders>
              <w:top w:val="nil"/>
              <w:left w:val="nil"/>
              <w:bottom w:val="single" w:color="000000" w:sz="4" w:space="0"/>
              <w:right w:val="single" w:color="000000" w:sz="4" w:space="0"/>
            </w:tcBorders>
            <w:vAlign w:val="bottom"/>
          </w:tcPr>
          <w:p>
            <w:pPr>
              <w:widowControl/>
              <w:spacing w:before="0" w:after="0" w:line="276" w:lineRule="auto"/>
              <w:jc w:val="left"/>
              <w:rPr>
                <w:color w:val="000000"/>
                <w:sz w:val="21"/>
                <w:szCs w:val="21"/>
              </w:rPr>
            </w:pPr>
            <w:r>
              <w:rPr>
                <w:color w:val="000000"/>
                <w:sz w:val="21"/>
                <w:szCs w:val="21"/>
              </w:rPr>
              <w:t>Suspense</w:t>
            </w:r>
          </w:p>
        </w:tc>
        <w:tc>
          <w:tcPr>
            <w:tcW w:w="885" w:type="dxa"/>
            <w:tcBorders>
              <w:top w:val="nil"/>
              <w:left w:val="nil"/>
              <w:bottom w:val="single" w:color="000000" w:sz="4" w:space="0"/>
              <w:right w:val="single" w:color="000000" w:sz="4" w:space="0"/>
            </w:tcBorders>
            <w:vAlign w:val="bottom"/>
          </w:tcPr>
          <w:p>
            <w:pPr>
              <w:widowControl/>
              <w:spacing w:before="0" w:after="0" w:line="276" w:lineRule="auto"/>
              <w:jc w:val="left"/>
              <w:rPr>
                <w:color w:val="000000"/>
                <w:sz w:val="21"/>
                <w:szCs w:val="21"/>
              </w:rPr>
            </w:pPr>
            <w:r>
              <w:rPr>
                <w:color w:val="000000"/>
                <w:sz w:val="21"/>
                <w:szCs w:val="21"/>
              </w:rPr>
              <w:t>Payoff</w:t>
            </w:r>
          </w:p>
        </w:tc>
      </w:tr>
      <w:tr>
        <w:trPr>
          <w:trHeight w:val="276"/>
          <w:jc w:val="center"/>
        </w:trPr>
        <w:tc>
          <w:tcPr>
            <w:tcW w:w="1410" w:type="dxa"/>
            <w:tcBorders>
              <w:top w:val="nil"/>
              <w:left w:val="single" w:color="000000" w:sz="4" w:space="0"/>
              <w:bottom w:val="single" w:color="000000" w:sz="4" w:space="0"/>
              <w:right w:val="single" w:color="000000" w:sz="4" w:space="0"/>
            </w:tcBorders>
            <w:vAlign w:val="bottom"/>
          </w:tcPr>
          <w:p>
            <w:pPr>
              <w:widowControl/>
              <w:spacing w:before="0" w:after="0" w:line="276" w:lineRule="auto"/>
              <w:jc w:val="left"/>
              <w:rPr>
                <w:color w:val="000000"/>
                <w:sz w:val="21"/>
                <w:szCs w:val="21"/>
              </w:rPr>
            </w:pPr>
            <w:r>
              <w:rPr>
                <w:color w:val="000000"/>
                <w:sz w:val="21"/>
                <w:szCs w:val="21"/>
              </w:rPr>
              <w:t>IBG</w:t>
            </w:r>
          </w:p>
        </w:tc>
        <w:tc>
          <w:tcPr>
            <w:tcW w:w="73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08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93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21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88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r>
      <w:tr>
        <w:trPr>
          <w:trHeight w:val="276"/>
          <w:jc w:val="center"/>
        </w:trPr>
        <w:tc>
          <w:tcPr>
            <w:tcW w:w="1410" w:type="dxa"/>
            <w:tcBorders>
              <w:top w:val="nil"/>
              <w:left w:val="single" w:color="000000" w:sz="4" w:space="0"/>
              <w:bottom w:val="single" w:color="000000" w:sz="4" w:space="0"/>
              <w:right w:val="single" w:color="000000" w:sz="4" w:space="0"/>
            </w:tcBorders>
            <w:vAlign w:val="bottom"/>
          </w:tcPr>
          <w:p>
            <w:pPr>
              <w:widowControl/>
              <w:spacing w:before="0" w:after="0" w:line="276" w:lineRule="auto"/>
              <w:jc w:val="left"/>
              <w:rPr>
                <w:color w:val="000000"/>
                <w:sz w:val="21"/>
                <w:szCs w:val="21"/>
              </w:rPr>
            </w:pPr>
            <w:r>
              <w:rPr>
                <w:color w:val="000000"/>
                <w:sz w:val="21"/>
                <w:szCs w:val="21"/>
              </w:rPr>
              <w:t>Transfer</w:t>
            </w:r>
          </w:p>
        </w:tc>
        <w:tc>
          <w:tcPr>
            <w:tcW w:w="73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08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93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21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88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r>
      <w:tr>
        <w:trPr>
          <w:trHeight w:val="276"/>
          <w:jc w:val="center"/>
        </w:trPr>
        <w:tc>
          <w:tcPr>
            <w:tcW w:w="1410" w:type="dxa"/>
            <w:tcBorders>
              <w:top w:val="nil"/>
              <w:left w:val="single" w:color="000000" w:sz="4" w:space="0"/>
              <w:bottom w:val="single" w:color="000000" w:sz="4" w:space="0"/>
              <w:right w:val="single" w:color="000000" w:sz="4" w:space="0"/>
            </w:tcBorders>
            <w:vAlign w:val="bottom"/>
          </w:tcPr>
          <w:p>
            <w:pPr>
              <w:widowControl/>
              <w:spacing w:before="0" w:after="0" w:line="276" w:lineRule="auto"/>
              <w:jc w:val="left"/>
              <w:rPr>
                <w:color w:val="000000"/>
                <w:sz w:val="21"/>
                <w:szCs w:val="21"/>
              </w:rPr>
            </w:pPr>
            <w:r>
              <w:rPr>
                <w:color w:val="000000"/>
                <w:sz w:val="21"/>
                <w:szCs w:val="21"/>
              </w:rPr>
              <w:t>Advise</w:t>
            </w:r>
          </w:p>
        </w:tc>
        <w:tc>
          <w:tcPr>
            <w:tcW w:w="73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08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93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21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88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r>
      <w:tr>
        <w:trPr>
          <w:trHeight w:val="276"/>
          <w:jc w:val="center"/>
        </w:trPr>
        <w:tc>
          <w:tcPr>
            <w:tcW w:w="1410" w:type="dxa"/>
            <w:tcBorders>
              <w:top w:val="nil"/>
              <w:left w:val="single" w:color="000000" w:sz="4" w:space="0"/>
              <w:bottom w:val="single" w:color="000000" w:sz="4" w:space="0"/>
              <w:right w:val="single" w:color="000000" w:sz="4" w:space="0"/>
            </w:tcBorders>
            <w:vAlign w:val="bottom"/>
          </w:tcPr>
          <w:p>
            <w:pPr>
              <w:widowControl/>
              <w:spacing w:before="0" w:after="0" w:line="276" w:lineRule="auto"/>
              <w:jc w:val="left"/>
              <w:rPr>
                <w:color w:val="000000"/>
                <w:sz w:val="21"/>
                <w:szCs w:val="21"/>
              </w:rPr>
            </w:pPr>
            <w:r>
              <w:rPr>
                <w:color w:val="000000"/>
                <w:sz w:val="21"/>
                <w:szCs w:val="21"/>
              </w:rPr>
              <w:t>Suspense</w:t>
            </w:r>
          </w:p>
        </w:tc>
        <w:tc>
          <w:tcPr>
            <w:tcW w:w="73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08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93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21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w:t>
            </w:r>
          </w:p>
        </w:tc>
        <w:tc>
          <w:tcPr>
            <w:tcW w:w="88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r>
      <w:tr>
        <w:trPr>
          <w:trHeight w:val="276"/>
          <w:jc w:val="center"/>
        </w:trPr>
        <w:tc>
          <w:tcPr>
            <w:tcW w:w="1410" w:type="dxa"/>
            <w:tcBorders>
              <w:top w:val="nil"/>
              <w:left w:val="single" w:color="000000" w:sz="4" w:space="0"/>
              <w:bottom w:val="single" w:color="000000" w:sz="4" w:space="0"/>
              <w:right w:val="single" w:color="000000" w:sz="4" w:space="0"/>
            </w:tcBorders>
            <w:vAlign w:val="bottom"/>
          </w:tcPr>
          <w:p>
            <w:pPr>
              <w:widowControl/>
              <w:spacing w:before="0" w:after="0" w:line="276" w:lineRule="auto"/>
              <w:jc w:val="left"/>
              <w:rPr>
                <w:color w:val="000000"/>
                <w:sz w:val="21"/>
                <w:szCs w:val="21"/>
              </w:rPr>
            </w:pPr>
            <w:r>
              <w:rPr>
                <w:color w:val="000000"/>
                <w:sz w:val="21"/>
                <w:szCs w:val="21"/>
              </w:rPr>
              <w:t>Payoff</w:t>
            </w:r>
          </w:p>
        </w:tc>
        <w:tc>
          <w:tcPr>
            <w:tcW w:w="73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08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93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21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88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w:t>
            </w:r>
          </w:p>
        </w:tc>
      </w:tr>
      <w:tr>
        <w:trPr>
          <w:trHeight w:val="276"/>
          <w:jc w:val="center"/>
        </w:trPr>
        <w:tc>
          <w:tcPr>
            <w:tcW w:w="1410" w:type="dxa"/>
            <w:tcBorders>
              <w:top w:val="nil"/>
              <w:left w:val="nil"/>
              <w:bottom w:val="nil"/>
              <w:right w:val="nil"/>
            </w:tcBorders>
            <w:vAlign w:val="bottom"/>
          </w:tcPr>
          <w:p>
            <w:pPr>
              <w:widowControl/>
              <w:spacing w:before="0" w:after="0" w:line="276" w:lineRule="auto"/>
              <w:jc w:val="left"/>
              <w:rPr>
                <w:color w:val="000000"/>
                <w:sz w:val="21"/>
                <w:szCs w:val="21"/>
              </w:rPr>
            </w:pPr>
          </w:p>
        </w:tc>
        <w:tc>
          <w:tcPr>
            <w:tcW w:w="735" w:type="dxa"/>
            <w:tcBorders>
              <w:top w:val="nil"/>
              <w:left w:val="nil"/>
              <w:bottom w:val="nil"/>
              <w:right w:val="nil"/>
            </w:tcBorders>
            <w:vAlign w:val="bottom"/>
          </w:tcPr>
          <w:p>
            <w:pPr>
              <w:widowControl/>
              <w:spacing w:before="0" w:after="0" w:line="276" w:lineRule="auto"/>
              <w:jc w:val="center"/>
              <w:rPr>
                <w:color w:val="000000"/>
                <w:sz w:val="21"/>
                <w:szCs w:val="21"/>
              </w:rPr>
            </w:pPr>
          </w:p>
        </w:tc>
        <w:tc>
          <w:tcPr>
            <w:tcW w:w="1080" w:type="dxa"/>
            <w:tcBorders>
              <w:top w:val="nil"/>
              <w:left w:val="nil"/>
              <w:bottom w:val="nil"/>
              <w:right w:val="nil"/>
            </w:tcBorders>
            <w:vAlign w:val="bottom"/>
          </w:tcPr>
          <w:p>
            <w:pPr>
              <w:widowControl/>
              <w:spacing w:before="0" w:after="0" w:line="276" w:lineRule="auto"/>
              <w:jc w:val="center"/>
              <w:rPr>
                <w:color w:val="000000"/>
                <w:sz w:val="21"/>
                <w:szCs w:val="21"/>
              </w:rPr>
            </w:pPr>
          </w:p>
        </w:tc>
        <w:tc>
          <w:tcPr>
            <w:tcW w:w="930" w:type="dxa"/>
            <w:tcBorders>
              <w:top w:val="nil"/>
              <w:left w:val="nil"/>
              <w:bottom w:val="nil"/>
              <w:right w:val="nil"/>
            </w:tcBorders>
            <w:vAlign w:val="bottom"/>
          </w:tcPr>
          <w:p>
            <w:pPr>
              <w:widowControl/>
              <w:spacing w:before="0" w:after="0" w:line="276" w:lineRule="auto"/>
              <w:jc w:val="center"/>
              <w:rPr>
                <w:color w:val="000000"/>
                <w:sz w:val="21"/>
                <w:szCs w:val="21"/>
              </w:rPr>
            </w:pPr>
          </w:p>
        </w:tc>
        <w:tc>
          <w:tcPr>
            <w:tcW w:w="1215" w:type="dxa"/>
            <w:tcBorders>
              <w:top w:val="nil"/>
              <w:left w:val="nil"/>
              <w:bottom w:val="nil"/>
              <w:right w:val="nil"/>
            </w:tcBorders>
            <w:vAlign w:val="bottom"/>
          </w:tcPr>
          <w:p>
            <w:pPr>
              <w:widowControl/>
              <w:spacing w:before="0" w:after="0" w:line="276" w:lineRule="auto"/>
              <w:jc w:val="center"/>
              <w:rPr>
                <w:color w:val="000000"/>
                <w:sz w:val="21"/>
                <w:szCs w:val="21"/>
              </w:rPr>
            </w:pPr>
          </w:p>
        </w:tc>
        <w:tc>
          <w:tcPr>
            <w:tcW w:w="885" w:type="dxa"/>
            <w:tcBorders>
              <w:top w:val="nil"/>
              <w:left w:val="nil"/>
              <w:bottom w:val="nil"/>
              <w:right w:val="nil"/>
            </w:tcBorders>
            <w:vAlign w:val="bottom"/>
          </w:tcPr>
          <w:p>
            <w:pPr>
              <w:widowControl/>
              <w:spacing w:before="0" w:after="0" w:line="276" w:lineRule="auto"/>
              <w:jc w:val="center"/>
              <w:rPr>
                <w:color w:val="000000"/>
                <w:sz w:val="21"/>
                <w:szCs w:val="21"/>
              </w:rPr>
            </w:pPr>
          </w:p>
        </w:tc>
      </w:tr>
      <w:tr>
        <w:trPr>
          <w:trHeight w:val="276"/>
          <w:jc w:val="center"/>
        </w:trPr>
        <w:tc>
          <w:tcPr>
            <w:tcW w:w="1410" w:type="dxa"/>
            <w:tcBorders>
              <w:top w:val="nil"/>
              <w:left w:val="nil"/>
              <w:bottom w:val="nil"/>
              <w:right w:val="nil"/>
            </w:tcBorders>
            <w:vAlign w:val="bottom"/>
          </w:tcPr>
          <w:p>
            <w:pPr>
              <w:widowControl/>
              <w:spacing w:before="0" w:after="0" w:line="276" w:lineRule="auto"/>
              <w:jc w:val="left"/>
              <w:rPr>
                <w:color w:val="000000"/>
                <w:sz w:val="21"/>
                <w:szCs w:val="21"/>
              </w:rPr>
            </w:pPr>
          </w:p>
        </w:tc>
        <w:tc>
          <w:tcPr>
            <w:tcW w:w="735" w:type="dxa"/>
            <w:tcBorders>
              <w:top w:val="nil"/>
              <w:left w:val="nil"/>
              <w:bottom w:val="nil"/>
              <w:right w:val="nil"/>
            </w:tcBorders>
            <w:vAlign w:val="bottom"/>
          </w:tcPr>
          <w:p>
            <w:pPr>
              <w:widowControl/>
              <w:spacing w:before="0" w:after="0" w:line="276" w:lineRule="auto"/>
              <w:jc w:val="center"/>
              <w:rPr>
                <w:color w:val="000000"/>
                <w:sz w:val="21"/>
                <w:szCs w:val="21"/>
              </w:rPr>
            </w:pPr>
          </w:p>
        </w:tc>
        <w:tc>
          <w:tcPr>
            <w:tcW w:w="1080" w:type="dxa"/>
            <w:tcBorders>
              <w:top w:val="nil"/>
              <w:left w:val="nil"/>
              <w:bottom w:val="nil"/>
              <w:right w:val="nil"/>
            </w:tcBorders>
            <w:vAlign w:val="bottom"/>
          </w:tcPr>
          <w:p>
            <w:pPr>
              <w:widowControl/>
              <w:spacing w:before="0" w:after="0" w:line="276" w:lineRule="auto"/>
              <w:jc w:val="center"/>
              <w:rPr>
                <w:color w:val="000000"/>
                <w:sz w:val="21"/>
                <w:szCs w:val="21"/>
              </w:rPr>
            </w:pPr>
          </w:p>
        </w:tc>
        <w:tc>
          <w:tcPr>
            <w:tcW w:w="930" w:type="dxa"/>
            <w:tcBorders>
              <w:top w:val="nil"/>
              <w:left w:val="nil"/>
              <w:bottom w:val="nil"/>
              <w:right w:val="nil"/>
            </w:tcBorders>
            <w:vAlign w:val="bottom"/>
          </w:tcPr>
          <w:p>
            <w:pPr>
              <w:widowControl/>
              <w:spacing w:before="0" w:after="0" w:line="276" w:lineRule="auto"/>
              <w:jc w:val="center"/>
              <w:rPr>
                <w:color w:val="000000"/>
                <w:sz w:val="21"/>
                <w:szCs w:val="21"/>
              </w:rPr>
            </w:pPr>
          </w:p>
        </w:tc>
        <w:tc>
          <w:tcPr>
            <w:tcW w:w="1215" w:type="dxa"/>
            <w:tcBorders>
              <w:top w:val="nil"/>
              <w:left w:val="nil"/>
              <w:bottom w:val="nil"/>
              <w:right w:val="nil"/>
            </w:tcBorders>
            <w:vAlign w:val="bottom"/>
          </w:tcPr>
          <w:p>
            <w:pPr>
              <w:widowControl/>
              <w:spacing w:before="0" w:after="0" w:line="276" w:lineRule="auto"/>
              <w:jc w:val="center"/>
              <w:rPr>
                <w:color w:val="000000"/>
                <w:sz w:val="21"/>
                <w:szCs w:val="21"/>
              </w:rPr>
            </w:pPr>
          </w:p>
        </w:tc>
        <w:tc>
          <w:tcPr>
            <w:tcW w:w="885" w:type="dxa"/>
            <w:tcBorders>
              <w:top w:val="nil"/>
              <w:left w:val="nil"/>
              <w:bottom w:val="nil"/>
              <w:right w:val="nil"/>
            </w:tcBorders>
            <w:vAlign w:val="bottom"/>
          </w:tcPr>
          <w:p>
            <w:pPr>
              <w:widowControl/>
              <w:spacing w:before="0" w:after="0" w:line="276" w:lineRule="auto"/>
              <w:jc w:val="center"/>
              <w:rPr>
                <w:color w:val="000000"/>
                <w:sz w:val="21"/>
                <w:szCs w:val="21"/>
              </w:rPr>
            </w:pPr>
          </w:p>
        </w:tc>
      </w:tr>
      <w:tr>
        <w:trPr>
          <w:trHeight w:val="276"/>
          <w:jc w:val="center"/>
        </w:trPr>
        <w:tc>
          <w:tcPr>
            <w:tcW w:w="1410" w:type="dxa"/>
            <w:tcBorders>
              <w:top w:val="single" w:color="000000" w:sz="4" w:space="0"/>
              <w:left w:val="single" w:color="000000" w:sz="4" w:space="0"/>
              <w:bottom w:val="single" w:color="000000" w:sz="4" w:space="0"/>
              <w:right w:val="single" w:color="000000" w:sz="4" w:space="0"/>
            </w:tcBorders>
            <w:vAlign w:val="bottom"/>
          </w:tcPr>
          <w:p>
            <w:pPr>
              <w:widowControl/>
              <w:spacing w:before="0" w:after="0" w:line="276" w:lineRule="auto"/>
              <w:jc w:val="left"/>
              <w:rPr>
                <w:color w:val="000000"/>
                <w:sz w:val="21"/>
                <w:szCs w:val="21"/>
              </w:rPr>
            </w:pPr>
          </w:p>
        </w:tc>
        <w:tc>
          <w:tcPr>
            <w:tcW w:w="735" w:type="dxa"/>
            <w:tcBorders>
              <w:top w:val="single" w:color="000000" w:sz="4" w:space="0"/>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IBG</w:t>
            </w:r>
          </w:p>
        </w:tc>
        <w:tc>
          <w:tcPr>
            <w:tcW w:w="1080" w:type="dxa"/>
            <w:tcBorders>
              <w:top w:val="single" w:color="000000" w:sz="4" w:space="0"/>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Transfer</w:t>
            </w:r>
          </w:p>
        </w:tc>
        <w:tc>
          <w:tcPr>
            <w:tcW w:w="930" w:type="dxa"/>
            <w:tcBorders>
              <w:top w:val="single" w:color="000000" w:sz="4" w:space="0"/>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Advise</w:t>
            </w:r>
          </w:p>
        </w:tc>
        <w:tc>
          <w:tcPr>
            <w:tcW w:w="1215" w:type="dxa"/>
            <w:tcBorders>
              <w:top w:val="single" w:color="000000" w:sz="4" w:space="0"/>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Suspense</w:t>
            </w:r>
          </w:p>
        </w:tc>
        <w:tc>
          <w:tcPr>
            <w:tcW w:w="885" w:type="dxa"/>
            <w:tcBorders>
              <w:top w:val="single" w:color="000000" w:sz="4" w:space="0"/>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Payoff</w:t>
            </w:r>
          </w:p>
        </w:tc>
      </w:tr>
      <w:tr>
        <w:trPr>
          <w:trHeight w:val="276"/>
          <w:jc w:val="center"/>
        </w:trPr>
        <w:tc>
          <w:tcPr>
            <w:tcW w:w="1410" w:type="dxa"/>
            <w:tcBorders>
              <w:top w:val="nil"/>
              <w:left w:val="single" w:color="000000" w:sz="4" w:space="0"/>
              <w:bottom w:val="single" w:color="000000" w:sz="4" w:space="0"/>
              <w:right w:val="single" w:color="000000" w:sz="4" w:space="0"/>
            </w:tcBorders>
            <w:vAlign w:val="bottom"/>
          </w:tcPr>
          <w:p>
            <w:pPr>
              <w:widowControl/>
              <w:spacing w:before="0" w:after="0" w:line="276" w:lineRule="auto"/>
              <w:jc w:val="left"/>
              <w:rPr>
                <w:color w:val="000000"/>
                <w:sz w:val="21"/>
                <w:szCs w:val="21"/>
              </w:rPr>
            </w:pPr>
            <w:r>
              <w:rPr>
                <w:color w:val="000000"/>
                <w:sz w:val="21"/>
                <w:szCs w:val="21"/>
              </w:rPr>
              <w:t>Loan Amount</w:t>
            </w:r>
          </w:p>
        </w:tc>
        <w:tc>
          <w:tcPr>
            <w:tcW w:w="73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08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93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21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88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r>
      <w:tr>
        <w:trPr>
          <w:trHeight w:val="276"/>
          <w:jc w:val="center"/>
        </w:trPr>
        <w:tc>
          <w:tcPr>
            <w:tcW w:w="1410" w:type="dxa"/>
            <w:tcBorders>
              <w:top w:val="nil"/>
              <w:left w:val="single" w:color="000000" w:sz="4" w:space="0"/>
              <w:bottom w:val="single" w:color="000000" w:sz="4" w:space="0"/>
              <w:right w:val="single" w:color="000000" w:sz="4" w:space="0"/>
            </w:tcBorders>
            <w:vAlign w:val="bottom"/>
          </w:tcPr>
          <w:p>
            <w:pPr>
              <w:widowControl/>
              <w:spacing w:before="0" w:after="0" w:line="276" w:lineRule="auto"/>
              <w:jc w:val="left"/>
              <w:rPr>
                <w:color w:val="000000"/>
                <w:sz w:val="21"/>
                <w:szCs w:val="21"/>
              </w:rPr>
            </w:pPr>
            <w:r>
              <w:rPr>
                <w:color w:val="000000"/>
                <w:sz w:val="21"/>
                <w:szCs w:val="21"/>
              </w:rPr>
              <w:t>Handling Fee</w:t>
            </w:r>
          </w:p>
        </w:tc>
        <w:tc>
          <w:tcPr>
            <w:tcW w:w="73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08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930"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121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Y</w:t>
            </w:r>
          </w:p>
        </w:tc>
        <w:tc>
          <w:tcPr>
            <w:tcW w:w="885" w:type="dxa"/>
            <w:tcBorders>
              <w:top w:val="nil"/>
              <w:left w:val="nil"/>
              <w:bottom w:val="single" w:color="000000" w:sz="4" w:space="0"/>
              <w:right w:val="single" w:color="000000" w:sz="4" w:space="0"/>
            </w:tcBorders>
            <w:vAlign w:val="bottom"/>
          </w:tcPr>
          <w:p>
            <w:pPr>
              <w:widowControl/>
              <w:spacing w:before="0" w:after="0" w:line="276" w:lineRule="auto"/>
              <w:jc w:val="center"/>
              <w:rPr>
                <w:color w:val="000000"/>
                <w:sz w:val="21"/>
                <w:szCs w:val="21"/>
              </w:rPr>
            </w:pPr>
            <w:r>
              <w:rPr>
                <w:color w:val="000000"/>
                <w:sz w:val="21"/>
                <w:szCs w:val="21"/>
              </w:rPr>
              <w:t>/</w:t>
            </w:r>
          </w:p>
        </w:tc>
      </w:tr>
    </w:tbl>
    <w:p>
      <w:pPr>
        <w:pBdr>
          <w:top w:val="nil"/>
          <w:left w:val="nil"/>
          <w:bottom w:val="nil"/>
          <w:right w:val="nil"/>
          <w:between w:val="nil"/>
        </w:pBdr>
        <w:spacing w:before="0" w:after="0" w:line="276" w:lineRule="auto"/>
        <w:jc w:val="center"/>
        <w:rPr>
          <w:color w:val="000000"/>
          <w:sz w:val="21"/>
          <w:szCs w:val="21"/>
        </w:rPr>
      </w:pPr>
      <w:r>
        <w:rPr>
          <w:noProof/>
        </w:rPr>
        <w:drawing>
          <wp:inline distT="0" distB="0" distL="0" distR="0">
            <wp:extent cx="5731510" cy="3486150"/>
            <wp:effectExtent l="0" t="0" r="0" b="0"/>
            <wp:docPr id="119" name="image60.png" descr="图形用户界面, 应用程序, Teams  AI 生成的内容可能不正确。"/>
            <wp:cNvGraphicFramePr/>
            <a:graphic>
              <a:graphicData uri="http://schemas.openxmlformats.org/drawingml/2006/picture">
                <pic:pic>
                  <pic:nvPicPr>
                    <pic:cNvPr id="120" name="image60.png" descr="图形用户界面, 应用程序, Teams  AI 生成的内容可能不正确。"/>
                    <pic:cNvPicPr preferRelativeResize="false"/>
                  </pic:nvPicPr>
                  <pic:blipFill>
                    <a:blip r:embed="rId48"/>
                    <a:srcRect/>
                    <a:stretch>
                      <a:fillRect/>
                    </a:stretch>
                  </pic:blipFill>
                  <pic:spPr>
                    <a:xfrm>
                      <a:off x="0" y="0"/>
                      <a:ext cx="5731510" cy="3486150"/>
                    </a:xfrm>
                    <a:prstGeom prst="rect">
                      <a:avLst/>
                    </a:prstGeom>
                    <a:ln/>
                  </pic:spPr>
                </pic:pic>
              </a:graphicData>
            </a:graphic>
          </wp:inline>
        </w:drawing>
      </w: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IBG Section</w:t>
      </w:r>
    </w:p>
    <w:p>
      <w:pPr>
        <w:widowControl/>
        <w:pBdr>
          <w:top w:val="nil"/>
          <w:left w:val="nil"/>
          <w:bottom w:val="nil"/>
          <w:right w:val="nil"/>
          <w:between w:val="nil"/>
        </w:pBdr>
        <w:spacing w:before="0" w:after="0" w:line="276" w:lineRule="auto"/>
        <w:jc w:val="left"/>
        <w:rPr>
          <w:b/>
          <w:bCs/>
          <w:color w:val="000000"/>
          <w:sz w:val="21"/>
          <w:szCs w:val="21"/>
        </w:rPr>
      </w:pPr>
      <w:r>
        <w:rPr>
          <w:rFonts w:ascii="宋体" w:hAnsi="宋体" w:eastAsia="宋体" w:cs="宋体"/>
          <w:noProof/>
          <w:color w:val="000000"/>
          <w:sz w:val="24"/>
          <w:szCs w:val="24"/>
        </w:rPr>
        <w:drawing>
          <wp:inline distT="0" distB="0" distL="0" distR="0">
            <wp:extent cx="5731510" cy="3707130"/>
            <wp:effectExtent l="0" t="0" r="0" b="0"/>
            <wp:docPr id="122" name="image56.png" descr="图形用户界面, 应用程序, Teams  AI 生成的内容可能不正确。"/>
            <wp:cNvGraphicFramePr/>
            <a:graphic>
              <a:graphicData uri="http://schemas.openxmlformats.org/drawingml/2006/picture">
                <pic:pic>
                  <pic:nvPicPr>
                    <pic:cNvPr id="123" name="image56.png" descr="图形用户界面, 应用程序, Teams  AI 生成的内容可能不正确。"/>
                    <pic:cNvPicPr preferRelativeResize="false"/>
                  </pic:nvPicPr>
                  <pic:blipFill>
                    <a:blip r:embed="rId49"/>
                    <a:srcRect/>
                    <a:stretch>
                      <a:fillRect/>
                    </a:stretch>
                  </pic:blipFill>
                  <pic:spPr>
                    <a:xfrm>
                      <a:off x="0" y="0"/>
                      <a:ext cx="5731510" cy="3707130"/>
                    </a:xfrm>
                    <a:prstGeom prst="rect">
                      <a:avLst/>
                    </a:prstGeom>
                    <a:ln/>
                  </pic:spPr>
                </pic:pic>
              </a:graphicData>
            </a:graphic>
          </wp:inline>
        </w:drawing>
      </w:r>
    </w:p>
    <w:p>
      <w:pPr>
        <w:widowControl/>
        <w:numPr>
          <w:ilvl w:val="0"/>
          <w:numId w:val="5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Fields and Auto population rule refer to </w:t>
      </w:r>
      <w:r>
        <w:rPr>
          <w:rFonts w:eastAsia="Arial"/>
          <w:b/>
          <w:bCs/>
          <w:color w:val="000000"/>
          <w:sz w:val="21"/>
          <w:szCs w:val="21"/>
        </w:rPr>
        <w:t>“DISBURSEMENT” sheet in “Appendix – User Page Display”</w:t>
      </w:r>
    </w:p>
    <w:p>
      <w:pPr>
        <w:widowControl/>
        <w:numPr>
          <w:ilvl w:val="0"/>
          <w:numId w:val="5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Rules: </w:t>
      </w:r>
    </w:p>
    <w:p>
      <w:pPr>
        <w:widowControl/>
        <w:numPr>
          <w:ilvl w:val="1"/>
          <w:numId w:val="5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Supports "Remove" and "Add" IBG sections.</w:t>
      </w:r>
    </w:p>
    <w:p>
      <w:pPr>
        <w:widowControl/>
        <w:numPr>
          <w:ilvl w:val="1"/>
          <w:numId w:val="5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The IBG section information is populated by default, with value sourcing rules as per </w:t>
      </w:r>
      <w:r>
        <w:rPr>
          <w:rFonts w:eastAsia="Arial"/>
          <w:b/>
          <w:bCs/>
          <w:color w:val="000000"/>
          <w:sz w:val="21"/>
          <w:szCs w:val="21"/>
        </w:rPr>
        <w:t>“DISBURSEMENT” sheet in “Appendix – User Page Display”</w:t>
      </w:r>
      <w:r>
        <w:rPr>
          <w:rFonts w:eastAsia="Arial"/>
          <w:color w:val="000000"/>
          <w:sz w:val="21"/>
          <w:szCs w:val="21"/>
        </w:rPr>
        <w:t>.</w:t>
      </w:r>
    </w:p>
    <w:p>
      <w:pPr>
        <w:widowControl/>
        <w:numPr>
          <w:ilvl w:val="1"/>
          <w:numId w:val="5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Supports saving after entry, allowing multiple IBG records to be saved.</w:t>
      </w:r>
    </w:p>
    <w:p>
      <w:pPr>
        <w:widowControl/>
        <w:numPr>
          <w:ilvl w:val="1"/>
          <w:numId w:val="5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Saved IBG records are displayed in a tabular format. The fields are listed below.</w:t>
      </w:r>
    </w:p>
    <w:p>
      <w:pPr>
        <w:widowControl/>
        <w:numPr>
          <w:ilvl w:val="1"/>
          <w:numId w:val="5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Saved IBG records support "Delete" and "Modify".</w:t>
      </w:r>
    </w:p>
    <w:p>
      <w:pPr>
        <w:widowControl/>
        <w:numPr>
          <w:ilvl w:val="1"/>
          <w:numId w:val="5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If Beneficiary Bank or Beneficiary Account number not same as Dealer parameter, need to prompt “ALERT! Beneficiary Bank mismatch” or “ALERT! Beneficiary Acct. No. mismatch”</w:t>
      </w:r>
    </w:p>
    <w:p>
      <w:pPr>
        <w:widowControl/>
        <w:numPr>
          <w:ilvl w:val="0"/>
          <w:numId w:val="5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If the Handling Fee is to be paid via IBG, ensure that the Handling Fee is the first transaction detail submitted to the IBG Interface.</w:t>
      </w:r>
    </w:p>
    <w:p>
      <w:pPr>
        <w:widowControl/>
        <w:numPr>
          <w:ilvl w:val="0"/>
          <w:numId w:val="5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IBG record refer to </w:t>
      </w:r>
      <w:r>
        <w:rPr>
          <w:rFonts w:eastAsia="Arial"/>
          <w:b/>
          <w:bCs/>
          <w:color w:val="000000"/>
          <w:sz w:val="21"/>
          <w:szCs w:val="21"/>
        </w:rPr>
        <w:t>“DISBURSEMENT” sheet in “Appendix – User Page Display”</w:t>
      </w:r>
    </w:p>
    <w:p>
      <w:pPr>
        <w:widowControl/>
        <w:pBdr>
          <w:top w:val="nil"/>
          <w:left w:val="nil"/>
          <w:bottom w:val="nil"/>
          <w:right w:val="nil"/>
          <w:between w:val="nil"/>
        </w:pBdr>
        <w:spacing w:before="0" w:after="0" w:line="276" w:lineRule="auto"/>
        <w:jc w:val="left"/>
        <w:rPr>
          <w:color w:val="000000"/>
          <w:sz w:val="21"/>
          <w:szCs w:val="21"/>
        </w:rPr>
      </w:pP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 xml:space="preserve">Transfer Section </w:t>
      </w:r>
    </w:p>
    <w:p>
      <w:pPr>
        <w:widowControl/>
        <w:pBdr>
          <w:top w:val="nil"/>
          <w:left w:val="nil"/>
          <w:bottom w:val="nil"/>
          <w:right w:val="nil"/>
          <w:between w:val="nil"/>
        </w:pBdr>
        <w:spacing w:before="0" w:after="0" w:line="276" w:lineRule="auto"/>
        <w:jc w:val="left"/>
        <w:rPr>
          <w:b/>
          <w:bCs/>
          <w:color w:val="000000"/>
          <w:sz w:val="21"/>
          <w:szCs w:val="21"/>
        </w:rPr>
      </w:pPr>
      <w:r>
        <w:rPr>
          <w:rFonts w:ascii="宋体" w:hAnsi="宋体" w:eastAsia="宋体" w:cs="宋体"/>
          <w:noProof/>
          <w:color w:val="000000"/>
          <w:sz w:val="24"/>
          <w:szCs w:val="24"/>
        </w:rPr>
        <w:drawing>
          <wp:inline distT="0" distB="0" distL="0" distR="0">
            <wp:extent cx="5731510" cy="3478530"/>
            <wp:effectExtent l="0" t="0" r="0" b="0"/>
            <wp:docPr id="125" name="image58.png" descr="图形用户界面, 文本, 应用程序  AI 生成的内容可能不正确。"/>
            <wp:cNvGraphicFramePr/>
            <a:graphic>
              <a:graphicData uri="http://schemas.openxmlformats.org/drawingml/2006/picture">
                <pic:pic>
                  <pic:nvPicPr>
                    <pic:cNvPr id="126" name="image58.png" descr="图形用户界面, 文本, 应用程序  AI 生成的内容可能不正确。"/>
                    <pic:cNvPicPr preferRelativeResize="false"/>
                  </pic:nvPicPr>
                  <pic:blipFill>
                    <a:blip r:embed="rId50"/>
                    <a:srcRect/>
                    <a:stretch>
                      <a:fillRect/>
                    </a:stretch>
                  </pic:blipFill>
                  <pic:spPr>
                    <a:xfrm>
                      <a:off x="0" y="0"/>
                      <a:ext cx="5731510" cy="3478530"/>
                    </a:xfrm>
                    <a:prstGeom prst="rect">
                      <a:avLst/>
                    </a:prstGeom>
                    <a:ln/>
                  </pic:spPr>
                </pic:pic>
              </a:graphicData>
            </a:graphic>
          </wp:inline>
        </w:drawing>
      </w:r>
    </w:p>
    <w:p>
      <w:pPr>
        <w:widowControl/>
        <w:numPr>
          <w:ilvl w:val="0"/>
          <w:numId w:val="54"/>
        </w:numPr>
        <w:pBdr>
          <w:top w:val="nil"/>
          <w:left w:val="nil"/>
          <w:bottom w:val="nil"/>
          <w:right w:val="nil"/>
          <w:between w:val="nil"/>
        </w:pBdr>
        <w:spacing w:before="0" w:after="0" w:line="276" w:lineRule="auto"/>
        <w:jc w:val="left"/>
        <w:rPr>
          <w:color w:val="000000"/>
          <w:sz w:val="21"/>
          <w:szCs w:val="21"/>
        </w:rPr>
      </w:pPr>
      <w:bookmarkStart w:id="68" w:colFirst="0" w:colLast="0" w:name="_g6oksfy0cth2"/>
      <w:bookmarkEnd w:id="68"/>
      <w:r>
        <w:rPr>
          <w:rFonts w:eastAsia="Arial"/>
          <w:color w:val="000000"/>
          <w:sz w:val="21"/>
          <w:szCs w:val="21"/>
        </w:rPr>
        <w:t xml:space="preserve">Fields and Auto population rule refer to </w:t>
      </w:r>
      <w:r>
        <w:rPr>
          <w:rFonts w:eastAsia="Arial"/>
          <w:b/>
          <w:bCs/>
          <w:color w:val="000000"/>
          <w:sz w:val="21"/>
          <w:szCs w:val="21"/>
        </w:rPr>
        <w:t>“DISBURSEMENT” sheet in “Appendix – User Page Display”</w:t>
      </w:r>
    </w:p>
    <w:p>
      <w:pPr>
        <w:widowControl/>
        <w:numPr>
          <w:ilvl w:val="0"/>
          <w:numId w:val="5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Rules</w:t>
      </w:r>
    </w:p>
    <w:p>
      <w:pPr>
        <w:widowControl/>
        <w:numPr>
          <w:ilvl w:val="1"/>
          <w:numId w:val="5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Supports "Remove" and "Add" Transfer sections. A Transfer section exists by default.</w:t>
      </w:r>
    </w:p>
    <w:p>
      <w:pPr>
        <w:widowControl/>
        <w:numPr>
          <w:ilvl w:val="1"/>
          <w:numId w:val="5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The Transfer section information is populated by default, with value sourcing rules as per </w:t>
      </w:r>
      <w:r>
        <w:rPr>
          <w:rFonts w:eastAsia="Arial"/>
          <w:b/>
          <w:bCs/>
          <w:color w:val="000000"/>
          <w:sz w:val="21"/>
          <w:szCs w:val="21"/>
        </w:rPr>
        <w:t>“DISBURSEMENT” sheet in “Appendix – User Page Display”</w:t>
      </w:r>
      <w:r>
        <w:rPr>
          <w:rFonts w:eastAsia="Arial"/>
          <w:color w:val="000000"/>
          <w:sz w:val="21"/>
          <w:szCs w:val="21"/>
        </w:rPr>
        <w:t>.</w:t>
      </w:r>
    </w:p>
    <w:p>
      <w:pPr>
        <w:widowControl/>
        <w:numPr>
          <w:ilvl w:val="1"/>
          <w:numId w:val="5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Supports saving after entry, allowing multiple Transfer records to be saved.</w:t>
      </w:r>
    </w:p>
    <w:p>
      <w:pPr>
        <w:widowControl/>
        <w:numPr>
          <w:ilvl w:val="1"/>
          <w:numId w:val="5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Saved Transfer records are displayed in a tabular format. The fields are listed below.</w:t>
      </w:r>
    </w:p>
    <w:p>
      <w:pPr>
        <w:widowControl/>
        <w:numPr>
          <w:ilvl w:val="1"/>
          <w:numId w:val="5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Saved Transfer records support "Delete" and "Modify".</w:t>
      </w:r>
    </w:p>
    <w:p>
      <w:pPr>
        <w:widowControl/>
        <w:numPr>
          <w:ilvl w:val="1"/>
          <w:numId w:val="5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Supports querying the </w:t>
      </w:r>
      <w:r>
        <w:rPr>
          <w:color w:val="000000"/>
          <w:sz w:val="21"/>
          <w:szCs w:val="21"/>
        </w:rPr>
        <w:t>A</w:t>
      </w:r>
      <w:r>
        <w:rPr>
          <w:rFonts w:eastAsia="Arial"/>
          <w:color w:val="000000"/>
          <w:sz w:val="21"/>
          <w:szCs w:val="21"/>
        </w:rPr>
        <w:t xml:space="preserve">ccount </w:t>
      </w:r>
      <w:r>
        <w:rPr>
          <w:color w:val="000000"/>
          <w:sz w:val="21"/>
          <w:szCs w:val="21"/>
        </w:rPr>
        <w:t>S</w:t>
      </w:r>
      <w:r>
        <w:rPr>
          <w:rFonts w:eastAsia="Arial"/>
          <w:color w:val="000000"/>
          <w:sz w:val="21"/>
          <w:szCs w:val="21"/>
        </w:rPr>
        <w:t xml:space="preserve">tatus </w:t>
      </w:r>
      <w:r>
        <w:rPr>
          <w:color w:val="000000"/>
          <w:sz w:val="21"/>
          <w:szCs w:val="21"/>
        </w:rPr>
        <w:t>and Account Holder’s name</w:t>
      </w:r>
      <w:r>
        <w:rPr>
          <w:rFonts w:eastAsia="Arial"/>
          <w:color w:val="000000"/>
          <w:sz w:val="21"/>
          <w:szCs w:val="21"/>
        </w:rPr>
        <w:t xml:space="preserve"> using the entered "To Account No" via a button labeled "Account Inquiry". </w:t>
      </w:r>
      <w:r>
        <w:rPr>
          <w:rFonts w:ascii="Roboto" w:hAnsi="Roboto" w:eastAsia="Roboto" w:cs="Roboto"/>
          <w:color w:val="000000"/>
          <w:sz w:val="21"/>
          <w:szCs w:val="21"/>
        </w:rPr>
        <w:t>If CASA status = Closed / Dormant, system should  not allow to save the transaction.</w:t>
      </w:r>
    </w:p>
    <w:p>
      <w:pPr>
        <w:widowControl/>
        <w:numPr>
          <w:ilvl w:val="0"/>
          <w:numId w:val="5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If the Handling Fee is to be paid via Transfer, ensure that the Handling Fee is the first transaction detail submitted to the Transfer Interface. </w:t>
      </w:r>
    </w:p>
    <w:p>
      <w:pPr>
        <w:widowControl/>
        <w:numPr>
          <w:ilvl w:val="0"/>
          <w:numId w:val="5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Transfer record refer to </w:t>
      </w:r>
      <w:r>
        <w:rPr>
          <w:rFonts w:eastAsia="Arial"/>
          <w:b/>
          <w:bCs/>
          <w:color w:val="000000"/>
          <w:sz w:val="21"/>
          <w:szCs w:val="21"/>
        </w:rPr>
        <w:t>“DISBURSEMENT” sheet in “Appendix – User Page Display”</w:t>
      </w: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Advice section page</w:t>
      </w:r>
      <w:r>
        <w:rPr>
          <w:rFonts w:ascii="宋体" w:hAnsi="宋体" w:eastAsia="宋体" w:cs="宋体"/>
          <w:noProof/>
          <w:color w:val="000000"/>
          <w:sz w:val="24"/>
          <w:szCs w:val="24"/>
        </w:rPr>
        <w:drawing>
          <wp:inline distT="0" distB="0" distL="0" distR="0">
            <wp:extent cx="5731510" cy="2897505"/>
            <wp:effectExtent l="0" t="0" r="0" b="0"/>
            <wp:docPr id="128" name="image59.png" descr="图形用户界面, 应用程序  AI 生成的内容可能不正确。"/>
            <wp:cNvGraphicFramePr/>
            <a:graphic>
              <a:graphicData uri="http://schemas.openxmlformats.org/drawingml/2006/picture">
                <pic:pic>
                  <pic:nvPicPr>
                    <pic:cNvPr id="129" name="image59.png" descr="图形用户界面, 应用程序  AI 生成的内容可能不正确。"/>
                    <pic:cNvPicPr preferRelativeResize="false"/>
                  </pic:nvPicPr>
                  <pic:blipFill>
                    <a:blip r:embed="rId51"/>
                    <a:srcRect/>
                    <a:stretch>
                      <a:fillRect/>
                    </a:stretch>
                  </pic:blipFill>
                  <pic:spPr>
                    <a:xfrm>
                      <a:off x="0" y="0"/>
                      <a:ext cx="5731510" cy="2897505"/>
                    </a:xfrm>
                    <a:prstGeom prst="rect">
                      <a:avLst/>
                    </a:prstGeom>
                    <a:ln/>
                  </pic:spPr>
                </pic:pic>
              </a:graphicData>
            </a:graphic>
          </wp:inline>
        </w:drawing>
      </w:r>
    </w:p>
    <w:p>
      <w:pPr>
        <w:widowControl/>
        <w:numPr>
          <w:ilvl w:val="0"/>
          <w:numId w:val="5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If the "Hold handling fee indicator" is checked, the handling fee must be automatically populated into the Advice record and submitted as the first transaction detail to the Advice Interface.</w:t>
      </w:r>
    </w:p>
    <w:p>
      <w:pPr>
        <w:widowControl/>
        <w:numPr>
          <w:ilvl w:val="0"/>
          <w:numId w:val="5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Fields and Auto population rule refer to </w:t>
      </w:r>
      <w:r>
        <w:rPr>
          <w:rFonts w:eastAsia="Arial"/>
          <w:b/>
          <w:bCs/>
          <w:color w:val="000000"/>
          <w:sz w:val="21"/>
          <w:szCs w:val="21"/>
        </w:rPr>
        <w:t>“DISBURSEMENT” sheet in “Appendix – User Page Display”</w:t>
      </w:r>
    </w:p>
    <w:p>
      <w:pPr>
        <w:widowControl/>
        <w:numPr>
          <w:ilvl w:val="0"/>
          <w:numId w:val="5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Rules</w:t>
      </w:r>
    </w:p>
    <w:p>
      <w:pPr>
        <w:widowControl/>
        <w:numPr>
          <w:ilvl w:val="1"/>
          <w:numId w:val="5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Supports "Remove" and "Add" Advice sections. An Advice section exists by default.</w:t>
      </w:r>
    </w:p>
    <w:p>
      <w:pPr>
        <w:widowControl/>
        <w:numPr>
          <w:ilvl w:val="1"/>
          <w:numId w:val="5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The Advice section information is populated by default, with value sourcing rules as per </w:t>
      </w:r>
      <w:r>
        <w:rPr>
          <w:rFonts w:eastAsia="Arial"/>
          <w:b/>
          <w:bCs/>
          <w:color w:val="000000"/>
          <w:sz w:val="21"/>
          <w:szCs w:val="21"/>
        </w:rPr>
        <w:t>“DISBURSEMENT” sheet in “Appendix – User Page Display”</w:t>
      </w:r>
      <w:r>
        <w:rPr>
          <w:rFonts w:eastAsia="Arial"/>
          <w:color w:val="000000"/>
          <w:sz w:val="21"/>
          <w:szCs w:val="21"/>
        </w:rPr>
        <w:t>.</w:t>
      </w:r>
    </w:p>
    <w:p>
      <w:pPr>
        <w:widowControl/>
        <w:numPr>
          <w:ilvl w:val="1"/>
          <w:numId w:val="5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Supports saving after entry, allowing multiple Advice records to be saved.</w:t>
      </w:r>
    </w:p>
    <w:p>
      <w:pPr>
        <w:widowControl/>
        <w:numPr>
          <w:ilvl w:val="1"/>
          <w:numId w:val="5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Saved Advice records are displayed in a tabular format. The fields are listed below.</w:t>
      </w:r>
    </w:p>
    <w:p>
      <w:pPr>
        <w:widowControl/>
        <w:numPr>
          <w:ilvl w:val="1"/>
          <w:numId w:val="5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Saved Advice records support "Delete" and "Modify".</w:t>
      </w:r>
    </w:p>
    <w:p>
      <w:pPr>
        <w:widowControl/>
        <w:numPr>
          <w:ilvl w:val="0"/>
          <w:numId w:val="5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Advice record refer to </w:t>
      </w:r>
      <w:r>
        <w:rPr>
          <w:rFonts w:eastAsia="Arial"/>
          <w:b/>
          <w:bCs/>
          <w:color w:val="000000"/>
          <w:sz w:val="21"/>
          <w:szCs w:val="21"/>
        </w:rPr>
        <w:t>“DISBURSEMENT” sheet in “Appendix – User Page Display”</w:t>
      </w: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Suspense Section</w:t>
      </w:r>
    </w:p>
    <w:p>
      <w:pPr>
        <w:widowControl/>
        <w:pBdr>
          <w:top w:val="nil"/>
          <w:left w:val="nil"/>
          <w:bottom w:val="nil"/>
          <w:right w:val="nil"/>
          <w:between w:val="nil"/>
        </w:pBdr>
        <w:spacing w:before="0" w:after="0" w:line="276" w:lineRule="auto"/>
        <w:jc w:val="left"/>
        <w:rPr>
          <w:b/>
          <w:bCs/>
          <w:color w:val="000000"/>
          <w:sz w:val="21"/>
          <w:szCs w:val="21"/>
        </w:rPr>
      </w:pPr>
      <w:r>
        <w:rPr>
          <w:rFonts w:ascii="宋体" w:hAnsi="宋体" w:eastAsia="宋体" w:cs="宋体"/>
          <w:noProof/>
          <w:color w:val="000000"/>
          <w:sz w:val="24"/>
          <w:szCs w:val="24"/>
        </w:rPr>
        <w:drawing>
          <wp:inline distT="0" distB="0" distL="0" distR="0">
            <wp:extent cx="5731510" cy="3072130"/>
            <wp:effectExtent l="0" t="0" r="0" b="0"/>
            <wp:docPr id="131" name="image55.png" descr="图形用户界面, 应用程序  AI 生成的内容可能不正确。"/>
            <wp:cNvGraphicFramePr/>
            <a:graphic>
              <a:graphicData uri="http://schemas.openxmlformats.org/drawingml/2006/picture">
                <pic:pic>
                  <pic:nvPicPr>
                    <pic:cNvPr id="132" name="image55.png" descr="图形用户界面, 应用程序  AI 生成的内容可能不正确。"/>
                    <pic:cNvPicPr preferRelativeResize="false"/>
                  </pic:nvPicPr>
                  <pic:blipFill>
                    <a:blip r:embed="rId52"/>
                    <a:srcRect/>
                    <a:stretch>
                      <a:fillRect/>
                    </a:stretch>
                  </pic:blipFill>
                  <pic:spPr>
                    <a:xfrm>
                      <a:off x="0" y="0"/>
                      <a:ext cx="5731510" cy="3072130"/>
                    </a:xfrm>
                    <a:prstGeom prst="rect">
                      <a:avLst/>
                    </a:prstGeom>
                    <a:ln/>
                  </pic:spPr>
                </pic:pic>
              </a:graphicData>
            </a:graphic>
          </wp:inline>
        </w:drawing>
      </w:r>
    </w:p>
    <w:p>
      <w:pPr>
        <w:widowControl/>
        <w:numPr>
          <w:ilvl w:val="0"/>
          <w:numId w:val="5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Fields and Auto population rule refer to </w:t>
      </w:r>
      <w:r>
        <w:rPr>
          <w:rFonts w:eastAsia="Arial"/>
          <w:b/>
          <w:bCs/>
          <w:color w:val="000000"/>
          <w:sz w:val="21"/>
          <w:szCs w:val="21"/>
        </w:rPr>
        <w:t>“DISBURSEMENT” sheet in “Appendix – User Page Display”</w:t>
      </w:r>
    </w:p>
    <w:p>
      <w:pPr>
        <w:widowControl/>
        <w:numPr>
          <w:ilvl w:val="0"/>
          <w:numId w:val="5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Rules</w:t>
      </w:r>
    </w:p>
    <w:p>
      <w:pPr>
        <w:widowControl/>
        <w:numPr>
          <w:ilvl w:val="1"/>
          <w:numId w:val="5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Supports "Remove" and "Add" Suspense sections. A Suspense section exists by default.</w:t>
      </w:r>
    </w:p>
    <w:p>
      <w:pPr>
        <w:widowControl/>
        <w:numPr>
          <w:ilvl w:val="1"/>
          <w:numId w:val="5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The Suspense section information is populated by default, with value sourcing rules as per </w:t>
      </w:r>
      <w:r>
        <w:rPr>
          <w:rFonts w:eastAsia="Arial"/>
          <w:b/>
          <w:bCs/>
          <w:color w:val="000000"/>
          <w:sz w:val="21"/>
          <w:szCs w:val="21"/>
        </w:rPr>
        <w:t>“DISBURSEMENT” sheet in “Appendix – User Page Display”</w:t>
      </w:r>
      <w:r>
        <w:rPr>
          <w:rFonts w:eastAsia="Arial"/>
          <w:color w:val="000000"/>
          <w:sz w:val="21"/>
          <w:szCs w:val="21"/>
        </w:rPr>
        <w:t>.</w:t>
      </w:r>
    </w:p>
    <w:p>
      <w:pPr>
        <w:widowControl/>
        <w:numPr>
          <w:ilvl w:val="1"/>
          <w:numId w:val="5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Supports saving after entry, retaining a maximum of one Suspense record.</w:t>
      </w:r>
    </w:p>
    <w:p>
      <w:pPr>
        <w:widowControl/>
        <w:numPr>
          <w:ilvl w:val="1"/>
          <w:numId w:val="5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The saved Suspense record is displayed in a tabular format. The fields are listed below.</w:t>
      </w:r>
    </w:p>
    <w:p>
      <w:pPr>
        <w:widowControl/>
        <w:numPr>
          <w:ilvl w:val="1"/>
          <w:numId w:val="5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The saved Suspense record supports "Delete" and "Modify".</w:t>
      </w:r>
    </w:p>
    <w:p>
      <w:pPr>
        <w:widowControl/>
        <w:numPr>
          <w:ilvl w:val="0"/>
          <w:numId w:val="5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Suspense record refer to </w:t>
      </w:r>
      <w:r>
        <w:rPr>
          <w:rFonts w:eastAsia="Arial"/>
          <w:b/>
          <w:bCs/>
          <w:color w:val="000000"/>
          <w:sz w:val="21"/>
          <w:szCs w:val="21"/>
        </w:rPr>
        <w:t>“DISBURSEMENT” sheet in “Appendix – User Page Display”</w:t>
      </w: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Payoff Section</w:t>
      </w:r>
    </w:p>
    <w:p>
      <w:pPr>
        <w:widowControl/>
        <w:pBdr>
          <w:top w:val="nil"/>
          <w:left w:val="nil"/>
          <w:bottom w:val="nil"/>
          <w:right w:val="nil"/>
          <w:between w:val="nil"/>
        </w:pBdr>
        <w:spacing w:before="0" w:after="0" w:line="276" w:lineRule="auto"/>
        <w:jc w:val="left"/>
        <w:rPr>
          <w:b/>
          <w:bCs/>
          <w:color w:val="000000"/>
          <w:sz w:val="21"/>
          <w:szCs w:val="21"/>
        </w:rPr>
      </w:pPr>
      <w:r>
        <w:rPr>
          <w:rFonts w:ascii="宋体" w:hAnsi="宋体" w:eastAsia="宋体" w:cs="宋体"/>
          <w:noProof/>
          <w:color w:val="000000"/>
          <w:sz w:val="24"/>
          <w:szCs w:val="24"/>
        </w:rPr>
        <w:drawing>
          <wp:inline distT="0" distB="0" distL="0" distR="0">
            <wp:extent cx="5731510" cy="3465195"/>
            <wp:effectExtent l="0" t="0" r="0" b="0"/>
            <wp:docPr id="134" name="image54.png" descr="图形用户界面, 应用程序  AI 生成的内容可能不正确。"/>
            <wp:cNvGraphicFramePr/>
            <a:graphic>
              <a:graphicData uri="http://schemas.openxmlformats.org/drawingml/2006/picture">
                <pic:pic>
                  <pic:nvPicPr>
                    <pic:cNvPr id="135" name="image54.png" descr="图形用户界面, 应用程序  AI 生成的内容可能不正确。"/>
                    <pic:cNvPicPr preferRelativeResize="false"/>
                  </pic:nvPicPr>
                  <pic:blipFill>
                    <a:blip r:embed="rId53"/>
                    <a:srcRect/>
                    <a:stretch>
                      <a:fillRect/>
                    </a:stretch>
                  </pic:blipFill>
                  <pic:spPr>
                    <a:xfrm>
                      <a:off x="0" y="0"/>
                      <a:ext cx="5731510" cy="3465195"/>
                    </a:xfrm>
                    <a:prstGeom prst="rect">
                      <a:avLst/>
                    </a:prstGeom>
                    <a:ln/>
                  </pic:spPr>
                </pic:pic>
              </a:graphicData>
            </a:graphic>
          </wp:inline>
        </w:drawing>
      </w:r>
    </w:p>
    <w:p>
      <w:pPr>
        <w:widowControl/>
        <w:numPr>
          <w:ilvl w:val="0"/>
          <w:numId w:val="57"/>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Fields and Auto population rule refer to </w:t>
      </w:r>
      <w:r>
        <w:rPr>
          <w:rFonts w:eastAsia="Arial"/>
          <w:b/>
          <w:bCs/>
          <w:color w:val="000000"/>
          <w:sz w:val="21"/>
          <w:szCs w:val="21"/>
        </w:rPr>
        <w:t>“DISBURSEMENT” sheet in “Appendix – User Page Display”</w:t>
      </w:r>
    </w:p>
    <w:p>
      <w:pPr>
        <w:widowControl/>
        <w:numPr>
          <w:ilvl w:val="0"/>
          <w:numId w:val="57"/>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Rules</w:t>
      </w:r>
    </w:p>
    <w:p>
      <w:pPr>
        <w:widowControl/>
        <w:numPr>
          <w:ilvl w:val="1"/>
          <w:numId w:val="57"/>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Supports "Remove" and "Add" Payoff sections. A Payoff section exists by default.</w:t>
      </w:r>
    </w:p>
    <w:p>
      <w:pPr>
        <w:widowControl/>
        <w:numPr>
          <w:ilvl w:val="1"/>
          <w:numId w:val="57"/>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The Payoff section information is populated by default, with value sourcing rules as per </w:t>
      </w:r>
      <w:r>
        <w:rPr>
          <w:rFonts w:eastAsia="Arial"/>
          <w:b/>
          <w:bCs/>
          <w:color w:val="000000"/>
          <w:sz w:val="21"/>
          <w:szCs w:val="21"/>
        </w:rPr>
        <w:t>“DISBURSEMENT” sheet in “Appendix – User Page Display”</w:t>
      </w:r>
      <w:r>
        <w:rPr>
          <w:rFonts w:eastAsia="Arial"/>
          <w:color w:val="000000"/>
          <w:sz w:val="21"/>
          <w:szCs w:val="21"/>
        </w:rPr>
        <w:t>.</w:t>
      </w:r>
    </w:p>
    <w:p>
      <w:pPr>
        <w:widowControl/>
        <w:numPr>
          <w:ilvl w:val="1"/>
          <w:numId w:val="57"/>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Supports saving after entry, retaining a maximum of one Payoff record.</w:t>
      </w:r>
    </w:p>
    <w:p>
      <w:pPr>
        <w:widowControl/>
        <w:numPr>
          <w:ilvl w:val="1"/>
          <w:numId w:val="57"/>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The saved Payoff record is displayed in a tabular format. The fields are listed below.</w:t>
      </w:r>
    </w:p>
    <w:p>
      <w:pPr>
        <w:widowControl/>
        <w:numPr>
          <w:ilvl w:val="1"/>
          <w:numId w:val="57"/>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The saved Payoff record supports "Delete" and "Modify".</w:t>
      </w: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Handling fee Page Sections</w:t>
      </w:r>
    </w:p>
    <w:p>
      <w:pPr>
        <w:widowControl/>
        <w:pBdr>
          <w:top w:val="nil"/>
          <w:left w:val="nil"/>
          <w:bottom w:val="nil"/>
          <w:right w:val="nil"/>
          <w:between w:val="nil"/>
        </w:pBdr>
        <w:spacing w:before="0" w:after="0" w:line="276" w:lineRule="auto"/>
        <w:jc w:val="left"/>
        <w:rPr>
          <w:b/>
          <w:bCs/>
          <w:color w:val="000000"/>
          <w:sz w:val="21"/>
          <w:szCs w:val="21"/>
        </w:rPr>
      </w:pPr>
      <w:r>
        <w:rPr>
          <w:rFonts w:ascii="宋体" w:hAnsi="宋体" w:eastAsia="宋体" w:cs="宋体"/>
          <w:noProof/>
          <w:color w:val="000000"/>
          <w:sz w:val="24"/>
          <w:szCs w:val="24"/>
        </w:rPr>
        <w:drawing>
          <wp:inline distT="0" distB="0" distL="0" distR="0">
            <wp:extent cx="5731510" cy="2654300"/>
            <wp:effectExtent l="0" t="0" r="0" b="0"/>
            <wp:docPr id="137" name="image62.png" descr="图形用户界面, 应用程序  AI 生成的内容可能不正确。"/>
            <wp:cNvGraphicFramePr/>
            <a:graphic>
              <a:graphicData uri="http://schemas.openxmlformats.org/drawingml/2006/picture">
                <pic:pic>
                  <pic:nvPicPr>
                    <pic:cNvPr id="138" name="image62.png" descr="图形用户界面, 应用程序  AI 生成的内容可能不正确。"/>
                    <pic:cNvPicPr preferRelativeResize="false"/>
                  </pic:nvPicPr>
                  <pic:blipFill>
                    <a:blip r:embed="rId54"/>
                    <a:srcRect/>
                    <a:stretch>
                      <a:fillRect/>
                    </a:stretch>
                  </pic:blipFill>
                  <pic:spPr>
                    <a:xfrm>
                      <a:off x="0" y="0"/>
                      <a:ext cx="5731510" cy="2654300"/>
                    </a:xfrm>
                    <a:prstGeom prst="rect">
                      <a:avLst/>
                    </a:prstGeom>
                    <a:ln/>
                  </pic:spPr>
                </pic:pic>
              </a:graphicData>
            </a:graphic>
          </wp:inline>
        </w:drawing>
      </w:r>
    </w:p>
    <w:p>
      <w:pPr>
        <w:widowControl/>
        <w:numPr>
          <w:ilvl w:val="0"/>
          <w:numId w:val="5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If the "Hold handling fee indicator" is checked, this section must be disabled (grayed out).</w:t>
      </w:r>
    </w:p>
    <w:p>
      <w:pPr>
        <w:widowControl/>
        <w:numPr>
          <w:ilvl w:val="0"/>
          <w:numId w:val="5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Fields and Auto population rule refer to </w:t>
      </w:r>
      <w:r>
        <w:rPr>
          <w:rFonts w:eastAsia="Arial"/>
          <w:b/>
          <w:bCs/>
          <w:color w:val="000000"/>
          <w:sz w:val="21"/>
          <w:szCs w:val="21"/>
        </w:rPr>
        <w:t>“DISBURSEMENT” sheet in “Appendix – User Page Display”</w:t>
      </w:r>
    </w:p>
    <w:p>
      <w:pPr>
        <w:widowControl/>
        <w:numPr>
          <w:ilvl w:val="0"/>
          <w:numId w:val="5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The accounting mode into which the Handling Fee is recorded is determined by the selected payment mode, but it must be ensured that the Handling Fee transaction is sent as the first detail to the HOST Interface in every mode.</w:t>
      </w: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Reason Code</w:t>
      </w:r>
    </w:p>
    <w:p>
      <w:pPr>
        <w:widowControl/>
        <w:spacing w:before="0" w:after="0" w:line="276" w:lineRule="auto"/>
        <w:ind w:left="1680"/>
        <w:jc w:val="center"/>
        <w:rPr>
          <w:b/>
          <w:bCs/>
          <w:color w:val="000000"/>
          <w:sz w:val="21"/>
          <w:szCs w:val="21"/>
        </w:rPr>
      </w:pPr>
      <w:r>
        <w:rPr>
          <w:rFonts w:ascii="宋体" w:hAnsi="宋体" w:eastAsia="宋体" w:cs="宋体"/>
          <w:noProof/>
          <w:color w:val="000000"/>
          <w:sz w:val="24"/>
          <w:szCs w:val="24"/>
        </w:rPr>
        <w:drawing>
          <wp:inline distT="0" distB="0" distL="0" distR="0">
            <wp:extent cx="1847850" cy="2181225"/>
            <wp:effectExtent l="0" t="0" r="0" b="0"/>
            <wp:docPr id="140" name="image19.png" descr="图形用户界面, 应用程序  AI 生成的内容可能不正确。"/>
            <wp:cNvGraphicFramePr/>
            <a:graphic>
              <a:graphicData uri="http://schemas.openxmlformats.org/drawingml/2006/picture">
                <pic:pic>
                  <pic:nvPicPr>
                    <pic:cNvPr id="141" name="image19.png" descr="图形用户界面, 应用程序  AI 生成的内容可能不正确。"/>
                    <pic:cNvPicPr preferRelativeResize="false"/>
                  </pic:nvPicPr>
                  <pic:blipFill>
                    <a:blip r:embed="rId55"/>
                    <a:srcRect/>
                    <a:stretch>
                      <a:fillRect/>
                    </a:stretch>
                  </pic:blipFill>
                  <pic:spPr>
                    <a:xfrm>
                      <a:off x="0" y="0"/>
                      <a:ext cx="1847850" cy="2181225"/>
                    </a:xfrm>
                    <a:prstGeom prst="rect">
                      <a:avLst/>
                    </a:prstGeom>
                    <a:ln/>
                  </pic:spPr>
                </pic:pic>
              </a:graphicData>
            </a:graphic>
          </wp:inline>
        </w:drawing>
      </w:r>
    </w:p>
    <w:p>
      <w:pPr>
        <w:widowControl/>
        <w:numPr>
          <w:ilvl w:val="2"/>
          <w:numId w:val="1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When the User modifies certain fields (e.g. , Engine number, Chassis number), the system automatically generates and saves a pending update record in the reason code section.</w:t>
      </w:r>
      <w:r>
        <w:rPr>
          <w:color w:val="000000"/>
          <w:sz w:val="21"/>
          <w:szCs w:val="21"/>
        </w:rPr>
        <w:t>Fields refer to Appendix - Reason Update and Synchronization Rules.</w:t>
      </w:r>
    </w:p>
    <w:p>
      <w:pPr>
        <w:widowControl/>
        <w:numPr>
          <w:ilvl w:val="2"/>
          <w:numId w:val="1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The User opens the reason code section, selects a reason for each record, checks "Verify reason code", and then clicks save.</w:t>
      </w:r>
    </w:p>
    <w:p>
      <w:pPr>
        <w:widowControl/>
        <w:spacing w:before="0" w:after="0" w:line="276" w:lineRule="auto"/>
        <w:jc w:val="center"/>
        <w:rPr>
          <w:color w:val="000000"/>
          <w:sz w:val="21"/>
          <w:szCs w:val="21"/>
        </w:rPr>
      </w:pPr>
      <w:r>
        <w:rPr>
          <w:rFonts w:ascii="宋体" w:hAnsi="宋体" w:eastAsia="宋体" w:cs="宋体"/>
          <w:noProof/>
          <w:color w:val="000000"/>
          <w:sz w:val="24"/>
          <w:szCs w:val="24"/>
        </w:rPr>
        <w:drawing>
          <wp:inline distT="0" distB="0" distL="0" distR="0">
            <wp:extent cx="5731200" cy="1663700"/>
            <wp:effectExtent l="0" t="0" r="0" b="0"/>
            <wp:docPr id="143" name="image113.png" descr="图形用户界面  AI 生成的内容可能不正确。"/>
            <wp:cNvGraphicFramePr/>
            <a:graphic>
              <a:graphicData uri="http://schemas.openxmlformats.org/drawingml/2006/picture">
                <pic:pic>
                  <pic:nvPicPr>
                    <pic:cNvPr id="144" name="image113.png" descr="图形用户界面  AI 生成的内容可能不正确。"/>
                    <pic:cNvPicPr preferRelativeResize="false"/>
                  </pic:nvPicPr>
                  <pic:blipFill>
                    <a:blip r:embed="rId56"/>
                    <a:srcRect b="61740"/>
                    <a:stretch>
                      <a:fillRect/>
                    </a:stretch>
                  </pic:blipFill>
                  <pic:spPr>
                    <a:xfrm>
                      <a:off x="0" y="0"/>
                      <a:ext cx="5731200" cy="1663700"/>
                    </a:xfrm>
                    <a:prstGeom prst="rect">
                      <a:avLst/>
                    </a:prstGeom>
                    <a:ln/>
                  </pic:spPr>
                </pic:pic>
              </a:graphicData>
            </a:graphic>
          </wp:inline>
        </w:drawing>
      </w:r>
    </w:p>
    <w:p>
      <w:pPr>
        <w:widowControl/>
        <w:numPr>
          <w:ilvl w:val="2"/>
          <w:numId w:val="1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During subsequent data interfacing(</w:t>
      </w:r>
      <w:r>
        <w:rPr>
          <w:color w:val="000000"/>
          <w:sz w:val="21"/>
          <w:szCs w:val="21"/>
        </w:rPr>
        <w:t>CRA Authorizer Approval</w:t>
      </w:r>
      <w:r>
        <w:rPr>
          <w:rFonts w:eastAsia="Arial"/>
          <w:color w:val="000000"/>
          <w:sz w:val="21"/>
          <w:szCs w:val="21"/>
        </w:rPr>
        <w:t>), the pre-recorded Reason code must be submitted as required.</w:t>
      </w:r>
    </w:p>
    <w:p>
      <w:pPr>
        <w:widowControl/>
        <w:pBdr>
          <w:top w:val="nil"/>
          <w:left w:val="nil"/>
          <w:bottom w:val="nil"/>
          <w:right w:val="nil"/>
          <w:between w:val="nil"/>
        </w:pBdr>
        <w:spacing w:before="0" w:after="0" w:line="276" w:lineRule="auto"/>
        <w:ind w:left="2120"/>
        <w:jc w:val="left"/>
        <w:rPr>
          <w:color w:val="000000"/>
          <w:sz w:val="21"/>
          <w:szCs w:val="21"/>
        </w:rPr>
      </w:pPr>
      <w:commentRangeStart w:id="4"/>
      <w:r>
        <w:rPr>
          <w:rFonts w:hint="eastAsia"/>
          <w:color w:val="000000"/>
          <w:sz w:val="21"/>
          <w:szCs w:val="21"/>
          <w:highlight w:val="cyan"/>
        </w:rPr>
        <w:t>Note:</w:t>
      </w:r>
      <w:commentRangeEnd w:id="4"/>
      <w:r>
        <w:rPr>
          <w:rStyle w:val="00027b"/>
        </w:rPr>
        <w:commentReference w:id="4"/>
      </w:r>
      <w:r>
        <w:rPr>
          <w:rFonts w:hint="eastAsia"/>
          <w:color w:val="000000"/>
          <w:sz w:val="21"/>
          <w:szCs w:val="21"/>
          <w:highlight w:val="cyan"/>
        </w:rPr>
        <w:t xml:space="preserve"> In CILT scenario, when the application is returned to sales and re-</w:t>
      </w:r>
      <w:r>
        <w:rPr>
          <w:color w:val="000000"/>
          <w:sz w:val="21"/>
          <w:szCs w:val="21"/>
          <w:highlight w:val="cyan"/>
        </w:rPr>
        <w:t>submission</w:t>
      </w:r>
      <w:r>
        <w:rPr>
          <w:rFonts w:hint="eastAsia"/>
          <w:color w:val="000000"/>
          <w:sz w:val="21"/>
          <w:szCs w:val="21"/>
          <w:highlight w:val="cyan"/>
        </w:rPr>
        <w:t xml:space="preserve">, sales and CED may modify fields that are related to B2B/ RBS SREF report. In </w:t>
      </w:r>
      <w:r>
        <w:rPr>
          <w:color w:val="000000"/>
          <w:sz w:val="21"/>
          <w:szCs w:val="21"/>
          <w:highlight w:val="cyan"/>
        </w:rPr>
        <w:t>corresponding</w:t>
      </w:r>
      <w:r>
        <w:rPr>
          <w:rFonts w:hint="eastAsia"/>
          <w:color w:val="000000"/>
          <w:sz w:val="21"/>
          <w:szCs w:val="21"/>
          <w:highlight w:val="cyan"/>
        </w:rPr>
        <w:t xml:space="preserve"> step, sales and CED need to record down reason code, when sales submit for disbursement(so called Host Acceptance), system should report these modification reason code to B2B/ RBS.</w:t>
      </w:r>
    </w:p>
    <w:p>
      <w:pPr>
        <w:widowControl/>
        <w:numPr>
          <w:ilvl w:val="2"/>
          <w:numId w:val="15"/>
        </w:numPr>
        <w:pBdr>
          <w:top w:val="nil"/>
          <w:left w:val="nil"/>
          <w:bottom w:val="nil"/>
          <w:right w:val="nil"/>
          <w:between w:val="nil"/>
        </w:pBdr>
        <w:spacing w:before="0" w:after="0" w:line="276" w:lineRule="auto"/>
        <w:jc w:val="left"/>
        <w:rPr>
          <w:color w:val="000000"/>
          <w:sz w:val="21"/>
          <w:szCs w:val="21"/>
        </w:rPr>
      </w:pPr>
      <w:r>
        <w:rPr>
          <w:rFonts w:ascii="Roboto" w:hAnsi="Roboto" w:eastAsia="Roboto" w:cs="Roboto"/>
          <w:color w:val="444746"/>
          <w:sz w:val="21"/>
          <w:szCs w:val="21"/>
        </w:rPr>
        <w:t>System to prompt User if they omitted to update the reason code section. Reason code is mandatory for application submission.</w:t>
      </w:r>
    </w:p>
    <w:p>
      <w:pPr>
        <w:widowControl/>
        <w:numPr>
          <w:ilvl w:val="2"/>
          <w:numId w:val="1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Depending on the field modified, synchronization may be required to either the HOST system. Specific classification rules can be found in the </w:t>
      </w:r>
      <w:r>
        <w:rPr>
          <w:rFonts w:eastAsia="Arial"/>
          <w:b/>
          <w:bCs/>
          <w:color w:val="000000"/>
          <w:sz w:val="21"/>
          <w:szCs w:val="21"/>
        </w:rPr>
        <w:t>Appendix – Reason Update and Synchronization Rules</w:t>
      </w:r>
      <w:r>
        <w:rPr>
          <w:rFonts w:eastAsia="Arial"/>
          <w:color w:val="000000"/>
          <w:sz w:val="21"/>
          <w:szCs w:val="21"/>
        </w:rPr>
        <w:t>.</w:t>
      </w:r>
    </w:p>
    <w:p>
      <w:pPr>
        <w:widowControl/>
        <w:numPr>
          <w:ilvl w:val="2"/>
          <w:numId w:val="15"/>
        </w:numPr>
        <w:pBdr>
          <w:top w:val="nil"/>
          <w:left w:val="nil"/>
          <w:bottom w:val="nil"/>
          <w:right w:val="nil"/>
          <w:between w:val="nil"/>
        </w:pBdr>
        <w:spacing w:before="0" w:after="0" w:line="276" w:lineRule="auto"/>
        <w:jc w:val="left"/>
        <w:rPr>
          <w:color w:val="000000"/>
          <w:sz w:val="21"/>
          <w:szCs w:val="21"/>
        </w:rPr>
      </w:pPr>
      <w:r>
        <w:rPr>
          <w:color w:val="000000"/>
          <w:sz w:val="21"/>
          <w:szCs w:val="21"/>
        </w:rPr>
        <w:t>Display field</w:t>
      </w:r>
    </w:p>
    <w:p>
      <w:pPr>
        <w:widowControl/>
        <w:pBdr>
          <w:top w:val="nil"/>
          <w:left w:val="nil"/>
          <w:bottom w:val="nil"/>
          <w:right w:val="nil"/>
          <w:between w:val="nil"/>
        </w:pBdr>
        <w:spacing w:before="0" w:after="0" w:line="276" w:lineRule="auto"/>
        <w:jc w:val="center"/>
        <w:rPr>
          <w:color w:val="000000"/>
          <w:sz w:val="21"/>
          <w:szCs w:val="21"/>
        </w:rPr>
      </w:pPr>
    </w:p>
    <w:p>
      <w:pPr>
        <w:widowControl/>
        <w:pBdr>
          <w:top w:val="nil"/>
          <w:left w:val="nil"/>
          <w:bottom w:val="nil"/>
          <w:right w:val="nil"/>
          <w:between w:val="nil"/>
        </w:pBdr>
        <w:spacing w:before="0" w:after="0" w:line="276" w:lineRule="auto"/>
        <w:jc w:val="center"/>
        <w:rPr>
          <w:rFonts w:hint="eastAsia" w:ascii="宋体" w:hAnsi="宋体" w:eastAsia="宋体" w:cs="宋体"/>
          <w:color w:val="000000"/>
          <w:sz w:val="24"/>
          <w:szCs w:val="24"/>
        </w:rPr>
      </w:pPr>
    </w:p>
    <w:p>
      <w:pPr>
        <w:widowControl/>
        <w:spacing w:before="0" w:after="0" w:line="276" w:lineRule="auto"/>
        <w:jc w:val="center"/>
        <w:rPr>
          <w:rFonts w:hint="eastAsia" w:ascii="宋体" w:hAnsi="宋体" w:eastAsia="宋体" w:cs="宋体"/>
          <w:color w:val="000000"/>
          <w:sz w:val="24"/>
          <w:szCs w:val="24"/>
        </w:rPr>
      </w:pPr>
    </w:p>
    <w:tbl>
      <w:tblPr>
        <w:tblStyle w:val="00022a"/>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true" w:noVBand="true" w:val="0600"/>
      </w:tblPr>
      <w:tblGrid>
        <w:gridCol w:w="1163"/>
        <w:gridCol w:w="1005"/>
        <w:gridCol w:w="1467"/>
        <w:gridCol w:w="5390"/>
      </w:tblGrid>
      <w:tr>
        <w:trPr>
          <w:trHeight w:val="890"/>
        </w:trPr>
        <w:tc>
          <w:tcPr>
            <w:tcW w:w="1163" w:type="dxa"/>
            <w:tcBorders>
              <w:top w:val="single" w:color="000000" w:sz="4" w:space="0"/>
              <w:left w:val="single" w:color="000000" w:sz="4" w:space="0"/>
              <w:bottom w:val="single" w:color="000000" w:sz="4" w:space="0"/>
              <w:right w:val="single" w:color="000000" w:sz="4" w:space="0"/>
            </w:tcBorders>
            <w:shd w:val="clear" w:color="auto" w:fill="CCCCCC"/>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Field Name</w:t>
            </w:r>
          </w:p>
        </w:tc>
        <w:tc>
          <w:tcPr>
            <w:tcW w:w="1005" w:type="dxa"/>
            <w:tcBorders>
              <w:top w:val="single" w:color="000000" w:sz="4" w:space="0"/>
              <w:left w:val="single" w:color="000000" w:sz="4" w:space="0"/>
              <w:bottom w:val="single" w:color="000000" w:sz="4" w:space="0"/>
              <w:right w:val="single" w:color="000000" w:sz="4" w:space="0"/>
            </w:tcBorders>
            <w:shd w:val="clear" w:color="auto" w:fill="CCCCCC"/>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Control Type</w:t>
            </w:r>
          </w:p>
        </w:tc>
        <w:tc>
          <w:tcPr>
            <w:tcW w:w="1467" w:type="dxa"/>
            <w:tcBorders>
              <w:top w:val="single" w:color="000000" w:sz="4" w:space="0"/>
              <w:left w:val="single" w:color="000000" w:sz="4" w:space="0"/>
              <w:bottom w:val="single" w:color="000000" w:sz="4" w:space="0"/>
              <w:right w:val="single" w:color="000000" w:sz="4" w:space="0"/>
            </w:tcBorders>
            <w:shd w:val="clear" w:color="auto" w:fill="CCCCCC"/>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Input Field Format</w:t>
            </w:r>
          </w:p>
        </w:tc>
        <w:tc>
          <w:tcPr>
            <w:tcW w:w="5390" w:type="dxa"/>
            <w:tcBorders>
              <w:top w:val="single" w:color="000000" w:sz="4" w:space="0"/>
              <w:left w:val="single" w:color="000000" w:sz="4" w:space="0"/>
              <w:bottom w:val="single" w:color="000000" w:sz="4" w:space="0"/>
              <w:right w:val="single" w:color="000000" w:sz="4" w:space="0"/>
            </w:tcBorders>
            <w:shd w:val="clear" w:color="auto" w:fill="CCCCCC"/>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Remarks and Logic</w:t>
            </w:r>
          </w:p>
        </w:tc>
      </w:tr>
      <w:tr>
        <w:trPr>
          <w:trHeight w:val="545"/>
        </w:trPr>
        <w:tc>
          <w:tcPr>
            <w:tcW w:w="11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Staff Name</w:t>
            </w:r>
          </w:p>
        </w:tc>
        <w:tc>
          <w:tcPr>
            <w:tcW w:w="10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Display</w:t>
            </w:r>
          </w:p>
        </w:tc>
        <w:tc>
          <w:tcPr>
            <w:tcW w:w="14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VARCHAR2 (20)</w:t>
            </w:r>
          </w:p>
        </w:tc>
        <w:tc>
          <w:tcPr>
            <w:tcW w:w="53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Staff who perform changes on the field value in application</w:t>
            </w:r>
          </w:p>
        </w:tc>
      </w:tr>
      <w:tr>
        <w:trPr>
          <w:trHeight w:val="890"/>
        </w:trPr>
        <w:tc>
          <w:tcPr>
            <w:tcW w:w="11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Key</w:t>
            </w:r>
          </w:p>
        </w:tc>
        <w:tc>
          <w:tcPr>
            <w:tcW w:w="10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Display</w:t>
            </w:r>
          </w:p>
        </w:tc>
        <w:tc>
          <w:tcPr>
            <w:tcW w:w="14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VARCHAR2 (20)</w:t>
            </w:r>
          </w:p>
        </w:tc>
        <w:tc>
          <w:tcPr>
            <w:tcW w:w="53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Primary key for the field name. In CRA scenario, use corresponding Vehicle Collateral No.</w:t>
            </w:r>
          </w:p>
        </w:tc>
      </w:tr>
      <w:tr>
        <w:trPr>
          <w:trHeight w:val="545"/>
        </w:trPr>
        <w:tc>
          <w:tcPr>
            <w:tcW w:w="11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Field Name</w:t>
            </w:r>
          </w:p>
        </w:tc>
        <w:tc>
          <w:tcPr>
            <w:tcW w:w="10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Display</w:t>
            </w:r>
          </w:p>
        </w:tc>
        <w:tc>
          <w:tcPr>
            <w:tcW w:w="14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VARCHAR2 (40)</w:t>
            </w:r>
          </w:p>
        </w:tc>
        <w:tc>
          <w:tcPr>
            <w:tcW w:w="53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Name of field which contains updated value</w:t>
            </w:r>
          </w:p>
        </w:tc>
      </w:tr>
      <w:tr>
        <w:trPr>
          <w:trHeight w:val="545"/>
        </w:trPr>
        <w:tc>
          <w:tcPr>
            <w:tcW w:w="11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Sent Value</w:t>
            </w:r>
          </w:p>
        </w:tc>
        <w:tc>
          <w:tcPr>
            <w:tcW w:w="10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Display</w:t>
            </w:r>
          </w:p>
        </w:tc>
        <w:tc>
          <w:tcPr>
            <w:tcW w:w="14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VARCHAR2 (20)</w:t>
            </w:r>
          </w:p>
        </w:tc>
        <w:tc>
          <w:tcPr>
            <w:tcW w:w="53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Field value which already interfaced to Host</w:t>
            </w:r>
          </w:p>
        </w:tc>
      </w:tr>
      <w:tr>
        <w:trPr>
          <w:trHeight w:val="545"/>
        </w:trPr>
        <w:tc>
          <w:tcPr>
            <w:tcW w:w="11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Current Value</w:t>
            </w:r>
          </w:p>
        </w:tc>
        <w:tc>
          <w:tcPr>
            <w:tcW w:w="10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Display</w:t>
            </w:r>
          </w:p>
        </w:tc>
        <w:tc>
          <w:tcPr>
            <w:tcW w:w="14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VARCHAR2 (20)</w:t>
            </w:r>
          </w:p>
        </w:tc>
        <w:tc>
          <w:tcPr>
            <w:tcW w:w="53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Latest updated value in current application</w:t>
            </w:r>
          </w:p>
        </w:tc>
      </w:tr>
      <w:tr>
        <w:trPr>
          <w:trHeight w:val="1940"/>
        </w:trPr>
        <w:tc>
          <w:tcPr>
            <w:tcW w:w="11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Justification Reason Code Selection</w:t>
            </w:r>
          </w:p>
        </w:tc>
        <w:tc>
          <w:tcPr>
            <w:tcW w:w="10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Lookup</w:t>
            </w:r>
          </w:p>
        </w:tc>
        <w:tc>
          <w:tcPr>
            <w:tcW w:w="14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VARCHAR2 (60)</w:t>
            </w:r>
          </w:p>
        </w:tc>
        <w:tc>
          <w:tcPr>
            <w:tcW w:w="53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rFonts w:ascii="Arial Unicode MS" w:hAnsi="Arial Unicode MS" w:eastAsia="Arial Unicode MS" w:cs="Arial Unicode MS"/>
                <w:color w:val="000000"/>
                <w:sz w:val="24"/>
                <w:szCs w:val="24"/>
              </w:rPr>
              <w:t>1. When field value sent to Host/Ascend ≠ current value in application, an audit trail will be created. 2. Mandatory for user to insert justification reason code. If no reason selected, validator shall be prompted on screen. 3. The record will be disabled when changed value and justification reason has been interfaced to Host/Ascend.</w:t>
            </w:r>
          </w:p>
        </w:tc>
      </w:tr>
      <w:tr>
        <w:trPr>
          <w:trHeight w:val="545"/>
        </w:trPr>
        <w:tc>
          <w:tcPr>
            <w:tcW w:w="11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Data sent</w:t>
            </w:r>
          </w:p>
        </w:tc>
        <w:tc>
          <w:tcPr>
            <w:tcW w:w="10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Display</w:t>
            </w:r>
          </w:p>
        </w:tc>
        <w:tc>
          <w:tcPr>
            <w:tcW w:w="14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VARCHAR2 (10)</w:t>
            </w:r>
          </w:p>
        </w:tc>
        <w:tc>
          <w:tcPr>
            <w:tcW w:w="53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Data sent to Host.</w:t>
            </w:r>
          </w:p>
        </w:tc>
      </w:tr>
      <w:tr>
        <w:trPr>
          <w:trHeight w:val="1940"/>
        </w:trPr>
        <w:tc>
          <w:tcPr>
            <w:tcW w:w="11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Verify Reason Code</w:t>
            </w:r>
          </w:p>
        </w:tc>
        <w:tc>
          <w:tcPr>
            <w:tcW w:w="10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Checkbox</w:t>
            </w:r>
          </w:p>
        </w:tc>
        <w:tc>
          <w:tcPr>
            <w:tcW w:w="14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w:t>
            </w:r>
          </w:p>
        </w:tc>
        <w:tc>
          <w:tcPr>
            <w:tcW w:w="53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widowControl/>
              <w:spacing w:before="0" w:after="0" w:line="276" w:lineRule="auto"/>
              <w:jc w:val="left"/>
              <w:rPr>
                <w:color w:val="000000"/>
                <w:sz w:val="24"/>
                <w:szCs w:val="24"/>
              </w:rPr>
            </w:pPr>
            <w:r>
              <w:rPr>
                <w:color w:val="000000"/>
                <w:sz w:val="24"/>
                <w:szCs w:val="24"/>
              </w:rPr>
              <w:t>1. This column will only be applicable to CRA users. 2. The checkbox is required to be ticked to verify if the reason code is correctly inserted for each field. 3. If checkbox is not ticked, validation shall be prompted on screen. 4. If the Justification Reason Code Selection field was disabled (dimmed), Verify Reason Code checkbox will not be appeared.</w:t>
            </w:r>
          </w:p>
        </w:tc>
      </w:tr>
    </w:tbl>
    <w:p>
      <w:pPr>
        <w:widowControl/>
        <w:pBdr>
          <w:top w:val="nil"/>
          <w:left w:val="nil"/>
          <w:bottom w:val="nil"/>
          <w:right w:val="nil"/>
          <w:between w:val="nil"/>
        </w:pBdr>
        <w:spacing w:before="0" w:after="0" w:line="276" w:lineRule="auto"/>
        <w:jc w:val="center"/>
        <w:rPr>
          <w:rFonts w:hint="eastAsia" w:ascii="宋体" w:hAnsi="宋体" w:eastAsia="宋体" w:cs="宋体"/>
          <w:color w:val="000000"/>
          <w:sz w:val="24"/>
          <w:szCs w:val="24"/>
        </w:rPr>
      </w:pPr>
    </w:p>
    <w:p>
      <w:pPr>
        <w:widowControl/>
        <w:pBdr>
          <w:top w:val="nil"/>
          <w:left w:val="nil"/>
          <w:bottom w:val="nil"/>
          <w:right w:val="nil"/>
          <w:between w:val="nil"/>
        </w:pBdr>
        <w:spacing w:before="0" w:after="0" w:line="276" w:lineRule="auto"/>
        <w:jc w:val="center"/>
        <w:rPr>
          <w:rFonts w:hint="eastAsia" w:ascii="宋体" w:hAnsi="宋体" w:eastAsia="宋体" w:cs="宋体"/>
          <w:color w:val="000000"/>
          <w:sz w:val="24"/>
          <w:szCs w:val="24"/>
        </w:rPr>
      </w:pPr>
    </w:p>
    <w:p>
      <w:pPr>
        <w:widowControl/>
        <w:numPr>
          <w:ilvl w:val="0"/>
          <w:numId w:val="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Information Submission Validation</w:t>
      </w:r>
    </w:p>
    <w:p>
      <w:pPr>
        <w:widowControl/>
        <w:pBdr>
          <w:top w:val="nil"/>
          <w:left w:val="nil"/>
          <w:bottom w:val="nil"/>
          <w:right w:val="nil"/>
          <w:between w:val="nil"/>
        </w:pBdr>
        <w:spacing w:before="0" w:after="0" w:line="276" w:lineRule="auto"/>
        <w:ind w:left="1680"/>
        <w:jc w:val="left"/>
        <w:rPr>
          <w:color w:val="000000"/>
          <w:sz w:val="21"/>
          <w:szCs w:val="21"/>
        </w:rPr>
      </w:pPr>
      <w:r>
        <w:rPr>
          <w:rFonts w:eastAsia="Arial"/>
          <w:color w:val="000000"/>
          <w:sz w:val="21"/>
          <w:szCs w:val="21"/>
        </w:rPr>
        <w:t>When a CRA checker/maintenance personnel submits disbursement information, the following rules must be validated. The submit button is only enabled if all validation passes.</w:t>
      </w:r>
    </w:p>
    <w:p>
      <w:pPr>
        <w:widowControl/>
        <w:numPr>
          <w:ilvl w:val="0"/>
          <w:numId w:val="59"/>
        </w:numPr>
        <w:pBdr>
          <w:top w:val="nil"/>
          <w:left w:val="nil"/>
          <w:bottom w:val="nil"/>
          <w:right w:val="nil"/>
          <w:between w:val="nil"/>
        </w:pBdr>
        <w:spacing w:before="0" w:after="0" w:line="276" w:lineRule="auto"/>
        <w:jc w:val="left"/>
        <w:rPr>
          <w:color w:val="auto"/>
          <w:sz w:val="21"/>
          <w:szCs w:val="21"/>
        </w:rPr>
      </w:pPr>
      <w:r>
        <w:rPr>
          <w:rFonts w:eastAsia="Arial"/>
          <w:color w:val="auto"/>
          <w:sz w:val="21"/>
          <w:szCs w:val="21"/>
        </w:rPr>
        <w:t>(Approved Loan Amount + Handling Fee + GST + Total IBG Service Charge) – (Subsidy + Retention Sum) = (IBG Amount + Transfer Amount + Suspense Amount + Advise Amount)</w:t>
      </w:r>
      <w:r>
        <w:rPr>
          <w:rFonts w:eastAsia="Arial"/>
          <w:strike/>
          <w:color w:val="auto"/>
          <w:sz w:val="21"/>
          <w:szCs w:val="21"/>
        </w:rPr>
        <w:t xml:space="preserve"> </w:t>
      </w:r>
    </w:p>
    <w:p>
      <w:pPr>
        <w:widowControl/>
        <w:numPr>
          <w:ilvl w:val="0"/>
          <w:numId w:val="5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Purchase Price = Total Price + Freight + Registration Fee + Insurance premium</w:t>
      </w:r>
    </w:p>
    <w:p>
      <w:pPr>
        <w:widowControl/>
        <w:numPr>
          <w:ilvl w:val="0"/>
          <w:numId w:val="5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Loan Amount = Purchase Price – Deposit</w:t>
      </w:r>
    </w:p>
    <w:p>
      <w:pPr>
        <w:widowControl/>
        <w:numPr>
          <w:ilvl w:val="0"/>
          <w:numId w:val="5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Margin of Financing cannot exceed 90%(90% </w:t>
      </w:r>
      <w:r>
        <w:rPr>
          <w:color w:val="000000"/>
          <w:sz w:val="21"/>
          <w:szCs w:val="21"/>
        </w:rPr>
        <w:t>is parameterized</w:t>
      </w:r>
      <w:r>
        <w:rPr>
          <w:rFonts w:eastAsia="Arial"/>
          <w:color w:val="000000"/>
          <w:sz w:val="21"/>
          <w:szCs w:val="21"/>
        </w:rPr>
        <w:t xml:space="preserve">). MOF </w:t>
      </w:r>
      <w:r>
        <w:rPr>
          <w:color w:val="000000"/>
          <w:sz w:val="21"/>
          <w:szCs w:val="21"/>
        </w:rPr>
        <w:t>formula</w:t>
      </w:r>
      <w:r>
        <w:rPr>
          <w:rFonts w:eastAsia="Arial"/>
          <w:color w:val="000000"/>
          <w:sz w:val="21"/>
          <w:szCs w:val="21"/>
        </w:rPr>
        <w:t xml:space="preserve"> = Loan amount / OTR * 100% </w:t>
      </w:r>
    </w:p>
    <w:p>
      <w:pPr>
        <w:widowControl/>
        <w:numPr>
          <w:ilvl w:val="0"/>
          <w:numId w:val="59"/>
        </w:numPr>
        <w:pBdr>
          <w:top w:val="nil"/>
          <w:left w:val="nil"/>
          <w:bottom w:val="nil"/>
          <w:right w:val="nil"/>
          <w:between w:val="nil"/>
        </w:pBdr>
        <w:spacing w:before="0" w:after="0" w:line="276" w:lineRule="auto"/>
        <w:jc w:val="left"/>
        <w:rPr>
          <w:color w:val="000000"/>
          <w:sz w:val="21"/>
          <w:szCs w:val="21"/>
        </w:rPr>
      </w:pPr>
      <w:r>
        <w:rPr>
          <w:color w:val="000000"/>
          <w:sz w:val="21"/>
          <w:szCs w:val="21"/>
        </w:rPr>
        <w:t>Insurance, Registration Fee, Freight validation checking and prompt</w:t>
      </w:r>
    </w:p>
    <w:p>
      <w:pPr>
        <w:widowControl/>
        <w:numPr>
          <w:ilvl w:val="1"/>
          <w:numId w:val="59"/>
        </w:numPr>
        <w:pBdr>
          <w:top w:val="nil"/>
          <w:left w:val="nil"/>
          <w:bottom w:val="nil"/>
          <w:right w:val="nil"/>
          <w:between w:val="nil"/>
        </w:pBdr>
        <w:spacing w:before="0" w:after="0" w:line="276" w:lineRule="auto"/>
        <w:jc w:val="left"/>
        <w:rPr>
          <w:color w:val="000000"/>
          <w:sz w:val="21"/>
          <w:szCs w:val="21"/>
        </w:rPr>
      </w:pPr>
      <w:r>
        <w:rPr>
          <w:b/>
          <w:bCs/>
          <w:color w:val="000000"/>
          <w:sz w:val="21"/>
          <w:szCs w:val="21"/>
        </w:rPr>
        <w:t>Data Version 1 from VSO:</w:t>
      </w:r>
      <w:r>
        <w:rPr>
          <w:color w:val="000000"/>
          <w:sz w:val="21"/>
          <w:szCs w:val="21"/>
        </w:rPr>
        <w:t xml:space="preserve">​ After customer acceptance, data is written into the agreement and takes effect, this version of date is </w:t>
      </w:r>
      <w:r>
        <w:rPr>
          <w:b/>
          <w:bCs/>
          <w:color w:val="000000"/>
          <w:sz w:val="21"/>
          <w:szCs w:val="21"/>
        </w:rPr>
        <w:t>Data Version 1</w:t>
      </w:r>
      <w:r>
        <w:rPr>
          <w:color w:val="000000"/>
          <w:sz w:val="21"/>
          <w:szCs w:val="21"/>
        </w:rPr>
        <w:t>.</w:t>
      </w:r>
    </w:p>
    <w:p>
      <w:pPr>
        <w:widowControl/>
        <w:numPr>
          <w:ilvl w:val="1"/>
          <w:numId w:val="59"/>
        </w:numPr>
        <w:pBdr>
          <w:top w:val="nil"/>
          <w:left w:val="nil"/>
          <w:bottom w:val="nil"/>
          <w:right w:val="nil"/>
          <w:between w:val="nil"/>
        </w:pBdr>
        <w:spacing w:before="0" w:after="0" w:line="276" w:lineRule="auto"/>
        <w:jc w:val="left"/>
        <w:rPr>
          <w:b/>
          <w:bCs/>
          <w:color w:val="000000"/>
          <w:sz w:val="21"/>
          <w:szCs w:val="21"/>
        </w:rPr>
      </w:pPr>
      <w:r>
        <w:rPr>
          <w:b/>
          <w:bCs/>
          <w:color w:val="000000"/>
          <w:sz w:val="21"/>
          <w:szCs w:val="21"/>
        </w:rPr>
        <w:t xml:space="preserve">Data Version 2 from Invoice and VOC: </w:t>
      </w:r>
      <w:r>
        <w:rPr>
          <w:color w:val="000000"/>
          <w:sz w:val="21"/>
          <w:szCs w:val="21"/>
        </w:rPr>
        <w:t>Extract from Invoice and VOC after disbursement application submission</w:t>
      </w:r>
    </w:p>
    <w:p>
      <w:pPr>
        <w:widowControl/>
        <w:numPr>
          <w:ilvl w:val="1"/>
          <w:numId w:val="59"/>
        </w:numPr>
        <w:pBdr>
          <w:top w:val="nil"/>
          <w:left w:val="nil"/>
          <w:bottom w:val="nil"/>
          <w:right w:val="nil"/>
          <w:between w:val="nil"/>
        </w:pBdr>
        <w:spacing w:before="0" w:after="0" w:line="276" w:lineRule="auto"/>
        <w:jc w:val="left"/>
        <w:rPr>
          <w:b/>
          <w:bCs/>
          <w:color w:val="000000"/>
          <w:sz w:val="21"/>
          <w:szCs w:val="21"/>
        </w:rPr>
      </w:pPr>
      <w:r>
        <w:rPr>
          <w:b/>
          <w:bCs/>
          <w:color w:val="000000"/>
          <w:sz w:val="21"/>
          <w:szCs w:val="21"/>
        </w:rPr>
        <w:t xml:space="preserve">E-acceptance scenario: Compare </w:t>
      </w:r>
      <w:r>
        <w:rPr>
          <w:color w:val="000000"/>
          <w:sz w:val="21"/>
          <w:szCs w:val="21"/>
        </w:rPr>
        <w:t xml:space="preserve">Insurance, Registration Fee, Freight from </w:t>
      </w:r>
      <w:r>
        <w:rPr>
          <w:b/>
          <w:bCs/>
          <w:color w:val="000000"/>
          <w:sz w:val="21"/>
          <w:szCs w:val="21"/>
        </w:rPr>
        <w:t xml:space="preserve">Data Version 1 </w:t>
      </w:r>
      <w:r>
        <w:rPr>
          <w:color w:val="000000"/>
          <w:sz w:val="21"/>
          <w:szCs w:val="21"/>
        </w:rPr>
        <w:t xml:space="preserve">with from </w:t>
      </w:r>
      <w:r>
        <w:rPr>
          <w:b/>
          <w:bCs/>
          <w:color w:val="000000"/>
          <w:sz w:val="21"/>
          <w:szCs w:val="21"/>
        </w:rPr>
        <w:t xml:space="preserve">Data Version 2 </w:t>
      </w:r>
      <w:r>
        <w:rPr>
          <w:color w:val="000000"/>
          <w:sz w:val="21"/>
          <w:szCs w:val="21"/>
        </w:rPr>
        <w:t>separately</w:t>
      </w:r>
    </w:p>
    <w:p>
      <w:pPr>
        <w:widowControl/>
        <w:numPr>
          <w:ilvl w:val="2"/>
          <w:numId w:val="59"/>
        </w:numPr>
        <w:pBdr>
          <w:top w:val="nil"/>
          <w:left w:val="nil"/>
          <w:bottom w:val="nil"/>
          <w:right w:val="nil"/>
          <w:between w:val="nil"/>
        </w:pBdr>
        <w:spacing w:before="0" w:after="0" w:line="276" w:lineRule="auto"/>
        <w:jc w:val="left"/>
        <w:rPr>
          <w:b/>
          <w:bCs/>
          <w:color w:val="000000"/>
          <w:sz w:val="21"/>
          <w:szCs w:val="21"/>
        </w:rPr>
      </w:pPr>
      <w:r>
        <w:rPr>
          <w:color w:val="000000"/>
          <w:sz w:val="21"/>
          <w:szCs w:val="21"/>
        </w:rPr>
        <w:t>IF any of them is different, prompt “</w:t>
      </w:r>
      <w:r>
        <w:rPr>
          <w:b/>
          <w:bCs/>
          <w:color w:val="000000"/>
          <w:sz w:val="21"/>
          <w:szCs w:val="21"/>
        </w:rPr>
        <w:t>Insurance, Registration Fee, Freight information has defect!</w:t>
      </w:r>
      <w:r>
        <w:rPr>
          <w:color w:val="000000"/>
          <w:sz w:val="21"/>
          <w:szCs w:val="21"/>
        </w:rPr>
        <w:t xml:space="preserve"> ”; provide “</w:t>
      </w:r>
      <w:r>
        <w:rPr>
          <w:b/>
          <w:bCs/>
          <w:color w:val="000000"/>
          <w:sz w:val="21"/>
          <w:szCs w:val="21"/>
        </w:rPr>
        <w:t>CANCEL</w:t>
      </w:r>
      <w:r>
        <w:rPr>
          <w:color w:val="000000"/>
          <w:sz w:val="21"/>
          <w:szCs w:val="21"/>
        </w:rPr>
        <w:t>”, “</w:t>
      </w:r>
      <w:r>
        <w:rPr>
          <w:b/>
          <w:bCs/>
          <w:color w:val="000000"/>
          <w:sz w:val="21"/>
          <w:szCs w:val="21"/>
        </w:rPr>
        <w:t>CONTINUE</w:t>
      </w:r>
      <w:r>
        <w:rPr>
          <w:color w:val="000000"/>
          <w:sz w:val="21"/>
          <w:szCs w:val="21"/>
        </w:rPr>
        <w:t xml:space="preserve">” button. </w:t>
      </w:r>
    </w:p>
    <w:p>
      <w:pPr>
        <w:widowControl/>
        <w:numPr>
          <w:ilvl w:val="2"/>
          <w:numId w:val="59"/>
        </w:numPr>
        <w:pBdr>
          <w:top w:val="nil"/>
          <w:left w:val="nil"/>
          <w:bottom w:val="nil"/>
          <w:right w:val="nil"/>
          <w:between w:val="nil"/>
        </w:pBdr>
        <w:spacing w:before="0" w:after="0" w:line="276" w:lineRule="auto"/>
        <w:jc w:val="left"/>
        <w:rPr>
          <w:b/>
          <w:bCs/>
          <w:color w:val="000000"/>
          <w:sz w:val="21"/>
          <w:szCs w:val="21"/>
        </w:rPr>
      </w:pPr>
      <w:r>
        <w:rPr>
          <w:color w:val="000000"/>
          <w:sz w:val="21"/>
          <w:szCs w:val="21"/>
        </w:rPr>
        <w:t>If user click “</w:t>
      </w:r>
      <w:r>
        <w:rPr>
          <w:b/>
          <w:bCs/>
          <w:color w:val="000000"/>
          <w:sz w:val="21"/>
          <w:szCs w:val="21"/>
        </w:rPr>
        <w:t>CANCEL</w:t>
      </w:r>
      <w:r>
        <w:rPr>
          <w:color w:val="000000"/>
          <w:sz w:val="21"/>
          <w:szCs w:val="21"/>
        </w:rPr>
        <w:t xml:space="preserve">”, should not update </w:t>
      </w:r>
      <w:r>
        <w:rPr>
          <w:b/>
          <w:bCs/>
          <w:color w:val="000000"/>
          <w:sz w:val="21"/>
          <w:szCs w:val="21"/>
        </w:rPr>
        <w:t>Data Version 2</w:t>
      </w:r>
      <w:r>
        <w:rPr>
          <w:color w:val="000000"/>
          <w:sz w:val="21"/>
          <w:szCs w:val="21"/>
        </w:rPr>
        <w:t xml:space="preserve"> into system. Following process will follow CILT rules.  </w:t>
      </w:r>
      <w:r>
        <w:rPr>
          <w:b/>
          <w:bCs/>
          <w:color w:val="000000"/>
          <w:sz w:val="21"/>
          <w:szCs w:val="21"/>
        </w:rPr>
        <w:t xml:space="preserve"> </w:t>
      </w:r>
    </w:p>
    <w:p>
      <w:pPr>
        <w:widowControl/>
        <w:numPr>
          <w:ilvl w:val="2"/>
          <w:numId w:val="59"/>
        </w:numPr>
        <w:pBdr>
          <w:top w:val="nil"/>
          <w:left w:val="nil"/>
          <w:bottom w:val="nil"/>
          <w:right w:val="nil"/>
          <w:between w:val="nil"/>
        </w:pBdr>
        <w:spacing w:before="0" w:after="0" w:line="276" w:lineRule="auto"/>
        <w:jc w:val="left"/>
        <w:rPr>
          <w:color w:val="000000"/>
          <w:sz w:val="21"/>
          <w:szCs w:val="21"/>
        </w:rPr>
      </w:pPr>
      <w:r>
        <w:rPr>
          <w:color w:val="000000"/>
          <w:sz w:val="21"/>
          <w:szCs w:val="21"/>
        </w:rPr>
        <w:t xml:space="preserve">If user click </w:t>
      </w:r>
      <w:r>
        <w:rPr>
          <w:b/>
          <w:bCs/>
          <w:color w:val="000000"/>
          <w:sz w:val="21"/>
          <w:szCs w:val="21"/>
        </w:rPr>
        <w:t>“CONTINUE”</w:t>
      </w:r>
      <w:r>
        <w:rPr>
          <w:color w:val="000000"/>
          <w:sz w:val="21"/>
          <w:szCs w:val="21"/>
        </w:rPr>
        <w:t>, as per BAU</w:t>
      </w:r>
      <w:r>
        <w:rPr>
          <w:b/>
          <w:bCs/>
          <w:color w:val="000000"/>
          <w:sz w:val="21"/>
          <w:szCs w:val="21"/>
        </w:rPr>
        <w:t xml:space="preserve"> </w:t>
      </w:r>
    </w:p>
    <w:p>
      <w:pPr>
        <w:widowControl/>
        <w:numPr>
          <w:ilvl w:val="1"/>
          <w:numId w:val="59"/>
        </w:numPr>
        <w:pBdr>
          <w:top w:val="nil"/>
          <w:left w:val="nil"/>
          <w:bottom w:val="nil"/>
          <w:right w:val="nil"/>
          <w:between w:val="nil"/>
        </w:pBdr>
        <w:spacing w:before="0" w:after="0" w:line="276" w:lineRule="auto"/>
        <w:jc w:val="left"/>
        <w:rPr>
          <w:b/>
          <w:bCs/>
          <w:color w:val="000000"/>
          <w:sz w:val="21"/>
          <w:szCs w:val="21"/>
        </w:rPr>
      </w:pPr>
      <w:r>
        <w:rPr>
          <w:b/>
          <w:bCs/>
          <w:color w:val="000000"/>
          <w:sz w:val="21"/>
          <w:szCs w:val="21"/>
        </w:rPr>
        <w:t>Manual acceptance scenario: Compare OTR</w:t>
      </w:r>
      <w:r>
        <w:rPr>
          <w:color w:val="000000"/>
          <w:sz w:val="21"/>
          <w:szCs w:val="21"/>
        </w:rPr>
        <w:t xml:space="preserve"> from </w:t>
      </w:r>
      <w:r>
        <w:rPr>
          <w:b/>
          <w:bCs/>
          <w:color w:val="000000"/>
          <w:sz w:val="21"/>
          <w:szCs w:val="21"/>
        </w:rPr>
        <w:t xml:space="preserve">Data Version 1 </w:t>
      </w:r>
      <w:r>
        <w:rPr>
          <w:color w:val="000000"/>
          <w:sz w:val="21"/>
          <w:szCs w:val="21"/>
        </w:rPr>
        <w:t xml:space="preserve">with from </w:t>
      </w:r>
      <w:r>
        <w:rPr>
          <w:b/>
          <w:bCs/>
          <w:color w:val="000000"/>
          <w:sz w:val="21"/>
          <w:szCs w:val="21"/>
        </w:rPr>
        <w:t xml:space="preserve">Data Version 2 </w:t>
      </w:r>
    </w:p>
    <w:p>
      <w:pPr>
        <w:widowControl/>
        <w:numPr>
          <w:ilvl w:val="2"/>
          <w:numId w:val="59"/>
        </w:numPr>
        <w:spacing w:before="0" w:after="0" w:line="276" w:lineRule="auto"/>
        <w:jc w:val="left"/>
        <w:rPr>
          <w:b/>
          <w:bCs/>
          <w:color w:val="000000"/>
          <w:sz w:val="21"/>
          <w:szCs w:val="21"/>
        </w:rPr>
      </w:pPr>
      <w:r>
        <w:rPr>
          <w:color w:val="000000"/>
          <w:sz w:val="21"/>
          <w:szCs w:val="21"/>
        </w:rPr>
        <w:t>IF OTR is different, prompt “</w:t>
      </w:r>
      <w:r>
        <w:rPr>
          <w:b/>
          <w:bCs/>
          <w:color w:val="000000"/>
          <w:sz w:val="21"/>
          <w:szCs w:val="21"/>
        </w:rPr>
        <w:t>OTR information have defect!</w:t>
      </w:r>
      <w:r>
        <w:rPr>
          <w:color w:val="000000"/>
          <w:sz w:val="21"/>
          <w:szCs w:val="21"/>
        </w:rPr>
        <w:t xml:space="preserve"> ”; provide “</w:t>
      </w:r>
      <w:r>
        <w:rPr>
          <w:b/>
          <w:bCs/>
          <w:color w:val="000000"/>
          <w:sz w:val="21"/>
          <w:szCs w:val="21"/>
        </w:rPr>
        <w:t>CANCEL</w:t>
      </w:r>
      <w:r>
        <w:rPr>
          <w:color w:val="000000"/>
          <w:sz w:val="21"/>
          <w:szCs w:val="21"/>
        </w:rPr>
        <w:t>”, “</w:t>
      </w:r>
      <w:r>
        <w:rPr>
          <w:b/>
          <w:bCs/>
          <w:color w:val="000000"/>
          <w:sz w:val="21"/>
          <w:szCs w:val="21"/>
        </w:rPr>
        <w:t>CONTINUE</w:t>
      </w:r>
      <w:r>
        <w:rPr>
          <w:color w:val="000000"/>
          <w:sz w:val="21"/>
          <w:szCs w:val="21"/>
        </w:rPr>
        <w:t>” button.</w:t>
      </w:r>
    </w:p>
    <w:p>
      <w:pPr>
        <w:widowControl/>
        <w:numPr>
          <w:ilvl w:val="2"/>
          <w:numId w:val="59"/>
        </w:numPr>
        <w:spacing w:before="0" w:after="0" w:line="276" w:lineRule="auto"/>
        <w:jc w:val="left"/>
        <w:rPr>
          <w:b/>
          <w:bCs/>
          <w:color w:val="000000"/>
          <w:sz w:val="21"/>
          <w:szCs w:val="21"/>
        </w:rPr>
      </w:pPr>
      <w:r>
        <w:rPr>
          <w:color w:val="000000"/>
          <w:sz w:val="21"/>
          <w:szCs w:val="21"/>
        </w:rPr>
        <w:t>If user click “</w:t>
      </w:r>
      <w:r>
        <w:rPr>
          <w:b/>
          <w:bCs/>
          <w:color w:val="000000"/>
          <w:sz w:val="21"/>
          <w:szCs w:val="21"/>
        </w:rPr>
        <w:t>CANCEL</w:t>
      </w:r>
      <w:r>
        <w:rPr>
          <w:color w:val="000000"/>
          <w:sz w:val="21"/>
          <w:szCs w:val="21"/>
        </w:rPr>
        <w:t xml:space="preserve">”, should not update </w:t>
      </w:r>
      <w:r>
        <w:rPr>
          <w:b/>
          <w:bCs/>
          <w:color w:val="000000"/>
          <w:sz w:val="21"/>
          <w:szCs w:val="21"/>
        </w:rPr>
        <w:t>Data Version 2</w:t>
      </w:r>
      <w:r>
        <w:rPr>
          <w:color w:val="000000"/>
          <w:sz w:val="21"/>
          <w:szCs w:val="21"/>
        </w:rPr>
        <w:t xml:space="preserve"> into system. Following process will follow CILT rules.  </w:t>
      </w:r>
    </w:p>
    <w:p>
      <w:pPr>
        <w:widowControl/>
        <w:numPr>
          <w:ilvl w:val="2"/>
          <w:numId w:val="59"/>
        </w:numPr>
        <w:spacing w:before="0" w:after="0" w:line="276" w:lineRule="auto"/>
        <w:jc w:val="left"/>
        <w:rPr>
          <w:b/>
          <w:bCs/>
          <w:color w:val="000000"/>
          <w:sz w:val="21"/>
          <w:szCs w:val="21"/>
        </w:rPr>
      </w:pPr>
      <w:r>
        <w:rPr>
          <w:color w:val="000000"/>
          <w:sz w:val="21"/>
          <w:szCs w:val="21"/>
        </w:rPr>
        <w:t xml:space="preserve">If user click </w:t>
      </w:r>
      <w:r>
        <w:rPr>
          <w:b/>
          <w:bCs/>
          <w:color w:val="000000"/>
          <w:sz w:val="21"/>
          <w:szCs w:val="21"/>
        </w:rPr>
        <w:t>“CONTINUE”</w:t>
      </w:r>
      <w:r>
        <w:rPr>
          <w:color w:val="000000"/>
          <w:sz w:val="21"/>
          <w:szCs w:val="21"/>
        </w:rPr>
        <w:t>, as per BAU</w:t>
      </w:r>
      <w:r>
        <w:rPr>
          <w:b/>
          <w:bCs/>
          <w:color w:val="000000"/>
          <w:sz w:val="21"/>
          <w:szCs w:val="21"/>
        </w:rPr>
        <w:t xml:space="preserve">  </w:t>
      </w:r>
    </w:p>
    <w:p>
      <w:pPr>
        <w:widowControl/>
        <w:numPr>
          <w:ilvl w:val="0"/>
          <w:numId w:val="41"/>
        </w:numPr>
        <w:spacing w:before="0" w:after="0" w:line="276" w:lineRule="auto"/>
        <w:jc w:val="left"/>
        <w:rPr>
          <w:b/>
          <w:bCs/>
          <w:color w:val="000000"/>
          <w:sz w:val="21"/>
          <w:szCs w:val="21"/>
        </w:rPr>
      </w:pPr>
      <w:r>
        <w:rPr>
          <w:b/>
          <w:bCs/>
          <w:color w:val="000000"/>
          <w:sz w:val="21"/>
          <w:szCs w:val="21"/>
        </w:rPr>
        <w:t>Manual process description</w:t>
      </w:r>
    </w:p>
    <w:p>
      <w:pPr>
        <w:widowControl/>
        <w:numPr>
          <w:ilvl w:val="0"/>
          <w:numId w:val="60"/>
        </w:numPr>
        <w:spacing w:before="0" w:after="0" w:line="276" w:lineRule="auto"/>
        <w:jc w:val="left"/>
        <w:rPr>
          <w:color w:val="000000"/>
          <w:sz w:val="21"/>
          <w:szCs w:val="21"/>
        </w:rPr>
      </w:pPr>
      <w:r>
        <w:rPr>
          <w:color w:val="000000"/>
          <w:sz w:val="21"/>
          <w:szCs w:val="21"/>
        </w:rPr>
        <w:t xml:space="preserve">CRA manually </w:t>
      </w:r>
      <w:r>
        <w:rPr>
          <w:color w:val="444746"/>
          <w:sz w:val="21"/>
          <w:szCs w:val="21"/>
        </w:rPr>
        <w:t>download PDF documents uploaded by Sales Team and send hardcopy to customer.</w:t>
      </w:r>
      <w:r>
        <w:rPr>
          <w:color w:val="000000"/>
          <w:sz w:val="21"/>
          <w:szCs w:val="21"/>
        </w:rPr>
        <w:t xml:space="preserve"> CRA manually uploads individual documents to LHDN for stamping and manually uploads attachments to the defect system for rectification.</w:t>
      </w:r>
    </w:p>
    <w:p>
      <w:pPr>
        <w:pStyle w:val="000218"/>
        <w:numPr>
          <w:ilvl w:val="1"/>
          <w:numId w:val="61"/>
        </w:numPr>
        <w:spacing w:before="0" w:after="0" w:line="276" w:lineRule="auto"/>
        <w:ind w:left="580" w:right="220"/>
        <w:rPr>
          <w:color w:val="000000"/>
          <w:sz w:val="21"/>
          <w:szCs w:val="21"/>
        </w:rPr>
      </w:pPr>
      <w:bookmarkStart w:id="69" w:colFirst="0" w:colLast="0" w:name="_ge6xax2gch1h"/>
      <w:bookmarkEnd w:id="69"/>
      <w:bookmarkStart w:id="70" w:name="_Tocmch3zu"/>
      <w:r>
        <w:rPr>
          <w:color w:val="000000"/>
          <w:sz w:val="21"/>
          <w:szCs w:val="21"/>
        </w:rPr>
        <w:t>STP Processing Module</w:t>
      </w:r>
      <w:bookmarkEnd w:id="70"/>
    </w:p>
    <w:p>
      <w:pPr>
        <w:ind w:left="420" w:firstLine="420"/>
        <w:rPr/>
      </w:pPr>
      <w:r>
        <w:rPr/>
        <w:t xml:space="preserve">Definition for STP: After an application is submitted to CRA by sales, before funding procedure there is no manual work rely on CRA team.  </w:t>
      </w:r>
    </w:p>
    <w:p>
      <w:pPr>
        <w:rPr/>
      </w:pPr>
      <w:r>
        <w:rPr>
          <w:noProof/>
        </w:rPr>
        <w:drawing>
          <wp:inline distT="0" distB="0" distL="0" distR="0">
            <wp:extent cx="5731510" cy="2764155"/>
            <wp:effectExtent l="0" t="0" r="0" b="0"/>
            <wp:docPr id="146" name="image46.png" descr="图示  AI 生成的内容可能不正确。"/>
            <wp:cNvGraphicFramePr/>
            <a:graphic>
              <a:graphicData uri="http://schemas.openxmlformats.org/drawingml/2006/picture">
                <pic:pic>
                  <pic:nvPicPr>
                    <pic:cNvPr id="147" name="image46.png" descr="图示  AI 生成的内容可能不正确。"/>
                    <pic:cNvPicPr preferRelativeResize="false"/>
                  </pic:nvPicPr>
                  <pic:blipFill>
                    <a:blip r:embed="rId57"/>
                    <a:srcRect/>
                    <a:stretch>
                      <a:fillRect/>
                    </a:stretch>
                  </pic:blipFill>
                  <pic:spPr>
                    <a:xfrm>
                      <a:off x="0" y="0"/>
                      <a:ext cx="5731510" cy="2764155"/>
                    </a:xfrm>
                    <a:prstGeom prst="rect">
                      <a:avLst/>
                    </a:prstGeom>
                    <a:ln/>
                  </pic:spPr>
                </pic:pic>
              </a:graphicData>
            </a:graphic>
          </wp:inline>
        </w:drawing>
      </w:r>
      <w:r>
        <w:rPr/>
        <w:t xml:space="preserve"> </w:t>
      </w:r>
      <w:r>
        <w:rPr>
          <w:noProof/>
        </w:rPr>
        <w:drawing>
          <wp:anchor distT="0" distB="0" distL="114300" distR="114300" simplePos="false" relativeHeight="251661312" behindDoc="false" locked="false" layoutInCell="true" hidden="false" allowOverlap="true">
            <wp:simplePos x="0" y="0"/>
            <wp:positionH relativeFrom="column">
              <wp:posOffset>3286125</wp:posOffset>
            </wp:positionH>
            <wp:positionV relativeFrom="paragraph">
              <wp:posOffset>1304925</wp:posOffset>
            </wp:positionV>
            <wp:extent cx="1302239" cy="1418981"/>
            <wp:effectExtent l="0" t="0" r="0" b="0"/>
            <wp:wrapNone/>
            <wp:docPr id="149" name="矩形 5"/>
            <wp:cNvGraphicFramePr/>
            <a:graphic>
              <a:graphicData uri="http://schemas.microsoft.com/office/word/2010/wordprocessingShape">
                <wps:wsp>
                  <wps:cNvSpPr/>
                  <wps:spPr>
                    <a:xfrm>
                      <a:off x="4701231" y="3076860"/>
                      <a:ext cx="1289539" cy="1406281"/>
                    </a:xfrm>
                    <a:prstGeom prst="rect">
                      <a:avLst/>
                    </a:prstGeom>
                    <a:noFill/>
                    <a:ln w="12700" cap="flat" cmpd="sng">
                      <a:solidFill>
                        <a:srgbClr val="FF0000"/>
                      </a:solidFill>
                      <a:prstDash val="dash"/>
                      <a:miter lim="800000"/>
                      <a:headEnd type="none" w="sm" len="sm"/>
                      <a:tailEnd type="none" w="sm" len="sm"/>
                    </a:ln>
                  </wps:spPr>
                  <wps:txbx>
                    <w:txbxContent>
                      <w:p>
                        <w:pPr>
                          <w:spacing w:before="0" w:after="0"/>
                          <w:jc w:val="left"/>
                          <w:textDirection w:val="btLr"/>
                          <w:rPr/>
                        </w:pPr>
                      </w:p>
                    </w:txbxContent>
                  </wps:txbx>
                  <wps:bodyPr spcFirstLastPara="true" wrap="square" lIns="91425" tIns="91425" rIns="91425" bIns="91425" anchor="ctr" anchorCtr="false">
                    <a:noAutofit/>
                  </wps:bodyPr>
                </wps:wsp>
              </a:graphicData>
            </a:graphic>
          </wp:anchor>
        </w:drawing>
      </w:r>
    </w:p>
    <w:p>
      <w:pPr>
        <w:spacing w:before="0" w:after="0" w:line="276" w:lineRule="auto"/>
        <w:ind w:left="440" w:firstLine="420"/>
        <w:rPr/>
      </w:pPr>
      <w:r>
        <w:rPr/>
        <w:t>Note: “CRA Expert Rules validation result checking and modification” process in  CRA lane is implemented by CRA Checker and Maintenance.</w:t>
      </w:r>
    </w:p>
    <w:p>
      <w:pPr>
        <w:pStyle w:val="000219"/>
        <w:numPr>
          <w:ilvl w:val="2"/>
          <w:numId w:val="62"/>
        </w:numPr>
        <w:spacing w:before="0" w:after="0" w:line="276" w:lineRule="auto"/>
        <w:ind w:left="940" w:right="220"/>
        <w:rPr>
          <w:color w:val="000000"/>
          <w:sz w:val="21"/>
          <w:szCs w:val="21"/>
        </w:rPr>
      </w:pPr>
      <w:bookmarkStart w:id="71" w:colFirst="0" w:colLast="0" w:name="_m57if7dkm7iz"/>
      <w:bookmarkEnd w:id="71"/>
      <w:bookmarkStart w:id="72" w:name="_Tocs8c734"/>
      <w:r>
        <w:rPr>
          <w:color w:val="000000"/>
          <w:sz w:val="21"/>
          <w:szCs w:val="21"/>
        </w:rPr>
        <w:t>STP Decision and Processing</w:t>
      </w:r>
      <w:bookmarkEnd w:id="72"/>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system identifies the current disbursement application's business type/category, </w:t>
      </w:r>
      <w:r>
        <w:rPr>
          <w:b/>
          <w:bCs/>
          <w:color w:val="000000"/>
          <w:sz w:val="21"/>
          <w:szCs w:val="21"/>
        </w:rPr>
        <w:t xml:space="preserve">IN ORDER TO </w:t>
      </w:r>
      <w:r>
        <w:rPr>
          <w:color w:val="000000"/>
          <w:sz w:val="21"/>
          <w:szCs w:val="21"/>
        </w:rPr>
        <w:t>determines whether it can enter the STP (Straight-Through Processing) workflow.</w:t>
      </w:r>
    </w:p>
    <w:p>
      <w:pPr>
        <w:widowControl/>
        <w:numPr>
          <w:ilvl w:val="0"/>
          <w:numId w:val="63"/>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sz w:val="21"/>
          <w:szCs w:val="21"/>
        </w:rPr>
        <w:t>Restriction Rules for Eligible STP Business Scenarios</w:t>
      </w:r>
    </w:p>
    <w:p>
      <w:pPr>
        <w:numPr>
          <w:ilvl w:val="0"/>
          <w:numId w:val="64"/>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Individual.</w:t>
      </w:r>
    </w:p>
    <w:p>
      <w:pPr>
        <w:numPr>
          <w:ilvl w:val="0"/>
          <w:numId w:val="64"/>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New car.</w:t>
      </w:r>
    </w:p>
    <w:p>
      <w:pPr>
        <w:numPr>
          <w:ilvl w:val="0"/>
          <w:numId w:val="64"/>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Only one beneficiary and same with dealer’s beneficiary in deal management system.</w:t>
      </w:r>
    </w:p>
    <w:p>
      <w:pPr>
        <w:numPr>
          <w:ilvl w:val="0"/>
          <w:numId w:val="64"/>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No payoff.</w:t>
      </w:r>
    </w:p>
    <w:p>
      <w:pPr>
        <w:numPr>
          <w:ilvl w:val="0"/>
          <w:numId w:val="64"/>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Not FBT</w:t>
      </w:r>
    </w:p>
    <w:p>
      <w:pPr>
        <w:numPr>
          <w:ilvl w:val="0"/>
          <w:numId w:val="64"/>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No FD pledge</w:t>
      </w:r>
    </w:p>
    <w:p>
      <w:pPr>
        <w:numPr>
          <w:ilvl w:val="0"/>
          <w:numId w:val="64"/>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NO Floor stock dealer. (Based on new Floor Stock Dealer indicator in dealer management module)</w:t>
      </w:r>
    </w:p>
    <w:p>
      <w:pPr>
        <w:numPr>
          <w:ilvl w:val="0"/>
          <w:numId w:val="64"/>
        </w:numPr>
        <w:pBdr>
          <w:top w:val="nil"/>
          <w:left w:val="nil"/>
          <w:bottom w:val="nil"/>
          <w:right w:val="nil"/>
          <w:between w:val="nil"/>
        </w:pBdr>
        <w:spacing w:before="0" w:after="0" w:line="276" w:lineRule="auto"/>
        <w:rPr>
          <w:color w:val="000000"/>
          <w:sz w:val="21"/>
          <w:szCs w:val="21"/>
        </w:rPr>
      </w:pPr>
      <w:r>
        <w:rPr>
          <w:rFonts w:eastAsia="Arial"/>
          <w:color w:val="000000"/>
        </w:rPr>
        <w:t>Pass 1</w:t>
      </w:r>
      <w:r>
        <w:rPr>
          <w:rFonts w:eastAsia="Arial"/>
          <w:color w:val="000000"/>
          <w:vertAlign w:val="superscript"/>
        </w:rPr>
        <w:t>st</w:t>
      </w:r>
      <w:r>
        <w:rPr>
          <w:rFonts w:eastAsia="Arial"/>
          <w:color w:val="000000"/>
        </w:rPr>
        <w:t xml:space="preserve"> approval X days(</w:t>
      </w:r>
      <w:r>
        <w:rPr>
          <w:rFonts w:eastAsia="Arial"/>
          <w:color w:val="000000"/>
          <w:sz w:val="21"/>
          <w:szCs w:val="21"/>
        </w:rPr>
        <w:t>The system initializes the overdue threshold (X) to </w:t>
      </w:r>
      <w:r>
        <w:rPr>
          <w:rFonts w:eastAsia="Arial"/>
          <w:b/>
          <w:bCs/>
          <w:color w:val="000000"/>
          <w:sz w:val="21"/>
          <w:szCs w:val="21"/>
        </w:rPr>
        <w:t>90 days</w:t>
      </w:r>
      <w:r>
        <w:rPr>
          <w:rFonts w:eastAsia="Arial"/>
          <w:color w:val="000000"/>
          <w:sz w:val="21"/>
          <w:szCs w:val="21"/>
        </w:rPr>
        <w:t>.</w:t>
      </w:r>
      <w:r>
        <w:rPr>
          <w:rFonts w:eastAsia="Arial"/>
          <w:color w:val="000000"/>
        </w:rPr>
        <w:t>) verification rules. If the case can not pass these rules then cannot be routed to STP process.</w:t>
      </w:r>
      <w:r>
        <w:rPr>
          <w:rFonts w:eastAsia="Arial"/>
          <w:color w:val="000000"/>
          <w:sz w:val="21"/>
          <w:szCs w:val="21"/>
        </w:rPr>
        <w:t xml:space="preserve"> </w:t>
      </w:r>
      <w:r>
        <w:rPr>
          <w:color w:val="000000"/>
          <w:sz w:val="21"/>
          <w:szCs w:val="21"/>
        </w:rPr>
        <w:t>Checking rule is listed in table below</w:t>
      </w:r>
    </w:p>
    <w:tbl>
      <w:tblPr>
        <w:tblStyle w:val="00022b"/>
        <w:tblW w:w="0" w:type="auto"/>
        <w:tblInd w:w="1126"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false" w:lastRow="false" w:firstColumn="false" w:lastColumn="false" w:noHBand="false" w:noVBand="true" w:val="0400"/>
      </w:tblPr>
      <w:tblGrid>
        <w:gridCol w:w="7884"/>
      </w:tblGrid>
      <w:tr>
        <w:trPr/>
        <w:tc>
          <w:tcPr>
            <w:tcW w:w="7884" w:type="dxa"/>
          </w:tcPr>
          <w:p>
            <w:pPr>
              <w:spacing w:before="0" w:after="0" w:line="276" w:lineRule="auto"/>
              <w:rPr>
                <w:color w:val="000000"/>
                <w:sz w:val="21"/>
                <w:szCs w:val="21"/>
              </w:rPr>
            </w:pPr>
            <w:r>
              <w:rPr>
                <w:color w:val="000000"/>
                <w:sz w:val="21"/>
                <w:szCs w:val="21"/>
              </w:rPr>
              <w:t>The 90-day control follows a </w:t>
            </w:r>
            <w:r>
              <w:rPr>
                <w:b/>
                <w:bCs/>
                <w:color w:val="000000"/>
                <w:sz w:val="21"/>
                <w:szCs w:val="21"/>
              </w:rPr>
              <w:t>three-tiered comparison rule</w:t>
            </w:r>
            <w:r>
              <w:rPr>
                <w:color w:val="000000"/>
                <w:sz w:val="21"/>
                <w:szCs w:val="21"/>
              </w:rPr>
              <w:t xml:space="preserve"> logic.</w:t>
            </w:r>
          </w:p>
          <w:p>
            <w:pPr>
              <w:numPr>
                <w:ilvl w:val="0"/>
                <w:numId w:val="6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current work date is </w:t>
            </w:r>
            <w:r>
              <w:rPr>
                <w:rFonts w:ascii="Arial Unicode MS" w:hAnsi="Arial Unicode MS" w:eastAsia="Arial Unicode MS" w:cs="Arial Unicode MS"/>
                <w:b/>
                <w:bCs/>
                <w:color w:val="000000"/>
                <w:sz w:val="21"/>
                <w:szCs w:val="21"/>
              </w:rPr>
              <w:t>≤ 90 days</w:t>
            </w:r>
            <w:r>
              <w:rPr>
                <w:rFonts w:eastAsia="Arial"/>
                <w:color w:val="000000"/>
                <w:sz w:val="21"/>
                <w:szCs w:val="21"/>
              </w:rPr>
              <w:t xml:space="preserve"> after the </w:t>
            </w:r>
            <w:r>
              <w:rPr>
                <w:rFonts w:eastAsia="Arial"/>
                <w:b/>
                <w:bCs/>
                <w:color w:val="000000"/>
                <w:sz w:val="21"/>
                <w:szCs w:val="21"/>
              </w:rPr>
              <w:t>first approval date</w:t>
            </w:r>
            <w:r>
              <w:rPr>
                <w:rFonts w:eastAsia="Arial"/>
                <w:color w:val="000000"/>
                <w:sz w:val="21"/>
                <w:szCs w:val="21"/>
              </w:rPr>
              <w:t xml:space="preserve">, the disbursement is allowed. Otherwise, proceed to ‘b’ and ‘c’. </w:t>
            </w:r>
          </w:p>
          <w:p>
            <w:pPr>
              <w:numPr>
                <w:ilvl w:val="0"/>
                <w:numId w:val="65"/>
              </w:numPr>
              <w:spacing w:before="0" w:after="0" w:line="276" w:lineRule="auto"/>
              <w:rPr>
                <w:color w:val="000000"/>
                <w:sz w:val="21"/>
                <w:szCs w:val="21"/>
              </w:rPr>
            </w:pPr>
            <w:r>
              <w:rPr>
                <w:color w:val="000000"/>
                <w:sz w:val="21"/>
                <w:szCs w:val="21"/>
              </w:rPr>
              <w:t>If the </w:t>
            </w:r>
            <w:r>
              <w:rPr>
                <w:b/>
                <w:bCs/>
                <w:color w:val="000000"/>
                <w:sz w:val="21"/>
                <w:szCs w:val="21"/>
              </w:rPr>
              <w:t>vehicle registration date</w:t>
            </w:r>
            <w:r>
              <w:rPr>
                <w:color w:val="000000"/>
                <w:sz w:val="21"/>
                <w:szCs w:val="21"/>
              </w:rPr>
              <w:t xml:space="preserve"> is missing, the disbursement is not allowed. (For FBR/FBT)</w:t>
            </w:r>
          </w:p>
          <w:p>
            <w:pPr>
              <w:numPr>
                <w:ilvl w:val="0"/>
                <w:numId w:val="6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vehicle registration date is </w:t>
            </w:r>
            <w:r>
              <w:rPr>
                <w:rFonts w:ascii="Arial Unicode MS" w:hAnsi="Arial Unicode MS" w:eastAsia="Arial Unicode MS" w:cs="Arial Unicode MS"/>
                <w:b/>
                <w:bCs/>
                <w:color w:val="000000"/>
                <w:sz w:val="21"/>
                <w:szCs w:val="21"/>
              </w:rPr>
              <w:t>≤ 90 days</w:t>
            </w:r>
            <w:r>
              <w:rPr>
                <w:rFonts w:eastAsia="Arial"/>
                <w:color w:val="000000"/>
                <w:sz w:val="21"/>
                <w:szCs w:val="21"/>
              </w:rPr>
              <w:t xml:space="preserve"> after the </w:t>
            </w:r>
            <w:r>
              <w:rPr>
                <w:rFonts w:eastAsia="Arial"/>
                <w:b/>
                <w:bCs/>
                <w:color w:val="000000"/>
                <w:sz w:val="21"/>
                <w:szCs w:val="21"/>
              </w:rPr>
              <w:t>first approval date</w:t>
            </w:r>
            <w:r>
              <w:rPr>
                <w:rFonts w:eastAsia="Arial"/>
                <w:color w:val="000000"/>
                <w:sz w:val="21"/>
                <w:szCs w:val="21"/>
              </w:rPr>
              <w:t>, disbursement is allowed. Otherwise, proceed to ‘d’ and ‘e’.</w:t>
            </w:r>
          </w:p>
          <w:p>
            <w:pPr>
              <w:numPr>
                <w:ilvl w:val="0"/>
                <w:numId w:val="65"/>
              </w:numPr>
              <w:pBdr>
                <w:top w:val="nil"/>
                <w:left w:val="nil"/>
                <w:bottom w:val="nil"/>
                <w:right w:val="nil"/>
                <w:between w:val="nil"/>
              </w:pBdr>
              <w:spacing w:before="0" w:after="0" w:line="276" w:lineRule="auto"/>
              <w:rPr>
                <w:color w:val="000000"/>
                <w:sz w:val="21"/>
                <w:szCs w:val="21"/>
              </w:rPr>
            </w:pPr>
            <w:r>
              <w:rPr>
                <w:color w:val="000000"/>
                <w:sz w:val="21"/>
                <w:szCs w:val="21"/>
              </w:rPr>
              <w:t>If the </w:t>
            </w:r>
            <w:r>
              <w:rPr>
                <w:b/>
                <w:bCs/>
                <w:color w:val="000000"/>
                <w:sz w:val="21"/>
                <w:szCs w:val="21"/>
              </w:rPr>
              <w:t>LOU renewal date</w:t>
            </w:r>
            <w:r>
              <w:rPr>
                <w:color w:val="000000"/>
                <w:sz w:val="21"/>
                <w:szCs w:val="21"/>
              </w:rPr>
              <w:t xml:space="preserve"> is missing, the disbursement is not allowed. </w:t>
            </w:r>
          </w:p>
          <w:p>
            <w:pPr>
              <w:numPr>
                <w:ilvl w:val="0"/>
                <w:numId w:val="6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current system work date is </w:t>
            </w:r>
            <w:r>
              <w:rPr>
                <w:rFonts w:ascii="Arial Unicode MS" w:hAnsi="Arial Unicode MS" w:eastAsia="Arial Unicode MS" w:cs="Arial Unicode MS"/>
                <w:b/>
                <w:bCs/>
                <w:color w:val="000000"/>
                <w:sz w:val="21"/>
                <w:szCs w:val="21"/>
              </w:rPr>
              <w:t>≤ 90 days</w:t>
            </w:r>
            <w:r>
              <w:rPr>
                <w:rFonts w:eastAsia="Arial"/>
                <w:color w:val="000000"/>
                <w:sz w:val="21"/>
                <w:szCs w:val="21"/>
              </w:rPr>
              <w:t xml:space="preserve"> after the </w:t>
            </w:r>
            <w:r>
              <w:rPr>
                <w:rFonts w:eastAsia="Arial"/>
                <w:b/>
                <w:bCs/>
                <w:color w:val="000000"/>
                <w:sz w:val="21"/>
                <w:szCs w:val="21"/>
              </w:rPr>
              <w:t>LOU renewal date</w:t>
            </w:r>
            <w:r>
              <w:rPr>
                <w:rFonts w:eastAsia="Arial"/>
                <w:color w:val="000000"/>
                <w:sz w:val="21"/>
                <w:szCs w:val="21"/>
              </w:rPr>
              <w:t xml:space="preserve">, disbursement is allowed. Otherwise, </w:t>
            </w:r>
            <w:r>
              <w:rPr>
                <w:color w:val="000000"/>
                <w:sz w:val="21"/>
                <w:szCs w:val="21"/>
              </w:rPr>
              <w:t>the disbursement is not allowed</w:t>
            </w:r>
            <w:r>
              <w:rPr>
                <w:rFonts w:eastAsia="Arial"/>
                <w:color w:val="000000"/>
                <w:sz w:val="21"/>
                <w:szCs w:val="21"/>
              </w:rPr>
              <w:t>.</w:t>
            </w:r>
          </w:p>
          <w:p>
            <w:pPr>
              <w:spacing w:before="0" w:after="0" w:line="276" w:lineRule="auto"/>
              <w:rPr>
                <w:color w:val="000000"/>
                <w:sz w:val="21"/>
                <w:szCs w:val="21"/>
              </w:rPr>
            </w:pPr>
            <w:r>
              <w:rPr>
                <w:color w:val="000000"/>
                <w:sz w:val="21"/>
                <w:szCs w:val="21"/>
              </w:rPr>
              <w:t>Note:</w:t>
            </w:r>
          </w:p>
          <w:p>
            <w:pPr>
              <w:spacing w:before="0" w:after="0" w:line="276" w:lineRule="auto"/>
              <w:ind w:left="440"/>
              <w:rPr>
                <w:color w:val="000000"/>
                <w:sz w:val="21"/>
                <w:szCs w:val="21"/>
              </w:rPr>
            </w:pPr>
            <w:r>
              <w:rPr>
                <w:color w:val="000000"/>
                <w:sz w:val="21"/>
                <w:szCs w:val="21"/>
              </w:rPr>
              <w:t>The </w:t>
            </w:r>
            <w:r>
              <w:rPr>
                <w:b/>
                <w:bCs/>
                <w:color w:val="000000"/>
                <w:sz w:val="21"/>
                <w:szCs w:val="21"/>
              </w:rPr>
              <w:t>approval date</w:t>
            </w:r>
            <w:r>
              <w:rPr>
                <w:color w:val="000000"/>
                <w:sz w:val="21"/>
                <w:szCs w:val="21"/>
              </w:rPr>
              <w:t xml:space="preserve"> is counted as </w:t>
            </w:r>
            <w:r>
              <w:rPr>
                <w:b/>
                <w:bCs/>
                <w:color w:val="000000"/>
                <w:sz w:val="21"/>
                <w:szCs w:val="21"/>
              </w:rPr>
              <w:t>Day 1</w:t>
            </w:r>
            <w:r>
              <w:rPr>
                <w:color w:val="000000"/>
                <w:sz w:val="21"/>
                <w:szCs w:val="21"/>
              </w:rPr>
              <w:t>.</w:t>
            </w:r>
          </w:p>
          <w:p>
            <w:pPr>
              <w:spacing w:before="0" w:after="0" w:line="276" w:lineRule="auto"/>
              <w:ind w:left="440"/>
              <w:rPr>
                <w:color w:val="FF0000"/>
                <w:sz w:val="21"/>
                <w:szCs w:val="21"/>
              </w:rPr>
            </w:pPr>
            <w:r>
              <w:rPr>
                <w:color w:val="000000"/>
                <w:sz w:val="21"/>
                <w:szCs w:val="21"/>
              </w:rPr>
              <w:t>The </w:t>
            </w:r>
            <w:r>
              <w:rPr>
                <w:b/>
                <w:bCs/>
                <w:color w:val="000000"/>
                <w:sz w:val="21"/>
                <w:szCs w:val="21"/>
              </w:rPr>
              <w:t>LOU renewal date</w:t>
            </w:r>
            <w:r>
              <w:rPr>
                <w:color w:val="000000"/>
                <w:sz w:val="21"/>
                <w:szCs w:val="21"/>
              </w:rPr>
              <w:t xml:space="preserve"> is counted as </w:t>
            </w:r>
            <w:r>
              <w:rPr>
                <w:b/>
                <w:bCs/>
                <w:color w:val="000000"/>
                <w:sz w:val="21"/>
                <w:szCs w:val="21"/>
              </w:rPr>
              <w:t>Day 1</w:t>
            </w:r>
            <w:r>
              <w:rPr>
                <w:color w:val="000000"/>
                <w:sz w:val="21"/>
                <w:szCs w:val="21"/>
              </w:rPr>
              <w:t>.</w:t>
            </w:r>
          </w:p>
        </w:tc>
      </w:tr>
    </w:tbl>
    <w:p>
      <w:pPr>
        <w:spacing w:before="0" w:after="0" w:line="276" w:lineRule="auto"/>
        <w:rPr>
          <w:color w:val="FF0000"/>
          <w:sz w:val="21"/>
          <w:szCs w:val="21"/>
        </w:rPr>
      </w:pPr>
    </w:p>
    <w:p>
      <w:pPr>
        <w:numPr>
          <w:ilvl w:val="0"/>
          <w:numId w:val="14"/>
        </w:numPr>
        <w:spacing w:before="0" w:after="0" w:line="276" w:lineRule="auto"/>
        <w:ind w:hanging="335"/>
        <w:rPr>
          <w:sz w:val="21"/>
          <w:szCs w:val="21"/>
        </w:rPr>
      </w:pPr>
      <w:r>
        <w:rPr>
          <w:sz w:val="21"/>
          <w:szCs w:val="21"/>
        </w:rPr>
        <w:t>If the current disbursement application belongs to an STP-eligible type, automatically populate or update the disbursement information based on the OCR recognition results.</w:t>
      </w:r>
    </w:p>
    <w:p>
      <w:pPr>
        <w:numPr>
          <w:ilvl w:val="0"/>
          <w:numId w:val="14"/>
        </w:numPr>
        <w:spacing w:before="0" w:after="0" w:line="276" w:lineRule="auto"/>
        <w:ind w:hanging="335"/>
        <w:rPr>
          <w:sz w:val="21"/>
          <w:szCs w:val="21"/>
        </w:rPr>
      </w:pPr>
      <w:r>
        <w:rPr>
          <w:sz w:val="21"/>
          <w:szCs w:val="21"/>
        </w:rPr>
        <w:t>If the current disbursement application belongs to an STP-eligible type, it proceeds to the STP Switch Determination step and is marked as "STP".</w:t>
      </w:r>
    </w:p>
    <w:p>
      <w:pPr>
        <w:numPr>
          <w:ilvl w:val="0"/>
          <w:numId w:val="14"/>
        </w:numPr>
        <w:spacing w:before="0" w:after="0" w:line="276" w:lineRule="auto"/>
        <w:ind w:hanging="335"/>
        <w:rPr>
          <w:sz w:val="21"/>
          <w:szCs w:val="21"/>
        </w:rPr>
      </w:pPr>
      <w:r>
        <w:rPr>
          <w:sz w:val="21"/>
          <w:szCs w:val="21"/>
        </w:rPr>
        <w:t>If the current disbursement application does not belong to an STP-eligible type, it proceeds to CRA Authorizer for handling.</w:t>
      </w:r>
    </w:p>
    <w:p>
      <w:pPr>
        <w:spacing w:before="0" w:after="0" w:line="276" w:lineRule="auto"/>
        <w:rPr>
          <w:sz w:val="21"/>
          <w:szCs w:val="21"/>
        </w:rPr>
      </w:pPr>
    </w:p>
    <w:p>
      <w:pPr>
        <w:pStyle w:val="000219"/>
        <w:numPr>
          <w:ilvl w:val="2"/>
          <w:numId w:val="62"/>
        </w:numPr>
        <w:spacing w:before="0" w:after="0" w:line="276" w:lineRule="auto"/>
        <w:ind w:left="940" w:right="220"/>
        <w:rPr>
          <w:color w:val="000000"/>
          <w:sz w:val="21"/>
          <w:szCs w:val="21"/>
        </w:rPr>
      </w:pPr>
      <w:bookmarkStart w:id="73" w:colFirst="0" w:colLast="0" w:name="_bjuqde5u9zju"/>
      <w:bookmarkEnd w:id="73"/>
      <w:bookmarkStart w:id="74" w:name="_Toc54hdr4"/>
      <w:r>
        <w:rPr>
          <w:color w:val="000000"/>
          <w:sz w:val="21"/>
          <w:szCs w:val="21"/>
        </w:rPr>
        <w:t>STP Switch Determination</w:t>
      </w:r>
      <w:bookmarkEnd w:id="74"/>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When the system identifies that the current disbursement application is eligible for the STP workflow, it proceeds to determine whether the STP switch is turned on, </w:t>
      </w:r>
      <w:r>
        <w:rPr>
          <w:b/>
          <w:bCs/>
          <w:color w:val="000000"/>
          <w:sz w:val="21"/>
          <w:szCs w:val="21"/>
        </w:rPr>
        <w:t xml:space="preserve">IN ORDER THAT </w:t>
      </w:r>
      <w:r>
        <w:rPr>
          <w:color w:val="000000"/>
          <w:sz w:val="21"/>
          <w:szCs w:val="21"/>
        </w:rPr>
        <w:t>Determines the subsequent processing workflow.</w:t>
      </w:r>
    </w:p>
    <w:p>
      <w:pPr>
        <w:widowControl/>
        <w:numPr>
          <w:ilvl w:val="0"/>
          <w:numId w:val="66"/>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sz w:val="21"/>
          <w:szCs w:val="21"/>
        </w:rPr>
        <w:t>If the STP switch is ON, STP-eligible disbursement applications proceed directly to the Automated Disbursement Processing workflow.</w:t>
      </w:r>
    </w:p>
    <w:p>
      <w:pPr>
        <w:spacing w:before="0" w:after="0" w:line="276" w:lineRule="auto"/>
        <w:ind w:left="1656" w:firstLine="24"/>
        <w:rPr>
          <w:sz w:val="21"/>
          <w:szCs w:val="21"/>
        </w:rPr>
      </w:pPr>
      <w:r>
        <w:rPr>
          <w:sz w:val="21"/>
          <w:szCs w:val="21"/>
        </w:rPr>
        <w:t>a. If the case has the "Full maintenance indicator" checked, it can be processed through disbursement, agreement document generation, email sending, and other steps.</w:t>
      </w:r>
    </w:p>
    <w:p>
      <w:pPr>
        <w:spacing w:before="0" w:after="0" w:line="276" w:lineRule="auto"/>
        <w:ind w:left="1656" w:firstLine="24"/>
        <w:rPr>
          <w:sz w:val="21"/>
          <w:szCs w:val="21"/>
        </w:rPr>
      </w:pPr>
      <w:r>
        <w:rPr>
          <w:sz w:val="21"/>
          <w:szCs w:val="21"/>
        </w:rPr>
        <w:t>b. If the case does not have the "Full maintenance indicator" checked, processing proceeds only to the disbursement step, and then the case is transferred to Post Maintenance for handling.</w:t>
      </w:r>
    </w:p>
    <w:p>
      <w:pPr>
        <w:numPr>
          <w:ilvl w:val="0"/>
          <w:numId w:val="14"/>
        </w:numPr>
        <w:spacing w:before="0" w:after="0" w:line="276" w:lineRule="auto"/>
        <w:ind w:hanging="335"/>
        <w:rPr>
          <w:sz w:val="21"/>
          <w:szCs w:val="21"/>
        </w:rPr>
      </w:pPr>
      <w:r>
        <w:rPr>
          <w:sz w:val="21"/>
          <w:szCs w:val="21"/>
        </w:rPr>
        <w:t>If the STP switch is OFF, STP-eligible disbursement applications are routed to CRA Authorizer for handling.</w:t>
      </w:r>
    </w:p>
    <w:p>
      <w:pPr>
        <w:widowControl/>
        <w:spacing w:before="0" w:after="0" w:line="276" w:lineRule="auto"/>
        <w:jc w:val="left"/>
        <w:rPr>
          <w:b/>
          <w:bCs/>
          <w:color w:val="000000"/>
          <w:sz w:val="21"/>
          <w:szCs w:val="21"/>
        </w:rPr>
      </w:pPr>
    </w:p>
    <w:p>
      <w:pPr>
        <w:pStyle w:val="000219"/>
        <w:numPr>
          <w:ilvl w:val="2"/>
          <w:numId w:val="62"/>
        </w:numPr>
        <w:spacing w:before="0" w:after="0" w:line="276" w:lineRule="auto"/>
        <w:ind w:left="940" w:right="220"/>
        <w:rPr>
          <w:color w:val="000000"/>
          <w:sz w:val="21"/>
          <w:szCs w:val="21"/>
        </w:rPr>
      </w:pPr>
      <w:bookmarkStart w:id="75" w:colFirst="0" w:colLast="0" w:name="_d3hb91uqtf6h"/>
      <w:bookmarkEnd w:id="75"/>
      <w:bookmarkStart w:id="76" w:name="_Tocmlqrxj"/>
      <w:r>
        <w:rPr>
          <w:color w:val="000000"/>
          <w:sz w:val="21"/>
          <w:szCs w:val="21"/>
        </w:rPr>
        <w:t>STP Process</w:t>
      </w:r>
      <w:bookmarkEnd w:id="76"/>
    </w:p>
    <w:p>
      <w:pPr>
        <w:numPr>
          <w:ilvl w:val="0"/>
          <w:numId w:val="67"/>
        </w:numPr>
        <w:spacing w:before="0"/>
        <w:rPr/>
      </w:pPr>
      <w:r>
        <w:rPr/>
        <w:t>IF the application pass STP decision, system should record a STP Application indicator, used for report filtering.</w:t>
      </w:r>
    </w:p>
    <w:p>
      <w:pPr>
        <w:spacing w:before="0" w:after="0" w:line="276" w:lineRule="auto"/>
        <w:rPr>
          <w:sz w:val="21"/>
          <w:szCs w:val="21"/>
        </w:rPr>
      </w:pPr>
    </w:p>
    <w:p>
      <w:pPr>
        <w:pStyle w:val="000218"/>
        <w:numPr>
          <w:ilvl w:val="1"/>
          <w:numId w:val="68"/>
        </w:numPr>
        <w:spacing w:before="0" w:after="0" w:line="276" w:lineRule="auto"/>
        <w:ind w:left="580" w:right="220"/>
        <w:rPr>
          <w:color w:val="000000"/>
          <w:sz w:val="21"/>
          <w:szCs w:val="21"/>
        </w:rPr>
      </w:pPr>
      <w:bookmarkStart w:id="77" w:colFirst="0" w:colLast="0" w:name="_1yyv5lavyr3z"/>
      <w:bookmarkEnd w:id="77"/>
      <w:bookmarkStart w:id="78" w:name="_Tocgls1zb"/>
      <w:r>
        <w:rPr>
          <w:color w:val="000000"/>
          <w:sz w:val="21"/>
          <w:szCs w:val="21"/>
        </w:rPr>
        <w:t>CRA Authorizer</w:t>
      </w:r>
      <w:bookmarkEnd w:id="78"/>
    </w:p>
    <w:p>
      <w:pPr>
        <w:pStyle w:val="000219"/>
        <w:numPr>
          <w:ilvl w:val="2"/>
          <w:numId w:val="69"/>
        </w:numPr>
        <w:spacing w:before="0" w:after="0" w:line="276" w:lineRule="auto"/>
        <w:ind w:left="447" w:right="220"/>
        <w:rPr>
          <w:color w:val="000000"/>
          <w:sz w:val="21"/>
          <w:szCs w:val="21"/>
        </w:rPr>
      </w:pPr>
      <w:bookmarkStart w:id="79" w:colFirst="0" w:colLast="0" w:name="_uwln2hj86n26"/>
      <w:bookmarkEnd w:id="79"/>
      <w:bookmarkStart w:id="80" w:name="_Tocv8dixs"/>
      <w:r>
        <w:rPr>
          <w:color w:val="000000"/>
          <w:sz w:val="21"/>
          <w:szCs w:val="21"/>
        </w:rPr>
        <w:t>Application Assignment</w:t>
      </w:r>
      <w:bookmarkEnd w:id="80"/>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Authorizer</w:t>
      </w:r>
      <w:r>
        <w:rPr>
          <w:b/>
          <w:bCs/>
          <w:color w:val="000000"/>
          <w:sz w:val="21"/>
          <w:szCs w:val="21"/>
        </w:rPr>
        <w:t xml:space="preserve"> I WANT </w:t>
      </w:r>
      <w:r>
        <w:rPr>
          <w:color w:val="000000"/>
          <w:sz w:val="21"/>
          <w:szCs w:val="21"/>
        </w:rPr>
        <w:t xml:space="preserve">system automatically assigns pending cases according to defined rules and allows me to manually select and Pick Up a case, </w:t>
      </w:r>
      <w:r>
        <w:rPr>
          <w:b/>
          <w:bCs/>
          <w:color w:val="000000"/>
          <w:sz w:val="21"/>
          <w:szCs w:val="21"/>
        </w:rPr>
        <w:t xml:space="preserve">IN ORDER THAT </w:t>
      </w:r>
      <w:r>
        <w:rPr>
          <w:color w:val="000000"/>
          <w:sz w:val="21"/>
          <w:szCs w:val="21"/>
        </w:rPr>
        <w:t xml:space="preserve"> I can finish task promptly.</w:t>
      </w:r>
    </w:p>
    <w:p>
      <w:pPr>
        <w:widowControl/>
        <w:numPr>
          <w:ilvl w:val="0"/>
          <w:numId w:val="70"/>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color w:val="000000"/>
          <w:sz w:val="21"/>
          <w:szCs w:val="21"/>
        </w:rPr>
        <w:t>The detailed case distribution rules are specified in the “Application Assignment Management”</w:t>
      </w:r>
    </w:p>
    <w:p>
      <w:pPr>
        <w:numPr>
          <w:ilvl w:val="0"/>
          <w:numId w:val="14"/>
        </w:numPr>
        <w:spacing w:before="0" w:after="0" w:line="276" w:lineRule="auto"/>
        <w:ind w:hanging="335"/>
        <w:rPr>
          <w:sz w:val="21"/>
          <w:szCs w:val="21"/>
        </w:rPr>
      </w:pPr>
      <w:r>
        <w:rPr>
          <w:color w:val="000000"/>
          <w:sz w:val="21"/>
          <w:szCs w:val="21"/>
        </w:rPr>
        <w:t xml:space="preserve">Special Rules: </w:t>
      </w:r>
    </w:p>
    <w:p>
      <w:pPr>
        <w:numPr>
          <w:ilvl w:val="0"/>
          <w:numId w:val="71"/>
        </w:numPr>
        <w:pBdr>
          <w:top w:val="nil"/>
          <w:left w:val="nil"/>
          <w:bottom w:val="nil"/>
          <w:right w:val="nil"/>
          <w:between w:val="nil"/>
        </w:pBdr>
        <w:spacing w:before="0" w:after="0" w:line="276" w:lineRule="auto"/>
        <w:rPr>
          <w:color w:val="000000"/>
          <w:sz w:val="21"/>
          <w:szCs w:val="21"/>
        </w:rPr>
      </w:pPr>
      <w:r>
        <w:rPr>
          <w:rFonts w:eastAsia="Arial"/>
          <w:sz w:val="21"/>
          <w:szCs w:val="21"/>
        </w:rPr>
        <w:t xml:space="preserve">Status of Assigned Cases: </w:t>
      </w:r>
      <w:r>
        <w:rPr>
          <w:rFonts w:eastAsia="Arial"/>
          <w:b/>
          <w:bCs/>
          <w:color w:val="000000"/>
          <w:sz w:val="21"/>
          <w:szCs w:val="21"/>
        </w:rPr>
        <w:t>Pending Authorization</w:t>
      </w:r>
    </w:p>
    <w:p>
      <w:pPr>
        <w:numPr>
          <w:ilvl w:val="0"/>
          <w:numId w:val="71"/>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It must be ensured that the case amount does not exceed the User’s  Authorization Limit.</w:t>
      </w:r>
    </w:p>
    <w:p>
      <w:pPr>
        <w:pBdr>
          <w:top w:val="nil"/>
          <w:left w:val="nil"/>
          <w:bottom w:val="nil"/>
          <w:right w:val="nil"/>
          <w:between w:val="nil"/>
        </w:pBdr>
        <w:spacing w:before="0" w:after="0" w:line="276" w:lineRule="auto"/>
        <w:ind w:left="2016"/>
        <w:rPr>
          <w:color w:val="000000"/>
          <w:sz w:val="21"/>
          <w:szCs w:val="21"/>
        </w:rPr>
      </w:pPr>
      <w:r>
        <w:rPr>
          <w:rFonts w:eastAsia="Arial"/>
          <w:color w:val="000000"/>
          <w:sz w:val="21"/>
          <w:szCs w:val="21"/>
        </w:rPr>
        <w:t>Authorization Limit = Approved Loan Amount + Handling Fee + GST/SST</w:t>
      </w:r>
    </w:p>
    <w:p>
      <w:pPr>
        <w:pBdr>
          <w:top w:val="nil"/>
          <w:left w:val="nil"/>
          <w:bottom w:val="nil"/>
          <w:right w:val="nil"/>
          <w:between w:val="nil"/>
        </w:pBdr>
        <w:spacing w:before="0" w:after="0" w:line="276" w:lineRule="auto"/>
        <w:ind w:left="2016"/>
        <w:rPr>
          <w:color w:val="000000"/>
          <w:sz w:val="21"/>
          <w:szCs w:val="21"/>
        </w:rPr>
      </w:pPr>
      <w:r>
        <w:rPr>
          <w:rFonts w:eastAsia="Arial"/>
          <w:color w:val="000000"/>
          <w:sz w:val="21"/>
          <w:szCs w:val="21"/>
        </w:rPr>
        <w:t>CRA Authorizer limit is configured by a separate parameter.</w:t>
      </w:r>
    </w:p>
    <w:p>
      <w:pPr>
        <w:numPr>
          <w:ilvl w:val="0"/>
          <w:numId w:val="71"/>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Note: Control must be in place to ensure the authorizer is not the same person as the </w:t>
      </w:r>
      <w:r>
        <w:rPr>
          <w:color w:val="000000"/>
          <w:sz w:val="21"/>
          <w:szCs w:val="21"/>
        </w:rPr>
        <w:t>latest checker/</w:t>
      </w:r>
      <w:r>
        <w:rPr>
          <w:rFonts w:eastAsia="Arial"/>
          <w:color w:val="000000"/>
          <w:sz w:val="21"/>
          <w:szCs w:val="21"/>
        </w:rPr>
        <w:t xml:space="preserve">maintenance </w:t>
      </w:r>
      <w:r>
        <w:rPr>
          <w:rFonts w:eastAsia="Arial"/>
          <w:strike/>
          <w:color w:val="000000"/>
          <w:sz w:val="21"/>
          <w:szCs w:val="21"/>
        </w:rPr>
        <w:t>or defect handler.</w:t>
      </w:r>
    </w:p>
    <w:p>
      <w:pPr>
        <w:pBdr>
          <w:top w:val="nil"/>
          <w:left w:val="nil"/>
          <w:bottom w:val="nil"/>
          <w:right w:val="nil"/>
          <w:between w:val="nil"/>
        </w:pBdr>
        <w:spacing w:before="0" w:after="0" w:line="276" w:lineRule="auto"/>
        <w:ind w:left="2016"/>
        <w:rPr>
          <w:color w:val="000000"/>
          <w:sz w:val="21"/>
          <w:szCs w:val="21"/>
        </w:rPr>
      </w:pPr>
    </w:p>
    <w:p>
      <w:pPr>
        <w:pStyle w:val="000219"/>
        <w:numPr>
          <w:ilvl w:val="2"/>
          <w:numId w:val="69"/>
        </w:numPr>
        <w:spacing w:before="0" w:after="0" w:line="276" w:lineRule="auto"/>
        <w:ind w:left="447" w:right="220"/>
        <w:rPr>
          <w:color w:val="000000"/>
          <w:sz w:val="21"/>
          <w:szCs w:val="21"/>
        </w:rPr>
      </w:pPr>
      <w:bookmarkStart w:id="81" w:colFirst="0" w:colLast="0" w:name="_ufni2jbagtg9"/>
      <w:bookmarkEnd w:id="81"/>
      <w:bookmarkStart w:id="82" w:name="_Toc6mu50q"/>
      <w:r>
        <w:rPr>
          <w:color w:val="000000"/>
          <w:sz w:val="21"/>
          <w:szCs w:val="21"/>
        </w:rPr>
        <w:t>My task</w:t>
      </w:r>
      <w:bookmarkEnd w:id="82"/>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Authorizer</w:t>
      </w:r>
      <w:r>
        <w:rPr>
          <w:b/>
          <w:bCs/>
          <w:color w:val="000000"/>
          <w:sz w:val="21"/>
          <w:szCs w:val="21"/>
        </w:rPr>
        <w:t xml:space="preserve"> I WANT </w:t>
      </w:r>
      <w:r>
        <w:rPr>
          <w:color w:val="000000"/>
          <w:sz w:val="21"/>
          <w:szCs w:val="21"/>
        </w:rPr>
        <w:t xml:space="preserve">System display application assigned to me in “My task”, </w:t>
      </w:r>
      <w:r>
        <w:rPr>
          <w:b/>
          <w:bCs/>
          <w:color w:val="000000"/>
          <w:sz w:val="21"/>
          <w:szCs w:val="21"/>
        </w:rPr>
        <w:t xml:space="preserve">IN ORDER THAT </w:t>
      </w:r>
      <w:r>
        <w:rPr>
          <w:color w:val="000000"/>
          <w:sz w:val="21"/>
          <w:szCs w:val="21"/>
        </w:rPr>
        <w:t>I can quickly view and select tasks.</w:t>
      </w:r>
    </w:p>
    <w:p>
      <w:pPr>
        <w:widowControl/>
        <w:numPr>
          <w:ilvl w:val="0"/>
          <w:numId w:val="72"/>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7"/>
        </w:numPr>
        <w:spacing w:before="0" w:after="0" w:line="276" w:lineRule="auto"/>
        <w:ind w:hanging="335"/>
        <w:rPr>
          <w:sz w:val="21"/>
          <w:szCs w:val="21"/>
        </w:rPr>
      </w:pPr>
      <w:r>
        <w:rPr>
          <w:color w:val="000000"/>
          <w:sz w:val="21"/>
          <w:szCs w:val="21"/>
        </w:rPr>
        <w:t xml:space="preserve">Status of Application displayed: </w:t>
      </w:r>
      <w:r>
        <w:rPr>
          <w:b/>
          <w:bCs/>
          <w:color w:val="000000"/>
          <w:sz w:val="21"/>
          <w:szCs w:val="21"/>
        </w:rPr>
        <w:t>Pending Authorization</w:t>
      </w:r>
    </w:p>
    <w:p>
      <w:pPr>
        <w:numPr>
          <w:ilvl w:val="0"/>
          <w:numId w:val="8"/>
        </w:numPr>
        <w:pBdr>
          <w:top w:val="nil"/>
          <w:left w:val="nil"/>
          <w:bottom w:val="nil"/>
          <w:right w:val="nil"/>
          <w:between w:val="nil"/>
        </w:pBdr>
        <w:spacing w:before="0" w:after="0" w:line="276" w:lineRule="auto"/>
        <w:ind w:hanging="335"/>
        <w:rPr>
          <w:color w:val="000000"/>
          <w:sz w:val="21"/>
          <w:szCs w:val="21"/>
        </w:rPr>
      </w:pPr>
      <w:r>
        <w:rPr>
          <w:rFonts w:eastAsia="Arial"/>
          <w:color w:val="000000"/>
          <w:sz w:val="21"/>
          <w:szCs w:val="21"/>
        </w:rPr>
        <w:t>Case ordering, list fields displayed, display rules, and action items in the list are defined in the "</w:t>
      </w:r>
      <w:r>
        <w:rPr>
          <w:rFonts w:eastAsia="Arial"/>
          <w:b/>
          <w:bCs/>
          <w:color w:val="000000"/>
          <w:sz w:val="21"/>
          <w:szCs w:val="21"/>
        </w:rPr>
        <w:t>Common Capabilities - My Task Query &amp; Display</w:t>
      </w:r>
      <w:r>
        <w:rPr>
          <w:rFonts w:eastAsia="Arial"/>
          <w:color w:val="000000"/>
          <w:sz w:val="21"/>
          <w:szCs w:val="21"/>
        </w:rPr>
        <w:t xml:space="preserve">" section. </w:t>
      </w:r>
    </w:p>
    <w:p>
      <w:pPr>
        <w:pBdr>
          <w:top w:val="nil"/>
          <w:left w:val="nil"/>
          <w:bottom w:val="nil"/>
          <w:right w:val="nil"/>
          <w:between w:val="nil"/>
        </w:pBdr>
        <w:spacing w:before="0" w:after="0" w:line="276" w:lineRule="auto"/>
        <w:ind w:left="1656"/>
        <w:rPr>
          <w:color w:val="000000"/>
          <w:sz w:val="21"/>
          <w:szCs w:val="21"/>
        </w:rPr>
      </w:pPr>
    </w:p>
    <w:p>
      <w:pPr>
        <w:pStyle w:val="000219"/>
        <w:numPr>
          <w:ilvl w:val="2"/>
          <w:numId w:val="69"/>
        </w:numPr>
        <w:spacing w:before="0" w:after="0" w:line="276" w:lineRule="auto"/>
        <w:ind w:left="447" w:right="220"/>
        <w:rPr>
          <w:color w:val="000000"/>
          <w:sz w:val="21"/>
          <w:szCs w:val="21"/>
        </w:rPr>
      </w:pPr>
      <w:bookmarkStart w:id="83" w:colFirst="0" w:colLast="0" w:name="_2tbt4q3mjtq4"/>
      <w:bookmarkEnd w:id="83"/>
      <w:bookmarkStart w:id="84" w:name="_Toceuut4s"/>
      <w:r>
        <w:rPr>
          <w:color w:val="000000"/>
          <w:sz w:val="21"/>
          <w:szCs w:val="21"/>
        </w:rPr>
        <w:t>Application Query</w:t>
      </w:r>
      <w:bookmarkEnd w:id="84"/>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Authorizer </w:t>
      </w:r>
      <w:r>
        <w:rPr>
          <w:b/>
          <w:bCs/>
          <w:color w:val="000000"/>
          <w:sz w:val="21"/>
          <w:szCs w:val="21"/>
        </w:rPr>
        <w:t xml:space="preserve">I WANT </w:t>
      </w:r>
      <w:r>
        <w:rPr>
          <w:color w:val="000000"/>
          <w:sz w:val="21"/>
          <w:szCs w:val="21"/>
        </w:rPr>
        <w:t xml:space="preserve">System support to retrieve disbursement application assigned to me, </w:t>
      </w:r>
      <w:r>
        <w:rPr>
          <w:b/>
          <w:bCs/>
          <w:color w:val="000000"/>
          <w:sz w:val="21"/>
          <w:szCs w:val="21"/>
        </w:rPr>
        <w:t xml:space="preserve">IN ORDER TO </w:t>
      </w:r>
      <w:r>
        <w:rPr>
          <w:color w:val="000000"/>
          <w:sz w:val="21"/>
          <w:szCs w:val="21"/>
        </w:rPr>
        <w:t>Proceed to subsequent disbursement processing.</w:t>
      </w:r>
    </w:p>
    <w:p>
      <w:pPr>
        <w:widowControl/>
        <w:numPr>
          <w:ilvl w:val="0"/>
          <w:numId w:val="73"/>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0"/>
        </w:numPr>
        <w:spacing w:before="0" w:after="0" w:line="276" w:lineRule="auto"/>
        <w:ind w:hanging="335"/>
        <w:rPr>
          <w:sz w:val="21"/>
          <w:szCs w:val="21"/>
        </w:rPr>
      </w:pPr>
      <w:r>
        <w:rPr>
          <w:color w:val="000000"/>
          <w:sz w:val="21"/>
          <w:szCs w:val="21"/>
        </w:rPr>
        <w:t xml:space="preserve">Case status inquiry is supported: </w:t>
      </w:r>
      <w:r>
        <w:rPr>
          <w:b/>
          <w:bCs/>
          <w:color w:val="000000"/>
          <w:sz w:val="21"/>
          <w:szCs w:val="21"/>
        </w:rPr>
        <w:t>Pending Authorization</w:t>
      </w:r>
    </w:p>
    <w:p>
      <w:pPr>
        <w:numPr>
          <w:ilvl w:val="0"/>
          <w:numId w:val="10"/>
        </w:numPr>
        <w:spacing w:before="0" w:after="0" w:line="276" w:lineRule="auto"/>
        <w:ind w:hanging="335"/>
        <w:rPr>
          <w:sz w:val="21"/>
          <w:szCs w:val="21"/>
        </w:rPr>
      </w:pPr>
      <w:r>
        <w:rPr>
          <w:sz w:val="21"/>
          <w:szCs w:val="21"/>
        </w:rPr>
        <w:t>Filter criteria, list fields displayed, display rules, and action items in the list are defined in the “</w:t>
      </w:r>
      <w:r>
        <w:rPr>
          <w:b/>
          <w:bCs/>
          <w:sz w:val="21"/>
          <w:szCs w:val="21"/>
        </w:rPr>
        <w:t>Common Capabilities - Application Query &amp; Display</w:t>
      </w:r>
      <w:r>
        <w:rPr>
          <w:sz w:val="21"/>
          <w:szCs w:val="21"/>
        </w:rPr>
        <w:t>” section.</w:t>
      </w:r>
    </w:p>
    <w:p>
      <w:pPr>
        <w:spacing w:before="0" w:after="0" w:line="276" w:lineRule="auto"/>
        <w:ind w:left="1992"/>
        <w:rPr>
          <w:sz w:val="21"/>
          <w:szCs w:val="21"/>
        </w:rPr>
      </w:pPr>
    </w:p>
    <w:p>
      <w:pPr>
        <w:pStyle w:val="000219"/>
        <w:numPr>
          <w:ilvl w:val="2"/>
          <w:numId w:val="69"/>
        </w:numPr>
        <w:spacing w:before="0" w:after="0" w:line="276" w:lineRule="auto"/>
        <w:ind w:left="447" w:right="220"/>
        <w:rPr>
          <w:color w:val="000000"/>
          <w:sz w:val="21"/>
          <w:szCs w:val="21"/>
        </w:rPr>
      </w:pPr>
      <w:bookmarkStart w:id="85" w:colFirst="0" w:colLast="0" w:name="_we4pgpwfciuj"/>
      <w:bookmarkEnd w:id="85"/>
      <w:bookmarkStart w:id="86" w:name="_Toc9foe4c"/>
      <w:r>
        <w:rPr>
          <w:color w:val="000000"/>
          <w:sz w:val="21"/>
          <w:szCs w:val="21"/>
        </w:rPr>
        <w:t>Dealer Information Query</w:t>
      </w:r>
      <w:bookmarkEnd w:id="86"/>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Authorizer </w:t>
      </w:r>
      <w:r>
        <w:rPr>
          <w:b/>
          <w:bCs/>
          <w:color w:val="000000"/>
          <w:sz w:val="21"/>
          <w:szCs w:val="21"/>
        </w:rPr>
        <w:t xml:space="preserve">I WANT </w:t>
      </w:r>
      <w:r>
        <w:rPr>
          <w:color w:val="000000"/>
          <w:sz w:val="21"/>
          <w:szCs w:val="21"/>
        </w:rPr>
        <w:t xml:space="preserve">View maintained dealer information, </w:t>
      </w:r>
      <w:r>
        <w:rPr>
          <w:b/>
          <w:bCs/>
          <w:color w:val="000000"/>
          <w:sz w:val="21"/>
          <w:szCs w:val="21"/>
        </w:rPr>
        <w:t xml:space="preserve">IN ORDER TO </w:t>
      </w:r>
      <w:r>
        <w:rPr>
          <w:color w:val="000000"/>
          <w:sz w:val="21"/>
          <w:szCs w:val="21"/>
        </w:rPr>
        <w:t>confirm whether the dealer is qualified to conduct FBR/FBT business.</w:t>
      </w:r>
    </w:p>
    <w:p>
      <w:pPr>
        <w:widowControl/>
        <w:numPr>
          <w:ilvl w:val="0"/>
          <w:numId w:val="74"/>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color w:val="000000"/>
          <w:sz w:val="21"/>
          <w:szCs w:val="21"/>
        </w:rPr>
      </w:pPr>
      <w:r>
        <w:rPr>
          <w:color w:val="000000"/>
          <w:sz w:val="21"/>
          <w:szCs w:val="21"/>
        </w:rPr>
        <w:t>This query is only for indirect business mode</w:t>
      </w:r>
    </w:p>
    <w:p>
      <w:pPr>
        <w:numPr>
          <w:ilvl w:val="0"/>
          <w:numId w:val="14"/>
        </w:numPr>
        <w:spacing w:before="0" w:after="0" w:line="276" w:lineRule="auto"/>
        <w:ind w:hanging="335"/>
        <w:rPr>
          <w:color w:val="000000"/>
          <w:sz w:val="21"/>
          <w:szCs w:val="21"/>
        </w:rPr>
      </w:pPr>
      <w:r>
        <w:rPr>
          <w:color w:val="000000"/>
          <w:sz w:val="21"/>
          <w:szCs w:val="21"/>
        </w:rPr>
        <w:t>Automatically initiate a query upon entering the case details page</w:t>
      </w:r>
    </w:p>
    <w:p>
      <w:pPr>
        <w:numPr>
          <w:ilvl w:val="0"/>
          <w:numId w:val="14"/>
        </w:numPr>
        <w:spacing w:before="0" w:after="0" w:line="276" w:lineRule="auto"/>
        <w:ind w:hanging="335"/>
        <w:rPr>
          <w:color w:val="000000"/>
          <w:sz w:val="21"/>
          <w:szCs w:val="21"/>
        </w:rPr>
      </w:pPr>
      <w:r>
        <w:rPr>
          <w:color w:val="000000"/>
          <w:sz w:val="21"/>
          <w:szCs w:val="21"/>
        </w:rPr>
        <w:t xml:space="preserve">Query the dealer’s FBR/FBT qualification, </w:t>
      </w:r>
    </w:p>
    <w:p>
      <w:pPr>
        <w:numPr>
          <w:ilvl w:val="0"/>
          <w:numId w:val="7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To confirm whether the dealer </w:t>
      </w:r>
      <w:r>
        <w:rPr>
          <w:color w:val="000000"/>
          <w:sz w:val="21"/>
          <w:szCs w:val="21"/>
        </w:rPr>
        <w:t>has</w:t>
      </w:r>
      <w:r>
        <w:rPr>
          <w:rFonts w:eastAsia="Arial"/>
          <w:color w:val="000000"/>
          <w:sz w:val="21"/>
          <w:szCs w:val="21"/>
        </w:rPr>
        <w:t xml:space="preserve"> FBR/FBT quality based on the Undertaking Limit for FBR or Undertaking Limit for FBT. IF not empty and </w:t>
      </w:r>
      <w:commentRangeStart w:id="5"/>
      <w:r>
        <w:rPr>
          <w:rFonts w:hint="eastAsia"/>
          <w:color w:val="000000"/>
          <w:sz w:val="21"/>
          <w:szCs w:val="21"/>
          <w:highlight w:val="cyan"/>
        </w:rPr>
        <w:t>undertaking limit &gt;=loan amount</w:t>
      </w:r>
      <w:commentRangeEnd w:id="5"/>
      <w:r>
        <w:rPr>
          <w:rStyle w:val="00027b"/>
        </w:rPr>
        <w:commentReference w:id="5"/>
      </w:r>
      <w:r>
        <w:rPr>
          <w:rFonts w:eastAsia="Arial"/>
          <w:color w:val="000000"/>
          <w:sz w:val="21"/>
          <w:szCs w:val="21"/>
        </w:rPr>
        <w:t xml:space="preserve"> then have corresponding quality. FBR/FBT quality are configured separately.</w:t>
      </w:r>
    </w:p>
    <w:p>
      <w:pPr>
        <w:numPr>
          <w:ilvl w:val="0"/>
          <w:numId w:val="7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Sales user has previously checked the FBR/FBT option, the CRA personnel shall log in to the HOST system to query the dealer's </w:t>
      </w:r>
      <w:r>
        <w:rPr>
          <w:rFonts w:eastAsia="Arial"/>
          <w:b/>
          <w:bCs/>
          <w:color w:val="000000"/>
          <w:sz w:val="21"/>
          <w:szCs w:val="21"/>
        </w:rPr>
        <w:t>real-time available credit limit</w:t>
      </w:r>
      <w:r>
        <w:rPr>
          <w:rFonts w:eastAsia="Arial"/>
          <w:color w:val="000000"/>
          <w:sz w:val="21"/>
          <w:szCs w:val="21"/>
        </w:rPr>
        <w:t>.</w:t>
      </w:r>
    </w:p>
    <w:p>
      <w:pPr>
        <w:numPr>
          <w:ilvl w:val="0"/>
          <w:numId w:val="7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real-time available credit limit is </w:t>
      </w:r>
      <w:r>
        <w:rPr>
          <w:rFonts w:eastAsia="Arial"/>
          <w:b/>
          <w:bCs/>
          <w:color w:val="000000"/>
          <w:sz w:val="21"/>
          <w:szCs w:val="21"/>
        </w:rPr>
        <w:t>insufficient</w:t>
      </w:r>
      <w:r>
        <w:rPr>
          <w:rFonts w:eastAsia="Arial"/>
          <w:color w:val="000000"/>
          <w:sz w:val="21"/>
          <w:szCs w:val="21"/>
        </w:rPr>
        <w:t>, the CRA personnel must </w:t>
      </w:r>
      <w:r>
        <w:rPr>
          <w:rFonts w:eastAsia="Arial"/>
          <w:b/>
          <w:bCs/>
          <w:color w:val="000000"/>
          <w:sz w:val="21"/>
          <w:szCs w:val="21"/>
        </w:rPr>
        <w:t>manually communicate with Sales</w:t>
      </w:r>
      <w:r>
        <w:rPr>
          <w:rFonts w:eastAsia="Arial"/>
          <w:color w:val="000000"/>
          <w:sz w:val="21"/>
          <w:szCs w:val="21"/>
        </w:rPr>
        <w:t>​ to determine whether to:</w:t>
      </w:r>
    </w:p>
    <w:p>
      <w:pPr>
        <w:numPr>
          <w:ilvl w:val="1"/>
          <w:numId w:val="7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Return the case to Sales for modification, or</w:t>
      </w:r>
    </w:p>
    <w:p>
      <w:pPr>
        <w:numPr>
          <w:ilvl w:val="1"/>
          <w:numId w:val="7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Choose to wait for the credit limit to be released before proceeding with the disbursement.</w:t>
      </w:r>
    </w:p>
    <w:p>
      <w:pPr>
        <w:numPr>
          <w:ilvl w:val="0"/>
          <w:numId w:val="14"/>
        </w:numPr>
        <w:spacing w:before="0" w:after="0" w:line="276" w:lineRule="auto"/>
        <w:ind w:hanging="335"/>
        <w:rPr>
          <w:sz w:val="21"/>
          <w:szCs w:val="21"/>
        </w:rPr>
      </w:pPr>
      <w:r>
        <w:rPr>
          <w:color w:val="000000"/>
          <w:sz w:val="21"/>
          <w:szCs w:val="21"/>
        </w:rPr>
        <w:t>When the automatic query fails upon entering the case details page, provide a "</w:t>
      </w:r>
      <w:r>
        <w:rPr>
          <w:b/>
          <w:bCs/>
          <w:sz w:val="21"/>
          <w:szCs w:val="21"/>
        </w:rPr>
        <w:t xml:space="preserve"> Re-query Dealer Information</w:t>
      </w:r>
      <w:r>
        <w:rPr>
          <w:color w:val="000000"/>
          <w:sz w:val="21"/>
          <w:szCs w:val="21"/>
        </w:rPr>
        <w:t xml:space="preserve"> " button.</w:t>
      </w:r>
    </w:p>
    <w:p>
      <w:pPr>
        <w:spacing w:before="0" w:after="0" w:line="276" w:lineRule="auto"/>
        <w:ind w:left="1656"/>
        <w:rPr>
          <w:sz w:val="21"/>
          <w:szCs w:val="21"/>
        </w:rPr>
      </w:pPr>
    </w:p>
    <w:p>
      <w:pPr>
        <w:pStyle w:val="000219"/>
        <w:numPr>
          <w:ilvl w:val="2"/>
          <w:numId w:val="69"/>
        </w:numPr>
        <w:spacing w:before="0" w:after="0" w:line="276" w:lineRule="auto"/>
        <w:ind w:left="447" w:right="220"/>
        <w:rPr>
          <w:color w:val="000000"/>
          <w:sz w:val="21"/>
          <w:szCs w:val="21"/>
        </w:rPr>
      </w:pPr>
      <w:bookmarkStart w:id="87" w:colFirst="0" w:colLast="0" w:name="_z40mar2u980"/>
      <w:bookmarkEnd w:id="87"/>
      <w:bookmarkStart w:id="88" w:name="_Tocrzxf3p"/>
      <w:r>
        <w:rPr>
          <w:color w:val="000000"/>
          <w:sz w:val="21"/>
          <w:szCs w:val="21"/>
        </w:rPr>
        <w:t>Post-Approval Overdue Reminder</w:t>
      </w:r>
      <w:bookmarkEnd w:id="88"/>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Authorizer </w:t>
      </w:r>
      <w:r>
        <w:rPr>
          <w:b/>
          <w:bCs/>
          <w:color w:val="000000"/>
          <w:sz w:val="21"/>
          <w:szCs w:val="21"/>
        </w:rPr>
        <w:t xml:space="preserve">I WANT </w:t>
      </w:r>
      <w:r>
        <w:rPr>
          <w:color w:val="000000"/>
          <w:sz w:val="21"/>
          <w:szCs w:val="21"/>
        </w:rPr>
        <w:t xml:space="preserve">Prominently to display the number of days that have passed from the approval date of the current loan application to the current date. Highlight the display if it exceeds X days (where X is a system-defined parameter), </w:t>
      </w:r>
      <w:r>
        <w:rPr>
          <w:b/>
          <w:bCs/>
          <w:color w:val="000000"/>
          <w:sz w:val="21"/>
          <w:szCs w:val="21"/>
        </w:rPr>
        <w:t>IN ORDER TO</w:t>
      </w:r>
      <w:r>
        <w:rPr>
          <w:color w:val="000000"/>
          <w:sz w:val="21"/>
          <w:szCs w:val="21"/>
        </w:rPr>
        <w:t xml:space="preserve"> assess whether disbursement can proceed.</w:t>
      </w:r>
    </w:p>
    <w:p>
      <w:pPr>
        <w:widowControl/>
        <w:numPr>
          <w:ilvl w:val="0"/>
          <w:numId w:val="76"/>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color w:val="000000"/>
          <w:sz w:val="21"/>
          <w:szCs w:val="21"/>
        </w:rPr>
      </w:pPr>
      <w:r>
        <w:rPr>
          <w:color w:val="000000"/>
          <w:sz w:val="21"/>
          <w:szCs w:val="21"/>
        </w:rPr>
        <w:t>Same as CRA maintenance</w:t>
      </w:r>
    </w:p>
    <w:p>
      <w:pPr>
        <w:spacing w:before="0" w:after="0" w:line="276" w:lineRule="auto"/>
        <w:ind w:left="1656"/>
        <w:rPr>
          <w:color w:val="000000"/>
          <w:sz w:val="21"/>
          <w:szCs w:val="21"/>
        </w:rPr>
      </w:pPr>
    </w:p>
    <w:p>
      <w:pPr>
        <w:pStyle w:val="000219"/>
        <w:numPr>
          <w:ilvl w:val="2"/>
          <w:numId w:val="69"/>
        </w:numPr>
        <w:spacing w:before="0" w:after="0" w:line="276" w:lineRule="auto"/>
        <w:ind w:left="447" w:right="220"/>
        <w:rPr>
          <w:color w:val="000000"/>
          <w:sz w:val="21"/>
          <w:szCs w:val="21"/>
        </w:rPr>
      </w:pPr>
      <w:bookmarkStart w:id="89" w:colFirst="0" w:colLast="0" w:name="_vrj9wjvl56y6"/>
      <w:bookmarkEnd w:id="89"/>
      <w:bookmarkStart w:id="90" w:name="_Toc8f0xho"/>
      <w:r>
        <w:rPr>
          <w:color w:val="000000"/>
          <w:sz w:val="21"/>
          <w:szCs w:val="21"/>
        </w:rPr>
        <w:t>Application Processing</w:t>
      </w:r>
      <w:bookmarkEnd w:id="90"/>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Authorizer</w:t>
      </w:r>
      <w:r>
        <w:rPr>
          <w:b/>
          <w:bCs/>
          <w:color w:val="000000"/>
          <w:sz w:val="21"/>
          <w:szCs w:val="21"/>
        </w:rPr>
        <w:t xml:space="preserve"> I WANT </w:t>
      </w:r>
      <w:r>
        <w:rPr>
          <w:color w:val="000000"/>
          <w:sz w:val="21"/>
          <w:szCs w:val="21"/>
        </w:rPr>
        <w:t xml:space="preserve">system structurally presents disbursement information, </w:t>
      </w:r>
      <w:r>
        <w:rPr>
          <w:b/>
          <w:bCs/>
          <w:color w:val="000000"/>
          <w:sz w:val="21"/>
          <w:szCs w:val="21"/>
        </w:rPr>
        <w:t xml:space="preserve">IN ORDER TO </w:t>
      </w:r>
      <w:r>
        <w:rPr>
          <w:color w:val="000000"/>
          <w:sz w:val="21"/>
          <w:szCs w:val="21"/>
        </w:rPr>
        <w:t>efficiently complete authorization.</w:t>
      </w:r>
    </w:p>
    <w:p>
      <w:pPr>
        <w:widowControl/>
        <w:numPr>
          <w:ilvl w:val="0"/>
          <w:numId w:val="77"/>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color w:val="000000"/>
          <w:sz w:val="21"/>
          <w:szCs w:val="21"/>
        </w:rPr>
        <w:t>In this stage, the Authorizer primarily reviews all disbursement information and selects one of the following processing paths: approve disbursement, return to maintenance for modification, or return to sales for modification.</w:t>
      </w:r>
    </w:p>
    <w:p>
      <w:pPr>
        <w:numPr>
          <w:ilvl w:val="0"/>
          <w:numId w:val="14"/>
        </w:numPr>
        <w:spacing w:before="0" w:after="0" w:line="276" w:lineRule="auto"/>
        <w:ind w:hanging="335"/>
        <w:rPr>
          <w:sz w:val="21"/>
          <w:szCs w:val="21"/>
        </w:rPr>
      </w:pPr>
      <w:r>
        <w:rPr>
          <w:color w:val="000000"/>
          <w:sz w:val="21"/>
          <w:szCs w:val="21"/>
        </w:rPr>
        <w:t>Page Sections</w:t>
      </w:r>
    </w:p>
    <w:p>
      <w:pPr>
        <w:widowControl/>
        <w:numPr>
          <w:ilvl w:val="0"/>
          <w:numId w:val="7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Indicator section same as CRA Checker and Maintenance</w:t>
      </w:r>
    </w:p>
    <w:p>
      <w:pPr>
        <w:widowControl/>
        <w:numPr>
          <w:ilvl w:val="0"/>
          <w:numId w:val="7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Navigation of workflow</w:t>
      </w:r>
    </w:p>
    <w:p>
      <w:pPr>
        <w:widowControl/>
        <w:pBdr>
          <w:top w:val="nil"/>
          <w:left w:val="nil"/>
          <w:bottom w:val="nil"/>
          <w:right w:val="nil"/>
          <w:between w:val="nil"/>
        </w:pBdr>
        <w:spacing w:before="0" w:after="0" w:line="276" w:lineRule="auto"/>
        <w:ind w:left="2040"/>
        <w:jc w:val="left"/>
        <w:rPr>
          <w:color w:val="000000"/>
          <w:sz w:val="21"/>
          <w:szCs w:val="21"/>
        </w:rPr>
      </w:pPr>
      <w:r>
        <w:rPr>
          <w:rFonts w:eastAsia="Arial"/>
          <w:color w:val="000000"/>
          <w:sz w:val="21"/>
          <w:szCs w:val="21"/>
        </w:rPr>
        <w:t>Same as Check and Maintenance</w:t>
      </w:r>
    </w:p>
    <w:p>
      <w:pPr>
        <w:widowControl/>
        <w:numPr>
          <w:ilvl w:val="0"/>
          <w:numId w:val="7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Checking Section</w:t>
      </w:r>
    </w:p>
    <w:p>
      <w:pPr>
        <w:widowControl/>
        <w:numPr>
          <w:ilvl w:val="0"/>
          <w:numId w:val="7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Including four parts:</w:t>
      </w:r>
    </w:p>
    <w:p>
      <w:pPr>
        <w:widowControl/>
        <w:pBdr>
          <w:top w:val="nil"/>
          <w:left w:val="nil"/>
          <w:bottom w:val="nil"/>
          <w:right w:val="nil"/>
          <w:between w:val="nil"/>
        </w:pBdr>
        <w:spacing w:before="0" w:after="0" w:line="276" w:lineRule="auto"/>
        <w:ind w:left="2400"/>
        <w:jc w:val="left"/>
        <w:rPr>
          <w:color w:val="000000"/>
          <w:sz w:val="21"/>
          <w:szCs w:val="21"/>
        </w:rPr>
      </w:pPr>
      <w:r>
        <w:rPr>
          <w:rFonts w:eastAsia="Arial"/>
          <w:color w:val="000000"/>
          <w:sz w:val="21"/>
          <w:szCs w:val="21"/>
        </w:rPr>
        <w:t>Application &amp; Agreement &amp; Appendix, Vehicle Documents, Other Documents</w:t>
      </w:r>
    </w:p>
    <w:p>
      <w:pPr>
        <w:widowControl/>
        <w:numPr>
          <w:ilvl w:val="0"/>
          <w:numId w:val="7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The User can compare field information with the original file on a per-document basis. The results (passed, confirmed, modify) are displayed using the same page as the checker, but modifications are not allowed.</w:t>
      </w:r>
    </w:p>
    <w:p>
      <w:pPr>
        <w:widowControl/>
        <w:numPr>
          <w:ilvl w:val="0"/>
          <w:numId w:val="7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Defect List</w:t>
      </w:r>
    </w:p>
    <w:p>
      <w:pPr>
        <w:widowControl/>
        <w:numPr>
          <w:ilvl w:val="0"/>
          <w:numId w:val="80"/>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Used to display various defects identified by the system; supports editing Remarks; supports checking the Rectified status; supports the User adding and deleting defects</w:t>
      </w:r>
    </w:p>
    <w:p>
      <w:pPr>
        <w:widowControl/>
        <w:numPr>
          <w:ilvl w:val="0"/>
          <w:numId w:val="7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Check List section</w:t>
      </w:r>
    </w:p>
    <w:p>
      <w:pPr>
        <w:widowControl/>
        <w:numPr>
          <w:ilvl w:val="0"/>
          <w:numId w:val="81"/>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The File Check list supports configuration. Configuration rules are detailed in the "Parameter Management" section.</w:t>
      </w:r>
    </w:p>
    <w:p>
      <w:pPr>
        <w:widowControl/>
        <w:numPr>
          <w:ilvl w:val="0"/>
          <w:numId w:val="81"/>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list same as Check and Maintenance.</w:t>
      </w:r>
    </w:p>
    <w:p>
      <w:pPr>
        <w:widowControl/>
        <w:numPr>
          <w:ilvl w:val="0"/>
          <w:numId w:val="7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Data Maintenance, including:</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Application Summary</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Hirer/Guarantor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Facility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FIS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Dealer/Seller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Collateral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xml:space="preserve">- Purchase Information </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Purchase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Approval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xml:space="preserve">Detail refers to Appendix: </w:t>
      </w:r>
      <w:r>
        <w:rPr>
          <w:rFonts w:eastAsia="Arial"/>
          <w:b/>
          <w:bCs/>
          <w:color w:val="000000"/>
          <w:sz w:val="21"/>
          <w:szCs w:val="21"/>
        </w:rPr>
        <w:t>“CHECKER&amp;AUTHORIZER”</w:t>
      </w:r>
      <w:r>
        <w:rPr>
          <w:rFonts w:eastAsia="Arial"/>
          <w:color w:val="000000"/>
          <w:sz w:val="21"/>
          <w:szCs w:val="21"/>
        </w:rPr>
        <w:t xml:space="preserve"> sheet in </w:t>
      </w:r>
      <w:r>
        <w:rPr>
          <w:rFonts w:eastAsia="Arial"/>
          <w:b/>
          <w:bCs/>
          <w:color w:val="000000"/>
          <w:sz w:val="21"/>
          <w:szCs w:val="21"/>
        </w:rPr>
        <w:t>“Appendix – User Page Display”</w:t>
      </w:r>
    </w:p>
    <w:p>
      <w:pPr>
        <w:widowControl/>
        <w:numPr>
          <w:ilvl w:val="0"/>
          <w:numId w:val="7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Agreement Date maintenance</w:t>
      </w:r>
    </w:p>
    <w:p>
      <w:pPr>
        <w:widowControl/>
        <w:numPr>
          <w:ilvl w:val="0"/>
          <w:numId w:val="82"/>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For manual acceptance, ensure the agreement date is consistent with the paper agreement, and display the OCR-extracted result, but still editable.</w:t>
      </w:r>
    </w:p>
    <w:p>
      <w:pPr>
        <w:widowControl/>
        <w:numPr>
          <w:ilvl w:val="0"/>
          <w:numId w:val="82"/>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For E-acceptance, the agreement date displayed is the one entered during the maintenance stage and is not editable.</w:t>
      </w:r>
    </w:p>
    <w:p>
      <w:pPr>
        <w:widowControl/>
        <w:numPr>
          <w:ilvl w:val="0"/>
          <w:numId w:val="7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FIS information displayed here </w:t>
      </w:r>
    </w:p>
    <w:p>
      <w:pPr>
        <w:widowControl/>
        <w:numPr>
          <w:ilvl w:val="0"/>
          <w:numId w:val="7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Memo/Attachment/Report</w:t>
      </w:r>
    </w:p>
    <w:p>
      <w:pPr>
        <w:widowControl/>
        <w:numPr>
          <w:ilvl w:val="1"/>
          <w:numId w:val="7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Memo is a common component that supports logging Memos in a log format, including submitter, submission time, and Memo content.</w:t>
      </w:r>
    </w:p>
    <w:p>
      <w:pPr>
        <w:widowControl/>
        <w:numPr>
          <w:ilvl w:val="1"/>
          <w:numId w:val="7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Files uploaded here do not enter the OCR recognition, checking, and verification workflow. Therefore, it is only recommended for uploading files in urgent situations and manually modifying disbursement information.</w:t>
      </w:r>
    </w:p>
    <w:p>
      <w:pPr>
        <w:widowControl/>
        <w:numPr>
          <w:ilvl w:val="0"/>
          <w:numId w:val="83"/>
        </w:numPr>
        <w:pBdr>
          <w:top w:val="nil"/>
          <w:left w:val="nil"/>
          <w:bottom w:val="nil"/>
          <w:right w:val="nil"/>
          <w:between w:val="nil"/>
        </w:pBdr>
        <w:spacing w:before="0" w:after="0" w:line="276" w:lineRule="auto"/>
        <w:jc w:val="left"/>
        <w:rPr>
          <w:color w:val="000000"/>
          <w:sz w:val="21"/>
          <w:szCs w:val="21"/>
        </w:rPr>
      </w:pPr>
    </w:p>
    <w:p>
      <w:pPr>
        <w:spacing w:before="0" w:after="0" w:line="276" w:lineRule="auto"/>
        <w:rPr>
          <w:sz w:val="21"/>
          <w:szCs w:val="21"/>
        </w:rPr>
      </w:pPr>
    </w:p>
    <w:p>
      <w:pPr>
        <w:pStyle w:val="000218"/>
        <w:numPr>
          <w:ilvl w:val="1"/>
          <w:numId w:val="69"/>
        </w:numPr>
        <w:spacing w:before="0" w:after="0" w:line="276" w:lineRule="auto"/>
        <w:ind w:left="700" w:right="220"/>
        <w:rPr>
          <w:color w:val="000000"/>
          <w:sz w:val="21"/>
          <w:szCs w:val="21"/>
        </w:rPr>
      </w:pPr>
      <w:bookmarkStart w:id="91" w:colFirst="0" w:colLast="0" w:name="_4m1gdogqen5n"/>
      <w:bookmarkEnd w:id="91"/>
      <w:bookmarkStart w:id="92" w:name="_Tocf63zs7"/>
      <w:r>
        <w:rPr>
          <w:color w:val="000000"/>
          <w:sz w:val="21"/>
          <w:szCs w:val="21"/>
        </w:rPr>
        <w:t>Disbursement Procedure</w:t>
      </w:r>
      <w:bookmarkEnd w:id="92"/>
    </w:p>
    <w:p>
      <w:pPr>
        <w:pStyle w:val="000219"/>
        <w:numPr>
          <w:ilvl w:val="2"/>
          <w:numId w:val="69"/>
        </w:numPr>
        <w:spacing w:before="0" w:after="0" w:line="276" w:lineRule="auto"/>
        <w:ind w:left="447" w:right="220"/>
        <w:rPr>
          <w:color w:val="000000"/>
          <w:sz w:val="21"/>
          <w:szCs w:val="21"/>
        </w:rPr>
      </w:pPr>
      <w:bookmarkStart w:id="93" w:colFirst="0" w:colLast="0" w:name="_hz79e5wq8s8m"/>
      <w:bookmarkEnd w:id="93"/>
      <w:bookmarkStart w:id="94" w:name="_Toc3s1bwo"/>
      <w:r>
        <w:rPr>
          <w:color w:val="000000"/>
          <w:sz w:val="21"/>
          <w:szCs w:val="21"/>
        </w:rPr>
        <w:t>Host maintenance</w:t>
      </w:r>
      <w:bookmarkEnd w:id="94"/>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system first completes the synchronization of disbursement information from CrediOS to HOST, </w:t>
      </w:r>
      <w:r>
        <w:rPr>
          <w:b/>
          <w:bCs/>
          <w:color w:val="000000"/>
          <w:sz w:val="21"/>
          <w:szCs w:val="21"/>
        </w:rPr>
        <w:t xml:space="preserve">IN ORDER THAT </w:t>
      </w:r>
      <w:r>
        <w:rPr>
          <w:color w:val="000000"/>
          <w:sz w:val="21"/>
          <w:szCs w:val="21"/>
        </w:rPr>
        <w:t xml:space="preserve"> Subsequent processing can proceed smoothly.</w:t>
      </w:r>
    </w:p>
    <w:p>
      <w:pPr>
        <w:widowControl/>
        <w:numPr>
          <w:ilvl w:val="0"/>
          <w:numId w:val="84"/>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color w:val="000000"/>
          <w:sz w:val="21"/>
          <w:szCs w:val="21"/>
        </w:rPr>
      </w:pPr>
      <w:r>
        <w:rPr>
          <w:color w:val="000000"/>
          <w:sz w:val="21"/>
          <w:szCs w:val="21"/>
        </w:rPr>
        <w:t xml:space="preserve">Synchronize hirer and guarantor information (including CIF, collateral, and facility) to HOST. </w:t>
      </w:r>
    </w:p>
    <w:p>
      <w:pPr>
        <w:numPr>
          <w:ilvl w:val="0"/>
          <w:numId w:val="14"/>
        </w:numPr>
        <w:spacing w:before="0" w:after="0" w:line="276" w:lineRule="auto"/>
        <w:ind w:hanging="335"/>
        <w:rPr>
          <w:color w:val="000000"/>
          <w:sz w:val="21"/>
          <w:szCs w:val="21"/>
        </w:rPr>
      </w:pPr>
      <w:r>
        <w:rPr>
          <w:color w:val="000000"/>
          <w:sz w:val="21"/>
          <w:szCs w:val="21"/>
        </w:rPr>
        <w:t xml:space="preserve">Ensure the "Ori Date" (Facility Maintenance) and the "Effective Date" (Payment details) are set to the current work date. </w:t>
      </w:r>
    </w:p>
    <w:p>
      <w:pPr>
        <w:numPr>
          <w:ilvl w:val="0"/>
          <w:numId w:val="14"/>
        </w:numPr>
        <w:spacing w:before="0" w:after="0" w:line="276" w:lineRule="auto"/>
        <w:ind w:hanging="335"/>
        <w:rPr>
          <w:color w:val="000000"/>
          <w:sz w:val="21"/>
          <w:szCs w:val="21"/>
        </w:rPr>
      </w:pPr>
      <w:r>
        <w:rPr>
          <w:color w:val="000000"/>
          <w:sz w:val="21"/>
          <w:szCs w:val="21"/>
        </w:rPr>
        <w:t xml:space="preserve">Update the agreement date according to the rules: </w:t>
      </w:r>
    </w:p>
    <w:p>
      <w:pPr>
        <w:numPr>
          <w:ilvl w:val="0"/>
          <w:numId w:val="8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For STP scenarios: </w:t>
      </w:r>
    </w:p>
    <w:p>
      <w:pPr>
        <w:numPr>
          <w:ilvl w:val="1"/>
          <w:numId w:val="83"/>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Manual acceptance: Use the signing date extracted from the paper agreement via OCR. </w:t>
      </w:r>
    </w:p>
    <w:p>
      <w:pPr>
        <w:numPr>
          <w:ilvl w:val="1"/>
          <w:numId w:val="83"/>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E-acceptance: Use the current work date. </w:t>
      </w:r>
    </w:p>
    <w:p>
      <w:pPr>
        <w:numPr>
          <w:ilvl w:val="0"/>
          <w:numId w:val="8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For non-STP scenarios: Use the agreement date processed through maintenance and authorization. </w:t>
      </w:r>
    </w:p>
    <w:p>
      <w:pPr>
        <w:numPr>
          <w:ilvl w:val="0"/>
          <w:numId w:val="14"/>
        </w:numPr>
        <w:spacing w:before="0" w:after="0" w:line="276" w:lineRule="auto"/>
        <w:ind w:hanging="335"/>
        <w:rPr>
          <w:color w:val="000000"/>
          <w:sz w:val="21"/>
          <w:szCs w:val="21"/>
        </w:rPr>
      </w:pPr>
      <w:r>
        <w:rPr>
          <w:color w:val="000000"/>
          <w:sz w:val="21"/>
          <w:szCs w:val="21"/>
        </w:rPr>
        <w:t>If the HOST interface network times out, the system supports retrying up to X times. If the maximum retry count is exceeded, the case falls into the Error queue.</w:t>
      </w:r>
    </w:p>
    <w:p>
      <w:pPr>
        <w:numPr>
          <w:ilvl w:val="0"/>
          <w:numId w:val="14"/>
        </w:numPr>
        <w:spacing w:before="0" w:after="0" w:line="276" w:lineRule="auto"/>
        <w:ind w:hanging="335"/>
        <w:rPr>
          <w:color w:val="000000"/>
          <w:sz w:val="21"/>
          <w:szCs w:val="21"/>
        </w:rPr>
      </w:pPr>
      <w:r>
        <w:rPr>
          <w:color w:val="000000"/>
          <w:sz w:val="21"/>
          <w:szCs w:val="21"/>
        </w:rPr>
        <w:t xml:space="preserve">If the HOST interface reports an error due to incorrect submitted data, the case falls directly into the Error queue without retries. </w:t>
      </w:r>
    </w:p>
    <w:p>
      <w:pPr>
        <w:numPr>
          <w:ilvl w:val="0"/>
          <w:numId w:val="14"/>
        </w:numPr>
        <w:spacing w:before="0" w:after="0" w:line="276" w:lineRule="auto"/>
        <w:ind w:hanging="335"/>
        <w:rPr>
          <w:color w:val="000000"/>
          <w:sz w:val="21"/>
          <w:szCs w:val="21"/>
        </w:rPr>
      </w:pPr>
      <w:r>
        <w:rPr>
          <w:color w:val="000000"/>
          <w:sz w:val="21"/>
          <w:szCs w:val="21"/>
        </w:rPr>
        <w:t xml:space="preserve">The retry count X and the retry interval are configurable. </w:t>
      </w:r>
    </w:p>
    <w:p>
      <w:pPr>
        <w:pStyle w:val="000219"/>
        <w:numPr>
          <w:ilvl w:val="2"/>
          <w:numId w:val="69"/>
        </w:numPr>
        <w:spacing w:before="0" w:after="0" w:line="276" w:lineRule="auto"/>
        <w:ind w:left="447" w:right="220"/>
        <w:rPr>
          <w:color w:val="000000"/>
          <w:sz w:val="21"/>
          <w:szCs w:val="21"/>
        </w:rPr>
      </w:pPr>
      <w:bookmarkStart w:id="95" w:colFirst="0" w:colLast="0" w:name="_rfvf67o5eaij"/>
      <w:bookmarkEnd w:id="95"/>
      <w:bookmarkStart w:id="96" w:name="_Tocgjgsew"/>
      <w:r>
        <w:rPr>
          <w:color w:val="000000"/>
          <w:sz w:val="21"/>
          <w:szCs w:val="21"/>
        </w:rPr>
        <w:t>Account Creation</w:t>
      </w:r>
      <w:bookmarkEnd w:id="96"/>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system to finish Account Creation, </w:t>
      </w:r>
      <w:r>
        <w:rPr>
          <w:b/>
          <w:bCs/>
          <w:color w:val="000000"/>
          <w:sz w:val="21"/>
          <w:szCs w:val="21"/>
        </w:rPr>
        <w:t xml:space="preserve">IN ORDER THAT </w:t>
      </w:r>
      <w:r>
        <w:rPr>
          <w:color w:val="000000"/>
          <w:sz w:val="21"/>
          <w:szCs w:val="21"/>
        </w:rPr>
        <w:t xml:space="preserve"> Subsequent disbursement can proceed normally.</w:t>
      </w:r>
    </w:p>
    <w:p>
      <w:pPr>
        <w:widowControl/>
        <w:numPr>
          <w:ilvl w:val="0"/>
          <w:numId w:val="86"/>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41"/>
        </w:numPr>
        <w:spacing w:before="0" w:after="0" w:line="276" w:lineRule="auto"/>
        <w:rPr>
          <w:color w:val="000000"/>
          <w:sz w:val="21"/>
          <w:szCs w:val="21"/>
        </w:rPr>
      </w:pPr>
      <w:r>
        <w:rPr>
          <w:color w:val="000000"/>
          <w:sz w:val="21"/>
          <w:szCs w:val="21"/>
        </w:rPr>
        <w:t>If the HOST interface network times out, the system supports retrying up to X times. If the maximum retry count is exceeded, the case falls into the Error queue.</w:t>
      </w:r>
    </w:p>
    <w:p>
      <w:pPr>
        <w:numPr>
          <w:ilvl w:val="0"/>
          <w:numId w:val="41"/>
        </w:numPr>
        <w:spacing w:before="0" w:after="0" w:line="276" w:lineRule="auto"/>
        <w:rPr>
          <w:color w:val="000000"/>
          <w:sz w:val="21"/>
          <w:szCs w:val="21"/>
        </w:rPr>
      </w:pPr>
      <w:r>
        <w:rPr>
          <w:color w:val="000000"/>
          <w:sz w:val="21"/>
          <w:szCs w:val="21"/>
        </w:rPr>
        <w:t xml:space="preserve">If the HOST interface reports an error due to incorrect submitted data, the case falls directly into the Error queue without retries. </w:t>
      </w:r>
    </w:p>
    <w:p>
      <w:pPr>
        <w:numPr>
          <w:ilvl w:val="0"/>
          <w:numId w:val="41"/>
        </w:numPr>
        <w:spacing w:before="0" w:after="0" w:line="276" w:lineRule="auto"/>
        <w:rPr>
          <w:color w:val="000000"/>
          <w:sz w:val="21"/>
          <w:szCs w:val="21"/>
        </w:rPr>
      </w:pPr>
      <w:r>
        <w:rPr>
          <w:color w:val="000000"/>
          <w:sz w:val="21"/>
          <w:szCs w:val="21"/>
        </w:rPr>
        <w:t>The retry count X and the retry interval are configurable.</w:t>
      </w:r>
    </w:p>
    <w:p>
      <w:pPr>
        <w:pStyle w:val="000219"/>
        <w:numPr>
          <w:ilvl w:val="2"/>
          <w:numId w:val="69"/>
        </w:numPr>
        <w:spacing w:before="0" w:after="0" w:line="276" w:lineRule="auto"/>
        <w:ind w:left="447" w:right="220"/>
        <w:rPr>
          <w:color w:val="000000"/>
          <w:sz w:val="21"/>
          <w:szCs w:val="21"/>
        </w:rPr>
      </w:pPr>
      <w:bookmarkStart w:id="97" w:colFirst="0" w:colLast="0" w:name="_l5rrsd4c2gr5"/>
      <w:bookmarkEnd w:id="97"/>
      <w:bookmarkStart w:id="98" w:name="_Tocy9g0vu"/>
      <w:r>
        <w:rPr>
          <w:color w:val="000000"/>
          <w:sz w:val="21"/>
          <w:szCs w:val="21"/>
        </w:rPr>
        <w:t>Disbursement</w:t>
      </w:r>
      <w:bookmarkEnd w:id="98"/>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the system completes the disbursement and accounting processes based on the information entered in disbursement maintenance.</w:t>
      </w:r>
    </w:p>
    <w:p>
      <w:pPr>
        <w:widowControl/>
        <w:numPr>
          <w:ilvl w:val="0"/>
          <w:numId w:val="87"/>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41"/>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After successful disbursement, if the case is not a Full Maintenance case, its status is set to "Funded Pending Post Maintenance" to ensure it can subsequently flow into the Post Maintenance queue. </w:t>
      </w:r>
    </w:p>
    <w:p>
      <w:pPr>
        <w:numPr>
          <w:ilvl w:val="0"/>
          <w:numId w:val="41"/>
        </w:numPr>
        <w:spacing w:before="0" w:after="0" w:line="276" w:lineRule="auto"/>
        <w:rPr>
          <w:color w:val="000000"/>
          <w:sz w:val="21"/>
          <w:szCs w:val="21"/>
        </w:rPr>
      </w:pPr>
      <w:r>
        <w:rPr>
          <w:color w:val="000000"/>
          <w:sz w:val="21"/>
          <w:szCs w:val="21"/>
        </w:rPr>
        <w:t>If the HOST interface network times out, the system supports retrying up to X times. If the maximum retry count is exceeded, the case falls into the Error queue.</w:t>
      </w:r>
    </w:p>
    <w:p>
      <w:pPr>
        <w:numPr>
          <w:ilvl w:val="0"/>
          <w:numId w:val="41"/>
        </w:numPr>
        <w:spacing w:before="0" w:after="0" w:line="276" w:lineRule="auto"/>
        <w:rPr>
          <w:color w:val="000000"/>
          <w:sz w:val="21"/>
          <w:szCs w:val="21"/>
        </w:rPr>
      </w:pPr>
      <w:r>
        <w:rPr>
          <w:color w:val="000000"/>
          <w:sz w:val="21"/>
          <w:szCs w:val="21"/>
        </w:rPr>
        <w:t xml:space="preserve">If the HOST interface reports an error due to incorrect submitted data, the case falls directly into the Error queue without retries. </w:t>
      </w:r>
    </w:p>
    <w:p>
      <w:pPr>
        <w:numPr>
          <w:ilvl w:val="0"/>
          <w:numId w:val="41"/>
        </w:numPr>
        <w:spacing w:before="0" w:after="0" w:line="276" w:lineRule="auto"/>
        <w:rPr>
          <w:color w:val="000000"/>
          <w:sz w:val="21"/>
          <w:szCs w:val="21"/>
        </w:rPr>
      </w:pPr>
      <w:r>
        <w:rPr>
          <w:color w:val="000000"/>
          <w:sz w:val="21"/>
          <w:szCs w:val="21"/>
        </w:rPr>
        <w:t>The retry count X and the retry interval are configurable.</w:t>
      </w:r>
    </w:p>
    <w:p>
      <w:pPr>
        <w:spacing w:before="0" w:after="0" w:line="276" w:lineRule="auto"/>
        <w:ind w:left="1680"/>
        <w:rPr>
          <w:color w:val="000000"/>
          <w:sz w:val="21"/>
          <w:szCs w:val="21"/>
        </w:rPr>
      </w:pPr>
    </w:p>
    <w:p>
      <w:pPr>
        <w:pStyle w:val="000219"/>
        <w:numPr>
          <w:ilvl w:val="2"/>
          <w:numId w:val="69"/>
        </w:numPr>
        <w:spacing w:before="0" w:after="0" w:line="276" w:lineRule="auto"/>
        <w:ind w:left="447" w:right="220"/>
        <w:rPr>
          <w:color w:val="000000"/>
          <w:sz w:val="21"/>
          <w:szCs w:val="21"/>
        </w:rPr>
      </w:pPr>
      <w:bookmarkStart w:id="99" w:colFirst="0" w:colLast="0" w:name="_19gtwm8eldy8"/>
      <w:bookmarkEnd w:id="99"/>
      <w:bookmarkStart w:id="100" w:name="_Tockd19ik"/>
      <w:r>
        <w:rPr>
          <w:color w:val="000000"/>
          <w:sz w:val="21"/>
          <w:szCs w:val="21"/>
        </w:rPr>
        <w:t>Hirer/Guarantor Documents Generation</w:t>
      </w:r>
      <w:bookmarkEnd w:id="100"/>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system to generate Hirer/Guarantor documents automatically, </w:t>
      </w:r>
      <w:r>
        <w:rPr>
          <w:b/>
          <w:bCs/>
          <w:color w:val="000000"/>
          <w:sz w:val="21"/>
          <w:szCs w:val="21"/>
        </w:rPr>
        <w:t xml:space="preserve">IN ORDER THAT </w:t>
      </w:r>
      <w:r>
        <w:rPr>
          <w:color w:val="000000"/>
          <w:sz w:val="21"/>
          <w:szCs w:val="21"/>
        </w:rPr>
        <w:t>Sent to the customer promptly.</w:t>
      </w:r>
    </w:p>
    <w:p>
      <w:pPr>
        <w:widowControl/>
        <w:numPr>
          <w:ilvl w:val="0"/>
          <w:numId w:val="88"/>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widowControl/>
        <w:numPr>
          <w:ilvl w:val="0"/>
          <w:numId w:val="41"/>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A switch check must be performed before generating documents. If the switch is OFF, document generation is suspended and will proceed only after the switch is turned ON. </w:t>
      </w:r>
    </w:p>
    <w:p>
      <w:pPr>
        <w:widowControl/>
        <w:numPr>
          <w:ilvl w:val="0"/>
          <w:numId w:val="41"/>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Document Content:</w:t>
      </w:r>
      <w:r>
        <w:rPr>
          <w:rFonts w:eastAsia="Arial"/>
          <w:b/>
          <w:bCs/>
          <w:color w:val="000000"/>
          <w:sz w:val="21"/>
          <w:szCs w:val="21"/>
        </w:rPr>
        <w:t xml:space="preserve"> </w:t>
      </w:r>
    </w:p>
    <w:p>
      <w:pPr>
        <w:widowControl/>
        <w:numPr>
          <w:ilvl w:val="0"/>
          <w:numId w:val="8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HP Agreement &amp; T&amp;C &amp; Appendix , including hirer and guarantor agreement.</w:t>
      </w:r>
    </w:p>
    <w:p>
      <w:pPr>
        <w:widowControl/>
        <w:pBdr>
          <w:top w:val="nil"/>
          <w:left w:val="nil"/>
          <w:bottom w:val="nil"/>
          <w:right w:val="nil"/>
          <w:between w:val="nil"/>
        </w:pBdr>
        <w:spacing w:before="0" w:after="0" w:line="276" w:lineRule="auto"/>
        <w:ind w:left="2040"/>
        <w:jc w:val="left"/>
        <w:rPr>
          <w:color w:val="000000"/>
          <w:sz w:val="21"/>
          <w:szCs w:val="21"/>
        </w:rPr>
      </w:pPr>
      <w:r>
        <w:rPr>
          <w:rFonts w:hint="eastAsia"/>
          <w:color w:val="000000"/>
          <w:sz w:val="21"/>
          <w:szCs w:val="21"/>
          <w:highlight w:val="cyan"/>
        </w:rPr>
        <w:t xml:space="preserve">HP Agreement &amp; </w:t>
      </w:r>
      <w:commentRangeStart w:id="6"/>
      <w:r>
        <w:rPr>
          <w:rFonts w:hint="eastAsia"/>
          <w:color w:val="000000"/>
          <w:sz w:val="21"/>
          <w:szCs w:val="21"/>
          <w:highlight w:val="cyan"/>
        </w:rPr>
        <w:t>T&amp;C generation time:</w:t>
      </w:r>
      <w:commentRangeEnd w:id="6"/>
      <w:r>
        <w:rPr>
          <w:rStyle w:val="00027b"/>
        </w:rPr>
        <w:commentReference w:id="6"/>
      </w:r>
    </w:p>
    <w:p>
      <w:pPr>
        <w:widowControl/>
        <w:pBdr>
          <w:top w:val="nil"/>
          <w:left w:val="nil"/>
          <w:bottom w:val="nil"/>
          <w:right w:val="nil"/>
          <w:between w:val="nil"/>
        </w:pBdr>
        <w:spacing w:before="0" w:after="0" w:line="276" w:lineRule="auto"/>
        <w:ind w:left="2040"/>
        <w:jc w:val="left"/>
        <w:rPr>
          <w:color w:val="000000"/>
          <w:sz w:val="21"/>
          <w:szCs w:val="21"/>
        </w:rPr>
      </w:pPr>
      <w:r>
        <w:rPr>
          <w:rFonts w:eastAsia="Arial"/>
          <w:color w:val="000000"/>
          <w:sz w:val="21"/>
          <w:szCs w:val="21"/>
        </w:rPr>
        <w:t>If non-e-acceptance, use manual signed agreement.</w:t>
      </w:r>
    </w:p>
    <w:p>
      <w:pPr>
        <w:widowControl/>
        <w:pBdr>
          <w:top w:val="nil"/>
          <w:left w:val="nil"/>
          <w:bottom w:val="nil"/>
          <w:right w:val="nil"/>
          <w:between w:val="nil"/>
        </w:pBdr>
        <w:spacing w:before="0" w:after="0" w:line="276" w:lineRule="auto"/>
        <w:ind w:left="2040"/>
        <w:jc w:val="left"/>
        <w:rPr>
          <w:color w:val="000000"/>
          <w:sz w:val="21"/>
          <w:szCs w:val="21"/>
        </w:rPr>
      </w:pPr>
      <w:r>
        <w:rPr>
          <w:rFonts w:eastAsia="Arial"/>
          <w:color w:val="000000"/>
          <w:sz w:val="21"/>
          <w:szCs w:val="21"/>
        </w:rPr>
        <w:t>If e-acceptance, use system generated agreement in which use disbursement date as agreement date</w:t>
      </w:r>
      <w:r>
        <w:rPr>
          <w:rFonts w:hint="eastAsia" w:ascii="宋体" w:hAnsi="宋体" w:eastAsia="宋体" w:cs="宋体"/>
          <w:color w:val="000000"/>
          <w:sz w:val="21"/>
          <w:szCs w:val="21"/>
        </w:rPr>
        <w:t>.</w:t>
      </w:r>
    </w:p>
    <w:p>
      <w:pPr>
        <w:widowControl/>
        <w:pBdr>
          <w:top w:val="nil"/>
          <w:left w:val="nil"/>
          <w:bottom w:val="nil"/>
          <w:right w:val="nil"/>
          <w:between w:val="nil"/>
        </w:pBdr>
        <w:spacing w:before="0" w:after="0" w:line="276" w:lineRule="auto"/>
        <w:ind w:left="2040"/>
        <w:jc w:val="left"/>
        <w:rPr>
          <w:color w:val="000000"/>
          <w:sz w:val="21"/>
          <w:szCs w:val="21"/>
        </w:rPr>
      </w:pPr>
      <w:r>
        <w:rPr>
          <w:rFonts w:hint="eastAsia"/>
          <w:color w:val="000000"/>
          <w:sz w:val="21"/>
          <w:szCs w:val="21"/>
          <w:highlight w:val="cyan"/>
        </w:rPr>
        <w:t xml:space="preserve">Appendix is generated after fully </w:t>
      </w:r>
      <w:r>
        <w:rPr>
          <w:color w:val="000000"/>
          <w:sz w:val="21"/>
          <w:szCs w:val="21"/>
          <w:highlight w:val="cyan"/>
        </w:rPr>
        <w:t>disbursement</w:t>
      </w:r>
      <w:r>
        <w:rPr>
          <w:rFonts w:hint="eastAsia"/>
          <w:color w:val="000000"/>
          <w:sz w:val="21"/>
          <w:szCs w:val="21"/>
          <w:highlight w:val="cyan"/>
        </w:rPr>
        <w:t>(if FBR/FBT, after post maintenance).</w:t>
      </w:r>
    </w:p>
    <w:p>
      <w:pPr>
        <w:widowControl/>
        <w:numPr>
          <w:ilvl w:val="0"/>
          <w:numId w:val="8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HP Covering Letter for Hirer</w:t>
      </w:r>
      <w:r>
        <w:rPr>
          <w:rFonts w:hint="eastAsia"/>
          <w:color w:val="000000"/>
          <w:sz w:val="21"/>
          <w:szCs w:val="21"/>
          <w:highlight w:val="cyan"/>
        </w:rPr>
        <w:t>, follow Appendix generation time point.</w:t>
      </w:r>
    </w:p>
    <w:p>
      <w:pPr>
        <w:widowControl/>
        <w:numPr>
          <w:ilvl w:val="0"/>
          <w:numId w:val="8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HP Covering Letter for Guarantor </w:t>
      </w:r>
      <w:r>
        <w:rPr>
          <w:rFonts w:hint="eastAsia"/>
          <w:color w:val="000000"/>
          <w:sz w:val="21"/>
          <w:szCs w:val="21"/>
          <w:highlight w:val="cyan"/>
        </w:rPr>
        <w:t>, follow Appendix generation time point.</w:t>
      </w:r>
    </w:p>
    <w:p>
      <w:pPr>
        <w:widowControl/>
        <w:numPr>
          <w:ilvl w:val="0"/>
          <w:numId w:val="41"/>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The above three documents are merged into a single PDF file. </w:t>
      </w:r>
    </w:p>
    <w:p>
      <w:pPr>
        <w:widowControl/>
        <w:numPr>
          <w:ilvl w:val="0"/>
          <w:numId w:val="41"/>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Based on the language (English or Malay) selected by the Hirer and Guarantor(may have different </w:t>
      </w:r>
      <w:r>
        <w:rPr>
          <w:color w:val="000000"/>
          <w:sz w:val="21"/>
          <w:szCs w:val="21"/>
        </w:rPr>
        <w:t>choices</w:t>
      </w:r>
      <w:r>
        <w:rPr>
          <w:rFonts w:eastAsia="Arial"/>
          <w:color w:val="000000"/>
          <w:sz w:val="21"/>
          <w:szCs w:val="21"/>
        </w:rPr>
        <w:t xml:space="preserve">), the corresponding language template is used to generate the document. Note: Some templates are bilingual and do not differentiate between English and Malay. </w:t>
      </w:r>
    </w:p>
    <w:p>
      <w:pPr>
        <w:widowControl/>
        <w:numPr>
          <w:ilvl w:val="0"/>
          <w:numId w:val="41"/>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The same document content is sent to both the Hirer and the Guarantor, but they are sent separately, each with a different file password. </w:t>
      </w:r>
    </w:p>
    <w:p>
      <w:pPr>
        <w:widowControl/>
        <w:numPr>
          <w:ilvl w:val="0"/>
          <w:numId w:val="41"/>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Two versions of the file are generated: one encrypted for sending to the customer, and one unencrypted for future collection use. Both encrypted and unencrypted </w:t>
      </w:r>
      <w:r>
        <w:rPr>
          <w:color w:val="000000"/>
          <w:sz w:val="21"/>
          <w:szCs w:val="21"/>
        </w:rPr>
        <w:t>versions</w:t>
      </w:r>
      <w:r>
        <w:rPr>
          <w:rFonts w:eastAsia="Arial"/>
          <w:color w:val="000000"/>
          <w:sz w:val="21"/>
          <w:szCs w:val="21"/>
        </w:rPr>
        <w:t xml:space="preserve"> are automatically added to the case's attachments section, accessible for download by CRA personnel. </w:t>
      </w:r>
    </w:p>
    <w:p>
      <w:pPr>
        <w:numPr>
          <w:ilvl w:val="0"/>
          <w:numId w:val="41"/>
        </w:numPr>
        <w:spacing w:before="0" w:after="0" w:line="276" w:lineRule="auto"/>
        <w:rPr>
          <w:color w:val="000000"/>
          <w:sz w:val="21"/>
          <w:szCs w:val="21"/>
        </w:rPr>
      </w:pPr>
      <w:r>
        <w:rPr>
          <w:color w:val="000000"/>
          <w:sz w:val="21"/>
          <w:szCs w:val="21"/>
        </w:rPr>
        <w:t>Encryption Rules</w:t>
      </w:r>
    </w:p>
    <w:p>
      <w:pPr>
        <w:numPr>
          <w:ilvl w:val="0"/>
          <w:numId w:val="90"/>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Native individual: Birth date plus last 4 digits of NRIC e.g. 680312-00-1234 Security Pin : 12MAR19681234</w:t>
      </w:r>
    </w:p>
    <w:p>
      <w:pPr>
        <w:numPr>
          <w:ilvl w:val="0"/>
          <w:numId w:val="90"/>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Foreign individual: Birth date plus passport no e.g. A12345678 Security Pin : 12MAR1968A12345678</w:t>
      </w:r>
    </w:p>
    <w:p>
      <w:pPr>
        <w:numPr>
          <w:ilvl w:val="0"/>
          <w:numId w:val="90"/>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Non-individual: Company incorporation date plus registration no without "-" e.g. 12345-X Security Pin : 12MAR196812345X</w:t>
      </w:r>
    </w:p>
    <w:p>
      <w:pPr>
        <w:numPr>
          <w:ilvl w:val="0"/>
          <w:numId w:val="41"/>
        </w:numPr>
        <w:spacing w:before="0" w:after="0" w:line="276" w:lineRule="auto"/>
        <w:rPr>
          <w:color w:val="000000"/>
          <w:sz w:val="21"/>
          <w:szCs w:val="21"/>
        </w:rPr>
      </w:pPr>
      <w:r>
        <w:rPr>
          <w:color w:val="000000"/>
          <w:sz w:val="21"/>
          <w:szCs w:val="21"/>
        </w:rPr>
        <w:t>For Non-Full Maintenance business, this stage can only be processed after completing both Post Maintenance and Post Authorization.</w:t>
      </w:r>
    </w:p>
    <w:p>
      <w:pPr>
        <w:numPr>
          <w:ilvl w:val="0"/>
          <w:numId w:val="41"/>
        </w:numPr>
        <w:spacing w:before="0" w:after="0" w:line="276" w:lineRule="auto"/>
        <w:rPr>
          <w:color w:val="000000"/>
          <w:sz w:val="21"/>
          <w:szCs w:val="21"/>
        </w:rPr>
      </w:pPr>
      <w:r>
        <w:rPr>
          <w:color w:val="000000"/>
          <w:sz w:val="21"/>
          <w:szCs w:val="21"/>
        </w:rPr>
        <w:t xml:space="preserve">If the interface network times out, the system supports retrying up to X times. If the maximum retry count is exceeded, the case falls into the Error queue. If the HOST interface reports an error due to incorrect submitted data, the case falls directly into the Error queue without retries. </w:t>
      </w:r>
    </w:p>
    <w:p>
      <w:pPr>
        <w:numPr>
          <w:ilvl w:val="0"/>
          <w:numId w:val="41"/>
        </w:numPr>
        <w:spacing w:before="0" w:after="0" w:line="276" w:lineRule="auto"/>
        <w:rPr>
          <w:color w:val="000000"/>
          <w:sz w:val="21"/>
          <w:szCs w:val="21"/>
        </w:rPr>
      </w:pPr>
      <w:r>
        <w:rPr>
          <w:color w:val="000000"/>
          <w:sz w:val="21"/>
          <w:szCs w:val="21"/>
        </w:rPr>
        <w:t>The retry count X and the retry interval are configurable.</w:t>
      </w:r>
    </w:p>
    <w:p>
      <w:pPr>
        <w:spacing w:before="0" w:after="0" w:line="276" w:lineRule="auto"/>
        <w:ind w:left="1680"/>
        <w:rPr>
          <w:color w:val="000000"/>
          <w:sz w:val="21"/>
          <w:szCs w:val="21"/>
        </w:rPr>
      </w:pPr>
    </w:p>
    <w:p>
      <w:pPr>
        <w:pStyle w:val="000219"/>
        <w:numPr>
          <w:ilvl w:val="2"/>
          <w:numId w:val="69"/>
        </w:numPr>
        <w:spacing w:before="0" w:after="0" w:line="276" w:lineRule="auto"/>
        <w:ind w:left="447" w:right="220"/>
        <w:rPr>
          <w:color w:val="000000"/>
          <w:sz w:val="21"/>
          <w:szCs w:val="21"/>
        </w:rPr>
      </w:pPr>
      <w:bookmarkStart w:id="101" w:colFirst="0" w:colLast="0" w:name="_qa3n2b49srw0"/>
      <w:bookmarkEnd w:id="101"/>
      <w:bookmarkStart w:id="102" w:name="_Tochccdu9"/>
      <w:r>
        <w:rPr>
          <w:color w:val="000000"/>
          <w:sz w:val="21"/>
          <w:szCs w:val="21"/>
        </w:rPr>
        <w:t>Hirer/Guarantor Emailing</w:t>
      </w:r>
      <w:bookmarkEnd w:id="102"/>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automatically generates and sends an email to the customer, </w:t>
      </w:r>
      <w:r>
        <w:rPr>
          <w:b/>
          <w:bCs/>
          <w:color w:val="000000"/>
          <w:sz w:val="21"/>
          <w:szCs w:val="21"/>
        </w:rPr>
        <w:t xml:space="preserve">IN ORDER THAT </w:t>
      </w:r>
      <w:r>
        <w:rPr>
          <w:color w:val="000000"/>
          <w:sz w:val="21"/>
          <w:szCs w:val="21"/>
        </w:rPr>
        <w:t xml:space="preserve">informs customer </w:t>
      </w:r>
      <w:r>
        <w:rPr>
          <w:rFonts w:ascii="Roboto" w:hAnsi="Roboto" w:eastAsia="Roboto" w:cs="Roboto"/>
          <w:color w:val="444746"/>
          <w:sz w:val="21"/>
          <w:szCs w:val="21"/>
        </w:rPr>
        <w:t xml:space="preserve">as required by HP Act. </w:t>
      </w:r>
      <w:r>
        <w:rPr>
          <w:strike/>
          <w:color w:val="000000"/>
          <w:sz w:val="21"/>
          <w:szCs w:val="21"/>
        </w:rPr>
        <w:t>disbursement result</w:t>
      </w:r>
      <w:r>
        <w:rPr>
          <w:color w:val="000000"/>
          <w:sz w:val="21"/>
          <w:szCs w:val="21"/>
        </w:rPr>
        <w:t>.</w:t>
      </w:r>
    </w:p>
    <w:p>
      <w:pPr>
        <w:widowControl/>
        <w:numPr>
          <w:ilvl w:val="0"/>
          <w:numId w:val="9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41"/>
        </w:numPr>
        <w:spacing w:before="0" w:after="0" w:line="276" w:lineRule="auto"/>
        <w:rPr>
          <w:color w:val="000000"/>
          <w:sz w:val="21"/>
          <w:szCs w:val="21"/>
        </w:rPr>
      </w:pPr>
      <w:r>
        <w:rPr>
          <w:color w:val="000000"/>
          <w:sz w:val="21"/>
          <w:szCs w:val="21"/>
        </w:rPr>
        <w:t xml:space="preserve">Based on the agreement option selected by Sales during application entry regarding receiving documents via email: if "No" is chosen, the system only generates the attachments without sending the email. The attachments are automatically added to the Attachment section for CRA personnel to download and mail. </w:t>
      </w:r>
    </w:p>
    <w:p>
      <w:pPr>
        <w:numPr>
          <w:ilvl w:val="0"/>
          <w:numId w:val="41"/>
        </w:numPr>
        <w:spacing w:before="0" w:after="0" w:line="276" w:lineRule="auto"/>
        <w:rPr>
          <w:color w:val="000000"/>
          <w:sz w:val="21"/>
          <w:szCs w:val="21"/>
        </w:rPr>
      </w:pPr>
      <w:r>
        <w:rPr>
          <w:color w:val="000000"/>
          <w:sz w:val="21"/>
          <w:szCs w:val="21"/>
        </w:rPr>
        <w:t xml:space="preserve">The email is generated and sent on Day X after disbursement (where disbursement day is Day 1), and X is configurable. </w:t>
      </w:r>
    </w:p>
    <w:p>
      <w:pPr>
        <w:numPr>
          <w:ilvl w:val="0"/>
          <w:numId w:val="41"/>
        </w:numPr>
        <w:spacing w:before="0" w:after="0" w:line="276" w:lineRule="auto"/>
        <w:rPr>
          <w:color w:val="000000"/>
          <w:sz w:val="21"/>
          <w:szCs w:val="21"/>
        </w:rPr>
      </w:pPr>
      <w:r>
        <w:rPr>
          <w:color w:val="000000"/>
          <w:sz w:val="21"/>
          <w:szCs w:val="21"/>
        </w:rPr>
        <w:t xml:space="preserve">Before generating the email, the system checks the email generation switch. If the switch is off, email generation is suspended until the switch is turned on. </w:t>
      </w:r>
    </w:p>
    <w:p>
      <w:pPr>
        <w:numPr>
          <w:ilvl w:val="0"/>
          <w:numId w:val="41"/>
        </w:numPr>
        <w:spacing w:before="0" w:after="0" w:line="276" w:lineRule="auto"/>
        <w:rPr>
          <w:color w:val="000000"/>
          <w:sz w:val="21"/>
          <w:szCs w:val="21"/>
        </w:rPr>
      </w:pPr>
      <w:r>
        <w:rPr>
          <w:color w:val="000000"/>
          <w:sz w:val="21"/>
          <w:szCs w:val="21"/>
        </w:rPr>
        <w:t xml:space="preserve">The email must include the encrypted Hirer/Guarantor documents as attachments. </w:t>
      </w:r>
    </w:p>
    <w:p>
      <w:pPr>
        <w:numPr>
          <w:ilvl w:val="0"/>
          <w:numId w:val="41"/>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Since there are three types of document encryption methods, there are three corresponding categories of email templates. </w:t>
      </w:r>
    </w:p>
    <w:p>
      <w:pPr>
        <w:numPr>
          <w:ilvl w:val="0"/>
          <w:numId w:val="9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Native individual</w:t>
      </w:r>
    </w:p>
    <w:p>
      <w:pPr>
        <w:numPr>
          <w:ilvl w:val="0"/>
          <w:numId w:val="9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Foreign individual</w:t>
      </w:r>
    </w:p>
    <w:p>
      <w:pPr>
        <w:numPr>
          <w:ilvl w:val="0"/>
          <w:numId w:val="9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Non-individual</w:t>
      </w:r>
    </w:p>
    <w:p>
      <w:pPr>
        <w:spacing w:before="0" w:after="0" w:line="276" w:lineRule="auto"/>
        <w:ind w:left="1680"/>
        <w:rPr>
          <w:color w:val="000000"/>
          <w:sz w:val="21"/>
          <w:szCs w:val="21"/>
        </w:rPr>
      </w:pPr>
      <w:r>
        <w:rPr>
          <w:color w:val="000000"/>
          <w:sz w:val="21"/>
          <w:szCs w:val="21"/>
        </w:rPr>
        <w:t>Email template refers to Appendix - Agreement E-mail template.</w:t>
      </w:r>
    </w:p>
    <w:p>
      <w:pPr>
        <w:numPr>
          <w:ilvl w:val="0"/>
          <w:numId w:val="41"/>
        </w:numPr>
        <w:spacing w:before="0" w:after="0" w:line="276" w:lineRule="auto"/>
        <w:rPr>
          <w:color w:val="000000"/>
          <w:sz w:val="21"/>
          <w:szCs w:val="21"/>
        </w:rPr>
      </w:pPr>
      <w:r>
        <w:rPr>
          <w:color w:val="000000"/>
          <w:sz w:val="21"/>
          <w:szCs w:val="21"/>
        </w:rPr>
        <w:t xml:space="preserve">Before sending an email, the system checks the email sending switch. If the switch is off, the email sending is suspended until the switch is turned on. </w:t>
      </w:r>
    </w:p>
    <w:p>
      <w:pPr>
        <w:numPr>
          <w:ilvl w:val="0"/>
          <w:numId w:val="41"/>
        </w:numPr>
        <w:spacing w:before="0" w:after="0" w:line="276" w:lineRule="auto"/>
        <w:rPr>
          <w:color w:val="000000"/>
          <w:sz w:val="21"/>
          <w:szCs w:val="21"/>
        </w:rPr>
      </w:pPr>
      <w:r>
        <w:rPr>
          <w:color w:val="000000"/>
          <w:sz w:val="21"/>
          <w:szCs w:val="21"/>
        </w:rPr>
        <w:t xml:space="preserve">For Non-Full Maintenance business, this stage can only be processed after completing both Post Maintenance and Post Authorization. </w:t>
      </w:r>
    </w:p>
    <w:p>
      <w:pPr>
        <w:numPr>
          <w:ilvl w:val="0"/>
          <w:numId w:val="41"/>
        </w:numPr>
        <w:spacing w:before="0" w:after="0" w:line="276" w:lineRule="auto"/>
        <w:rPr>
          <w:color w:val="000000"/>
          <w:sz w:val="21"/>
          <w:szCs w:val="21"/>
        </w:rPr>
      </w:pPr>
      <w:r>
        <w:rPr>
          <w:color w:val="000000"/>
          <w:sz w:val="21"/>
          <w:szCs w:val="21"/>
        </w:rPr>
        <w:t xml:space="preserve">If the interface network times out, the system supports retrying up to X times. If the maximum retry count is exceeded, the case falls into the Error queue. If the HOST interface reports an error due to incorrect submitted data, the case falls directly into the Error queue without retries. </w:t>
      </w:r>
    </w:p>
    <w:p>
      <w:pPr>
        <w:numPr>
          <w:ilvl w:val="0"/>
          <w:numId w:val="41"/>
        </w:numPr>
        <w:spacing w:before="0" w:after="0" w:line="276" w:lineRule="auto"/>
        <w:rPr>
          <w:color w:val="000000"/>
          <w:sz w:val="21"/>
          <w:szCs w:val="21"/>
        </w:rPr>
      </w:pPr>
      <w:r>
        <w:rPr>
          <w:color w:val="000000"/>
          <w:sz w:val="21"/>
          <w:szCs w:val="21"/>
        </w:rPr>
        <w:t>The retry count X and the retry interval are configurable.</w:t>
      </w:r>
    </w:p>
    <w:p>
      <w:pPr>
        <w:spacing w:before="0" w:after="0" w:line="276" w:lineRule="auto"/>
        <w:ind w:left="1680"/>
        <w:rPr>
          <w:color w:val="000000"/>
          <w:sz w:val="21"/>
          <w:szCs w:val="21"/>
        </w:rPr>
      </w:pPr>
    </w:p>
    <w:p>
      <w:pPr>
        <w:pStyle w:val="000219"/>
        <w:numPr>
          <w:ilvl w:val="2"/>
          <w:numId w:val="69"/>
        </w:numPr>
        <w:spacing w:before="0" w:after="0" w:line="276" w:lineRule="auto"/>
        <w:ind w:left="447" w:right="220"/>
        <w:rPr>
          <w:color w:val="000000"/>
          <w:sz w:val="21"/>
          <w:szCs w:val="21"/>
        </w:rPr>
      </w:pPr>
      <w:bookmarkStart w:id="103" w:colFirst="0" w:colLast="0" w:name="_wl2q2sbn3uvc"/>
      <w:bookmarkEnd w:id="103"/>
      <w:bookmarkStart w:id="104" w:name="_Toclgty5r"/>
      <w:r>
        <w:rPr>
          <w:color w:val="000000"/>
          <w:sz w:val="21"/>
          <w:szCs w:val="21"/>
        </w:rPr>
        <w:t>E-Hakmilik Slip Emailing</w:t>
      </w:r>
      <w:bookmarkEnd w:id="104"/>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automatically generates and sends the E-Hakmilik Slip email to the dealer, </w:t>
      </w:r>
      <w:r>
        <w:rPr>
          <w:b/>
          <w:bCs/>
          <w:color w:val="000000"/>
          <w:sz w:val="21"/>
          <w:szCs w:val="21"/>
        </w:rPr>
        <w:t xml:space="preserve">IN ORDER THAT </w:t>
      </w:r>
      <w:r>
        <w:rPr>
          <w:color w:val="000000"/>
          <w:sz w:val="21"/>
          <w:szCs w:val="21"/>
        </w:rPr>
        <w:t>The dealer can arrange for Vehicle Registration or Transfer.</w:t>
      </w:r>
    </w:p>
    <w:p>
      <w:pPr>
        <w:widowControl/>
        <w:numPr>
          <w:ilvl w:val="0"/>
          <w:numId w:val="93"/>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41"/>
        </w:numPr>
        <w:spacing w:before="0" w:after="0" w:line="276" w:lineRule="auto"/>
        <w:rPr>
          <w:color w:val="000000"/>
          <w:sz w:val="21"/>
          <w:szCs w:val="21"/>
        </w:rPr>
      </w:pPr>
      <w:r>
        <w:rPr>
          <w:color w:val="000000"/>
          <w:sz w:val="21"/>
          <w:szCs w:val="21"/>
        </w:rPr>
        <w:t xml:space="preserve">The E-Hakmilik Slip is generated and sent only if the dealer has provided an email address and has opted to receive it via email. </w:t>
      </w:r>
    </w:p>
    <w:p>
      <w:pPr>
        <w:numPr>
          <w:ilvl w:val="0"/>
          <w:numId w:val="41"/>
        </w:numPr>
        <w:spacing w:before="0" w:after="0" w:line="276" w:lineRule="auto"/>
        <w:rPr>
          <w:color w:val="000000"/>
          <w:sz w:val="21"/>
          <w:szCs w:val="21"/>
        </w:rPr>
      </w:pPr>
      <w:r>
        <w:rPr>
          <w:color w:val="000000"/>
          <w:sz w:val="21"/>
          <w:szCs w:val="21"/>
        </w:rPr>
        <w:t>It is manually triggered for sending after the Sales personnel completes the lodgment in CrediOS and returns a "success" status. `</w:t>
      </w:r>
    </w:p>
    <w:p>
      <w:pPr>
        <w:numPr>
          <w:ilvl w:val="0"/>
          <w:numId w:val="41"/>
        </w:numPr>
        <w:spacing w:before="0" w:after="0" w:line="276" w:lineRule="auto"/>
        <w:rPr>
          <w:color w:val="000000"/>
          <w:sz w:val="21"/>
          <w:szCs w:val="21"/>
        </w:rPr>
      </w:pPr>
      <w:r>
        <w:rPr>
          <w:color w:val="000000"/>
          <w:sz w:val="21"/>
          <w:szCs w:val="21"/>
        </w:rPr>
        <w:t xml:space="preserve">Refer to Appendix – E-Hakmilik Slip template for the template. (New requirement, email template to be provided). </w:t>
      </w:r>
    </w:p>
    <w:p>
      <w:pPr>
        <w:numPr>
          <w:ilvl w:val="0"/>
          <w:numId w:val="41"/>
        </w:numPr>
        <w:spacing w:before="0" w:after="0" w:line="276" w:lineRule="auto"/>
        <w:rPr>
          <w:color w:val="000000"/>
          <w:sz w:val="21"/>
          <w:szCs w:val="21"/>
        </w:rPr>
      </w:pPr>
      <w:r>
        <w:rPr/>
        <w:br w:type="page"/>
      </w:r>
    </w:p>
    <w:p>
      <w:pPr>
        <w:numPr>
          <w:ilvl w:val="0"/>
          <w:numId w:val="41"/>
        </w:numPr>
        <w:spacing w:before="0" w:after="0" w:line="276" w:lineRule="auto"/>
        <w:rPr>
          <w:color w:val="000000"/>
          <w:sz w:val="21"/>
          <w:szCs w:val="21"/>
        </w:rPr>
      </w:pPr>
      <w:r>
        <w:rPr>
          <w:color w:val="000000"/>
          <w:sz w:val="21"/>
          <w:szCs w:val="21"/>
        </w:rPr>
        <w:t xml:space="preserve">Before generating the email, the system checks the email generation switch. If the switch is off, email generation is suspended until the switch is turned on. </w:t>
      </w:r>
    </w:p>
    <w:p>
      <w:pPr>
        <w:spacing w:before="0" w:after="0" w:line="276" w:lineRule="auto"/>
        <w:ind w:left="1680"/>
        <w:rPr>
          <w:color w:val="000000"/>
          <w:sz w:val="21"/>
          <w:szCs w:val="21"/>
        </w:rPr>
      </w:pPr>
      <w:r>
        <w:rPr>
          <w:color w:val="000000"/>
          <w:sz w:val="21"/>
          <w:szCs w:val="21"/>
        </w:rPr>
        <w:t>Notes: Before sending email to dealer, system also need to check whether has already obtained dealer’s valid email address and already ticked corresponding accepting email indicator in dealer management section. Details refer to Sales and Dealer Management FRS.</w:t>
      </w:r>
    </w:p>
    <w:p>
      <w:pPr>
        <w:numPr>
          <w:ilvl w:val="0"/>
          <w:numId w:val="41"/>
        </w:numPr>
        <w:spacing w:before="0" w:after="0" w:line="276" w:lineRule="auto"/>
        <w:rPr>
          <w:color w:val="000000"/>
          <w:sz w:val="21"/>
          <w:szCs w:val="21"/>
        </w:rPr>
      </w:pPr>
      <w:r>
        <w:rPr>
          <w:color w:val="000000"/>
          <w:sz w:val="21"/>
          <w:szCs w:val="21"/>
        </w:rPr>
        <w:t xml:space="preserve">Before sending the email, the system checks the email sending switch. If the switch is off, the email sending is suspended until the switch is turned on. </w:t>
      </w:r>
    </w:p>
    <w:p>
      <w:pPr>
        <w:numPr>
          <w:ilvl w:val="0"/>
          <w:numId w:val="41"/>
        </w:numPr>
        <w:spacing w:before="0" w:after="0" w:line="276" w:lineRule="auto"/>
        <w:rPr>
          <w:color w:val="000000"/>
          <w:sz w:val="21"/>
          <w:szCs w:val="21"/>
        </w:rPr>
      </w:pPr>
      <w:r>
        <w:rPr>
          <w:color w:val="000000"/>
          <w:sz w:val="21"/>
          <w:szCs w:val="21"/>
        </w:rPr>
        <w:t xml:space="preserve">If the interface network times out, the system supports retrying up to X times. If the maximum retry count is exceeded, the case falls into the Error queue. If the HOST interface reports an error due to incorrect submitted data, the case falls directly into the Error queue without retries. </w:t>
      </w:r>
    </w:p>
    <w:p>
      <w:pPr>
        <w:numPr>
          <w:ilvl w:val="0"/>
          <w:numId w:val="41"/>
        </w:numPr>
        <w:spacing w:before="0" w:after="0" w:line="276" w:lineRule="auto"/>
        <w:rPr>
          <w:color w:val="000000"/>
          <w:sz w:val="21"/>
          <w:szCs w:val="21"/>
        </w:rPr>
      </w:pPr>
      <w:r>
        <w:rPr>
          <w:color w:val="000000"/>
          <w:sz w:val="21"/>
          <w:szCs w:val="21"/>
        </w:rPr>
        <w:t>The retry count X and the retry interval are configurable.</w:t>
      </w:r>
    </w:p>
    <w:p>
      <w:pPr>
        <w:spacing w:before="0" w:after="0" w:line="276" w:lineRule="auto"/>
        <w:ind w:left="1680"/>
        <w:rPr>
          <w:color w:val="000000"/>
          <w:sz w:val="21"/>
          <w:szCs w:val="21"/>
        </w:rPr>
      </w:pPr>
    </w:p>
    <w:p>
      <w:pPr>
        <w:pStyle w:val="000219"/>
        <w:numPr>
          <w:ilvl w:val="2"/>
          <w:numId w:val="69"/>
        </w:numPr>
        <w:spacing w:before="0" w:after="0" w:line="276" w:lineRule="auto"/>
        <w:ind w:left="447" w:right="220"/>
        <w:rPr>
          <w:color w:val="000000"/>
          <w:sz w:val="21"/>
          <w:szCs w:val="21"/>
        </w:rPr>
      </w:pPr>
      <w:bookmarkStart w:id="105" w:colFirst="0" w:colLast="0" w:name="_l8tw9xpkhex4"/>
      <w:bookmarkEnd w:id="105"/>
      <w:bookmarkStart w:id="106" w:name="_Tocvcitfw"/>
      <w:r>
        <w:rPr>
          <w:color w:val="000000"/>
          <w:sz w:val="21"/>
          <w:szCs w:val="21"/>
        </w:rPr>
        <w:t>Disbursement Slip Emailing</w:t>
      </w:r>
      <w:bookmarkEnd w:id="106"/>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automatically generates and sends the Disbursement Slip email to the dealer, </w:t>
      </w:r>
      <w:r>
        <w:rPr>
          <w:b/>
          <w:bCs/>
          <w:color w:val="000000"/>
          <w:sz w:val="21"/>
          <w:szCs w:val="21"/>
        </w:rPr>
        <w:t xml:space="preserve">IN ORDER THAT </w:t>
      </w:r>
      <w:r>
        <w:rPr>
          <w:color w:val="000000"/>
          <w:sz w:val="21"/>
          <w:szCs w:val="21"/>
        </w:rPr>
        <w:t>inform dealer promptly.</w:t>
      </w:r>
    </w:p>
    <w:p>
      <w:pPr>
        <w:widowControl/>
        <w:numPr>
          <w:ilvl w:val="0"/>
          <w:numId w:val="94"/>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41"/>
        </w:numPr>
        <w:spacing w:before="0" w:after="0" w:line="276" w:lineRule="auto"/>
        <w:rPr>
          <w:color w:val="000000"/>
          <w:sz w:val="21"/>
          <w:szCs w:val="21"/>
        </w:rPr>
      </w:pPr>
      <w:r>
        <w:rPr>
          <w:color w:val="000000"/>
          <w:sz w:val="21"/>
          <w:szCs w:val="21"/>
        </w:rPr>
        <w:t xml:space="preserve">The Disbursement Slip is generated and sent only if the dealer has provided an email address and has opted to receive it via email. </w:t>
      </w:r>
    </w:p>
    <w:p>
      <w:pPr>
        <w:numPr>
          <w:ilvl w:val="0"/>
          <w:numId w:val="41"/>
        </w:numPr>
        <w:spacing w:before="0" w:after="0" w:line="276" w:lineRule="auto"/>
        <w:rPr>
          <w:color w:val="000000"/>
          <w:sz w:val="21"/>
          <w:szCs w:val="21"/>
        </w:rPr>
      </w:pPr>
      <w:r>
        <w:rPr>
          <w:color w:val="000000"/>
          <w:sz w:val="21"/>
          <w:szCs w:val="21"/>
        </w:rPr>
        <w:t xml:space="preserve">Separate Disbursement Slips must be generated for each beneficiary. </w:t>
      </w:r>
    </w:p>
    <w:p>
      <w:pPr>
        <w:numPr>
          <w:ilvl w:val="0"/>
          <w:numId w:val="41"/>
        </w:numPr>
        <w:spacing w:before="0" w:after="0" w:line="276" w:lineRule="auto"/>
        <w:rPr>
          <w:color w:val="000000"/>
          <w:sz w:val="21"/>
          <w:szCs w:val="21"/>
        </w:rPr>
      </w:pPr>
      <w:r>
        <w:rPr>
          <w:color w:val="000000"/>
          <w:sz w:val="21"/>
          <w:szCs w:val="21"/>
        </w:rPr>
        <w:t xml:space="preserve">Refer to Appendix – Disbursement Slip template for the template. (New requirement, email template currently unavailable). </w:t>
      </w:r>
    </w:p>
    <w:p>
      <w:pPr>
        <w:numPr>
          <w:ilvl w:val="0"/>
          <w:numId w:val="41"/>
        </w:numPr>
        <w:spacing w:before="0" w:after="0" w:line="276" w:lineRule="auto"/>
        <w:rPr>
          <w:color w:val="000000"/>
          <w:sz w:val="21"/>
          <w:szCs w:val="21"/>
        </w:rPr>
      </w:pPr>
      <w:r>
        <w:rPr>
          <w:color w:val="000000"/>
          <w:sz w:val="21"/>
          <w:szCs w:val="21"/>
        </w:rPr>
        <w:t xml:space="preserve">Separate notification emails must be generated for each beneficiary. </w:t>
      </w:r>
    </w:p>
    <w:p>
      <w:pPr>
        <w:numPr>
          <w:ilvl w:val="0"/>
          <w:numId w:val="41"/>
        </w:numPr>
        <w:spacing w:before="0" w:after="0" w:line="276" w:lineRule="auto"/>
        <w:rPr>
          <w:color w:val="000000"/>
          <w:sz w:val="21"/>
          <w:szCs w:val="21"/>
        </w:rPr>
      </w:pPr>
      <w:r>
        <w:rPr>
          <w:color w:val="000000"/>
          <w:sz w:val="21"/>
          <w:szCs w:val="21"/>
        </w:rPr>
        <w:t xml:space="preserve">Before generating the email, the system checks the email generation switch. If the switch is off, email generation is suspended until the switch is turned on. </w:t>
      </w:r>
    </w:p>
    <w:p>
      <w:pPr>
        <w:numPr>
          <w:ilvl w:val="0"/>
          <w:numId w:val="41"/>
        </w:numPr>
        <w:spacing w:before="0" w:after="0" w:line="276" w:lineRule="auto"/>
        <w:rPr>
          <w:color w:val="000000"/>
          <w:sz w:val="21"/>
          <w:szCs w:val="21"/>
        </w:rPr>
      </w:pPr>
      <w:r>
        <w:rPr>
          <w:color w:val="000000"/>
          <w:sz w:val="21"/>
          <w:szCs w:val="21"/>
        </w:rPr>
        <w:t xml:space="preserve">Before sending the email, the system checks the email sending switch. If the switch is off, the email sending is suspended until the switch is turned on. </w:t>
      </w:r>
    </w:p>
    <w:p>
      <w:pPr>
        <w:numPr>
          <w:ilvl w:val="0"/>
          <w:numId w:val="41"/>
        </w:numPr>
        <w:spacing w:before="0" w:after="0" w:line="276" w:lineRule="auto"/>
        <w:rPr>
          <w:color w:val="000000"/>
          <w:sz w:val="21"/>
          <w:szCs w:val="21"/>
        </w:rPr>
      </w:pPr>
      <w:r>
        <w:rPr>
          <w:color w:val="000000"/>
          <w:sz w:val="21"/>
          <w:szCs w:val="21"/>
        </w:rPr>
        <w:t xml:space="preserve">If the interface network times out, the system supports retrying up to X times. If the maximum retry count is exceeded, the case falls into the Error queue. If the HOST interface reports an error due to incorrect submitted data, the case falls directly into the Error queue without retries. </w:t>
      </w:r>
    </w:p>
    <w:p>
      <w:pPr>
        <w:numPr>
          <w:ilvl w:val="0"/>
          <w:numId w:val="41"/>
        </w:numPr>
        <w:spacing w:before="0" w:after="0" w:line="276" w:lineRule="auto"/>
        <w:rPr>
          <w:color w:val="000000"/>
          <w:sz w:val="21"/>
          <w:szCs w:val="21"/>
        </w:rPr>
      </w:pPr>
      <w:r>
        <w:rPr>
          <w:color w:val="000000"/>
          <w:sz w:val="21"/>
          <w:szCs w:val="21"/>
        </w:rPr>
        <w:t>The retry count X and the retry interval are configurable.</w:t>
      </w:r>
    </w:p>
    <w:p>
      <w:pPr>
        <w:spacing w:before="0" w:after="0" w:line="276" w:lineRule="auto"/>
        <w:ind w:left="1680"/>
        <w:rPr>
          <w:color w:val="000000"/>
          <w:sz w:val="21"/>
          <w:szCs w:val="21"/>
        </w:rPr>
      </w:pPr>
    </w:p>
    <w:p>
      <w:pPr>
        <w:pStyle w:val="000219"/>
        <w:numPr>
          <w:ilvl w:val="2"/>
          <w:numId w:val="69"/>
        </w:numPr>
        <w:spacing w:before="0" w:after="0" w:line="276" w:lineRule="auto"/>
        <w:ind w:left="447" w:right="220"/>
        <w:rPr>
          <w:color w:val="000000"/>
          <w:sz w:val="21"/>
          <w:szCs w:val="21"/>
        </w:rPr>
      </w:pPr>
      <w:bookmarkStart w:id="107" w:colFirst="0" w:colLast="0" w:name="_gf9ijhoq2qe4"/>
      <w:bookmarkEnd w:id="107"/>
      <w:bookmarkStart w:id="108" w:name="_Toci6jvqe"/>
      <w:r>
        <w:rPr>
          <w:color w:val="000000"/>
          <w:sz w:val="21"/>
          <w:szCs w:val="21"/>
        </w:rPr>
        <w:t>LHDN File Generation</w:t>
      </w:r>
      <w:bookmarkEnd w:id="108"/>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automatically generates the LHDN XML file upon completion of the disbursement, </w:t>
      </w:r>
      <w:r>
        <w:rPr>
          <w:b/>
          <w:bCs/>
          <w:color w:val="000000"/>
          <w:sz w:val="21"/>
          <w:szCs w:val="21"/>
        </w:rPr>
        <w:t xml:space="preserve">IN ORDER THAT </w:t>
      </w:r>
      <w:r>
        <w:rPr>
          <w:color w:val="000000"/>
          <w:sz w:val="21"/>
          <w:szCs w:val="21"/>
        </w:rPr>
        <w:t>the CRA Team can upload to the LHDN website for e-stamping.</w:t>
      </w:r>
    </w:p>
    <w:p>
      <w:pPr>
        <w:widowControl/>
        <w:numPr>
          <w:ilvl w:val="0"/>
          <w:numId w:val="95"/>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
        </w:numPr>
        <w:spacing w:before="0" w:after="0" w:line="276" w:lineRule="auto"/>
        <w:ind w:hanging="335"/>
        <w:rPr>
          <w:sz w:val="21"/>
          <w:szCs w:val="21"/>
        </w:rPr>
      </w:pPr>
      <w:r>
        <w:rPr>
          <w:sz w:val="21"/>
          <w:szCs w:val="21"/>
        </w:rPr>
        <w:t>The generated LHDN file must embed the following PDFs</w:t>
      </w:r>
    </w:p>
    <w:p>
      <w:pPr>
        <w:numPr>
          <w:ilvl w:val="0"/>
          <w:numId w:val="96"/>
        </w:numPr>
        <w:pBdr>
          <w:top w:val="nil"/>
          <w:left w:val="nil"/>
          <w:bottom w:val="nil"/>
          <w:right w:val="nil"/>
          <w:between w:val="nil"/>
        </w:pBdr>
        <w:spacing w:before="0" w:after="0" w:line="276" w:lineRule="auto"/>
        <w:rPr>
          <w:sz w:val="21"/>
          <w:szCs w:val="21"/>
        </w:rPr>
      </w:pPr>
      <w:r>
        <w:rPr>
          <w:rFonts w:eastAsia="Arial"/>
          <w:sz w:val="21"/>
          <w:szCs w:val="21"/>
        </w:rPr>
        <w:t xml:space="preserve">Name the </w:t>
      </w:r>
      <w:r>
        <w:rPr>
          <w:rFonts w:eastAsia="Arial"/>
          <w:b/>
          <w:bCs/>
          <w:sz w:val="21"/>
          <w:szCs w:val="21"/>
        </w:rPr>
        <w:t>Instrument</w:t>
      </w:r>
      <w:r>
        <w:rPr>
          <w:rFonts w:eastAsia="Arial"/>
          <w:sz w:val="21"/>
          <w:szCs w:val="21"/>
        </w:rPr>
        <w:t xml:space="preserve"> section in XML files using the loan </w:t>
      </w:r>
      <w:commentRangeStart w:id="7"/>
      <w:r>
        <w:rPr>
          <w:rFonts w:eastAsia="Arial"/>
          <w:sz w:val="21"/>
          <w:szCs w:val="21"/>
          <w:highlight w:val="cyan"/>
        </w:rPr>
        <w:t>account</w:t>
      </w:r>
      <w:commentRangeEnd w:id="7"/>
      <w:r>
        <w:rPr>
          <w:rStyle w:val="00027b"/>
        </w:rPr>
        <w:commentReference w:id="7"/>
      </w:r>
      <w:r>
        <w:rPr>
          <w:rFonts w:eastAsia="Arial"/>
          <w:sz w:val="21"/>
          <w:szCs w:val="21"/>
          <w:highlight w:val="cyan"/>
        </w:rPr>
        <w:t xml:space="preserve"> number</w:t>
      </w:r>
      <w:r>
        <w:rPr>
          <w:rFonts w:eastAsia="Arial"/>
          <w:sz w:val="21"/>
          <w:szCs w:val="21"/>
        </w:rPr>
        <w:t xml:space="preserve"> </w:t>
      </w:r>
      <w:r>
        <w:rPr>
          <w:rFonts w:eastAsia="Arial"/>
          <w:strike/>
          <w:sz w:val="21"/>
          <w:szCs w:val="21"/>
        </w:rPr>
        <w:t xml:space="preserve">(to be confirmed whether it's the agreement number or account number) </w:t>
      </w:r>
      <w:r>
        <w:rPr>
          <w:rFonts w:eastAsia="Arial"/>
          <w:sz w:val="21"/>
          <w:szCs w:val="21"/>
        </w:rPr>
        <w:t>plus a suffix. Suffix _H refers to the borrower; _G1, _G2, etc., represent guarantors.</w:t>
      </w:r>
    </w:p>
    <w:p>
      <w:pPr>
        <w:numPr>
          <w:ilvl w:val="0"/>
          <w:numId w:val="96"/>
        </w:numPr>
        <w:pBdr>
          <w:top w:val="nil"/>
          <w:left w:val="nil"/>
          <w:bottom w:val="nil"/>
          <w:right w:val="nil"/>
          <w:between w:val="nil"/>
        </w:pBdr>
        <w:spacing w:before="0" w:after="0" w:line="276" w:lineRule="auto"/>
        <w:rPr>
          <w:sz w:val="21"/>
          <w:szCs w:val="21"/>
        </w:rPr>
      </w:pPr>
      <w:r>
        <w:rPr>
          <w:rFonts w:eastAsia="Arial"/>
          <w:sz w:val="21"/>
          <w:szCs w:val="21"/>
        </w:rPr>
        <w:t>Files in the instrument section include:</w:t>
      </w:r>
    </w:p>
    <w:p>
      <w:pPr>
        <w:numPr>
          <w:ilvl w:val="0"/>
          <w:numId w:val="97"/>
        </w:numPr>
        <w:pBdr>
          <w:top w:val="nil"/>
          <w:left w:val="nil"/>
          <w:bottom w:val="nil"/>
          <w:right w:val="nil"/>
          <w:between w:val="nil"/>
        </w:pBdr>
        <w:spacing w:before="0" w:after="0" w:line="276" w:lineRule="auto"/>
        <w:rPr>
          <w:sz w:val="21"/>
          <w:szCs w:val="21"/>
        </w:rPr>
      </w:pPr>
      <w:r>
        <w:rPr>
          <w:rFonts w:eastAsia="Arial"/>
          <w:sz w:val="21"/>
          <w:szCs w:val="21"/>
        </w:rPr>
        <w:t>HP Agreement, T&amp;C into 1 file, file name “</w:t>
      </w:r>
      <w:r>
        <w:rPr>
          <w:rFonts w:eastAsia="Arial"/>
          <w:b/>
          <w:bCs/>
          <w:sz w:val="21"/>
          <w:szCs w:val="21"/>
        </w:rPr>
        <w:t>HP Agreement &amp; T&amp;C.pdf</w:t>
      </w:r>
      <w:r>
        <w:rPr>
          <w:rFonts w:eastAsia="Arial"/>
          <w:sz w:val="21"/>
          <w:szCs w:val="21"/>
        </w:rPr>
        <w:t>”</w:t>
      </w:r>
    </w:p>
    <w:p>
      <w:pPr>
        <w:numPr>
          <w:ilvl w:val="0"/>
          <w:numId w:val="97"/>
        </w:numPr>
        <w:pBdr>
          <w:top w:val="nil"/>
          <w:left w:val="nil"/>
          <w:bottom w:val="nil"/>
          <w:right w:val="nil"/>
          <w:between w:val="nil"/>
        </w:pBdr>
        <w:spacing w:before="0" w:after="0" w:line="276" w:lineRule="auto"/>
        <w:rPr>
          <w:sz w:val="21"/>
          <w:szCs w:val="21"/>
        </w:rPr>
      </w:pPr>
      <w:r>
        <w:rPr>
          <w:rFonts w:eastAsia="Arial"/>
          <w:sz w:val="21"/>
          <w:szCs w:val="21"/>
        </w:rPr>
        <w:t>HP agreement appendix, file name “</w:t>
      </w:r>
      <w:r>
        <w:rPr>
          <w:rFonts w:eastAsia="Arial"/>
          <w:b/>
          <w:bCs/>
          <w:sz w:val="21"/>
          <w:szCs w:val="21"/>
        </w:rPr>
        <w:t>Appendix.pdf</w:t>
      </w:r>
      <w:r>
        <w:rPr>
          <w:rFonts w:eastAsia="Arial"/>
          <w:sz w:val="21"/>
          <w:szCs w:val="21"/>
        </w:rPr>
        <w:t>”</w:t>
      </w:r>
    </w:p>
    <w:p>
      <w:pPr>
        <w:numPr>
          <w:ilvl w:val="0"/>
          <w:numId w:val="97"/>
        </w:numPr>
        <w:pBdr>
          <w:top w:val="nil"/>
          <w:left w:val="nil"/>
          <w:bottom w:val="nil"/>
          <w:right w:val="nil"/>
          <w:between w:val="nil"/>
        </w:pBdr>
        <w:spacing w:before="0" w:after="0" w:line="276" w:lineRule="auto"/>
        <w:rPr>
          <w:sz w:val="21"/>
          <w:szCs w:val="21"/>
        </w:rPr>
      </w:pPr>
      <w:r>
        <w:rPr>
          <w:rFonts w:eastAsia="Arial"/>
          <w:sz w:val="21"/>
          <w:szCs w:val="21"/>
        </w:rPr>
        <w:t>For e-acceptance cases, include the e-acceptance report, file name “</w:t>
      </w:r>
      <w:r>
        <w:rPr>
          <w:rFonts w:eastAsia="Arial"/>
          <w:b/>
          <w:bCs/>
          <w:sz w:val="21"/>
          <w:szCs w:val="21"/>
        </w:rPr>
        <w:t>Print Log.pdf</w:t>
      </w:r>
      <w:r>
        <w:rPr>
          <w:rFonts w:eastAsia="Arial"/>
          <w:sz w:val="21"/>
          <w:szCs w:val="21"/>
        </w:rPr>
        <w:t>”</w:t>
      </w:r>
    </w:p>
    <w:p>
      <w:pPr>
        <w:numPr>
          <w:ilvl w:val="0"/>
          <w:numId w:val="97"/>
        </w:numPr>
        <w:pBdr>
          <w:top w:val="nil"/>
          <w:left w:val="nil"/>
          <w:bottom w:val="nil"/>
          <w:right w:val="nil"/>
          <w:between w:val="nil"/>
        </w:pBdr>
        <w:spacing w:before="0" w:after="0" w:line="276" w:lineRule="auto"/>
        <w:rPr>
          <w:sz w:val="21"/>
          <w:szCs w:val="21"/>
        </w:rPr>
      </w:pPr>
      <w:r>
        <w:rPr>
          <w:rFonts w:eastAsia="Arial"/>
          <w:sz w:val="21"/>
          <w:szCs w:val="21"/>
        </w:rPr>
        <w:t>If there is a guarantor, include the guaranteed agreement, file name “</w:t>
      </w:r>
      <w:r>
        <w:rPr>
          <w:rFonts w:eastAsia="Arial"/>
          <w:b/>
          <w:bCs/>
          <w:sz w:val="21"/>
          <w:szCs w:val="21"/>
        </w:rPr>
        <w:t>Guaranteed agreement.pdf</w:t>
      </w:r>
      <w:r>
        <w:rPr>
          <w:rFonts w:eastAsia="Arial"/>
          <w:sz w:val="21"/>
          <w:szCs w:val="21"/>
        </w:rPr>
        <w:t>”.</w:t>
      </w:r>
    </w:p>
    <w:p>
      <w:pPr>
        <w:numPr>
          <w:ilvl w:val="0"/>
          <w:numId w:val="96"/>
        </w:numPr>
        <w:pBdr>
          <w:top w:val="nil"/>
          <w:left w:val="nil"/>
          <w:bottom w:val="nil"/>
          <w:right w:val="nil"/>
          <w:between w:val="nil"/>
        </w:pBdr>
        <w:spacing w:before="0" w:after="0" w:line="276" w:lineRule="auto"/>
        <w:rPr>
          <w:sz w:val="21"/>
          <w:szCs w:val="21"/>
        </w:rPr>
      </w:pPr>
      <w:r>
        <w:rPr>
          <w:rFonts w:eastAsia="Arial"/>
          <w:sz w:val="21"/>
          <w:szCs w:val="21"/>
        </w:rPr>
        <w:t>If non-e-acceptance, use manual signed agreement. If e-acceptance, use system generated agreement in which use disbursement date as agreement date</w:t>
      </w:r>
    </w:p>
    <w:p>
      <w:pPr>
        <w:numPr>
          <w:ilvl w:val="0"/>
          <w:numId w:val="96"/>
        </w:numPr>
        <w:pBdr>
          <w:top w:val="nil"/>
          <w:left w:val="nil"/>
          <w:bottom w:val="nil"/>
          <w:right w:val="nil"/>
          <w:between w:val="nil"/>
        </w:pBdr>
        <w:spacing w:before="0" w:after="0" w:line="276" w:lineRule="auto"/>
        <w:rPr>
          <w:sz w:val="21"/>
          <w:szCs w:val="21"/>
        </w:rPr>
      </w:pPr>
      <w:r>
        <w:rPr>
          <w:rFonts w:eastAsia="Arial"/>
          <w:sz w:val="21"/>
          <w:szCs w:val="21"/>
        </w:rPr>
        <w:t>Encode the PDF files in base64 and write them into the XML file. Refer to the interface documentation for details.</w:t>
      </w:r>
    </w:p>
    <w:p>
      <w:pPr>
        <w:numPr>
          <w:ilvl w:val="0"/>
          <w:numId w:val="14"/>
        </w:numPr>
        <w:spacing w:before="0" w:after="0" w:line="276" w:lineRule="auto"/>
        <w:ind w:hanging="335"/>
        <w:rPr>
          <w:sz w:val="21"/>
          <w:szCs w:val="21"/>
        </w:rPr>
      </w:pPr>
      <w:r>
        <w:rPr>
          <w:sz w:val="21"/>
          <w:szCs w:val="21"/>
        </w:rPr>
        <w:t>The LHDN XML file is generated at the end of Day X​ after disbursement. The disbursement day is considered Day 1. X​ is a system parameter.</w:t>
      </w:r>
    </w:p>
    <w:p>
      <w:pPr>
        <w:numPr>
          <w:ilvl w:val="0"/>
          <w:numId w:val="14"/>
        </w:numPr>
        <w:spacing w:before="0" w:after="0" w:line="276" w:lineRule="auto"/>
        <w:ind w:hanging="335"/>
        <w:rPr>
          <w:sz w:val="21"/>
          <w:szCs w:val="21"/>
        </w:rPr>
      </w:pPr>
      <w:r>
        <w:rPr>
          <w:sz w:val="21"/>
          <w:szCs w:val="21"/>
        </w:rPr>
        <w:t>The LHDN XML is a batch file containing all cases for a specific day. System should separate all cases into 4 groups:</w:t>
      </w:r>
    </w:p>
    <w:p>
      <w:pPr>
        <w:numPr>
          <w:ilvl w:val="4"/>
          <w:numId w:val="95"/>
        </w:numPr>
        <w:pBdr>
          <w:top w:val="nil"/>
          <w:left w:val="nil"/>
          <w:bottom w:val="nil"/>
          <w:right w:val="nil"/>
          <w:between w:val="nil"/>
        </w:pBdr>
        <w:spacing w:before="0" w:after="0" w:line="276" w:lineRule="auto"/>
        <w:rPr>
          <w:sz w:val="21"/>
          <w:szCs w:val="21"/>
        </w:rPr>
      </w:pPr>
      <w:r>
        <w:rPr>
          <w:rFonts w:eastAsia="Arial"/>
          <w:sz w:val="21"/>
          <w:szCs w:val="21"/>
        </w:rPr>
        <w:t>E-acceptance and conventional</w:t>
      </w:r>
    </w:p>
    <w:p>
      <w:pPr>
        <w:pBdr>
          <w:top w:val="nil"/>
          <w:left w:val="nil"/>
          <w:bottom w:val="nil"/>
          <w:right w:val="nil"/>
          <w:between w:val="nil"/>
        </w:pBdr>
        <w:spacing w:before="0" w:after="0" w:line="276" w:lineRule="auto"/>
        <w:ind w:left="3080"/>
        <w:rPr>
          <w:sz w:val="21"/>
          <w:szCs w:val="21"/>
        </w:rPr>
      </w:pPr>
      <w:r>
        <w:rPr>
          <w:rFonts w:eastAsia="Arial"/>
          <w:sz w:val="21"/>
          <w:szCs w:val="21"/>
        </w:rPr>
        <w:t>File name:</w:t>
      </w:r>
    </w:p>
    <w:p>
      <w:pPr>
        <w:pBdr>
          <w:top w:val="nil"/>
          <w:left w:val="nil"/>
          <w:bottom w:val="nil"/>
          <w:right w:val="nil"/>
          <w:between w:val="nil"/>
        </w:pBdr>
        <w:spacing w:before="0" w:after="0" w:line="276" w:lineRule="auto"/>
        <w:ind w:left="3080"/>
        <w:rPr>
          <w:sz w:val="21"/>
          <w:szCs w:val="21"/>
        </w:rPr>
      </w:pPr>
      <w:r>
        <w:rPr>
          <w:rFonts w:eastAsia="Arial"/>
          <w:sz w:val="21"/>
          <w:szCs w:val="21"/>
        </w:rPr>
        <w:t>LHDN_CONV_E-ACCEPTANCE_YYYYMMDD_NNN.XML</w:t>
      </w:r>
    </w:p>
    <w:p>
      <w:pPr>
        <w:pBdr>
          <w:top w:val="nil"/>
          <w:left w:val="nil"/>
          <w:bottom w:val="nil"/>
          <w:right w:val="nil"/>
          <w:between w:val="nil"/>
        </w:pBdr>
        <w:spacing w:before="0" w:after="0" w:line="276" w:lineRule="auto"/>
        <w:ind w:left="3080"/>
        <w:rPr>
          <w:sz w:val="21"/>
          <w:szCs w:val="21"/>
        </w:rPr>
      </w:pPr>
      <w:r>
        <w:rPr>
          <w:rFonts w:eastAsia="Arial"/>
          <w:sz w:val="21"/>
          <w:szCs w:val="21"/>
        </w:rPr>
        <w:t>Note: NNN is file sequence number, start from 001</w:t>
      </w:r>
    </w:p>
    <w:p>
      <w:pPr>
        <w:numPr>
          <w:ilvl w:val="4"/>
          <w:numId w:val="95"/>
        </w:numPr>
        <w:pBdr>
          <w:top w:val="nil"/>
          <w:left w:val="nil"/>
          <w:bottom w:val="nil"/>
          <w:right w:val="nil"/>
          <w:between w:val="nil"/>
        </w:pBdr>
        <w:spacing w:before="0" w:after="0" w:line="276" w:lineRule="auto"/>
        <w:rPr>
          <w:sz w:val="21"/>
          <w:szCs w:val="21"/>
        </w:rPr>
      </w:pPr>
      <w:r>
        <w:rPr>
          <w:rFonts w:eastAsia="Arial"/>
          <w:sz w:val="21"/>
          <w:szCs w:val="21"/>
        </w:rPr>
        <w:t>E-acceptance and Islamic</w:t>
      </w:r>
    </w:p>
    <w:p>
      <w:pPr>
        <w:pBdr>
          <w:top w:val="nil"/>
          <w:left w:val="nil"/>
          <w:bottom w:val="nil"/>
          <w:right w:val="nil"/>
          <w:between w:val="nil"/>
        </w:pBdr>
        <w:spacing w:before="0" w:after="0" w:line="276" w:lineRule="auto"/>
        <w:ind w:left="3080"/>
        <w:rPr>
          <w:sz w:val="21"/>
          <w:szCs w:val="21"/>
        </w:rPr>
      </w:pPr>
      <w:r>
        <w:rPr>
          <w:rFonts w:eastAsia="Arial"/>
          <w:sz w:val="21"/>
          <w:szCs w:val="21"/>
        </w:rPr>
        <w:t>File name:</w:t>
      </w:r>
    </w:p>
    <w:p>
      <w:pPr>
        <w:pBdr>
          <w:top w:val="nil"/>
          <w:left w:val="nil"/>
          <w:bottom w:val="nil"/>
          <w:right w:val="nil"/>
          <w:between w:val="nil"/>
        </w:pBdr>
        <w:spacing w:before="0" w:after="0" w:line="276" w:lineRule="auto"/>
        <w:ind w:left="3080"/>
        <w:rPr>
          <w:sz w:val="21"/>
          <w:szCs w:val="21"/>
        </w:rPr>
      </w:pPr>
      <w:r>
        <w:rPr>
          <w:rFonts w:eastAsia="Arial"/>
          <w:sz w:val="21"/>
          <w:szCs w:val="21"/>
        </w:rPr>
        <w:t>LHDN_ISLMC_E-ACCEPTANCE_YYYYMMDD_NNN.XML</w:t>
      </w:r>
    </w:p>
    <w:p>
      <w:pPr>
        <w:pBdr>
          <w:top w:val="nil"/>
          <w:left w:val="nil"/>
          <w:bottom w:val="nil"/>
          <w:right w:val="nil"/>
          <w:between w:val="nil"/>
        </w:pBdr>
        <w:spacing w:before="0" w:after="0" w:line="276" w:lineRule="auto"/>
        <w:ind w:left="3080"/>
        <w:rPr>
          <w:sz w:val="21"/>
          <w:szCs w:val="21"/>
        </w:rPr>
      </w:pPr>
      <w:r>
        <w:rPr>
          <w:rFonts w:eastAsia="Arial"/>
          <w:sz w:val="21"/>
          <w:szCs w:val="21"/>
        </w:rPr>
        <w:t>Note: NNN is file sequence number, start from 001</w:t>
      </w:r>
    </w:p>
    <w:p>
      <w:pPr>
        <w:numPr>
          <w:ilvl w:val="4"/>
          <w:numId w:val="95"/>
        </w:numPr>
        <w:pBdr>
          <w:top w:val="nil"/>
          <w:left w:val="nil"/>
          <w:bottom w:val="nil"/>
          <w:right w:val="nil"/>
          <w:between w:val="nil"/>
        </w:pBdr>
        <w:spacing w:before="0" w:after="0" w:line="276" w:lineRule="auto"/>
        <w:rPr>
          <w:sz w:val="21"/>
          <w:szCs w:val="21"/>
        </w:rPr>
      </w:pPr>
      <w:r>
        <w:rPr>
          <w:rFonts w:eastAsia="Arial"/>
          <w:sz w:val="21"/>
          <w:szCs w:val="21"/>
        </w:rPr>
        <w:t>non-e-acceptance and conventional</w:t>
      </w:r>
    </w:p>
    <w:p>
      <w:pPr>
        <w:pBdr>
          <w:top w:val="nil"/>
          <w:left w:val="nil"/>
          <w:bottom w:val="nil"/>
          <w:right w:val="nil"/>
          <w:between w:val="nil"/>
        </w:pBdr>
        <w:spacing w:before="0" w:after="0" w:line="276" w:lineRule="auto"/>
        <w:ind w:left="3080"/>
        <w:rPr>
          <w:sz w:val="21"/>
          <w:szCs w:val="21"/>
        </w:rPr>
      </w:pPr>
      <w:r>
        <w:rPr>
          <w:rFonts w:eastAsia="Arial"/>
          <w:sz w:val="21"/>
          <w:szCs w:val="21"/>
        </w:rPr>
        <w:t>File name:</w:t>
      </w:r>
    </w:p>
    <w:p>
      <w:pPr>
        <w:pBdr>
          <w:top w:val="nil"/>
          <w:left w:val="nil"/>
          <w:bottom w:val="nil"/>
          <w:right w:val="nil"/>
          <w:between w:val="nil"/>
        </w:pBdr>
        <w:spacing w:before="0" w:after="0" w:line="276" w:lineRule="auto"/>
        <w:ind w:left="3080"/>
        <w:rPr>
          <w:sz w:val="21"/>
          <w:szCs w:val="21"/>
        </w:rPr>
      </w:pPr>
      <w:r>
        <w:rPr>
          <w:rFonts w:eastAsia="Arial"/>
          <w:sz w:val="21"/>
          <w:szCs w:val="21"/>
        </w:rPr>
        <w:t>LHDN_CONV_YYYYMMDD_NNN.XML</w:t>
      </w:r>
    </w:p>
    <w:p>
      <w:pPr>
        <w:pBdr>
          <w:top w:val="nil"/>
          <w:left w:val="nil"/>
          <w:bottom w:val="nil"/>
          <w:right w:val="nil"/>
          <w:between w:val="nil"/>
        </w:pBdr>
        <w:spacing w:before="0" w:after="0" w:line="276" w:lineRule="auto"/>
        <w:ind w:left="3080"/>
        <w:rPr>
          <w:sz w:val="21"/>
          <w:szCs w:val="21"/>
        </w:rPr>
      </w:pPr>
      <w:r>
        <w:rPr>
          <w:rFonts w:eastAsia="Arial"/>
          <w:sz w:val="21"/>
          <w:szCs w:val="21"/>
        </w:rPr>
        <w:t>Note: NNN is file sequence number, start from 001</w:t>
      </w:r>
    </w:p>
    <w:p>
      <w:pPr>
        <w:numPr>
          <w:ilvl w:val="4"/>
          <w:numId w:val="95"/>
        </w:numPr>
        <w:pBdr>
          <w:top w:val="nil"/>
          <w:left w:val="nil"/>
          <w:bottom w:val="nil"/>
          <w:right w:val="nil"/>
          <w:between w:val="nil"/>
        </w:pBdr>
        <w:spacing w:before="0" w:after="0" w:line="276" w:lineRule="auto"/>
        <w:rPr>
          <w:sz w:val="21"/>
          <w:szCs w:val="21"/>
        </w:rPr>
      </w:pPr>
      <w:r>
        <w:rPr>
          <w:rFonts w:eastAsia="Arial"/>
          <w:sz w:val="21"/>
          <w:szCs w:val="21"/>
        </w:rPr>
        <w:t>non-e-acceptance and Islamic</w:t>
      </w:r>
    </w:p>
    <w:p>
      <w:pPr>
        <w:pBdr>
          <w:top w:val="nil"/>
          <w:left w:val="nil"/>
          <w:bottom w:val="nil"/>
          <w:right w:val="nil"/>
          <w:between w:val="nil"/>
        </w:pBdr>
        <w:spacing w:before="0" w:after="0" w:line="276" w:lineRule="auto"/>
        <w:ind w:left="3080"/>
        <w:rPr>
          <w:sz w:val="21"/>
          <w:szCs w:val="21"/>
        </w:rPr>
      </w:pPr>
      <w:r>
        <w:rPr>
          <w:rFonts w:eastAsia="Arial"/>
          <w:sz w:val="21"/>
          <w:szCs w:val="21"/>
        </w:rPr>
        <w:t>File name:</w:t>
      </w:r>
    </w:p>
    <w:p>
      <w:pPr>
        <w:pBdr>
          <w:top w:val="nil"/>
          <w:left w:val="nil"/>
          <w:bottom w:val="nil"/>
          <w:right w:val="nil"/>
          <w:between w:val="nil"/>
        </w:pBdr>
        <w:spacing w:before="0" w:after="0" w:line="276" w:lineRule="auto"/>
        <w:ind w:left="3080"/>
        <w:rPr>
          <w:sz w:val="21"/>
          <w:szCs w:val="21"/>
        </w:rPr>
      </w:pPr>
      <w:r>
        <w:rPr>
          <w:rFonts w:eastAsia="Arial"/>
          <w:sz w:val="21"/>
          <w:szCs w:val="21"/>
        </w:rPr>
        <w:t>LHDN_ISLMC_YYYYMMDD_NNN.XML</w:t>
      </w:r>
    </w:p>
    <w:p>
      <w:pPr>
        <w:pBdr>
          <w:top w:val="nil"/>
          <w:left w:val="nil"/>
          <w:bottom w:val="nil"/>
          <w:right w:val="nil"/>
          <w:between w:val="nil"/>
        </w:pBdr>
        <w:spacing w:before="0" w:after="0" w:line="276" w:lineRule="auto"/>
        <w:ind w:left="3080"/>
        <w:rPr>
          <w:sz w:val="21"/>
          <w:szCs w:val="21"/>
        </w:rPr>
      </w:pPr>
      <w:r>
        <w:rPr>
          <w:rFonts w:eastAsia="Arial"/>
          <w:sz w:val="21"/>
          <w:szCs w:val="21"/>
        </w:rPr>
        <w:t>Note: NNN is file sequence number, start from 001</w:t>
      </w:r>
    </w:p>
    <w:p>
      <w:pPr>
        <w:numPr>
          <w:ilvl w:val="0"/>
          <w:numId w:val="95"/>
        </w:numPr>
        <w:spacing w:before="0" w:after="0" w:line="276" w:lineRule="auto"/>
        <w:rPr>
          <w:sz w:val="21"/>
          <w:szCs w:val="21"/>
        </w:rPr>
      </w:pPr>
      <w:r>
        <w:rPr>
          <w:sz w:val="21"/>
          <w:szCs w:val="21"/>
        </w:rPr>
        <w:t>A single file must not exceed 30MB. If it exceeds this limit, it must be split into multiple files.</w:t>
      </w:r>
    </w:p>
    <w:p>
      <w:pPr>
        <w:numPr>
          <w:ilvl w:val="0"/>
          <w:numId w:val="95"/>
        </w:numPr>
        <w:spacing w:before="0" w:after="0" w:line="276" w:lineRule="auto"/>
        <w:rPr>
          <w:sz w:val="21"/>
          <w:szCs w:val="21"/>
        </w:rPr>
      </w:pPr>
      <w:r>
        <w:rPr>
          <w:sz w:val="21"/>
          <w:szCs w:val="21"/>
        </w:rPr>
        <w:t>After file generation, users with the CRA manager role can log in to a page to download the files.</w:t>
      </w:r>
    </w:p>
    <w:p>
      <w:pPr>
        <w:numPr>
          <w:ilvl w:val="0"/>
          <w:numId w:val="98"/>
        </w:numPr>
        <w:pBdr>
          <w:top w:val="nil"/>
          <w:left w:val="nil"/>
          <w:bottom w:val="nil"/>
          <w:right w:val="nil"/>
          <w:between w:val="nil"/>
        </w:pBdr>
        <w:spacing w:before="0" w:after="0" w:line="276" w:lineRule="auto"/>
        <w:rPr>
          <w:sz w:val="21"/>
          <w:szCs w:val="21"/>
        </w:rPr>
      </w:pPr>
      <w:r>
        <w:rPr>
          <w:rFonts w:eastAsia="Arial"/>
          <w:sz w:val="21"/>
          <w:szCs w:val="21"/>
        </w:rPr>
        <w:t>Support querying and downloading by date and business type.</w:t>
      </w:r>
    </w:p>
    <w:p>
      <w:pPr>
        <w:numPr>
          <w:ilvl w:val="0"/>
          <w:numId w:val="98"/>
        </w:numPr>
        <w:pBdr>
          <w:top w:val="nil"/>
          <w:left w:val="nil"/>
          <w:bottom w:val="nil"/>
          <w:right w:val="nil"/>
          <w:between w:val="nil"/>
        </w:pBdr>
        <w:spacing w:before="0" w:after="0" w:line="276" w:lineRule="auto"/>
        <w:rPr>
          <w:sz w:val="21"/>
          <w:szCs w:val="21"/>
        </w:rPr>
      </w:pPr>
      <w:r>
        <w:rPr>
          <w:rFonts w:eastAsia="Arial"/>
          <w:sz w:val="21"/>
          <w:szCs w:val="21"/>
        </w:rPr>
        <w:t>Business types: e-acceptance and non-e-acceptance.</w:t>
      </w:r>
    </w:p>
    <w:p>
      <w:pPr>
        <w:numPr>
          <w:ilvl w:val="0"/>
          <w:numId w:val="98"/>
        </w:numPr>
        <w:pBdr>
          <w:top w:val="nil"/>
          <w:left w:val="nil"/>
          <w:bottom w:val="nil"/>
          <w:right w:val="nil"/>
          <w:between w:val="nil"/>
        </w:pBdr>
        <w:spacing w:before="0" w:after="0" w:line="276" w:lineRule="auto"/>
        <w:rPr>
          <w:sz w:val="21"/>
          <w:szCs w:val="21"/>
        </w:rPr>
      </w:pPr>
      <w:r>
        <w:rPr>
          <w:rFonts w:eastAsia="Arial"/>
          <w:sz w:val="21"/>
          <w:szCs w:val="21"/>
        </w:rPr>
        <w:t>Files are retained for X​ days. (X TBD) A</w:t>
      </w:r>
      <w:r>
        <w:rPr>
          <w:sz w:val="21"/>
          <w:szCs w:val="21"/>
        </w:rPr>
        <w:t>fter X days, the system physically deletes the LHDN XML file.</w:t>
      </w:r>
    </w:p>
    <w:p>
      <w:pPr>
        <w:numPr>
          <w:ilvl w:val="0"/>
          <w:numId w:val="95"/>
        </w:numPr>
        <w:spacing w:before="0" w:after="0" w:line="276" w:lineRule="auto"/>
        <w:rPr>
          <w:sz w:val="21"/>
          <w:szCs w:val="21"/>
        </w:rPr>
      </w:pPr>
      <w:r>
        <w:rPr>
          <w:sz w:val="21"/>
          <w:szCs w:val="21"/>
        </w:rPr>
        <w:t>For Non-Full Maintenance business, this stage can only be processed after completing both Post Maintenance and Post Authorization.</w:t>
      </w:r>
    </w:p>
    <w:p>
      <w:pPr>
        <w:numPr>
          <w:ilvl w:val="0"/>
          <w:numId w:val="9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LHDN file generation fails (whether to retry is pending confirmation) and remains unsuccessful, the case must be placed in the </w:t>
      </w:r>
      <w:r>
        <w:rPr>
          <w:rFonts w:eastAsia="Arial"/>
          <w:b/>
          <w:bCs/>
          <w:color w:val="000000"/>
          <w:sz w:val="21"/>
          <w:szCs w:val="21"/>
        </w:rPr>
        <w:t>Error queue</w:t>
      </w:r>
      <w:r>
        <w:rPr>
          <w:rFonts w:eastAsia="Arial"/>
          <w:color w:val="000000"/>
          <w:sz w:val="21"/>
          <w:szCs w:val="21"/>
        </w:rPr>
        <w:t>.</w:t>
      </w:r>
    </w:p>
    <w:p>
      <w:pPr>
        <w:pStyle w:val="000219"/>
        <w:numPr>
          <w:ilvl w:val="2"/>
          <w:numId w:val="69"/>
        </w:numPr>
        <w:spacing w:before="0" w:after="0" w:line="276" w:lineRule="auto"/>
        <w:ind w:left="447" w:right="220"/>
        <w:rPr>
          <w:color w:val="000000"/>
          <w:sz w:val="21"/>
          <w:szCs w:val="21"/>
        </w:rPr>
      </w:pPr>
      <w:bookmarkStart w:id="109" w:colFirst="0" w:colLast="0" w:name="_u2rkp4ixb07n"/>
      <w:bookmarkEnd w:id="109"/>
      <w:bookmarkStart w:id="110" w:name="_Toc7qyuno"/>
      <w:r>
        <w:rPr>
          <w:color w:val="000000"/>
          <w:sz w:val="21"/>
          <w:szCs w:val="21"/>
        </w:rPr>
        <w:t>E-stamping Status Update</w:t>
      </w:r>
      <w:bookmarkEnd w:id="110"/>
    </w:p>
    <w:p>
      <w:pPr>
        <w:numPr>
          <w:ilvl w:val="3"/>
          <w:numId w:val="95"/>
        </w:numPr>
        <w:pBdr>
          <w:top w:val="nil"/>
          <w:left w:val="nil"/>
          <w:bottom w:val="nil"/>
          <w:right w:val="nil"/>
          <w:between w:val="nil"/>
        </w:pBdr>
        <w:spacing w:before="0" w:after="0" w:line="276" w:lineRule="auto"/>
        <w:rPr>
          <w:sz w:val="21"/>
          <w:szCs w:val="21"/>
        </w:rPr>
      </w:pPr>
      <w:r>
        <w:rPr>
          <w:rFonts w:eastAsia="Arial"/>
          <w:sz w:val="21"/>
          <w:szCs w:val="21"/>
        </w:rPr>
        <w:t>Business Rule:</w:t>
      </w:r>
    </w:p>
    <w:p>
      <w:pPr>
        <w:numPr>
          <w:ilvl w:val="0"/>
          <w:numId w:val="95"/>
        </w:numPr>
        <w:pBdr>
          <w:top w:val="nil"/>
          <w:left w:val="nil"/>
          <w:bottom w:val="nil"/>
          <w:right w:val="nil"/>
          <w:between w:val="nil"/>
        </w:pBdr>
        <w:spacing w:before="0" w:after="0" w:line="276" w:lineRule="auto"/>
        <w:rPr>
          <w:sz w:val="21"/>
          <w:szCs w:val="21"/>
        </w:rPr>
      </w:pPr>
      <w:r>
        <w:rPr>
          <w:rFonts w:eastAsia="Arial"/>
          <w:sz w:val="21"/>
          <w:szCs w:val="21"/>
        </w:rPr>
        <w:t>CRA user upload LHDN XML files generated by system into 3</w:t>
      </w:r>
      <w:r>
        <w:rPr>
          <w:rFonts w:eastAsia="Arial"/>
          <w:sz w:val="21"/>
          <w:szCs w:val="21"/>
          <w:vertAlign w:val="superscript"/>
        </w:rPr>
        <w:t>rd</w:t>
      </w:r>
      <w:r>
        <w:rPr>
          <w:rFonts w:eastAsia="Arial"/>
          <w:sz w:val="21"/>
          <w:szCs w:val="21"/>
        </w:rPr>
        <w:t xml:space="preserve"> party website manually as BAU</w:t>
      </w:r>
    </w:p>
    <w:p>
      <w:pPr>
        <w:numPr>
          <w:ilvl w:val="0"/>
          <w:numId w:val="95"/>
        </w:numPr>
        <w:pBdr>
          <w:top w:val="nil"/>
          <w:left w:val="nil"/>
          <w:bottom w:val="nil"/>
          <w:right w:val="nil"/>
          <w:between w:val="nil"/>
        </w:pBdr>
        <w:spacing w:before="0" w:after="0" w:line="276" w:lineRule="auto"/>
        <w:rPr>
          <w:sz w:val="21"/>
          <w:szCs w:val="21"/>
        </w:rPr>
      </w:pPr>
      <w:r>
        <w:rPr>
          <w:rFonts w:eastAsia="Arial"/>
          <w:sz w:val="21"/>
          <w:szCs w:val="21"/>
        </w:rPr>
        <w:t>CRA user follow 3</w:t>
      </w:r>
      <w:r>
        <w:rPr>
          <w:rFonts w:eastAsia="Arial"/>
          <w:sz w:val="21"/>
          <w:szCs w:val="21"/>
          <w:vertAlign w:val="superscript"/>
        </w:rPr>
        <w:t>rd</w:t>
      </w:r>
      <w:r>
        <w:rPr>
          <w:rFonts w:eastAsia="Arial"/>
          <w:sz w:val="21"/>
          <w:szCs w:val="21"/>
        </w:rPr>
        <w:t xml:space="preserve"> party website verification result and pay for e-stamping manually as BAU</w:t>
      </w:r>
    </w:p>
    <w:p>
      <w:pPr>
        <w:numPr>
          <w:ilvl w:val="0"/>
          <w:numId w:val="95"/>
        </w:numPr>
        <w:pBdr>
          <w:top w:val="nil"/>
          <w:left w:val="nil"/>
          <w:bottom w:val="nil"/>
          <w:right w:val="nil"/>
          <w:between w:val="nil"/>
        </w:pBdr>
        <w:spacing w:before="0" w:after="0" w:line="276" w:lineRule="auto"/>
        <w:rPr>
          <w:sz w:val="21"/>
          <w:szCs w:val="21"/>
        </w:rPr>
      </w:pPr>
      <w:r>
        <w:rPr>
          <w:rFonts w:eastAsia="Arial"/>
          <w:sz w:val="21"/>
          <w:szCs w:val="21"/>
        </w:rPr>
        <w:t>CRA user follow 3</w:t>
      </w:r>
      <w:r>
        <w:rPr>
          <w:rFonts w:eastAsia="Arial"/>
          <w:sz w:val="21"/>
          <w:szCs w:val="21"/>
          <w:vertAlign w:val="superscript"/>
        </w:rPr>
        <w:t>rd</w:t>
      </w:r>
      <w:r>
        <w:rPr>
          <w:rFonts w:eastAsia="Arial"/>
          <w:sz w:val="21"/>
          <w:szCs w:val="21"/>
        </w:rPr>
        <w:t xml:space="preserve"> </w:t>
      </w:r>
      <w:r>
        <w:rPr>
          <w:sz w:val="21"/>
          <w:szCs w:val="21"/>
        </w:rPr>
        <w:t xml:space="preserve">party </w:t>
      </w:r>
      <w:r>
        <w:rPr>
          <w:rFonts w:eastAsia="Arial"/>
          <w:sz w:val="21"/>
          <w:szCs w:val="21"/>
        </w:rPr>
        <w:t>process result, manual</w:t>
      </w:r>
      <w:r>
        <w:rPr>
          <w:sz w:val="21"/>
          <w:szCs w:val="21"/>
        </w:rPr>
        <w:t xml:space="preserve">ly </w:t>
      </w:r>
      <w:r>
        <w:rPr>
          <w:b/>
          <w:bCs/>
          <w:sz w:val="21"/>
          <w:szCs w:val="21"/>
        </w:rPr>
        <w:t>obtain E-stamping Result Excel</w:t>
      </w:r>
      <w:r>
        <w:rPr>
          <w:rFonts w:eastAsia="Arial"/>
          <w:sz w:val="21"/>
          <w:szCs w:val="21"/>
        </w:rPr>
        <w:t xml:space="preserve"> and trigger RPA to download files that finish e-stamping</w:t>
      </w:r>
    </w:p>
    <w:p>
      <w:pPr>
        <w:numPr>
          <w:ilvl w:val="0"/>
          <w:numId w:val="95"/>
        </w:numPr>
        <w:pBdr>
          <w:top w:val="nil"/>
          <w:left w:val="nil"/>
          <w:bottom w:val="nil"/>
          <w:right w:val="nil"/>
          <w:between w:val="nil"/>
        </w:pBdr>
        <w:spacing w:before="0" w:after="0" w:line="276" w:lineRule="auto"/>
        <w:rPr>
          <w:sz w:val="21"/>
          <w:szCs w:val="21"/>
        </w:rPr>
      </w:pPr>
      <w:r>
        <w:rPr>
          <w:rFonts w:eastAsia="Arial"/>
          <w:sz w:val="21"/>
          <w:szCs w:val="21"/>
        </w:rPr>
        <w:t>CRA user upload e-stamping file</w:t>
      </w:r>
      <w:r>
        <w:rPr>
          <w:sz w:val="21"/>
          <w:szCs w:val="21"/>
        </w:rPr>
        <w:t xml:space="preserve"> </w:t>
      </w:r>
      <w:r>
        <w:rPr>
          <w:rFonts w:eastAsia="Arial"/>
          <w:sz w:val="21"/>
          <w:szCs w:val="21"/>
        </w:rPr>
        <w:t>(eStamp certificate) a</w:t>
      </w:r>
      <w:r>
        <w:rPr>
          <w:sz w:val="21"/>
          <w:szCs w:val="21"/>
        </w:rPr>
        <w:t xml:space="preserve">nd the </w:t>
      </w:r>
      <w:r>
        <w:rPr>
          <w:b/>
          <w:bCs/>
          <w:sz w:val="21"/>
          <w:szCs w:val="21"/>
        </w:rPr>
        <w:t>E-stamping Result Excel</w:t>
      </w:r>
      <w:r>
        <w:rPr>
          <w:sz w:val="21"/>
          <w:szCs w:val="21"/>
        </w:rPr>
        <w:t xml:space="preserve"> </w:t>
      </w:r>
      <w:r>
        <w:rPr>
          <w:rFonts w:eastAsia="Arial"/>
          <w:sz w:val="21"/>
          <w:szCs w:val="21"/>
        </w:rPr>
        <w:t>into CrediOS, system automatically bind the file to corresponding application.</w:t>
      </w:r>
    </w:p>
    <w:p>
      <w:pPr>
        <w:numPr>
          <w:ilvl w:val="0"/>
          <w:numId w:val="95"/>
        </w:numPr>
        <w:pBdr>
          <w:top w:val="nil"/>
          <w:left w:val="nil"/>
          <w:bottom w:val="nil"/>
          <w:right w:val="nil"/>
          <w:between w:val="nil"/>
        </w:pBdr>
        <w:spacing w:before="0" w:after="0" w:line="276" w:lineRule="auto"/>
        <w:rPr>
          <w:sz w:val="21"/>
          <w:szCs w:val="21"/>
        </w:rPr>
      </w:pPr>
      <w:r>
        <w:rPr>
          <w:sz w:val="21"/>
          <w:szCs w:val="21"/>
        </w:rPr>
        <w:t xml:space="preserve">System need to record </w:t>
      </w:r>
      <w:r>
        <w:rPr>
          <w:b/>
          <w:bCs/>
          <w:sz w:val="21"/>
          <w:szCs w:val="21"/>
        </w:rPr>
        <w:t>Adjudikasi number</w:t>
      </w:r>
      <w:r>
        <w:rPr>
          <w:sz w:val="21"/>
          <w:szCs w:val="21"/>
        </w:rPr>
        <w:t xml:space="preserve"> which is contained in the </w:t>
      </w:r>
      <w:r>
        <w:rPr>
          <w:b/>
          <w:bCs/>
          <w:sz w:val="21"/>
          <w:szCs w:val="21"/>
        </w:rPr>
        <w:t>E-stamping Result Excel</w:t>
      </w:r>
      <w:r>
        <w:rPr>
          <w:sz w:val="21"/>
          <w:szCs w:val="21"/>
        </w:rPr>
        <w:t xml:space="preserve"> into disbursement application. </w:t>
      </w:r>
    </w:p>
    <w:p>
      <w:pPr>
        <w:pBdr>
          <w:top w:val="nil"/>
          <w:left w:val="nil"/>
          <w:bottom w:val="nil"/>
          <w:right w:val="nil"/>
          <w:between w:val="nil"/>
        </w:pBdr>
        <w:spacing w:before="0" w:after="0" w:line="276" w:lineRule="auto"/>
        <w:ind w:left="1240"/>
        <w:rPr>
          <w:sz w:val="21"/>
          <w:szCs w:val="21"/>
        </w:rPr>
      </w:pPr>
    </w:p>
    <w:p>
      <w:pPr>
        <w:pStyle w:val="000218"/>
        <w:numPr>
          <w:ilvl w:val="1"/>
          <w:numId w:val="69"/>
        </w:numPr>
        <w:spacing w:before="0" w:after="0" w:line="276" w:lineRule="auto"/>
        <w:ind w:left="700" w:right="220"/>
        <w:rPr>
          <w:color w:val="000000"/>
          <w:sz w:val="21"/>
          <w:szCs w:val="21"/>
        </w:rPr>
      </w:pPr>
      <w:bookmarkStart w:id="111" w:colFirst="0" w:colLast="0" w:name="_fyxocxjyyj5q"/>
      <w:bookmarkEnd w:id="111"/>
      <w:bookmarkStart w:id="112" w:name="_Tocwhmur2"/>
      <w:r>
        <w:rPr>
          <w:color w:val="000000"/>
          <w:sz w:val="21"/>
          <w:szCs w:val="21"/>
        </w:rPr>
        <w:t>Post maintenance</w:t>
      </w:r>
      <w:bookmarkEnd w:id="112"/>
    </w:p>
    <w:p>
      <w:pPr>
        <w:pStyle w:val="000219"/>
        <w:numPr>
          <w:ilvl w:val="2"/>
          <w:numId w:val="69"/>
        </w:numPr>
        <w:spacing w:before="0" w:after="0" w:line="276" w:lineRule="auto"/>
        <w:ind w:left="447" w:right="220"/>
        <w:rPr>
          <w:color w:val="000000"/>
          <w:sz w:val="21"/>
          <w:szCs w:val="21"/>
        </w:rPr>
      </w:pPr>
      <w:bookmarkStart w:id="113" w:colFirst="0" w:colLast="0" w:name="_rtmqs6abj33h"/>
      <w:bookmarkEnd w:id="113"/>
      <w:bookmarkStart w:id="114" w:name="_Toc5u9p5g"/>
      <w:r>
        <w:rPr>
          <w:color w:val="000000"/>
          <w:sz w:val="21"/>
          <w:szCs w:val="21"/>
        </w:rPr>
        <w:t>Application Assignment</w:t>
      </w:r>
      <w:bookmarkEnd w:id="114"/>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Post Maintenance</w:t>
      </w:r>
      <w:r>
        <w:rPr>
          <w:b/>
          <w:bCs/>
          <w:color w:val="000000"/>
          <w:sz w:val="21"/>
          <w:szCs w:val="21"/>
        </w:rPr>
        <w:t xml:space="preserve"> I WANT </w:t>
      </w:r>
      <w:r>
        <w:rPr>
          <w:color w:val="000000"/>
          <w:sz w:val="21"/>
          <w:szCs w:val="21"/>
        </w:rPr>
        <w:t xml:space="preserve">system automatically assigns pending cases according to defined rules and also allows me to manually select and Pick Up a case, </w:t>
      </w:r>
      <w:r>
        <w:rPr>
          <w:b/>
          <w:bCs/>
          <w:color w:val="000000"/>
          <w:sz w:val="21"/>
          <w:szCs w:val="21"/>
        </w:rPr>
        <w:t xml:space="preserve">IN ORDER THAT </w:t>
      </w:r>
      <w:r>
        <w:rPr>
          <w:color w:val="000000"/>
          <w:sz w:val="21"/>
          <w:szCs w:val="21"/>
        </w:rPr>
        <w:t xml:space="preserve"> I can process tasks in a timely manner.</w:t>
      </w:r>
    </w:p>
    <w:p>
      <w:pPr>
        <w:widowControl/>
        <w:numPr>
          <w:ilvl w:val="0"/>
          <w:numId w:val="99"/>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95"/>
        </w:numPr>
        <w:spacing w:before="0" w:after="0" w:line="276" w:lineRule="auto"/>
        <w:rPr>
          <w:sz w:val="21"/>
          <w:szCs w:val="21"/>
        </w:rPr>
      </w:pPr>
      <w:r>
        <w:rPr>
          <w:color w:val="000000"/>
          <w:sz w:val="21"/>
          <w:szCs w:val="21"/>
        </w:rPr>
        <w:t>The detailed case distribution rules are specified in the “Application Assignment Management”</w:t>
      </w:r>
    </w:p>
    <w:p>
      <w:pPr>
        <w:numPr>
          <w:ilvl w:val="0"/>
          <w:numId w:val="95"/>
        </w:numPr>
        <w:spacing w:before="0" w:after="0" w:line="276" w:lineRule="auto"/>
        <w:rPr>
          <w:sz w:val="21"/>
          <w:szCs w:val="21"/>
        </w:rPr>
      </w:pPr>
      <w:r>
        <w:rPr>
          <w:color w:val="000000"/>
          <w:sz w:val="21"/>
          <w:szCs w:val="21"/>
        </w:rPr>
        <w:t xml:space="preserve">Special Rules: </w:t>
      </w:r>
    </w:p>
    <w:p>
      <w:pPr>
        <w:numPr>
          <w:ilvl w:val="0"/>
          <w:numId w:val="100"/>
        </w:numPr>
        <w:pBdr>
          <w:top w:val="nil"/>
          <w:left w:val="nil"/>
          <w:bottom w:val="nil"/>
          <w:right w:val="nil"/>
          <w:between w:val="nil"/>
        </w:pBdr>
        <w:spacing w:before="0" w:after="0" w:line="276" w:lineRule="auto"/>
        <w:rPr>
          <w:sz w:val="21"/>
          <w:szCs w:val="21"/>
        </w:rPr>
      </w:pPr>
      <w:r>
        <w:rPr>
          <w:rFonts w:eastAsia="Arial"/>
          <w:sz w:val="21"/>
          <w:szCs w:val="21"/>
        </w:rPr>
        <w:t xml:space="preserve">Status of Assigned Cases: </w:t>
      </w:r>
      <w:r>
        <w:rPr>
          <w:rFonts w:eastAsia="Arial"/>
          <w:b/>
          <w:bCs/>
          <w:color w:val="000000"/>
          <w:sz w:val="21"/>
          <w:szCs w:val="21"/>
        </w:rPr>
        <w:t>Funded Pending Post Maintenance</w:t>
      </w:r>
    </w:p>
    <w:p>
      <w:pPr>
        <w:pStyle w:val="000219"/>
        <w:numPr>
          <w:ilvl w:val="2"/>
          <w:numId w:val="69"/>
        </w:numPr>
        <w:spacing w:before="0" w:after="0" w:line="276" w:lineRule="auto"/>
        <w:ind w:left="447" w:right="220"/>
        <w:rPr>
          <w:color w:val="000000"/>
          <w:sz w:val="21"/>
          <w:szCs w:val="21"/>
        </w:rPr>
      </w:pPr>
      <w:bookmarkStart w:id="115" w:colFirst="0" w:colLast="0" w:name="_ujez0ps4u4s"/>
      <w:bookmarkEnd w:id="115"/>
      <w:bookmarkStart w:id="116" w:name="_Toc0gqdf3"/>
      <w:r>
        <w:rPr>
          <w:color w:val="000000"/>
          <w:sz w:val="21"/>
          <w:szCs w:val="21"/>
        </w:rPr>
        <w:t>My task</w:t>
      </w:r>
      <w:bookmarkEnd w:id="116"/>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Post Maintenance</w:t>
      </w:r>
      <w:r>
        <w:rPr>
          <w:b/>
          <w:bCs/>
          <w:color w:val="000000"/>
          <w:sz w:val="21"/>
          <w:szCs w:val="21"/>
        </w:rPr>
        <w:t xml:space="preserve"> I WANT </w:t>
      </w:r>
      <w:r>
        <w:rPr>
          <w:color w:val="000000"/>
          <w:sz w:val="21"/>
          <w:szCs w:val="21"/>
        </w:rPr>
        <w:t xml:space="preserve">System display application assigned to me in “My task”, </w:t>
      </w:r>
      <w:r>
        <w:rPr>
          <w:b/>
          <w:bCs/>
          <w:color w:val="000000"/>
          <w:sz w:val="21"/>
          <w:szCs w:val="21"/>
        </w:rPr>
        <w:t xml:space="preserve">IN ORDER THAT </w:t>
      </w:r>
      <w:r>
        <w:rPr>
          <w:color w:val="000000"/>
          <w:sz w:val="21"/>
          <w:szCs w:val="21"/>
        </w:rPr>
        <w:t xml:space="preserve"> I can quickly view and select tasks.</w:t>
      </w:r>
    </w:p>
    <w:p>
      <w:pPr>
        <w:widowControl/>
        <w:numPr>
          <w:ilvl w:val="0"/>
          <w:numId w:val="10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7"/>
        </w:numPr>
        <w:spacing w:before="0" w:after="0" w:line="276" w:lineRule="auto"/>
        <w:ind w:hanging="335"/>
        <w:rPr>
          <w:sz w:val="21"/>
          <w:szCs w:val="21"/>
        </w:rPr>
      </w:pPr>
      <w:r>
        <w:rPr>
          <w:color w:val="000000"/>
          <w:sz w:val="21"/>
          <w:szCs w:val="21"/>
        </w:rPr>
        <w:t xml:space="preserve">Status of Application displayed: </w:t>
      </w:r>
      <w:r>
        <w:rPr>
          <w:b/>
          <w:bCs/>
          <w:color w:val="000000"/>
          <w:sz w:val="21"/>
          <w:szCs w:val="21"/>
        </w:rPr>
        <w:t>Funded Pending Post Maintenances</w:t>
      </w:r>
    </w:p>
    <w:p>
      <w:pPr>
        <w:numPr>
          <w:ilvl w:val="0"/>
          <w:numId w:val="8"/>
        </w:numPr>
        <w:spacing w:before="0" w:after="0" w:line="276" w:lineRule="auto"/>
        <w:ind w:hanging="335"/>
        <w:rPr>
          <w:sz w:val="21"/>
          <w:szCs w:val="21"/>
        </w:rPr>
      </w:pPr>
      <w:r>
        <w:rPr>
          <w:color w:val="000000"/>
          <w:sz w:val="21"/>
          <w:szCs w:val="21"/>
        </w:rPr>
        <w:t>1. Case ordering, list fields displayed, display rules, and action items in the list are defined in the “Common Capabilities - My Task Query &amp; Display” section.</w:t>
      </w:r>
    </w:p>
    <w:p>
      <w:pPr>
        <w:spacing w:before="0" w:after="0" w:line="276" w:lineRule="auto"/>
        <w:ind w:left="1656"/>
        <w:rPr>
          <w:sz w:val="21"/>
          <w:szCs w:val="21"/>
        </w:rPr>
      </w:pPr>
    </w:p>
    <w:p>
      <w:pPr>
        <w:pStyle w:val="000219"/>
        <w:numPr>
          <w:ilvl w:val="2"/>
          <w:numId w:val="69"/>
        </w:numPr>
        <w:spacing w:before="0" w:after="0" w:line="276" w:lineRule="auto"/>
        <w:ind w:left="447" w:right="220"/>
        <w:rPr>
          <w:color w:val="000000"/>
          <w:sz w:val="21"/>
          <w:szCs w:val="21"/>
        </w:rPr>
      </w:pPr>
      <w:bookmarkStart w:id="117" w:colFirst="0" w:colLast="0" w:name="_qs0nhn8sjnqo"/>
      <w:bookmarkEnd w:id="117"/>
      <w:bookmarkStart w:id="118" w:name="_Tocsslxtk"/>
      <w:r>
        <w:rPr>
          <w:color w:val="000000"/>
          <w:sz w:val="21"/>
          <w:szCs w:val="21"/>
        </w:rPr>
        <w:t>Application Query</w:t>
      </w:r>
      <w:bookmarkEnd w:id="118"/>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Post Maintenance </w:t>
      </w:r>
      <w:r>
        <w:rPr>
          <w:b/>
          <w:bCs/>
          <w:color w:val="000000"/>
          <w:sz w:val="21"/>
          <w:szCs w:val="21"/>
        </w:rPr>
        <w:t xml:space="preserve">I WANT </w:t>
      </w:r>
      <w:r>
        <w:rPr>
          <w:color w:val="000000"/>
          <w:sz w:val="21"/>
          <w:szCs w:val="21"/>
        </w:rPr>
        <w:t xml:space="preserve">System support to retrieve disbursement application assigned to me, </w:t>
      </w:r>
      <w:r>
        <w:rPr>
          <w:b/>
          <w:bCs/>
          <w:color w:val="000000"/>
          <w:sz w:val="21"/>
          <w:szCs w:val="21"/>
        </w:rPr>
        <w:t xml:space="preserve">IN ORDER THAT </w:t>
      </w:r>
      <w:r>
        <w:rPr>
          <w:color w:val="000000"/>
          <w:sz w:val="21"/>
          <w:szCs w:val="21"/>
        </w:rPr>
        <w:t xml:space="preserve"> Proceed to subsequent disbursement processing.</w:t>
      </w:r>
    </w:p>
    <w:p>
      <w:pPr>
        <w:widowControl/>
        <w:numPr>
          <w:ilvl w:val="0"/>
          <w:numId w:val="102"/>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0"/>
        </w:numPr>
        <w:spacing w:before="0" w:after="0" w:line="276" w:lineRule="auto"/>
        <w:ind w:hanging="335"/>
        <w:rPr>
          <w:sz w:val="21"/>
          <w:szCs w:val="21"/>
        </w:rPr>
      </w:pPr>
      <w:r>
        <w:rPr>
          <w:color w:val="000000"/>
          <w:sz w:val="21"/>
          <w:szCs w:val="21"/>
        </w:rPr>
        <w:t xml:space="preserve">Case status inquiry is supported: </w:t>
      </w:r>
      <w:r>
        <w:rPr>
          <w:b/>
          <w:bCs/>
          <w:color w:val="000000"/>
          <w:sz w:val="21"/>
          <w:szCs w:val="21"/>
        </w:rPr>
        <w:t>Funded Pending Post Maintenance</w:t>
      </w:r>
    </w:p>
    <w:p>
      <w:pPr>
        <w:numPr>
          <w:ilvl w:val="0"/>
          <w:numId w:val="10"/>
        </w:numPr>
        <w:spacing w:before="0" w:after="0" w:line="276" w:lineRule="auto"/>
        <w:ind w:hanging="335"/>
        <w:rPr>
          <w:sz w:val="21"/>
          <w:szCs w:val="21"/>
        </w:rPr>
      </w:pPr>
      <w:r>
        <w:rPr>
          <w:sz w:val="21"/>
          <w:szCs w:val="21"/>
        </w:rPr>
        <w:t>Filter criteria, list fields displayed, display rules, and action items in the list are defined in the “Common Capabilities - Application Query &amp; Display” section.</w:t>
      </w:r>
    </w:p>
    <w:p>
      <w:pPr>
        <w:spacing w:before="0" w:after="0" w:line="276" w:lineRule="auto"/>
        <w:ind w:left="1656"/>
        <w:rPr>
          <w:sz w:val="21"/>
          <w:szCs w:val="21"/>
        </w:rPr>
      </w:pPr>
    </w:p>
    <w:p>
      <w:pPr>
        <w:pStyle w:val="000219"/>
        <w:numPr>
          <w:ilvl w:val="2"/>
          <w:numId w:val="69"/>
        </w:numPr>
        <w:spacing w:before="0" w:after="0" w:line="276" w:lineRule="auto"/>
        <w:ind w:left="447" w:right="220"/>
        <w:rPr>
          <w:color w:val="000000"/>
          <w:sz w:val="21"/>
          <w:szCs w:val="21"/>
        </w:rPr>
      </w:pPr>
      <w:bookmarkStart w:id="119" w:colFirst="0" w:colLast="0" w:name="_5m4wzpi768z8"/>
      <w:bookmarkEnd w:id="119"/>
      <w:bookmarkStart w:id="120" w:name="_Toce1ml0v"/>
      <w:r>
        <w:rPr>
          <w:color w:val="000000"/>
          <w:sz w:val="21"/>
          <w:szCs w:val="21"/>
        </w:rPr>
        <w:t>Application Processing</w:t>
      </w:r>
      <w:bookmarkEnd w:id="120"/>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Post Maintenance </w:t>
      </w:r>
      <w:r>
        <w:rPr>
          <w:b/>
          <w:bCs/>
          <w:color w:val="000000"/>
          <w:sz w:val="21"/>
          <w:szCs w:val="21"/>
        </w:rPr>
        <w:t xml:space="preserve">I WANT </w:t>
      </w:r>
      <w:r>
        <w:rPr>
          <w:color w:val="000000"/>
          <w:sz w:val="21"/>
          <w:szCs w:val="21"/>
        </w:rPr>
        <w:t xml:space="preserve">the system supports uploading supplementary documents, performing document classification, OCR recognition, cross-field validation, and presenting disbursement information in a structured format. It highlights fields that the system deems potentially incorrect and automatically populates information into the disbursement fields, </w:t>
      </w:r>
      <w:r>
        <w:rPr>
          <w:b/>
          <w:bCs/>
          <w:color w:val="000000"/>
          <w:sz w:val="21"/>
          <w:szCs w:val="21"/>
        </w:rPr>
        <w:t xml:space="preserve">IN ORDER THAT </w:t>
      </w:r>
      <w:r>
        <w:rPr>
          <w:color w:val="000000"/>
          <w:sz w:val="21"/>
          <w:szCs w:val="21"/>
        </w:rPr>
        <w:t>finish Post Maintenance process efficiently.</w:t>
      </w:r>
    </w:p>
    <w:p>
      <w:pPr>
        <w:widowControl/>
        <w:numPr>
          <w:ilvl w:val="0"/>
          <w:numId w:val="103"/>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95"/>
        </w:numPr>
        <w:spacing w:before="0" w:after="0" w:line="276" w:lineRule="auto"/>
        <w:rPr>
          <w:sz w:val="21"/>
          <w:szCs w:val="21"/>
        </w:rPr>
      </w:pPr>
      <w:r>
        <w:rPr>
          <w:color w:val="000000"/>
          <w:sz w:val="21"/>
          <w:szCs w:val="21"/>
        </w:rPr>
        <w:t>In this stage, Post Maintenance primarily completes the file upload and supplemental entry of disbursement information and chooses between two processing paths: submitting for Post Authorization or update file collected from sales.</w:t>
      </w:r>
    </w:p>
    <w:p>
      <w:pPr>
        <w:numPr>
          <w:ilvl w:val="0"/>
          <w:numId w:val="95"/>
        </w:numPr>
        <w:spacing w:before="0" w:after="0" w:line="276" w:lineRule="auto"/>
        <w:rPr>
          <w:sz w:val="21"/>
          <w:szCs w:val="21"/>
        </w:rPr>
      </w:pPr>
      <w:r>
        <w:rPr>
          <w:sz w:val="21"/>
          <w:szCs w:val="21"/>
        </w:rPr>
        <w:t>Processing Steps</w:t>
      </w:r>
    </w:p>
    <w:p>
      <w:pPr>
        <w:numPr>
          <w:ilvl w:val="0"/>
          <w:numId w:val="104"/>
        </w:numPr>
        <w:pBdr>
          <w:top w:val="nil"/>
          <w:left w:val="nil"/>
          <w:bottom w:val="nil"/>
          <w:right w:val="nil"/>
          <w:between w:val="nil"/>
        </w:pBdr>
        <w:spacing w:before="0" w:after="0" w:line="276" w:lineRule="auto"/>
        <w:rPr>
          <w:sz w:val="21"/>
          <w:szCs w:val="21"/>
        </w:rPr>
      </w:pPr>
      <w:r>
        <w:rPr>
          <w:rFonts w:eastAsia="Arial"/>
          <w:sz w:val="21"/>
          <w:szCs w:val="21"/>
        </w:rPr>
        <w:t>Post Maintenance collects supplementary documents (e.g., VOC, Road tax) from Sales and uploads them.</w:t>
      </w:r>
    </w:p>
    <w:p>
      <w:pPr>
        <w:numPr>
          <w:ilvl w:val="0"/>
          <w:numId w:val="104"/>
        </w:numPr>
        <w:pBdr>
          <w:top w:val="nil"/>
          <w:left w:val="nil"/>
          <w:bottom w:val="nil"/>
          <w:right w:val="nil"/>
          <w:between w:val="nil"/>
        </w:pBdr>
        <w:spacing w:before="0" w:after="0" w:line="276" w:lineRule="auto"/>
        <w:rPr>
          <w:sz w:val="21"/>
          <w:szCs w:val="21"/>
        </w:rPr>
      </w:pPr>
      <w:r>
        <w:rPr>
          <w:rFonts w:eastAsia="Arial"/>
          <w:sz w:val="21"/>
          <w:szCs w:val="21"/>
        </w:rPr>
        <w:t>The system and user perform document classification. Post Maintenance verifies and modifies the classification results.</w:t>
      </w:r>
    </w:p>
    <w:p>
      <w:pPr>
        <w:numPr>
          <w:ilvl w:val="0"/>
          <w:numId w:val="104"/>
        </w:numPr>
        <w:pBdr>
          <w:top w:val="nil"/>
          <w:left w:val="nil"/>
          <w:bottom w:val="nil"/>
          <w:right w:val="nil"/>
          <w:between w:val="nil"/>
        </w:pBdr>
        <w:spacing w:before="0" w:after="0" w:line="276" w:lineRule="auto"/>
        <w:rPr>
          <w:sz w:val="21"/>
          <w:szCs w:val="21"/>
        </w:rPr>
      </w:pPr>
      <w:r>
        <w:rPr>
          <w:rFonts w:eastAsia="Arial"/>
          <w:sz w:val="21"/>
          <w:szCs w:val="21"/>
        </w:rPr>
        <w:t>The system performs OCR to extract field information from the documents. Post Maintenance verifies and modifies the extracted results.</w:t>
      </w:r>
    </w:p>
    <w:p>
      <w:pPr>
        <w:numPr>
          <w:ilvl w:val="0"/>
          <w:numId w:val="104"/>
        </w:numPr>
        <w:pBdr>
          <w:top w:val="nil"/>
          <w:left w:val="nil"/>
          <w:bottom w:val="nil"/>
          <w:right w:val="nil"/>
          <w:between w:val="nil"/>
        </w:pBdr>
        <w:spacing w:before="0" w:after="0" w:line="276" w:lineRule="auto"/>
        <w:rPr>
          <w:sz w:val="21"/>
          <w:szCs w:val="21"/>
        </w:rPr>
      </w:pPr>
      <w:r>
        <w:rPr>
          <w:rFonts w:eastAsia="Arial"/>
          <w:sz w:val="21"/>
          <w:szCs w:val="21"/>
        </w:rPr>
        <w:t>The system performs expert rule validation (e.g., "Delivery date must be on or after registration date"). Post Maintenance verifies and modifies the validation results.</w:t>
      </w:r>
    </w:p>
    <w:p>
      <w:pPr>
        <w:numPr>
          <w:ilvl w:val="0"/>
          <w:numId w:val="104"/>
        </w:numPr>
        <w:pBdr>
          <w:top w:val="nil"/>
          <w:left w:val="nil"/>
          <w:bottom w:val="nil"/>
          <w:right w:val="nil"/>
          <w:between w:val="nil"/>
        </w:pBdr>
        <w:spacing w:before="0" w:after="0" w:line="276" w:lineRule="auto"/>
        <w:rPr>
          <w:sz w:val="21"/>
          <w:szCs w:val="21"/>
        </w:rPr>
      </w:pPr>
      <w:r>
        <w:rPr>
          <w:rFonts w:eastAsia="Arial"/>
          <w:sz w:val="21"/>
          <w:szCs w:val="21"/>
        </w:rPr>
        <w:t>The system automatically populates the corresponding fields with the verified results, highlights the populated fields, and presents them for Post Maintenance's final verification.</w:t>
      </w:r>
    </w:p>
    <w:p>
      <w:pPr>
        <w:numPr>
          <w:ilvl w:val="0"/>
          <w:numId w:val="104"/>
        </w:numPr>
        <w:pBdr>
          <w:top w:val="nil"/>
          <w:left w:val="nil"/>
          <w:bottom w:val="nil"/>
          <w:right w:val="nil"/>
          <w:between w:val="nil"/>
        </w:pBdr>
        <w:spacing w:before="0" w:after="0" w:line="276" w:lineRule="auto"/>
        <w:rPr>
          <w:sz w:val="21"/>
          <w:szCs w:val="21"/>
        </w:rPr>
      </w:pPr>
      <w:r>
        <w:rPr>
          <w:rFonts w:eastAsia="Arial"/>
          <w:sz w:val="21"/>
          <w:szCs w:val="21"/>
        </w:rPr>
        <w:t>If the above verification and entry are completed normally, Post Maintenance can submit the application for Post Authorization review. If any material abnormalities are found, processing can be paused, and documents can be re-uploaded after Sales provides revised materials.</w:t>
      </w:r>
    </w:p>
    <w:p>
      <w:pPr>
        <w:numPr>
          <w:ilvl w:val="0"/>
          <w:numId w:val="95"/>
        </w:numPr>
        <w:spacing w:before="0" w:after="0" w:line="276" w:lineRule="auto"/>
        <w:rPr>
          <w:sz w:val="21"/>
          <w:szCs w:val="21"/>
        </w:rPr>
      </w:pPr>
      <w:r>
        <w:rPr>
          <w:color w:val="000000"/>
          <w:sz w:val="21"/>
          <w:szCs w:val="21"/>
        </w:rPr>
        <w:t>Page Sections</w:t>
      </w:r>
    </w:p>
    <w:p>
      <w:pPr>
        <w:widowControl/>
        <w:numPr>
          <w:ilvl w:val="0"/>
          <w:numId w:val="10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upload</w:t>
      </w:r>
      <w:r>
        <w:rPr>
          <w:color w:val="000000"/>
          <w:sz w:val="21"/>
          <w:szCs w:val="21"/>
        </w:rPr>
        <w:t>,</w:t>
      </w:r>
      <w:r>
        <w:rPr>
          <w:rFonts w:eastAsia="Arial"/>
          <w:color w:val="000000"/>
          <w:sz w:val="21"/>
          <w:szCs w:val="21"/>
        </w:rPr>
        <w:t xml:space="preserve"> classification, </w:t>
      </w:r>
      <w:r>
        <w:rPr>
          <w:color w:val="000000"/>
          <w:sz w:val="21"/>
          <w:szCs w:val="21"/>
        </w:rPr>
        <w:t>extract and cross checking result verification</w:t>
      </w:r>
    </w:p>
    <w:p>
      <w:pPr>
        <w:widowControl/>
        <w:pBdr>
          <w:top w:val="nil"/>
          <w:left w:val="nil"/>
          <w:bottom w:val="nil"/>
          <w:right w:val="nil"/>
          <w:between w:val="nil"/>
        </w:pBdr>
        <w:spacing w:before="0" w:after="0" w:line="276" w:lineRule="auto"/>
        <w:ind w:left="2016"/>
        <w:jc w:val="left"/>
        <w:rPr>
          <w:color w:val="000000"/>
          <w:sz w:val="21"/>
          <w:szCs w:val="21"/>
        </w:rPr>
      </w:pPr>
      <w:r>
        <w:rPr>
          <w:color w:val="000000"/>
          <w:sz w:val="21"/>
          <w:szCs w:val="21"/>
        </w:rPr>
        <w:t>Note: The User Pages follow AIOCR module design, detailed information refers to AIOCR FRS.</w:t>
      </w:r>
    </w:p>
    <w:p>
      <w:pPr>
        <w:widowControl/>
        <w:spacing w:before="192" w:after="192"/>
        <w:jc w:val="left"/>
        <w:rPr>
          <w:color w:val="000000"/>
          <w:sz w:val="21"/>
          <w:szCs w:val="21"/>
        </w:rPr>
      </w:pPr>
      <w:r>
        <w:rPr>
          <w:rFonts w:ascii="宋体" w:hAnsi="宋体" w:eastAsia="宋体" w:cs="宋体"/>
          <w:noProof/>
          <w:color w:val="000000"/>
          <w:sz w:val="24"/>
          <w:szCs w:val="24"/>
        </w:rPr>
        <w:drawing>
          <wp:inline distT="0" distB="0" distL="0" distR="0">
            <wp:extent cx="5276850" cy="3371850"/>
            <wp:effectExtent l="0" t="0" r="0" b="0"/>
            <wp:docPr id="151" name="image18.png" descr="电脑软件截图  AI 生成的内容可能不正确。"/>
            <wp:cNvGraphicFramePr/>
            <a:graphic>
              <a:graphicData uri="http://schemas.openxmlformats.org/drawingml/2006/picture">
                <pic:pic>
                  <pic:nvPicPr>
                    <pic:cNvPr id="152" name="image18.png" descr="电脑软件截图  AI 生成的内容可能不正确。"/>
                    <pic:cNvPicPr preferRelativeResize="false"/>
                  </pic:nvPicPr>
                  <pic:blipFill>
                    <a:blip r:embed="rId58"/>
                    <a:srcRect/>
                    <a:stretch>
                      <a:fillRect/>
                    </a:stretch>
                  </pic:blipFill>
                  <pic:spPr>
                    <a:xfrm>
                      <a:off x="0" y="0"/>
                      <a:ext cx="5276850" cy="3371850"/>
                    </a:xfrm>
                    <a:prstGeom prst="rect">
                      <a:avLst/>
                    </a:prstGeom>
                    <a:ln/>
                  </pic:spPr>
                </pic:pic>
              </a:graphicData>
            </a:graphic>
          </wp:inline>
        </w:drawing>
      </w:r>
    </w:p>
    <w:p>
      <w:pPr>
        <w:widowControl/>
        <w:spacing w:before="192" w:after="192"/>
        <w:jc w:val="left"/>
        <w:rPr>
          <w:color w:val="000000"/>
          <w:sz w:val="21"/>
          <w:szCs w:val="21"/>
        </w:rPr>
      </w:pPr>
      <w:r>
        <w:rPr>
          <w:rFonts w:ascii="宋体" w:hAnsi="宋体" w:eastAsia="宋体" w:cs="宋体"/>
          <w:noProof/>
          <w:color w:val="000000"/>
          <w:sz w:val="24"/>
          <w:szCs w:val="24"/>
        </w:rPr>
        <w:drawing>
          <wp:inline distT="0" distB="0" distL="0" distR="0">
            <wp:extent cx="5276850" cy="1752600"/>
            <wp:effectExtent l="0" t="0" r="0" b="0"/>
            <wp:docPr id="154" name="image15.png" descr="图形用户界面, 文本, 应用程序  AI 生成的内容可能不正确。"/>
            <wp:cNvGraphicFramePr/>
            <a:graphic>
              <a:graphicData uri="http://schemas.openxmlformats.org/drawingml/2006/picture">
                <pic:pic>
                  <pic:nvPicPr>
                    <pic:cNvPr id="155" name="image15.png" descr="图形用户界面, 文本, 应用程序  AI 生成的内容可能不正确。"/>
                    <pic:cNvPicPr preferRelativeResize="false"/>
                  </pic:nvPicPr>
                  <pic:blipFill>
                    <a:blip r:embed="rId28"/>
                    <a:srcRect/>
                    <a:stretch>
                      <a:fillRect/>
                    </a:stretch>
                  </pic:blipFill>
                  <pic:spPr>
                    <a:xfrm>
                      <a:off x="0" y="0"/>
                      <a:ext cx="5276850" cy="1752600"/>
                    </a:xfrm>
                    <a:prstGeom prst="rect">
                      <a:avLst/>
                    </a:prstGeom>
                    <a:ln/>
                  </pic:spPr>
                </pic:pic>
              </a:graphicData>
            </a:graphic>
          </wp:inline>
        </w:drawing>
      </w:r>
    </w:p>
    <w:p>
      <w:pPr>
        <w:widowControl/>
        <w:numPr>
          <w:ilvl w:val="0"/>
          <w:numId w:val="10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Indicator section same as Check and Maintenance</w:t>
      </w:r>
    </w:p>
    <w:p>
      <w:pPr>
        <w:widowControl/>
        <w:numPr>
          <w:ilvl w:val="0"/>
          <w:numId w:val="10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Navigation of workflow</w:t>
      </w:r>
    </w:p>
    <w:p>
      <w:pPr>
        <w:widowControl/>
        <w:pBdr>
          <w:top w:val="nil"/>
          <w:left w:val="nil"/>
          <w:bottom w:val="nil"/>
          <w:right w:val="nil"/>
          <w:between w:val="nil"/>
        </w:pBdr>
        <w:spacing w:before="0" w:after="0" w:line="276" w:lineRule="auto"/>
        <w:ind w:left="2016"/>
        <w:jc w:val="left"/>
        <w:rPr>
          <w:color w:val="000000"/>
          <w:sz w:val="21"/>
          <w:szCs w:val="21"/>
        </w:rPr>
      </w:pPr>
      <w:r>
        <w:rPr>
          <w:rFonts w:eastAsia="Arial"/>
          <w:color w:val="000000"/>
          <w:sz w:val="21"/>
          <w:szCs w:val="21"/>
        </w:rPr>
        <w:t>Same as Check and Maintenance</w:t>
      </w:r>
    </w:p>
    <w:p>
      <w:pPr>
        <w:widowControl/>
        <w:numPr>
          <w:ilvl w:val="0"/>
          <w:numId w:val="10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Checking Section</w:t>
      </w:r>
    </w:p>
    <w:p>
      <w:pPr>
        <w:widowControl/>
        <w:numPr>
          <w:ilvl w:val="0"/>
          <w:numId w:val="10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Including four parts:</w:t>
      </w:r>
    </w:p>
    <w:p>
      <w:pPr>
        <w:widowControl/>
        <w:pBdr>
          <w:top w:val="nil"/>
          <w:left w:val="nil"/>
          <w:bottom w:val="nil"/>
          <w:right w:val="nil"/>
          <w:between w:val="nil"/>
        </w:pBdr>
        <w:spacing w:before="0" w:after="0" w:line="276" w:lineRule="auto"/>
        <w:ind w:left="2400"/>
        <w:jc w:val="left"/>
        <w:rPr>
          <w:color w:val="000000"/>
          <w:sz w:val="21"/>
          <w:szCs w:val="21"/>
        </w:rPr>
      </w:pPr>
      <w:r>
        <w:rPr>
          <w:rFonts w:eastAsia="Arial"/>
          <w:color w:val="000000"/>
          <w:sz w:val="21"/>
          <w:szCs w:val="21"/>
        </w:rPr>
        <w:t>Application &amp; Agreement &amp; Appendix, Vehicle Documents, Other Documents</w:t>
      </w:r>
    </w:p>
    <w:p>
      <w:pPr>
        <w:widowControl/>
        <w:numPr>
          <w:ilvl w:val="0"/>
          <w:numId w:val="10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Operational method is same as Checker and Maintenance</w:t>
      </w:r>
    </w:p>
    <w:p>
      <w:pPr>
        <w:widowControl/>
        <w:numPr>
          <w:ilvl w:val="0"/>
          <w:numId w:val="10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Defect List, same as Checker and Maintenance</w:t>
      </w:r>
    </w:p>
    <w:p>
      <w:pPr>
        <w:widowControl/>
        <w:numPr>
          <w:ilvl w:val="0"/>
          <w:numId w:val="10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Check List, same as Checker and Maintenance</w:t>
      </w:r>
    </w:p>
    <w:p>
      <w:pPr>
        <w:widowControl/>
        <w:numPr>
          <w:ilvl w:val="0"/>
          <w:numId w:val="10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Data Maintenance, including:</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Application Summary</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Hirer/Guarantor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Facility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FIS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Dealer/Seller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Collateral Information</w:t>
      </w:r>
    </w:p>
    <w:p>
      <w:pPr>
        <w:widowControl/>
        <w:pBdr>
          <w:top w:val="nil"/>
          <w:left w:val="nil"/>
          <w:bottom w:val="nil"/>
          <w:right w:val="nil"/>
          <w:between w:val="nil"/>
        </w:pBdr>
        <w:spacing w:before="0" w:after="0" w:line="276" w:lineRule="auto"/>
        <w:ind w:left="2041"/>
        <w:jc w:val="left"/>
        <w:rPr>
          <w:color w:val="000000"/>
          <w:sz w:val="21"/>
          <w:szCs w:val="21"/>
        </w:rPr>
      </w:pP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Purchase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Approval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xml:space="preserve">Detail refers to Appendix: </w:t>
      </w:r>
      <w:r>
        <w:rPr>
          <w:rFonts w:eastAsia="Arial"/>
          <w:b/>
          <w:bCs/>
          <w:color w:val="000000"/>
          <w:sz w:val="21"/>
          <w:szCs w:val="21"/>
        </w:rPr>
        <w:t>“CHECKER&amp;AUTHORIZER”</w:t>
      </w:r>
      <w:r>
        <w:rPr>
          <w:rFonts w:eastAsia="Arial"/>
          <w:color w:val="000000"/>
          <w:sz w:val="21"/>
          <w:szCs w:val="21"/>
        </w:rPr>
        <w:t xml:space="preserve"> sheet in </w:t>
      </w:r>
      <w:r>
        <w:rPr>
          <w:rFonts w:eastAsia="Arial"/>
          <w:b/>
          <w:bCs/>
          <w:color w:val="000000"/>
          <w:sz w:val="21"/>
          <w:szCs w:val="21"/>
        </w:rPr>
        <w:t>“Appendix – User Page Display”</w:t>
      </w:r>
    </w:p>
    <w:p>
      <w:pPr>
        <w:widowControl/>
        <w:numPr>
          <w:ilvl w:val="0"/>
          <w:numId w:val="10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FIS information displayed here </w:t>
      </w:r>
    </w:p>
    <w:p>
      <w:pPr>
        <w:widowControl/>
        <w:numPr>
          <w:ilvl w:val="0"/>
          <w:numId w:val="10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Memo/Attachment/Report, same as Checker and Maintenance</w:t>
      </w:r>
    </w:p>
    <w:p>
      <w:pPr>
        <w:widowControl/>
        <w:numPr>
          <w:ilvl w:val="1"/>
          <w:numId w:val="10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Memo is a common component that supports logging Memos in a log format, including submitter, submission time, and Memo content.</w:t>
      </w:r>
    </w:p>
    <w:p>
      <w:pPr>
        <w:widowControl/>
        <w:numPr>
          <w:ilvl w:val="1"/>
          <w:numId w:val="10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Files uploaded here do not enter the OCR recognition, checking, and verification workflow. Therefore, it is only recommended for uploading files in urgent situations and manually modifying disbursement information.</w:t>
      </w:r>
    </w:p>
    <w:p>
      <w:pPr>
        <w:widowControl/>
        <w:numPr>
          <w:ilvl w:val="0"/>
          <w:numId w:val="105"/>
        </w:numPr>
        <w:spacing w:before="0" w:after="0" w:line="276" w:lineRule="auto"/>
        <w:jc w:val="left"/>
        <w:rPr>
          <w:color w:val="000000"/>
          <w:sz w:val="21"/>
          <w:szCs w:val="21"/>
        </w:rPr>
      </w:pPr>
      <w:r>
        <w:rPr>
          <w:color w:val="000000"/>
          <w:sz w:val="21"/>
          <w:szCs w:val="21"/>
        </w:rPr>
        <w:t>Reason code update: Same as CRA maintenance, after Post Authorization system synchronize reason code to RBS if related fields are modified. Fields refer to Appendix - Reason Update and Synchronization Rules.</w:t>
      </w:r>
    </w:p>
    <w:p>
      <w:pPr>
        <w:widowControl/>
        <w:numPr>
          <w:ilvl w:val="0"/>
          <w:numId w:val="105"/>
        </w:numPr>
        <w:spacing w:before="0" w:after="0" w:line="276" w:lineRule="auto"/>
        <w:jc w:val="left"/>
        <w:rPr>
          <w:color w:val="000000"/>
          <w:sz w:val="21"/>
          <w:szCs w:val="21"/>
        </w:rPr>
      </w:pPr>
    </w:p>
    <w:p>
      <w:pPr>
        <w:numPr>
          <w:ilvl w:val="0"/>
          <w:numId w:val="95"/>
        </w:numPr>
        <w:spacing w:before="0" w:after="0" w:line="276" w:lineRule="auto"/>
        <w:rPr>
          <w:sz w:val="21"/>
          <w:szCs w:val="21"/>
        </w:rPr>
      </w:pPr>
      <w:r>
        <w:rPr>
          <w:color w:val="000000"/>
          <w:sz w:val="21"/>
          <w:szCs w:val="21"/>
        </w:rPr>
        <w:t>Submit for Authorization</w:t>
      </w:r>
    </w:p>
    <w:p>
      <w:pPr>
        <w:numPr>
          <w:ilvl w:val="0"/>
          <w:numId w:val="107"/>
        </w:numPr>
        <w:pBdr>
          <w:top w:val="nil"/>
          <w:left w:val="nil"/>
          <w:bottom w:val="nil"/>
          <w:right w:val="nil"/>
          <w:between w:val="nil"/>
        </w:pBdr>
        <w:spacing w:before="0" w:after="0" w:line="276" w:lineRule="auto"/>
        <w:rPr>
          <w:sz w:val="21"/>
          <w:szCs w:val="21"/>
        </w:rPr>
      </w:pPr>
      <w:r>
        <w:rPr>
          <w:rFonts w:eastAsia="Arial"/>
          <w:sz w:val="21"/>
          <w:szCs w:val="21"/>
        </w:rPr>
        <w:t>If there are any defects remaining in the File Checking Section or the defect list, submission is not allowed.</w:t>
      </w:r>
    </w:p>
    <w:p>
      <w:pPr>
        <w:numPr>
          <w:ilvl w:val="0"/>
          <w:numId w:val="107"/>
        </w:numPr>
        <w:pBdr>
          <w:top w:val="nil"/>
          <w:left w:val="nil"/>
          <w:bottom w:val="nil"/>
          <w:right w:val="nil"/>
          <w:between w:val="nil"/>
        </w:pBdr>
        <w:spacing w:before="0" w:after="0" w:line="276" w:lineRule="auto"/>
        <w:rPr>
          <w:sz w:val="21"/>
          <w:szCs w:val="21"/>
        </w:rPr>
      </w:pPr>
      <w:r>
        <w:rPr>
          <w:sz w:val="21"/>
          <w:szCs w:val="21"/>
        </w:rPr>
        <w:t>Allow User to tick File Checking section and defect list</w:t>
      </w:r>
    </w:p>
    <w:p>
      <w:pPr>
        <w:spacing w:before="0" w:after="0" w:line="276" w:lineRule="auto"/>
        <w:rPr>
          <w:sz w:val="21"/>
          <w:szCs w:val="21"/>
        </w:rPr>
      </w:pPr>
      <w:r>
        <w:rPr>
          <w:sz w:val="21"/>
          <w:szCs w:val="21"/>
        </w:rPr>
        <w:t xml:space="preserve"> </w:t>
      </w:r>
    </w:p>
    <w:p>
      <w:pPr>
        <w:pStyle w:val="000219"/>
        <w:numPr>
          <w:ilvl w:val="2"/>
          <w:numId w:val="69"/>
        </w:numPr>
        <w:spacing w:before="0" w:after="0" w:line="276" w:lineRule="auto"/>
        <w:ind w:left="447" w:right="220"/>
        <w:rPr>
          <w:color w:val="000000"/>
          <w:sz w:val="21"/>
          <w:szCs w:val="21"/>
        </w:rPr>
      </w:pPr>
      <w:bookmarkStart w:id="121" w:colFirst="0" w:colLast="0" w:name="_ebdholghhcbd"/>
      <w:bookmarkEnd w:id="121"/>
      <w:bookmarkStart w:id="122" w:name="_Tocothi9b"/>
      <w:r>
        <w:rPr>
          <w:color w:val="000000"/>
          <w:sz w:val="21"/>
          <w:szCs w:val="21"/>
        </w:rPr>
        <w:t>Trigger Lodgment</w:t>
      </w:r>
      <w:bookmarkEnd w:id="122"/>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post maintenance Team </w:t>
      </w:r>
      <w:r>
        <w:rPr>
          <w:b/>
          <w:bCs/>
          <w:color w:val="000000"/>
          <w:sz w:val="21"/>
          <w:szCs w:val="21"/>
        </w:rPr>
        <w:t xml:space="preserve">I WANT </w:t>
      </w:r>
      <w:r>
        <w:rPr>
          <w:color w:val="000000"/>
          <w:sz w:val="21"/>
          <w:szCs w:val="21"/>
        </w:rPr>
        <w:t xml:space="preserve">System support to do lodgment, </w:t>
      </w:r>
      <w:r>
        <w:rPr>
          <w:b/>
          <w:bCs/>
          <w:color w:val="000000"/>
          <w:sz w:val="21"/>
          <w:szCs w:val="21"/>
        </w:rPr>
        <w:t xml:space="preserve">IN ORDER TO </w:t>
      </w:r>
      <w:r>
        <w:rPr>
          <w:color w:val="000000"/>
          <w:sz w:val="21"/>
          <w:szCs w:val="21"/>
        </w:rPr>
        <w:t xml:space="preserve">Used in payoff scenarios. </w:t>
      </w:r>
    </w:p>
    <w:p>
      <w:pPr>
        <w:spacing w:before="0" w:after="0" w:line="276" w:lineRule="auto"/>
        <w:ind w:left="880" w:firstLine="420"/>
        <w:rPr>
          <w:color w:val="000000"/>
          <w:sz w:val="21"/>
          <w:szCs w:val="21"/>
        </w:rPr>
      </w:pPr>
      <w:r>
        <w:rPr>
          <w:color w:val="000000"/>
          <w:sz w:val="21"/>
          <w:szCs w:val="21"/>
        </w:rPr>
        <w:t>.</w:t>
      </w:r>
    </w:p>
    <w:p>
      <w:pPr>
        <w:widowControl/>
        <w:numPr>
          <w:ilvl w:val="0"/>
          <w:numId w:val="108"/>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2"/>
        </w:numPr>
        <w:spacing w:before="0" w:after="0" w:line="276" w:lineRule="auto"/>
        <w:ind w:hanging="335"/>
        <w:rPr>
          <w:sz w:val="21"/>
          <w:szCs w:val="21"/>
        </w:rPr>
      </w:pPr>
      <w:r>
        <w:rPr>
          <w:sz w:val="21"/>
          <w:szCs w:val="21"/>
        </w:rPr>
        <w:t xml:space="preserve">Scenario Description: </w:t>
      </w:r>
    </w:p>
    <w:p>
      <w:pPr>
        <w:numPr>
          <w:ilvl w:val="2"/>
          <w:numId w:val="109"/>
        </w:numPr>
        <w:pBdr>
          <w:top w:val="nil"/>
          <w:left w:val="nil"/>
          <w:bottom w:val="nil"/>
          <w:right w:val="nil"/>
          <w:between w:val="nil"/>
        </w:pBdr>
        <w:spacing w:before="0" w:after="0" w:line="276" w:lineRule="auto"/>
        <w:rPr>
          <w:sz w:val="21"/>
          <w:szCs w:val="21"/>
        </w:rPr>
      </w:pPr>
      <w:r>
        <w:rPr>
          <w:rFonts w:eastAsia="Arial"/>
          <w:sz w:val="21"/>
          <w:szCs w:val="21"/>
        </w:rPr>
        <w:t xml:space="preserve">Payoff refers to a scenario where the seller of a used car has an outstanding HP loan with HLB, and the hire purchase loan from the current transaction is used to settle that existing loan. </w:t>
      </w:r>
    </w:p>
    <w:p>
      <w:pPr>
        <w:numPr>
          <w:ilvl w:val="2"/>
          <w:numId w:val="109"/>
        </w:numPr>
        <w:pBdr>
          <w:top w:val="nil"/>
          <w:left w:val="nil"/>
          <w:bottom w:val="nil"/>
          <w:right w:val="nil"/>
          <w:between w:val="nil"/>
        </w:pBdr>
        <w:spacing w:before="0" w:after="0" w:line="276" w:lineRule="auto"/>
        <w:rPr>
          <w:sz w:val="21"/>
          <w:szCs w:val="21"/>
        </w:rPr>
      </w:pPr>
      <w:r>
        <w:rPr>
          <w:rFonts w:eastAsia="Arial"/>
          <w:sz w:val="21"/>
          <w:szCs w:val="21"/>
        </w:rPr>
        <w:t xml:space="preserve">In this scenario, disbursement to the seller's loan account can proceed without first completing a new lodgment registration (as the asset is already mortgaged to HLB from the previous loan). </w:t>
      </w:r>
    </w:p>
    <w:p>
      <w:pPr>
        <w:numPr>
          <w:ilvl w:val="2"/>
          <w:numId w:val="109"/>
        </w:numPr>
        <w:pBdr>
          <w:top w:val="nil"/>
          <w:left w:val="nil"/>
          <w:bottom w:val="nil"/>
          <w:right w:val="nil"/>
          <w:between w:val="nil"/>
        </w:pBdr>
        <w:spacing w:before="0" w:after="0" w:line="276" w:lineRule="auto"/>
        <w:rPr>
          <w:sz w:val="21"/>
          <w:szCs w:val="21"/>
        </w:rPr>
      </w:pPr>
      <w:r>
        <w:rPr>
          <w:rFonts w:eastAsia="Arial"/>
          <w:sz w:val="21"/>
          <w:szCs w:val="21"/>
        </w:rPr>
        <w:t xml:space="preserve">After disbursement, the seller first settles the outstanding loan, completes the discharge of lodgment, and then notifies HLB. </w:t>
      </w:r>
    </w:p>
    <w:p>
      <w:pPr>
        <w:numPr>
          <w:ilvl w:val="2"/>
          <w:numId w:val="109"/>
        </w:numPr>
        <w:pBdr>
          <w:top w:val="nil"/>
          <w:left w:val="nil"/>
          <w:bottom w:val="nil"/>
          <w:right w:val="nil"/>
          <w:between w:val="nil"/>
        </w:pBdr>
        <w:spacing w:before="0" w:after="0" w:line="276" w:lineRule="auto"/>
        <w:rPr>
          <w:sz w:val="21"/>
          <w:szCs w:val="21"/>
        </w:rPr>
      </w:pPr>
      <w:r>
        <w:rPr>
          <w:rFonts w:eastAsia="Arial"/>
          <w:sz w:val="21"/>
          <w:szCs w:val="21"/>
        </w:rPr>
        <w:t xml:space="preserve">Upon receiving notification, the CRA Defect Team is responsible for triggering the lodgment process. Upon successful registration, the seller is notified to proceed with the ownership transfer. </w:t>
      </w:r>
    </w:p>
    <w:p>
      <w:pPr>
        <w:numPr>
          <w:ilvl w:val="0"/>
          <w:numId w:val="12"/>
        </w:numPr>
        <w:spacing w:before="0" w:after="0" w:line="276" w:lineRule="auto"/>
        <w:ind w:hanging="335"/>
        <w:rPr>
          <w:sz w:val="21"/>
          <w:szCs w:val="21"/>
        </w:rPr>
      </w:pPr>
      <w:r>
        <w:rPr>
          <w:sz w:val="21"/>
          <w:szCs w:val="21"/>
        </w:rPr>
        <w:t xml:space="preserve">Function Entry Point: Fundamental function list. </w:t>
      </w:r>
      <w:r>
        <w:rPr>
          <w:color w:val="000000"/>
          <w:sz w:val="21"/>
          <w:szCs w:val="21"/>
        </w:rPr>
        <w:t>Details refer to Common Capabilities - Trigger Lodgment</w:t>
      </w:r>
    </w:p>
    <w:p>
      <w:pPr>
        <w:spacing w:before="0" w:after="0" w:line="276" w:lineRule="auto"/>
        <w:jc w:val="center"/>
        <w:rPr>
          <w:color w:val="000000"/>
          <w:sz w:val="21"/>
          <w:szCs w:val="21"/>
        </w:rPr>
      </w:pPr>
      <w:r>
        <w:rPr>
          <w:noProof/>
          <w:sz w:val="21"/>
          <w:szCs w:val="21"/>
        </w:rPr>
        <w:drawing>
          <wp:inline distT="114300" distB="114300" distL="114300" distR="114300">
            <wp:extent cx="1863562" cy="4189459"/>
            <wp:effectExtent l="0" t="0" r="0" b="0"/>
            <wp:docPr id="157" name="image31.png"/>
            <wp:cNvGraphicFramePr/>
            <a:graphic>
              <a:graphicData uri="http://schemas.openxmlformats.org/drawingml/2006/picture">
                <pic:pic>
                  <pic:nvPicPr>
                    <pic:cNvPr id="158" name="image31.png"/>
                    <pic:cNvPicPr preferRelativeResize="false"/>
                  </pic:nvPicPr>
                  <pic:blipFill>
                    <a:blip r:embed="rId59"/>
                    <a:srcRect/>
                    <a:stretch>
                      <a:fillRect/>
                    </a:stretch>
                  </pic:blipFill>
                  <pic:spPr>
                    <a:xfrm>
                      <a:off x="0" y="0"/>
                      <a:ext cx="1863562" cy="4189459"/>
                    </a:xfrm>
                    <a:prstGeom prst="rect">
                      <a:avLst/>
                    </a:prstGeom>
                    <a:ln/>
                  </pic:spPr>
                </pic:pic>
              </a:graphicData>
            </a:graphic>
          </wp:inline>
        </w:drawing>
      </w:r>
    </w:p>
    <w:p>
      <w:pPr>
        <w:numPr>
          <w:ilvl w:val="0"/>
          <w:numId w:val="12"/>
        </w:numPr>
        <w:spacing w:before="0" w:after="0" w:line="276" w:lineRule="auto"/>
        <w:ind w:hanging="335"/>
        <w:rPr>
          <w:sz w:val="21"/>
          <w:szCs w:val="21"/>
        </w:rPr>
      </w:pPr>
      <w:r>
        <w:rPr>
          <w:sz w:val="21"/>
          <w:szCs w:val="21"/>
        </w:rPr>
        <w:t xml:space="preserve">After clicking "Submit": The interface status (Success / Failure) is displayed. </w:t>
      </w:r>
    </w:p>
    <w:p>
      <w:pPr>
        <w:numPr>
          <w:ilvl w:val="0"/>
          <w:numId w:val="12"/>
        </w:numPr>
        <w:spacing w:before="0" w:after="0" w:line="276" w:lineRule="auto"/>
        <w:ind w:hanging="335"/>
        <w:rPr>
          <w:sz w:val="21"/>
          <w:szCs w:val="21"/>
        </w:rPr>
      </w:pPr>
      <w:r>
        <w:rPr>
          <w:sz w:val="21"/>
          <w:szCs w:val="21"/>
        </w:rPr>
        <w:t xml:space="preserve">If the interface call is successful, re-submission is not allowed. </w:t>
      </w:r>
    </w:p>
    <w:p>
      <w:pPr>
        <w:numPr>
          <w:ilvl w:val="0"/>
          <w:numId w:val="12"/>
        </w:numPr>
        <w:spacing w:before="0" w:after="0" w:line="276" w:lineRule="auto"/>
        <w:ind w:hanging="335"/>
        <w:rPr>
          <w:sz w:val="21"/>
          <w:szCs w:val="21"/>
        </w:rPr>
      </w:pPr>
      <w:r>
        <w:rPr>
          <w:sz w:val="21"/>
          <w:szCs w:val="21"/>
        </w:rPr>
        <w:t xml:space="preserve">If the interface call fails, re-submission is allowed. </w:t>
      </w:r>
    </w:p>
    <w:p>
      <w:pPr>
        <w:spacing w:before="0" w:after="0" w:line="276" w:lineRule="auto"/>
        <w:ind w:left="1656"/>
        <w:rPr>
          <w:sz w:val="21"/>
          <w:szCs w:val="21"/>
        </w:rPr>
      </w:pPr>
    </w:p>
    <w:p>
      <w:pPr>
        <w:pStyle w:val="000219"/>
        <w:numPr>
          <w:ilvl w:val="2"/>
          <w:numId w:val="69"/>
        </w:numPr>
        <w:spacing w:before="0" w:after="0" w:line="276" w:lineRule="auto"/>
        <w:ind w:left="447" w:right="220"/>
        <w:rPr>
          <w:color w:val="000000"/>
          <w:sz w:val="21"/>
          <w:szCs w:val="21"/>
        </w:rPr>
      </w:pPr>
      <w:bookmarkStart w:id="123" w:colFirst="0" w:colLast="0" w:name="_k4ck46bvwy6q"/>
      <w:bookmarkEnd w:id="123"/>
      <w:bookmarkStart w:id="124" w:name="_Toc9o1t9u"/>
      <w:r>
        <w:rPr>
          <w:rFonts w:ascii="Roboto" w:hAnsi="Roboto" w:eastAsia="Roboto" w:cs="Roboto"/>
          <w:color w:val="000000"/>
          <w:sz w:val="24"/>
          <w:szCs w:val="24"/>
        </w:rPr>
        <w:t>Email Notification for Additional Document Submission</w:t>
      </w:r>
      <w:bookmarkEnd w:id="124"/>
    </w:p>
    <w:p>
      <w:pPr>
        <w:shd w:val="clear" w:color="auto" w:fill="FFFFFF"/>
        <w:spacing w:before="240" w:after="240" w:line="276" w:lineRule="auto"/>
        <w:rPr>
          <w:color w:val="000000"/>
          <w:sz w:val="21"/>
          <w:szCs w:val="21"/>
        </w:rPr>
      </w:pPr>
      <w:r>
        <w:rPr>
          <w:color w:val="000000"/>
          <w:sz w:val="21"/>
          <w:szCs w:val="21"/>
        </w:rPr>
        <w:t>After the successful disbursement of FBR/FBT business cases, the system must automatically send email notifications to the responsible Sales at pre-configured intervals, reminding them to follow up and submit additional required documents.</w:t>
      </w:r>
    </w:p>
    <w:p>
      <w:pPr>
        <w:shd w:val="clear" w:color="auto" w:fill="FFFFFF"/>
        <w:spacing w:before="240" w:after="240" w:line="276" w:lineRule="auto"/>
        <w:rPr>
          <w:color w:val="000000"/>
        </w:rPr>
      </w:pPr>
      <w:r>
        <w:rPr>
          <w:color w:val="000000"/>
        </w:rPr>
        <w:t>1. Business Process</w:t>
      </w:r>
    </w:p>
    <w:p>
      <w:pPr>
        <w:numPr>
          <w:ilvl w:val="0"/>
          <w:numId w:val="110"/>
        </w:numPr>
        <w:shd w:val="clear" w:color="auto" w:fill="FFFFFF"/>
        <w:spacing w:before="240" w:after="0" w:line="276" w:lineRule="auto"/>
        <w:jc w:val="left"/>
        <w:rPr>
          <w:color w:val="000000"/>
          <w:sz w:val="21"/>
          <w:szCs w:val="21"/>
        </w:rPr>
      </w:pPr>
      <w:r>
        <w:rPr>
          <w:color w:val="000000"/>
          <w:sz w:val="21"/>
          <w:szCs w:val="21"/>
        </w:rPr>
        <w:t>Trigger Point:</w:t>
      </w:r>
    </w:p>
    <w:p>
      <w:pPr>
        <w:numPr>
          <w:ilvl w:val="1"/>
          <w:numId w:val="110"/>
        </w:numPr>
        <w:spacing w:before="0" w:after="0" w:line="276" w:lineRule="auto"/>
        <w:jc w:val="left"/>
        <w:rPr>
          <w:color w:val="000000"/>
          <w:sz w:val="21"/>
          <w:szCs w:val="21"/>
        </w:rPr>
      </w:pPr>
      <w:r>
        <w:rPr>
          <w:color w:val="000000"/>
          <w:sz w:val="21"/>
          <w:szCs w:val="21"/>
        </w:rPr>
        <w:t>When the case status changes to "</w:t>
      </w:r>
      <w:r>
        <w:rPr>
          <w:b/>
          <w:bCs/>
          <w:color w:val="000000"/>
          <w:sz w:val="21"/>
          <w:szCs w:val="21"/>
        </w:rPr>
        <w:t>Disbursed  Pending Post Maintenance</w:t>
      </w:r>
      <w:r>
        <w:rPr>
          <w:color w:val="000000"/>
          <w:sz w:val="21"/>
          <w:szCs w:val="21"/>
        </w:rPr>
        <w:t>", the system records the disbursement date.</w:t>
      </w:r>
    </w:p>
    <w:p>
      <w:pPr>
        <w:numPr>
          <w:ilvl w:val="1"/>
          <w:numId w:val="110"/>
        </w:numPr>
        <w:spacing w:before="0" w:after="0" w:line="276" w:lineRule="auto"/>
        <w:jc w:val="left"/>
        <w:rPr>
          <w:color w:val="000000"/>
          <w:sz w:val="21"/>
          <w:szCs w:val="21"/>
        </w:rPr>
      </w:pPr>
      <w:r>
        <w:rPr>
          <w:color w:val="000000"/>
          <w:sz w:val="21"/>
          <w:szCs w:val="21"/>
        </w:rPr>
        <w:t>Using this disbursement date as Day 1, the system automatically triggers email notifications on Day 3, Day 5, and Day 7.</w:t>
      </w:r>
    </w:p>
    <w:p>
      <w:pPr>
        <w:numPr>
          <w:ilvl w:val="0"/>
          <w:numId w:val="110"/>
        </w:numPr>
        <w:shd w:val="clear" w:color="auto" w:fill="FFFFFF"/>
        <w:spacing w:before="0" w:after="0" w:line="276" w:lineRule="auto"/>
        <w:jc w:val="left"/>
        <w:rPr>
          <w:color w:val="000000"/>
          <w:sz w:val="21"/>
          <w:szCs w:val="21"/>
        </w:rPr>
      </w:pPr>
      <w:r>
        <w:rPr>
          <w:color w:val="000000"/>
          <w:sz w:val="21"/>
          <w:szCs w:val="21"/>
        </w:rPr>
        <w:t>Email Recipient Retrieval:</w:t>
      </w:r>
    </w:p>
    <w:p>
      <w:pPr>
        <w:numPr>
          <w:ilvl w:val="1"/>
          <w:numId w:val="110"/>
        </w:numPr>
        <w:spacing w:before="0" w:after="0" w:line="276" w:lineRule="auto"/>
        <w:jc w:val="left"/>
        <w:rPr>
          <w:color w:val="000000"/>
          <w:sz w:val="21"/>
          <w:szCs w:val="21"/>
        </w:rPr>
      </w:pPr>
      <w:r>
        <w:rPr>
          <w:color w:val="000000"/>
          <w:sz w:val="21"/>
          <w:szCs w:val="21"/>
        </w:rPr>
        <w:t>The system uses the Staff Code associated with the case to query the employee master data and retrieve the corresponding Sales email address.</w:t>
      </w:r>
    </w:p>
    <w:p>
      <w:pPr>
        <w:numPr>
          <w:ilvl w:val="1"/>
          <w:numId w:val="110"/>
        </w:numPr>
        <w:spacing w:before="0" w:after="0" w:line="276" w:lineRule="auto"/>
        <w:jc w:val="left"/>
        <w:rPr>
          <w:color w:val="000000"/>
          <w:sz w:val="21"/>
          <w:szCs w:val="21"/>
        </w:rPr>
      </w:pPr>
      <w:r>
        <w:rPr>
          <w:color w:val="000000"/>
          <w:sz w:val="21"/>
          <w:szCs w:val="21"/>
        </w:rPr>
        <w:t>If no valid email is found, an error is logged and the notification is skipped.</w:t>
      </w:r>
    </w:p>
    <w:p>
      <w:pPr>
        <w:numPr>
          <w:ilvl w:val="0"/>
          <w:numId w:val="110"/>
        </w:numPr>
        <w:shd w:val="clear" w:color="auto" w:fill="FFFFFF"/>
        <w:spacing w:before="0" w:after="0" w:line="276" w:lineRule="auto"/>
        <w:jc w:val="left"/>
        <w:rPr>
          <w:color w:val="000000"/>
          <w:sz w:val="21"/>
          <w:szCs w:val="21"/>
        </w:rPr>
      </w:pPr>
      <w:r>
        <w:rPr>
          <w:color w:val="000000"/>
          <w:sz w:val="21"/>
          <w:szCs w:val="21"/>
        </w:rPr>
        <w:t>Email Content Generation:</w:t>
      </w:r>
    </w:p>
    <w:p>
      <w:pPr>
        <w:numPr>
          <w:ilvl w:val="1"/>
          <w:numId w:val="110"/>
        </w:numPr>
        <w:spacing w:before="0" w:after="0" w:line="276" w:lineRule="auto"/>
        <w:jc w:val="left"/>
        <w:rPr>
          <w:color w:val="000000"/>
          <w:sz w:val="21"/>
          <w:szCs w:val="21"/>
        </w:rPr>
      </w:pPr>
      <w:r>
        <w:rPr>
          <w:color w:val="000000"/>
          <w:sz w:val="21"/>
          <w:szCs w:val="21"/>
        </w:rPr>
        <w:t>A pre-defined email template is used.</w:t>
      </w:r>
    </w:p>
    <w:p>
      <w:pPr>
        <w:numPr>
          <w:ilvl w:val="1"/>
          <w:numId w:val="110"/>
        </w:numPr>
        <w:spacing w:before="0" w:after="240" w:line="276" w:lineRule="auto"/>
        <w:jc w:val="left"/>
        <w:rPr>
          <w:color w:val="000000"/>
          <w:sz w:val="21"/>
          <w:szCs w:val="21"/>
        </w:rPr>
      </w:pPr>
      <w:r>
        <w:rPr>
          <w:color w:val="000000"/>
          <w:sz w:val="21"/>
          <w:szCs w:val="21"/>
        </w:rPr>
        <w:t>The case's App Ref No. and Disbursement Date are inserted as a dynamic parameter into the designated location within the template.</w:t>
      </w:r>
    </w:p>
    <w:p>
      <w:pPr>
        <w:shd w:val="clear" w:color="auto" w:fill="FFFFFF"/>
        <w:spacing w:before="480" w:after="240" w:line="276" w:lineRule="auto"/>
        <w:rPr>
          <w:color w:val="000000"/>
        </w:rPr>
      </w:pPr>
      <w:r>
        <w:rPr>
          <w:color w:val="000000"/>
        </w:rPr>
        <w:t>2. Email Template Design</w:t>
      </w:r>
    </w:p>
    <w:p>
      <w:pPr>
        <w:numPr>
          <w:ilvl w:val="0"/>
          <w:numId w:val="111"/>
        </w:numPr>
        <w:shd w:val="clear" w:color="auto" w:fill="FFFFFF"/>
        <w:spacing w:before="480" w:after="480"/>
        <w:jc w:val="left"/>
        <w:rPr>
          <w:color w:val="000000"/>
          <w:sz w:val="21"/>
          <w:szCs w:val="21"/>
        </w:rPr>
      </w:pPr>
      <w:r>
        <w:rPr>
          <w:color w:val="000000"/>
          <w:sz w:val="21"/>
          <w:szCs w:val="21"/>
        </w:rPr>
        <w:t>Template Example:</w:t>
      </w:r>
    </w:p>
    <w:tbl>
      <w:tblPr>
        <w:tblStyle w:val="00022c"/>
        <w:tblW w:w="0" w:type="auto"/>
        <w:tblInd w:w="22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false" w:lastRow="false" w:firstColumn="false" w:lastColumn="false" w:noHBand="true" w:noVBand="true" w:val="0600"/>
      </w:tblPr>
      <w:tblGrid>
        <w:gridCol w:w="8799"/>
      </w:tblGrid>
      <w:tr>
        <w:trPr/>
        <w:tc>
          <w:tcPr>
            <w:tcW w:w="8799" w:type="dxa"/>
            <w:shd w:val="clear" w:color="auto" w:fill="auto"/>
            <w:tcMar>
              <w:top w:w="100" w:type="dxa"/>
              <w:left w:w="100" w:type="dxa"/>
              <w:bottom w:w="100" w:type="dxa"/>
              <w:right w:w="100" w:type="dxa"/>
            </w:tcMar>
          </w:tcPr>
          <w:p>
            <w:pPr>
              <w:ind w:left="227"/>
              <w:rPr>
                <w:color w:val="000000"/>
                <w:sz w:val="21"/>
                <w:szCs w:val="21"/>
              </w:rPr>
            </w:pPr>
            <w:r>
              <w:rPr>
                <w:color w:val="000000"/>
                <w:sz w:val="21"/>
                <w:szCs w:val="21"/>
              </w:rPr>
              <w:t>Subject: Reminder: Additional Documents Required for Case [App Ref No.]</w:t>
            </w:r>
          </w:p>
          <w:p>
            <w:pPr>
              <w:ind w:left="227"/>
              <w:rPr>
                <w:color w:val="000000"/>
                <w:sz w:val="21"/>
                <w:szCs w:val="21"/>
              </w:rPr>
            </w:pPr>
          </w:p>
          <w:p>
            <w:pPr>
              <w:ind w:left="227"/>
              <w:rPr>
                <w:color w:val="000000"/>
                <w:sz w:val="21"/>
                <w:szCs w:val="21"/>
              </w:rPr>
            </w:pPr>
            <w:r>
              <w:rPr>
                <w:color w:val="000000"/>
                <w:sz w:val="21"/>
                <w:szCs w:val="21"/>
              </w:rPr>
              <w:t>Dear Sales Colleague,</w:t>
            </w:r>
          </w:p>
          <w:p>
            <w:pPr>
              <w:ind w:left="227"/>
              <w:rPr>
                <w:color w:val="000000"/>
                <w:sz w:val="21"/>
                <w:szCs w:val="21"/>
              </w:rPr>
            </w:pPr>
          </w:p>
          <w:p>
            <w:pPr>
              <w:ind w:left="227"/>
              <w:rPr>
                <w:color w:val="000000"/>
                <w:sz w:val="21"/>
                <w:szCs w:val="21"/>
              </w:rPr>
            </w:pPr>
            <w:r>
              <w:rPr>
                <w:color w:val="000000"/>
                <w:sz w:val="21"/>
                <w:szCs w:val="21"/>
              </w:rPr>
              <w:t>Please follow up on your assigned application (Reference No.: [App Ref No.]), which was disbursed on [Disbursement Date].</w:t>
            </w:r>
          </w:p>
          <w:p>
            <w:pPr>
              <w:ind w:left="227"/>
              <w:rPr>
                <w:color w:val="000000"/>
                <w:sz w:val="21"/>
                <w:szCs w:val="21"/>
              </w:rPr>
            </w:pPr>
            <w:r>
              <w:rPr>
                <w:color w:val="000000"/>
                <w:sz w:val="21"/>
                <w:szCs w:val="21"/>
              </w:rPr>
              <w:t>As required, please ensure all supporting documents are submitted into the system within 10 days after disbursement.</w:t>
            </w:r>
          </w:p>
          <w:p>
            <w:pPr>
              <w:ind w:left="227"/>
              <w:rPr>
                <w:color w:val="000000"/>
                <w:sz w:val="21"/>
                <w:szCs w:val="21"/>
              </w:rPr>
            </w:pPr>
          </w:p>
          <w:p>
            <w:pPr>
              <w:ind w:left="227"/>
              <w:rPr>
                <w:color w:val="000000"/>
                <w:sz w:val="21"/>
                <w:szCs w:val="21"/>
              </w:rPr>
            </w:pPr>
            <w:r>
              <w:rPr>
                <w:color w:val="000000"/>
                <w:sz w:val="21"/>
                <w:szCs w:val="21"/>
              </w:rPr>
              <w:t>Please take prompt action. Thank you.</w:t>
            </w:r>
          </w:p>
          <w:p>
            <w:pPr>
              <w:ind w:left="227"/>
              <w:rPr>
                <w:color w:val="000000"/>
                <w:sz w:val="21"/>
                <w:szCs w:val="21"/>
              </w:rPr>
            </w:pPr>
            <w:r>
              <w:rPr>
                <w:color w:val="000000"/>
                <w:sz w:val="21"/>
                <w:szCs w:val="21"/>
              </w:rPr>
              <w:t>If already finished, please ignore this email.</w:t>
            </w:r>
          </w:p>
          <w:p>
            <w:pPr>
              <w:ind w:left="227"/>
              <w:rPr>
                <w:color w:val="000000"/>
                <w:sz w:val="21"/>
                <w:szCs w:val="21"/>
              </w:rPr>
            </w:pPr>
            <w:r>
              <w:rPr>
                <w:color w:val="000000"/>
                <w:sz w:val="21"/>
                <w:szCs w:val="21"/>
              </w:rPr>
              <w:t>[System-generated email. Please do not reply.]</w:t>
            </w:r>
          </w:p>
        </w:tc>
      </w:tr>
    </w:tbl>
    <w:p>
      <w:pPr>
        <w:numPr>
          <w:ilvl w:val="0"/>
          <w:numId w:val="111"/>
        </w:numPr>
        <w:shd w:val="clear" w:color="auto" w:fill="FFFFFF"/>
        <w:spacing w:before="340" w:after="240" w:line="276" w:lineRule="auto"/>
        <w:jc w:val="left"/>
        <w:rPr>
          <w:color w:val="000000"/>
          <w:sz w:val="21"/>
          <w:szCs w:val="21"/>
        </w:rPr>
      </w:pPr>
      <w:r>
        <w:rPr>
          <w:color w:val="000000"/>
          <w:sz w:val="21"/>
          <w:szCs w:val="21"/>
        </w:rPr>
        <w:t>Parameter Support: The template must support embedding dynamic variables such as [App Ref No.] and [Disbursement Date].</w:t>
      </w:r>
    </w:p>
    <w:p>
      <w:pPr>
        <w:shd w:val="clear" w:color="auto" w:fill="FFFFFF"/>
        <w:spacing w:before="480" w:after="240" w:line="276" w:lineRule="auto"/>
        <w:rPr>
          <w:color w:val="000000"/>
        </w:rPr>
      </w:pPr>
      <w:r>
        <w:rPr>
          <w:color w:val="000000"/>
        </w:rPr>
        <w:t>3. Recipient Retrieval Rules</w:t>
      </w:r>
    </w:p>
    <w:p>
      <w:pPr>
        <w:numPr>
          <w:ilvl w:val="0"/>
          <w:numId w:val="112"/>
        </w:numPr>
        <w:shd w:val="clear" w:color="auto" w:fill="FFFFFF"/>
        <w:spacing w:before="240" w:after="0" w:line="276" w:lineRule="auto"/>
        <w:jc w:val="left"/>
        <w:rPr>
          <w:color w:val="000000"/>
          <w:sz w:val="21"/>
          <w:szCs w:val="21"/>
        </w:rPr>
      </w:pPr>
      <w:r>
        <w:rPr>
          <w:color w:val="000000"/>
          <w:sz w:val="21"/>
          <w:szCs w:val="21"/>
        </w:rPr>
        <w:t>Input: Staff_Code from the case record.</w:t>
      </w:r>
    </w:p>
    <w:p>
      <w:pPr>
        <w:numPr>
          <w:ilvl w:val="0"/>
          <w:numId w:val="112"/>
        </w:numPr>
        <w:shd w:val="clear" w:color="auto" w:fill="FFFFFF"/>
        <w:spacing w:before="0" w:after="0" w:line="276" w:lineRule="auto"/>
        <w:jc w:val="left"/>
        <w:rPr>
          <w:color w:val="000000"/>
          <w:sz w:val="21"/>
          <w:szCs w:val="21"/>
        </w:rPr>
      </w:pPr>
      <w:r>
        <w:rPr>
          <w:color w:val="000000"/>
          <w:sz w:val="21"/>
          <w:szCs w:val="21"/>
        </w:rPr>
        <w:t>Process: Query the employee information table (or HR system interface) using Staff_Code to retrieve Sales_Name and Email_Address.</w:t>
      </w:r>
    </w:p>
    <w:p>
      <w:pPr>
        <w:numPr>
          <w:ilvl w:val="0"/>
          <w:numId w:val="112"/>
        </w:numPr>
        <w:shd w:val="clear" w:color="auto" w:fill="FFFFFF"/>
        <w:spacing w:before="0" w:after="240" w:line="276" w:lineRule="auto"/>
        <w:jc w:val="left"/>
        <w:rPr>
          <w:color w:val="000000"/>
          <w:sz w:val="21"/>
          <w:szCs w:val="21"/>
        </w:rPr>
      </w:pPr>
      <w:r>
        <w:rPr>
          <w:color w:val="000000"/>
          <w:sz w:val="21"/>
          <w:szCs w:val="21"/>
        </w:rPr>
        <w:t>Output: A valid email address to be used as the mail recipient.</w:t>
      </w:r>
    </w:p>
    <w:p>
      <w:pPr>
        <w:shd w:val="clear" w:color="auto" w:fill="FFFFFF"/>
        <w:spacing w:before="480" w:after="240" w:line="276" w:lineRule="auto"/>
        <w:rPr>
          <w:color w:val="000000"/>
        </w:rPr>
      </w:pPr>
      <w:r>
        <w:rPr>
          <w:color w:val="000000"/>
        </w:rPr>
        <w:t>4. Configuration Management Requirements</w:t>
      </w:r>
    </w:p>
    <w:p>
      <w:pPr>
        <w:numPr>
          <w:ilvl w:val="0"/>
          <w:numId w:val="113"/>
        </w:numPr>
        <w:shd w:val="clear" w:color="auto" w:fill="FFFFFF"/>
        <w:spacing w:before="240" w:after="0" w:line="276" w:lineRule="auto"/>
        <w:jc w:val="left"/>
        <w:rPr>
          <w:color w:val="000000"/>
          <w:sz w:val="21"/>
          <w:szCs w:val="21"/>
        </w:rPr>
      </w:pPr>
      <w:r>
        <w:rPr>
          <w:color w:val="000000"/>
          <w:sz w:val="21"/>
          <w:szCs w:val="21"/>
        </w:rPr>
        <w:t>The system must provide a configuration table allowing administrators to modify the sequence of days triggering email notifications.</w:t>
      </w:r>
    </w:p>
    <w:p>
      <w:pPr>
        <w:numPr>
          <w:ilvl w:val="0"/>
          <w:numId w:val="113"/>
        </w:numPr>
        <w:shd w:val="clear" w:color="auto" w:fill="FFFFFF"/>
        <w:spacing w:before="0" w:after="240" w:line="276" w:lineRule="auto"/>
        <w:jc w:val="left"/>
        <w:rPr>
          <w:color w:val="000000"/>
          <w:sz w:val="21"/>
          <w:szCs w:val="21"/>
        </w:rPr>
      </w:pPr>
      <w:r>
        <w:rPr>
          <w:color w:val="000000"/>
          <w:sz w:val="21"/>
          <w:szCs w:val="21"/>
        </w:rPr>
        <w:t>Configuration Example:</w:t>
      </w:r>
    </w:p>
    <w:tbl>
      <w:tblPr>
        <w:tblStyle w:val="00022d"/>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true" w:noVBand="true" w:val="0600"/>
      </w:tblPr>
      <w:tblGrid>
        <w:gridCol w:w="3024"/>
        <w:gridCol w:w="3024"/>
        <w:gridCol w:w="3024"/>
      </w:tblGrid>
      <w:tr>
        <w:trPr>
          <w:trHeight w:val="431"/>
        </w:trPr>
        <w:tc>
          <w:tcPr>
            <w:tcW w:w="3024" w:type="dxa"/>
            <w:tcBorders>
              <w:top w:val="single" w:color="000000" w:sz="4" w:space="0"/>
              <w:left w:val="single" w:color="000000" w:sz="4" w:space="0"/>
              <w:bottom w:val="single" w:color="000000" w:sz="4" w:space="0"/>
              <w:right w:val="single" w:color="000000" w:sz="4" w:space="0"/>
            </w:tcBorders>
            <w:shd w:val="clear" w:color="auto" w:fill="B7B7B7"/>
            <w:tcMar>
              <w:top w:w="0" w:type="dxa"/>
              <w:left w:w="0" w:type="dxa"/>
              <w:bottom w:w="0" w:type="dxa"/>
              <w:right w:w="0" w:type="dxa"/>
            </w:tcMar>
          </w:tcPr>
          <w:p>
            <w:pPr>
              <w:spacing w:line="276" w:lineRule="auto"/>
              <w:ind w:left="227"/>
              <w:jc w:val="left"/>
              <w:rPr>
                <w:color w:val="000000"/>
                <w:sz w:val="21"/>
                <w:szCs w:val="21"/>
              </w:rPr>
            </w:pPr>
            <w:r>
              <w:rPr>
                <w:color w:val="000000"/>
                <w:sz w:val="21"/>
                <w:szCs w:val="21"/>
              </w:rPr>
              <w:t>Configuration Item</w:t>
            </w:r>
          </w:p>
        </w:tc>
        <w:tc>
          <w:tcPr>
            <w:tcW w:w="3024" w:type="dxa"/>
            <w:tcBorders>
              <w:top w:val="single" w:color="000000" w:sz="4" w:space="0"/>
              <w:left w:val="single" w:color="000000" w:sz="4" w:space="0"/>
              <w:bottom w:val="single" w:color="000000" w:sz="4" w:space="0"/>
              <w:right w:val="single" w:color="000000" w:sz="4" w:space="0"/>
            </w:tcBorders>
            <w:shd w:val="clear" w:color="auto" w:fill="B7B7B7"/>
            <w:tcMar>
              <w:top w:w="0" w:type="dxa"/>
              <w:left w:w="0" w:type="dxa"/>
              <w:bottom w:w="0" w:type="dxa"/>
              <w:right w:w="0" w:type="dxa"/>
            </w:tcMar>
          </w:tcPr>
          <w:p>
            <w:pPr>
              <w:spacing w:line="276" w:lineRule="auto"/>
              <w:ind w:left="227"/>
              <w:jc w:val="left"/>
              <w:rPr>
                <w:color w:val="000000"/>
                <w:sz w:val="21"/>
                <w:szCs w:val="21"/>
              </w:rPr>
            </w:pPr>
            <w:r>
              <w:rPr>
                <w:color w:val="000000"/>
                <w:sz w:val="21"/>
                <w:szCs w:val="21"/>
              </w:rPr>
              <w:t>Default Value</w:t>
            </w:r>
          </w:p>
        </w:tc>
        <w:tc>
          <w:tcPr>
            <w:tcW w:w="3024" w:type="dxa"/>
            <w:tcBorders>
              <w:top w:val="single" w:color="000000" w:sz="4" w:space="0"/>
              <w:left w:val="single" w:color="000000" w:sz="4" w:space="0"/>
              <w:bottom w:val="single" w:color="000000" w:sz="4" w:space="0"/>
              <w:right w:val="single" w:color="000000" w:sz="4" w:space="0"/>
            </w:tcBorders>
            <w:shd w:val="clear" w:color="auto" w:fill="B7B7B7"/>
            <w:tcMar>
              <w:top w:w="0" w:type="dxa"/>
              <w:left w:w="0" w:type="dxa"/>
              <w:bottom w:w="0" w:type="dxa"/>
              <w:right w:w="0" w:type="dxa"/>
            </w:tcMar>
          </w:tcPr>
          <w:p>
            <w:pPr>
              <w:spacing w:line="276" w:lineRule="auto"/>
              <w:ind w:left="227"/>
              <w:jc w:val="left"/>
              <w:rPr>
                <w:color w:val="000000"/>
                <w:sz w:val="21"/>
                <w:szCs w:val="21"/>
              </w:rPr>
            </w:pPr>
            <w:r>
              <w:rPr>
                <w:color w:val="000000"/>
                <w:sz w:val="21"/>
                <w:szCs w:val="21"/>
              </w:rPr>
              <w:t>Description</w:t>
            </w:r>
          </w:p>
        </w:tc>
      </w:tr>
      <w:tr>
        <w:trPr>
          <w:trHeight w:val="431"/>
        </w:trPr>
        <w:tc>
          <w:tcPr>
            <w:tcW w:w="302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line="276" w:lineRule="auto"/>
              <w:ind w:left="227"/>
              <w:rPr>
                <w:color w:val="000000"/>
                <w:sz w:val="21"/>
                <w:szCs w:val="21"/>
              </w:rPr>
            </w:pPr>
            <w:r>
              <w:rPr>
                <w:color w:val="000000"/>
                <w:sz w:val="21"/>
                <w:szCs w:val="21"/>
              </w:rPr>
              <w:t>NOTIFICATION_DAY_SEQUENCE</w:t>
            </w:r>
          </w:p>
        </w:tc>
        <w:tc>
          <w:tcPr>
            <w:tcW w:w="302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line="276" w:lineRule="auto"/>
              <w:ind w:left="227"/>
              <w:rPr>
                <w:color w:val="000000"/>
                <w:sz w:val="21"/>
                <w:szCs w:val="21"/>
              </w:rPr>
            </w:pPr>
            <w:r>
              <w:rPr>
                <w:color w:val="000000"/>
                <w:sz w:val="21"/>
                <w:szCs w:val="21"/>
              </w:rPr>
              <w:t>3|5|7</w:t>
            </w:r>
          </w:p>
        </w:tc>
        <w:tc>
          <w:tcPr>
            <w:tcW w:w="302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line="276" w:lineRule="auto"/>
              <w:ind w:left="227"/>
              <w:rPr>
                <w:color w:val="000000"/>
                <w:sz w:val="21"/>
                <w:szCs w:val="21"/>
              </w:rPr>
            </w:pPr>
            <w:r>
              <w:rPr>
                <w:color w:val="000000"/>
                <w:sz w:val="21"/>
                <w:szCs w:val="21"/>
              </w:rPr>
              <w:t>Configurated in Constant</w:t>
            </w:r>
          </w:p>
          <w:p>
            <w:pPr>
              <w:spacing w:line="276" w:lineRule="auto"/>
              <w:ind w:left="227"/>
              <w:rPr>
                <w:color w:val="000000"/>
                <w:sz w:val="21"/>
                <w:szCs w:val="21"/>
              </w:rPr>
            </w:pPr>
            <w:r>
              <w:rPr>
                <w:color w:val="000000"/>
                <w:sz w:val="21"/>
                <w:szCs w:val="21"/>
              </w:rPr>
              <w:t xml:space="preserve">Days post-disbursement to trigger notifications </w:t>
            </w:r>
          </w:p>
          <w:p>
            <w:pPr>
              <w:spacing w:line="276" w:lineRule="auto"/>
              <w:ind w:left="227"/>
              <w:rPr>
                <w:color w:val="000000"/>
                <w:sz w:val="21"/>
                <w:szCs w:val="21"/>
              </w:rPr>
            </w:pPr>
            <w:r>
              <w:rPr>
                <w:color w:val="000000"/>
                <w:sz w:val="21"/>
                <w:szCs w:val="21"/>
              </w:rPr>
              <w:t>(separated by “|”)</w:t>
            </w:r>
          </w:p>
        </w:tc>
      </w:tr>
      <w:tr>
        <w:trPr>
          <w:trHeight w:val="431"/>
        </w:trPr>
        <w:tc>
          <w:tcPr>
            <w:tcW w:w="302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line="276" w:lineRule="auto"/>
              <w:ind w:left="227"/>
              <w:rPr>
                <w:color w:val="000000"/>
                <w:sz w:val="21"/>
                <w:szCs w:val="21"/>
              </w:rPr>
            </w:pPr>
            <w:r>
              <w:rPr>
                <w:color w:val="000000"/>
                <w:sz w:val="21"/>
                <w:szCs w:val="21"/>
              </w:rPr>
              <w:t>EMAIL_TEMPLATE_ID</w:t>
            </w:r>
          </w:p>
        </w:tc>
        <w:tc>
          <w:tcPr>
            <w:tcW w:w="302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line="276" w:lineRule="auto"/>
              <w:ind w:left="227"/>
              <w:rPr>
                <w:color w:val="000000"/>
                <w:sz w:val="21"/>
                <w:szCs w:val="21"/>
              </w:rPr>
            </w:pPr>
            <w:r>
              <w:rPr>
                <w:color w:val="000000"/>
                <w:sz w:val="21"/>
                <w:szCs w:val="21"/>
              </w:rPr>
              <w:t>TEMPLATE_FBR_FOLLOWUP</w:t>
            </w:r>
          </w:p>
        </w:tc>
        <w:tc>
          <w:tcPr>
            <w:tcW w:w="302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line="276" w:lineRule="auto"/>
              <w:ind w:left="227"/>
              <w:rPr>
                <w:color w:val="000000"/>
                <w:sz w:val="21"/>
                <w:szCs w:val="21"/>
              </w:rPr>
            </w:pPr>
            <w:r>
              <w:rPr>
                <w:color w:val="000000"/>
                <w:sz w:val="21"/>
                <w:szCs w:val="21"/>
              </w:rPr>
              <w:t>ID of the email template to be used</w:t>
            </w:r>
          </w:p>
        </w:tc>
      </w:tr>
    </w:tbl>
    <w:p>
      <w:pPr>
        <w:spacing w:line="276" w:lineRule="auto"/>
        <w:ind w:left="227"/>
        <w:rPr>
          <w:sz w:val="21"/>
          <w:szCs w:val="21"/>
        </w:rPr>
      </w:pPr>
    </w:p>
    <w:p>
      <w:pPr>
        <w:spacing w:before="0" w:after="0" w:line="276" w:lineRule="auto"/>
        <w:rPr>
          <w:sz w:val="21"/>
          <w:szCs w:val="21"/>
        </w:rPr>
      </w:pPr>
    </w:p>
    <w:p>
      <w:pPr>
        <w:pStyle w:val="000218"/>
        <w:numPr>
          <w:ilvl w:val="1"/>
          <w:numId w:val="69"/>
        </w:numPr>
        <w:spacing w:before="0" w:after="0" w:line="276" w:lineRule="auto"/>
        <w:ind w:left="700" w:right="220"/>
        <w:rPr>
          <w:color w:val="000000"/>
          <w:sz w:val="21"/>
          <w:szCs w:val="21"/>
        </w:rPr>
      </w:pPr>
      <w:bookmarkStart w:id="125" w:colFirst="0" w:colLast="0" w:name="_jc1p3j90tghl"/>
      <w:bookmarkEnd w:id="125"/>
      <w:bookmarkStart w:id="126" w:name="_Toc7h6rmp"/>
      <w:r>
        <w:rPr>
          <w:color w:val="000000"/>
          <w:sz w:val="21"/>
          <w:szCs w:val="21"/>
        </w:rPr>
        <w:t>Post Authorizer</w:t>
      </w:r>
      <w:bookmarkEnd w:id="126"/>
    </w:p>
    <w:p>
      <w:pPr>
        <w:pStyle w:val="000219"/>
        <w:numPr>
          <w:ilvl w:val="2"/>
          <w:numId w:val="69"/>
        </w:numPr>
        <w:spacing w:before="0" w:after="0" w:line="276" w:lineRule="auto"/>
        <w:ind w:left="447" w:right="220"/>
        <w:rPr>
          <w:color w:val="000000"/>
          <w:sz w:val="21"/>
          <w:szCs w:val="21"/>
        </w:rPr>
      </w:pPr>
      <w:bookmarkStart w:id="127" w:colFirst="0" w:colLast="0" w:name="_d4561h9u56a5"/>
      <w:bookmarkEnd w:id="127"/>
      <w:bookmarkStart w:id="128" w:name="_Tocefys2f"/>
      <w:r>
        <w:rPr>
          <w:color w:val="000000"/>
          <w:sz w:val="21"/>
          <w:szCs w:val="21"/>
        </w:rPr>
        <w:t>Application Assignment</w:t>
      </w:r>
      <w:bookmarkEnd w:id="128"/>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Post Authorizer</w:t>
      </w:r>
      <w:r>
        <w:rPr>
          <w:b/>
          <w:bCs/>
          <w:color w:val="000000"/>
          <w:sz w:val="21"/>
          <w:szCs w:val="21"/>
        </w:rPr>
        <w:t xml:space="preserve"> I WANT </w:t>
      </w:r>
      <w:r>
        <w:rPr>
          <w:color w:val="000000"/>
          <w:sz w:val="21"/>
          <w:szCs w:val="21"/>
        </w:rPr>
        <w:t xml:space="preserve">system automatically assigns pending cases according to defined rules and allows me to manually select and Pick Up a case, </w:t>
      </w:r>
      <w:r>
        <w:rPr>
          <w:b/>
          <w:bCs/>
          <w:color w:val="000000"/>
          <w:sz w:val="21"/>
          <w:szCs w:val="21"/>
        </w:rPr>
        <w:t xml:space="preserve">IN ORDER THAT </w:t>
      </w:r>
      <w:r>
        <w:rPr>
          <w:color w:val="000000"/>
          <w:sz w:val="21"/>
          <w:szCs w:val="21"/>
        </w:rPr>
        <w:t xml:space="preserve"> I can finish task promptly.</w:t>
      </w:r>
    </w:p>
    <w:p>
      <w:pPr>
        <w:widowControl/>
        <w:numPr>
          <w:ilvl w:val="0"/>
          <w:numId w:val="114"/>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95"/>
        </w:numPr>
        <w:spacing w:before="0" w:after="0" w:line="276" w:lineRule="auto"/>
        <w:rPr>
          <w:sz w:val="21"/>
          <w:szCs w:val="21"/>
        </w:rPr>
      </w:pPr>
      <w:r>
        <w:rPr>
          <w:color w:val="000000"/>
          <w:sz w:val="21"/>
          <w:szCs w:val="21"/>
        </w:rPr>
        <w:t>The detailed case distribution rules are specified in the “Application Assignment Management”</w:t>
      </w:r>
    </w:p>
    <w:p>
      <w:pPr>
        <w:numPr>
          <w:ilvl w:val="0"/>
          <w:numId w:val="95"/>
        </w:numPr>
        <w:spacing w:before="0" w:after="0" w:line="276" w:lineRule="auto"/>
        <w:rPr>
          <w:sz w:val="21"/>
          <w:szCs w:val="21"/>
        </w:rPr>
      </w:pPr>
      <w:r>
        <w:rPr>
          <w:color w:val="000000"/>
          <w:sz w:val="21"/>
          <w:szCs w:val="21"/>
        </w:rPr>
        <w:t xml:space="preserve">Special Rules: </w:t>
      </w:r>
    </w:p>
    <w:p>
      <w:pPr>
        <w:numPr>
          <w:ilvl w:val="0"/>
          <w:numId w:val="115"/>
        </w:numPr>
        <w:pBdr>
          <w:top w:val="nil"/>
          <w:left w:val="nil"/>
          <w:bottom w:val="nil"/>
          <w:right w:val="nil"/>
          <w:between w:val="nil"/>
        </w:pBdr>
        <w:spacing w:before="0" w:after="0" w:line="276" w:lineRule="auto"/>
        <w:rPr>
          <w:color w:val="000000"/>
          <w:sz w:val="21"/>
          <w:szCs w:val="21"/>
        </w:rPr>
      </w:pPr>
      <w:r>
        <w:rPr>
          <w:rFonts w:eastAsia="Arial"/>
          <w:sz w:val="21"/>
          <w:szCs w:val="21"/>
        </w:rPr>
        <w:t xml:space="preserve">Status of Assigned Cases: </w:t>
      </w:r>
      <w:r>
        <w:rPr>
          <w:rFonts w:eastAsia="Arial"/>
          <w:b/>
          <w:bCs/>
          <w:sz w:val="21"/>
          <w:szCs w:val="21"/>
        </w:rPr>
        <w:t>Funded</w:t>
      </w:r>
      <w:r>
        <w:rPr>
          <w:rFonts w:eastAsia="Arial"/>
          <w:sz w:val="21"/>
          <w:szCs w:val="21"/>
        </w:rPr>
        <w:t xml:space="preserve"> </w:t>
      </w:r>
      <w:r>
        <w:rPr>
          <w:rFonts w:eastAsia="Arial"/>
          <w:b/>
          <w:bCs/>
          <w:color w:val="000000"/>
          <w:sz w:val="21"/>
          <w:szCs w:val="21"/>
        </w:rPr>
        <w:t>Pending Post Authorization</w:t>
      </w:r>
    </w:p>
    <w:p>
      <w:pPr>
        <w:numPr>
          <w:ilvl w:val="0"/>
          <w:numId w:val="11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Control must be in place to ensure the post authorizer is not the same person as the last post maintenance handler.</w:t>
      </w:r>
    </w:p>
    <w:p>
      <w:pPr>
        <w:pBdr>
          <w:top w:val="nil"/>
          <w:left w:val="nil"/>
          <w:bottom w:val="nil"/>
          <w:right w:val="nil"/>
          <w:between w:val="nil"/>
        </w:pBdr>
        <w:spacing w:before="0" w:after="0" w:line="276" w:lineRule="auto"/>
        <w:ind w:left="2016"/>
        <w:rPr>
          <w:color w:val="000000"/>
          <w:sz w:val="21"/>
          <w:szCs w:val="21"/>
        </w:rPr>
      </w:pPr>
    </w:p>
    <w:p>
      <w:pPr>
        <w:pStyle w:val="000219"/>
        <w:numPr>
          <w:ilvl w:val="2"/>
          <w:numId w:val="69"/>
        </w:numPr>
        <w:spacing w:before="0" w:after="0" w:line="276" w:lineRule="auto"/>
        <w:ind w:left="447" w:right="220"/>
        <w:rPr>
          <w:color w:val="000000"/>
          <w:sz w:val="21"/>
          <w:szCs w:val="21"/>
        </w:rPr>
      </w:pPr>
      <w:bookmarkStart w:id="129" w:colFirst="0" w:colLast="0" w:name="_pep1jvisukit"/>
      <w:bookmarkEnd w:id="129"/>
      <w:bookmarkStart w:id="130" w:name="_Tocnl26vx"/>
      <w:r>
        <w:rPr>
          <w:color w:val="000000"/>
          <w:sz w:val="21"/>
          <w:szCs w:val="21"/>
        </w:rPr>
        <w:t>My task</w:t>
      </w:r>
      <w:bookmarkEnd w:id="130"/>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Post CRA Authorizer</w:t>
      </w:r>
      <w:r>
        <w:rPr>
          <w:b/>
          <w:bCs/>
          <w:color w:val="000000"/>
          <w:sz w:val="21"/>
          <w:szCs w:val="21"/>
        </w:rPr>
        <w:t xml:space="preserve"> I WANT </w:t>
      </w:r>
      <w:r>
        <w:rPr>
          <w:color w:val="000000"/>
          <w:sz w:val="21"/>
          <w:szCs w:val="21"/>
        </w:rPr>
        <w:t xml:space="preserve">System display application assigned to me in “My task”, </w:t>
      </w:r>
      <w:r>
        <w:rPr>
          <w:b/>
          <w:bCs/>
          <w:color w:val="000000"/>
          <w:sz w:val="21"/>
          <w:szCs w:val="21"/>
        </w:rPr>
        <w:t xml:space="preserve">IN ORDER THAT </w:t>
      </w:r>
      <w:r>
        <w:rPr>
          <w:color w:val="000000"/>
          <w:sz w:val="21"/>
          <w:szCs w:val="21"/>
        </w:rPr>
        <w:t xml:space="preserve"> I can quickly view and select tasks.</w:t>
      </w:r>
    </w:p>
    <w:p>
      <w:pPr>
        <w:widowControl/>
        <w:numPr>
          <w:ilvl w:val="0"/>
          <w:numId w:val="116"/>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7"/>
        </w:numPr>
        <w:spacing w:before="0" w:after="0" w:line="276" w:lineRule="auto"/>
        <w:ind w:hanging="335"/>
        <w:rPr>
          <w:sz w:val="21"/>
          <w:szCs w:val="21"/>
        </w:rPr>
      </w:pPr>
      <w:r>
        <w:rPr>
          <w:color w:val="000000"/>
          <w:sz w:val="21"/>
          <w:szCs w:val="21"/>
        </w:rPr>
        <w:t xml:space="preserve">Status of Application displayed: </w:t>
      </w:r>
      <w:r>
        <w:rPr>
          <w:b/>
          <w:bCs/>
          <w:sz w:val="21"/>
          <w:szCs w:val="21"/>
        </w:rPr>
        <w:t>Funded</w:t>
      </w:r>
      <w:r>
        <w:rPr>
          <w:sz w:val="21"/>
          <w:szCs w:val="21"/>
        </w:rPr>
        <w:t xml:space="preserve"> </w:t>
      </w:r>
      <w:r>
        <w:rPr>
          <w:b/>
          <w:bCs/>
          <w:color w:val="000000"/>
          <w:sz w:val="21"/>
          <w:szCs w:val="21"/>
        </w:rPr>
        <w:t>Pending Post Authorization</w:t>
      </w:r>
    </w:p>
    <w:p>
      <w:pPr>
        <w:numPr>
          <w:ilvl w:val="0"/>
          <w:numId w:val="8"/>
        </w:numPr>
        <w:spacing w:before="0" w:after="0" w:line="276" w:lineRule="auto"/>
        <w:ind w:hanging="335"/>
        <w:rPr>
          <w:sz w:val="21"/>
          <w:szCs w:val="21"/>
        </w:rPr>
      </w:pPr>
      <w:r>
        <w:rPr>
          <w:color w:val="000000"/>
          <w:sz w:val="21"/>
          <w:szCs w:val="21"/>
        </w:rPr>
        <w:t>1. Case ordering, list fields displayed, display rules, and action items in the list are defined in the “Common Capabilities - My Task Query &amp; Display” section.</w:t>
      </w:r>
    </w:p>
    <w:p>
      <w:pPr>
        <w:spacing w:before="0" w:after="0" w:line="276" w:lineRule="auto"/>
        <w:ind w:left="1656"/>
        <w:rPr>
          <w:sz w:val="21"/>
          <w:szCs w:val="21"/>
        </w:rPr>
      </w:pPr>
    </w:p>
    <w:p>
      <w:pPr>
        <w:pStyle w:val="000219"/>
        <w:numPr>
          <w:ilvl w:val="2"/>
          <w:numId w:val="69"/>
        </w:numPr>
        <w:spacing w:before="0" w:after="0" w:line="276" w:lineRule="auto"/>
        <w:ind w:left="447" w:right="220"/>
        <w:rPr>
          <w:color w:val="000000"/>
          <w:sz w:val="21"/>
          <w:szCs w:val="21"/>
        </w:rPr>
      </w:pPr>
      <w:bookmarkStart w:id="131" w:colFirst="0" w:colLast="0" w:name="_gafx4buqst2o"/>
      <w:bookmarkEnd w:id="131"/>
      <w:bookmarkStart w:id="132" w:name="_Toctciccd"/>
      <w:r>
        <w:rPr>
          <w:color w:val="000000"/>
          <w:sz w:val="21"/>
          <w:szCs w:val="21"/>
        </w:rPr>
        <w:t>Application Query</w:t>
      </w:r>
      <w:bookmarkEnd w:id="132"/>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Post CRA Authorizer </w:t>
      </w:r>
      <w:r>
        <w:rPr>
          <w:b/>
          <w:bCs/>
          <w:color w:val="000000"/>
          <w:sz w:val="21"/>
          <w:szCs w:val="21"/>
        </w:rPr>
        <w:t xml:space="preserve">I WANT </w:t>
      </w:r>
      <w:r>
        <w:rPr>
          <w:color w:val="000000"/>
          <w:sz w:val="21"/>
          <w:szCs w:val="21"/>
        </w:rPr>
        <w:t xml:space="preserve">System support to retrieve disbursement application assigned to me, </w:t>
      </w:r>
      <w:r>
        <w:rPr>
          <w:b/>
          <w:bCs/>
          <w:color w:val="000000"/>
          <w:sz w:val="21"/>
          <w:szCs w:val="21"/>
        </w:rPr>
        <w:t xml:space="preserve">IN ORDER THAT </w:t>
      </w:r>
      <w:r>
        <w:rPr>
          <w:color w:val="000000"/>
          <w:sz w:val="21"/>
          <w:szCs w:val="21"/>
        </w:rPr>
        <w:t xml:space="preserve"> Proceed to subsequent disbursement processing.</w:t>
      </w:r>
    </w:p>
    <w:p>
      <w:pPr>
        <w:widowControl/>
        <w:numPr>
          <w:ilvl w:val="0"/>
          <w:numId w:val="117"/>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0"/>
        </w:numPr>
        <w:spacing w:before="0" w:after="0" w:line="276" w:lineRule="auto"/>
        <w:ind w:hanging="335"/>
        <w:rPr>
          <w:sz w:val="21"/>
          <w:szCs w:val="21"/>
        </w:rPr>
      </w:pPr>
      <w:r>
        <w:rPr>
          <w:color w:val="000000"/>
          <w:sz w:val="21"/>
          <w:szCs w:val="21"/>
        </w:rPr>
        <w:t xml:space="preserve">Case status inquiry is supported: </w:t>
      </w:r>
      <w:r>
        <w:rPr>
          <w:b/>
          <w:bCs/>
          <w:sz w:val="21"/>
          <w:szCs w:val="21"/>
        </w:rPr>
        <w:t>Funded</w:t>
      </w:r>
      <w:r>
        <w:rPr>
          <w:sz w:val="21"/>
          <w:szCs w:val="21"/>
        </w:rPr>
        <w:t xml:space="preserve"> </w:t>
      </w:r>
      <w:r>
        <w:rPr>
          <w:b/>
          <w:bCs/>
          <w:color w:val="000000"/>
          <w:sz w:val="21"/>
          <w:szCs w:val="21"/>
        </w:rPr>
        <w:t>Pending Post Authorization</w:t>
      </w:r>
    </w:p>
    <w:p>
      <w:pPr>
        <w:numPr>
          <w:ilvl w:val="0"/>
          <w:numId w:val="10"/>
        </w:numPr>
        <w:spacing w:before="0" w:after="0" w:line="276" w:lineRule="auto"/>
        <w:ind w:hanging="335"/>
        <w:rPr>
          <w:sz w:val="21"/>
          <w:szCs w:val="21"/>
        </w:rPr>
      </w:pPr>
      <w:r>
        <w:rPr>
          <w:sz w:val="21"/>
          <w:szCs w:val="21"/>
        </w:rPr>
        <w:t>Filter criteria, list fields displayed, display rules, and action items in the list are defined in the “Common Capabilities - Application Query &amp; Display” section.</w:t>
      </w:r>
    </w:p>
    <w:p>
      <w:pPr>
        <w:spacing w:before="0" w:after="0" w:line="276" w:lineRule="auto"/>
        <w:ind w:left="1656"/>
        <w:rPr>
          <w:sz w:val="21"/>
          <w:szCs w:val="21"/>
        </w:rPr>
      </w:pPr>
    </w:p>
    <w:p>
      <w:pPr>
        <w:pStyle w:val="000219"/>
        <w:numPr>
          <w:ilvl w:val="2"/>
          <w:numId w:val="69"/>
        </w:numPr>
        <w:spacing w:before="0" w:after="0" w:line="276" w:lineRule="auto"/>
        <w:ind w:left="447" w:right="220"/>
        <w:rPr>
          <w:color w:val="000000"/>
          <w:sz w:val="21"/>
          <w:szCs w:val="21"/>
        </w:rPr>
      </w:pPr>
      <w:bookmarkStart w:id="133" w:colFirst="0" w:colLast="0" w:name="_chzm8f1g6e7n"/>
      <w:bookmarkEnd w:id="133"/>
      <w:bookmarkStart w:id="134" w:name="_Toc4l31z7"/>
      <w:r>
        <w:rPr>
          <w:color w:val="000000"/>
          <w:sz w:val="21"/>
          <w:szCs w:val="21"/>
        </w:rPr>
        <w:t>Application Processing</w:t>
      </w:r>
      <w:bookmarkEnd w:id="134"/>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Post Authorizer</w:t>
      </w:r>
      <w:r>
        <w:rPr>
          <w:b/>
          <w:bCs/>
          <w:color w:val="000000"/>
          <w:sz w:val="21"/>
          <w:szCs w:val="21"/>
        </w:rPr>
        <w:t xml:space="preserve"> I WANT </w:t>
      </w:r>
      <w:r>
        <w:rPr>
          <w:color w:val="000000"/>
          <w:sz w:val="21"/>
          <w:szCs w:val="21"/>
        </w:rPr>
        <w:t xml:space="preserve">system structurally presents disbursement information, </w:t>
      </w:r>
      <w:r>
        <w:rPr>
          <w:b/>
          <w:bCs/>
          <w:color w:val="000000"/>
          <w:sz w:val="21"/>
          <w:szCs w:val="21"/>
        </w:rPr>
        <w:t xml:space="preserve">IN ORDER THAT </w:t>
      </w:r>
      <w:r>
        <w:rPr>
          <w:color w:val="000000"/>
          <w:sz w:val="21"/>
          <w:szCs w:val="21"/>
        </w:rPr>
        <w:t>efficiently complete authorization.</w:t>
      </w:r>
    </w:p>
    <w:p>
      <w:pPr>
        <w:widowControl/>
        <w:numPr>
          <w:ilvl w:val="0"/>
          <w:numId w:val="118"/>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95"/>
        </w:numPr>
        <w:spacing w:before="0" w:after="0" w:line="276" w:lineRule="auto"/>
        <w:rPr>
          <w:sz w:val="21"/>
          <w:szCs w:val="21"/>
        </w:rPr>
      </w:pPr>
      <w:r>
        <w:rPr>
          <w:color w:val="000000"/>
          <w:sz w:val="21"/>
          <w:szCs w:val="21"/>
        </w:rPr>
        <w:t>In this stage, the Post Authorizer primarily reviews all disbursement information and chooses between two processing paths: granting authorization or returning to Post Maintenance for modification.</w:t>
      </w:r>
      <w:r>
        <w:rPr>
          <w:sz w:val="21"/>
          <w:szCs w:val="21"/>
        </w:rPr>
        <w:t xml:space="preserve"> </w:t>
      </w:r>
    </w:p>
    <w:p>
      <w:pPr>
        <w:numPr>
          <w:ilvl w:val="0"/>
          <w:numId w:val="95"/>
        </w:numPr>
        <w:spacing w:before="0" w:after="0" w:line="276" w:lineRule="auto"/>
        <w:rPr>
          <w:sz w:val="21"/>
          <w:szCs w:val="21"/>
        </w:rPr>
      </w:pPr>
      <w:r>
        <w:rPr>
          <w:color w:val="000000"/>
          <w:sz w:val="21"/>
          <w:szCs w:val="21"/>
        </w:rPr>
        <w:t>Page Section</w:t>
      </w:r>
    </w:p>
    <w:p>
      <w:pPr>
        <w:widowControl/>
        <w:numPr>
          <w:ilvl w:val="0"/>
          <w:numId w:val="11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Indicator section same as CRA Authorizer.</w:t>
      </w:r>
    </w:p>
    <w:p>
      <w:pPr>
        <w:widowControl/>
        <w:numPr>
          <w:ilvl w:val="0"/>
          <w:numId w:val="11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Navigation of workflow</w:t>
      </w:r>
    </w:p>
    <w:p>
      <w:pPr>
        <w:widowControl/>
        <w:pBdr>
          <w:top w:val="nil"/>
          <w:left w:val="nil"/>
          <w:bottom w:val="nil"/>
          <w:right w:val="nil"/>
          <w:between w:val="nil"/>
        </w:pBdr>
        <w:spacing w:before="0" w:after="0" w:line="276" w:lineRule="auto"/>
        <w:ind w:left="2016"/>
        <w:jc w:val="left"/>
        <w:rPr>
          <w:color w:val="000000"/>
          <w:sz w:val="21"/>
          <w:szCs w:val="21"/>
        </w:rPr>
      </w:pPr>
      <w:r>
        <w:rPr>
          <w:rFonts w:eastAsia="Arial"/>
          <w:color w:val="000000"/>
          <w:sz w:val="21"/>
          <w:szCs w:val="21"/>
        </w:rPr>
        <w:t>Same as Check and Maintenance</w:t>
      </w:r>
    </w:p>
    <w:p>
      <w:pPr>
        <w:widowControl/>
        <w:numPr>
          <w:ilvl w:val="0"/>
          <w:numId w:val="11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Checking Section</w:t>
      </w:r>
    </w:p>
    <w:p>
      <w:pPr>
        <w:widowControl/>
        <w:numPr>
          <w:ilvl w:val="0"/>
          <w:numId w:val="10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Including four parts:</w:t>
      </w:r>
    </w:p>
    <w:p>
      <w:pPr>
        <w:widowControl/>
        <w:pBdr>
          <w:top w:val="nil"/>
          <w:left w:val="nil"/>
          <w:bottom w:val="nil"/>
          <w:right w:val="nil"/>
          <w:between w:val="nil"/>
        </w:pBdr>
        <w:spacing w:before="0" w:after="0" w:line="276" w:lineRule="auto"/>
        <w:ind w:left="2400"/>
        <w:jc w:val="left"/>
        <w:rPr>
          <w:color w:val="000000"/>
          <w:sz w:val="21"/>
          <w:szCs w:val="21"/>
        </w:rPr>
      </w:pPr>
      <w:r>
        <w:rPr>
          <w:rFonts w:eastAsia="Arial"/>
          <w:color w:val="000000"/>
          <w:sz w:val="21"/>
          <w:szCs w:val="21"/>
        </w:rPr>
        <w:t>Application &amp; Agreement &amp; Appendix, Vehicle Documents, Other Documents</w:t>
      </w:r>
    </w:p>
    <w:p>
      <w:pPr>
        <w:widowControl/>
        <w:numPr>
          <w:ilvl w:val="0"/>
          <w:numId w:val="106"/>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Operational method is same as Checker and Maintenance</w:t>
      </w:r>
    </w:p>
    <w:p>
      <w:pPr>
        <w:widowControl/>
        <w:numPr>
          <w:ilvl w:val="0"/>
          <w:numId w:val="11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Defect List, same as Checker and Maintenance</w:t>
      </w:r>
    </w:p>
    <w:p>
      <w:pPr>
        <w:widowControl/>
        <w:numPr>
          <w:ilvl w:val="0"/>
          <w:numId w:val="11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Check List, same as Checker and Maintenance</w:t>
      </w:r>
    </w:p>
    <w:p>
      <w:pPr>
        <w:widowControl/>
        <w:numPr>
          <w:ilvl w:val="0"/>
          <w:numId w:val="11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Data Maintenance, including:</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Application Summary</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Hirer/Guarantor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Facility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FIS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Dealer/Seller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Collateral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xml:space="preserve">- Purchase Information </w:t>
      </w:r>
    </w:p>
    <w:p>
      <w:pPr>
        <w:widowControl/>
        <w:pBdr>
          <w:top w:val="nil"/>
          <w:left w:val="nil"/>
          <w:bottom w:val="nil"/>
          <w:right w:val="nil"/>
          <w:between w:val="nil"/>
        </w:pBdr>
        <w:spacing w:before="0" w:after="0" w:line="276" w:lineRule="auto"/>
        <w:ind w:left="2041"/>
        <w:jc w:val="left"/>
        <w:rPr>
          <w:color w:val="000000"/>
          <w:sz w:val="21"/>
          <w:szCs w:val="21"/>
        </w:rPr>
      </w:pP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Approval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xml:space="preserve">Detail refers to Appendix: </w:t>
      </w:r>
      <w:r>
        <w:rPr>
          <w:rFonts w:eastAsia="Arial"/>
          <w:b/>
          <w:bCs/>
          <w:color w:val="000000"/>
          <w:sz w:val="21"/>
          <w:szCs w:val="21"/>
        </w:rPr>
        <w:t>“CHECKER&amp;AUTHORIZER”</w:t>
      </w:r>
      <w:r>
        <w:rPr>
          <w:rFonts w:eastAsia="Arial"/>
          <w:color w:val="000000"/>
          <w:sz w:val="21"/>
          <w:szCs w:val="21"/>
        </w:rPr>
        <w:t xml:space="preserve"> sheet in </w:t>
      </w:r>
      <w:r>
        <w:rPr>
          <w:rFonts w:eastAsia="Arial"/>
          <w:b/>
          <w:bCs/>
          <w:color w:val="000000"/>
          <w:sz w:val="21"/>
          <w:szCs w:val="21"/>
        </w:rPr>
        <w:t>“Appendix – User Page Display”</w:t>
      </w:r>
    </w:p>
    <w:p>
      <w:pPr>
        <w:widowControl/>
        <w:numPr>
          <w:ilvl w:val="0"/>
          <w:numId w:val="11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FIS information displayed here will not block submission, it is the FIS document tick box in File Checklist who will block submission.</w:t>
      </w:r>
    </w:p>
    <w:p>
      <w:pPr>
        <w:widowControl/>
        <w:numPr>
          <w:ilvl w:val="0"/>
          <w:numId w:val="11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Memo/Attachment/Report, same as Checker and Maintenance</w:t>
      </w:r>
    </w:p>
    <w:p>
      <w:pPr>
        <w:widowControl/>
        <w:numPr>
          <w:ilvl w:val="1"/>
          <w:numId w:val="11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Memo is a common component that supports logging Memos in a log format, including submitter, submission time, and Memo content.</w:t>
      </w:r>
    </w:p>
    <w:p>
      <w:pPr>
        <w:widowControl/>
        <w:numPr>
          <w:ilvl w:val="1"/>
          <w:numId w:val="11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Files uploaded here do not enter the OCR recognition, checking, and verification workflow. Therefore, it is only recommended for uploading files in urgent situations and manually modifying disbursement information.</w:t>
      </w:r>
    </w:p>
    <w:p>
      <w:pPr>
        <w:numPr>
          <w:ilvl w:val="0"/>
          <w:numId w:val="95"/>
        </w:numPr>
        <w:spacing w:before="0" w:after="0" w:line="276" w:lineRule="auto"/>
        <w:rPr>
          <w:b/>
          <w:bCs/>
          <w:color w:val="000000"/>
          <w:sz w:val="21"/>
          <w:szCs w:val="21"/>
        </w:rPr>
      </w:pPr>
      <w:r>
        <w:rPr>
          <w:color w:val="000000"/>
          <w:sz w:val="21"/>
          <w:szCs w:val="21"/>
        </w:rPr>
        <w:t>Submit for Subsequent Processing</w:t>
      </w:r>
    </w:p>
    <w:p>
      <w:pPr>
        <w:numPr>
          <w:ilvl w:val="0"/>
          <w:numId w:val="120"/>
        </w:numPr>
        <w:pBdr>
          <w:top w:val="nil"/>
          <w:left w:val="nil"/>
          <w:bottom w:val="nil"/>
          <w:right w:val="nil"/>
          <w:between w:val="nil"/>
        </w:pBdr>
        <w:spacing w:before="0" w:after="0" w:line="276" w:lineRule="auto"/>
        <w:rPr>
          <w:b/>
          <w:bCs/>
          <w:color w:val="000000"/>
          <w:sz w:val="21"/>
          <w:szCs w:val="21"/>
        </w:rPr>
      </w:pPr>
      <w:r>
        <w:rPr>
          <w:rFonts w:eastAsia="Arial"/>
          <w:sz w:val="21"/>
          <w:szCs w:val="21"/>
        </w:rPr>
        <w:t>Submission is not allowed if any defects remain in the File Checking Section or the defect list.</w:t>
      </w:r>
    </w:p>
    <w:p>
      <w:pPr>
        <w:pStyle w:val="000218"/>
        <w:numPr>
          <w:ilvl w:val="1"/>
          <w:numId w:val="69"/>
        </w:numPr>
        <w:spacing w:before="0" w:after="0" w:line="276" w:lineRule="auto"/>
        <w:ind w:left="700" w:right="220"/>
        <w:rPr>
          <w:color w:val="000000"/>
          <w:sz w:val="21"/>
          <w:szCs w:val="21"/>
        </w:rPr>
      </w:pPr>
      <w:bookmarkStart w:id="135" w:colFirst="0" w:colLast="0" w:name="_ibx5uyvpxj8v"/>
      <w:bookmarkEnd w:id="135"/>
      <w:bookmarkStart w:id="136" w:name="_Tocqpenry"/>
      <w:r>
        <w:rPr>
          <w:color w:val="000000"/>
          <w:sz w:val="21"/>
          <w:szCs w:val="21"/>
        </w:rPr>
        <w:t>CRA Error Team</w:t>
      </w:r>
      <w:bookmarkEnd w:id="136"/>
    </w:p>
    <w:p>
      <w:pPr>
        <w:pStyle w:val="000219"/>
        <w:numPr>
          <w:ilvl w:val="2"/>
          <w:numId w:val="69"/>
        </w:numPr>
        <w:spacing w:before="0" w:after="0" w:line="276" w:lineRule="auto"/>
        <w:ind w:left="447" w:right="220"/>
        <w:rPr>
          <w:color w:val="000000"/>
          <w:sz w:val="21"/>
          <w:szCs w:val="21"/>
        </w:rPr>
      </w:pPr>
      <w:bookmarkStart w:id="137" w:colFirst="0" w:colLast="0" w:name="_hupusc7y0npa"/>
      <w:bookmarkEnd w:id="137"/>
      <w:bookmarkStart w:id="138" w:name="_Tocfmhme9"/>
      <w:r>
        <w:rPr>
          <w:color w:val="000000"/>
          <w:sz w:val="21"/>
          <w:szCs w:val="21"/>
        </w:rPr>
        <w:t>Application Query</w:t>
      </w:r>
      <w:bookmarkEnd w:id="138"/>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error Team </w:t>
      </w:r>
      <w:r>
        <w:rPr>
          <w:b/>
          <w:bCs/>
          <w:color w:val="000000"/>
          <w:sz w:val="21"/>
          <w:szCs w:val="21"/>
        </w:rPr>
        <w:t xml:space="preserve">I WANT </w:t>
      </w:r>
      <w:r>
        <w:rPr>
          <w:color w:val="000000"/>
          <w:sz w:val="21"/>
          <w:szCs w:val="21"/>
        </w:rPr>
        <w:t xml:space="preserve">system to inquiry interface Error, </w:t>
      </w:r>
      <w:r>
        <w:rPr>
          <w:b/>
          <w:bCs/>
          <w:color w:val="000000"/>
          <w:sz w:val="21"/>
          <w:szCs w:val="21"/>
        </w:rPr>
        <w:t xml:space="preserve">IN ORDER To </w:t>
      </w:r>
      <w:r>
        <w:rPr>
          <w:color w:val="000000"/>
          <w:sz w:val="21"/>
          <w:szCs w:val="21"/>
        </w:rPr>
        <w:t>continue processing in a timely manner.</w:t>
      </w:r>
    </w:p>
    <w:p>
      <w:pPr>
        <w:widowControl/>
        <w:numPr>
          <w:ilvl w:val="0"/>
          <w:numId w:val="12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7"/>
        </w:numPr>
        <w:spacing w:before="0" w:after="0" w:line="276" w:lineRule="auto"/>
        <w:ind w:hanging="335"/>
        <w:rPr>
          <w:sz w:val="21"/>
          <w:szCs w:val="21"/>
        </w:rPr>
      </w:pPr>
      <w:r>
        <w:rPr>
          <w:color w:val="000000"/>
          <w:sz w:val="21"/>
          <w:szCs w:val="21"/>
        </w:rPr>
        <w:t>Case Scope for Viewing: All cases that have experienced exceptions, including those that have exceeded the maximum processing attempts and those that have not.</w:t>
      </w:r>
    </w:p>
    <w:p>
      <w:pPr>
        <w:numPr>
          <w:ilvl w:val="0"/>
          <w:numId w:val="7"/>
        </w:numPr>
        <w:spacing w:before="0" w:after="0" w:line="276" w:lineRule="auto"/>
        <w:ind w:hanging="335"/>
        <w:rPr>
          <w:sz w:val="21"/>
          <w:szCs w:val="21"/>
        </w:rPr>
      </w:pPr>
      <w:r>
        <w:rPr>
          <w:sz w:val="21"/>
          <w:szCs w:val="21"/>
        </w:rPr>
        <w:t>Filter Criteria: All fields are optional. Details are provided in the table below.</w:t>
      </w:r>
    </w:p>
    <w:tbl>
      <w:tblPr>
        <w:tblStyle w:val="00022e"/>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1553"/>
        <w:gridCol w:w="994"/>
        <w:gridCol w:w="1560"/>
        <w:gridCol w:w="1641"/>
        <w:gridCol w:w="1093"/>
        <w:gridCol w:w="2175"/>
      </w:tblGrid>
      <w:tr>
        <w:trPr>
          <w:trHeight w:val="555"/>
        </w:trPr>
        <w:tc>
          <w:tcPr>
            <w:tcW w:w="1553" w:type="dxa"/>
            <w:shd w:val="clear" w:color="auto" w:fill="F2F2F2"/>
          </w:tcPr>
          <w:p>
            <w:pPr>
              <w:spacing w:before="0" w:after="0"/>
              <w:rPr>
                <w:rFonts w:ascii="Arial" w:hAnsi="Arial" w:eastAsia="Arial" w:cs="Arial"/>
                <w:b/>
                <w:bCs/>
                <w:color w:val="000000"/>
                <w:sz w:val="18"/>
                <w:szCs w:val="18"/>
              </w:rPr>
            </w:pPr>
            <w:r>
              <w:rPr>
                <w:rFonts w:ascii="Arial" w:hAnsi="Arial" w:eastAsia="Arial" w:cs="Arial"/>
                <w:b/>
                <w:bCs/>
                <w:color w:val="000000"/>
                <w:sz w:val="18"/>
                <w:szCs w:val="18"/>
              </w:rPr>
              <w:t>Query  fields</w:t>
            </w:r>
          </w:p>
          <w:p>
            <w:pPr>
              <w:spacing w:before="0" w:after="0"/>
              <w:rPr>
                <w:rFonts w:ascii="Arial" w:hAnsi="Arial" w:eastAsia="Arial" w:cs="Arial"/>
                <w:sz w:val="18"/>
                <w:szCs w:val="18"/>
              </w:rPr>
            </w:pPr>
          </w:p>
        </w:tc>
        <w:tc>
          <w:tcPr>
            <w:tcW w:w="994" w:type="dxa"/>
            <w:shd w:val="clear" w:color="auto" w:fill="F2F2F2"/>
          </w:tcPr>
          <w:p>
            <w:pPr>
              <w:spacing w:before="0" w:after="0"/>
              <w:rPr>
                <w:rFonts w:ascii="Arial" w:hAnsi="Arial" w:eastAsia="Arial" w:cs="Arial"/>
                <w:sz w:val="18"/>
                <w:szCs w:val="18"/>
              </w:rPr>
            </w:pPr>
            <w:r>
              <w:rPr>
                <w:rFonts w:ascii="Arial" w:hAnsi="Arial" w:eastAsia="Arial" w:cs="Arial"/>
                <w:b/>
                <w:bCs/>
                <w:color w:val="000000"/>
                <w:sz w:val="18"/>
                <w:szCs w:val="18"/>
              </w:rPr>
              <w:t>Control Type</w:t>
            </w:r>
          </w:p>
        </w:tc>
        <w:tc>
          <w:tcPr>
            <w:tcW w:w="1560" w:type="dxa"/>
            <w:shd w:val="clear" w:color="auto" w:fill="F2F2F2"/>
          </w:tcPr>
          <w:p>
            <w:pPr>
              <w:spacing w:before="0" w:after="0"/>
              <w:rPr>
                <w:rFonts w:ascii="Arial" w:hAnsi="Arial" w:eastAsia="Arial" w:cs="Arial"/>
                <w:sz w:val="18"/>
                <w:szCs w:val="18"/>
              </w:rPr>
            </w:pPr>
            <w:r>
              <w:rPr>
                <w:rFonts w:ascii="Arial" w:hAnsi="Arial" w:eastAsia="Arial" w:cs="Arial"/>
                <w:b/>
                <w:bCs/>
                <w:color w:val="000000"/>
                <w:sz w:val="18"/>
                <w:szCs w:val="18"/>
              </w:rPr>
              <w:t>Input Field  Format</w:t>
            </w:r>
          </w:p>
        </w:tc>
        <w:tc>
          <w:tcPr>
            <w:tcW w:w="1641" w:type="dxa"/>
            <w:shd w:val="clear" w:color="auto" w:fill="F2F2F2"/>
          </w:tcPr>
          <w:p>
            <w:pPr>
              <w:spacing w:before="0" w:after="0"/>
              <w:rPr>
                <w:rFonts w:ascii="Arial" w:hAnsi="Arial" w:eastAsia="Arial" w:cs="Arial"/>
                <w:sz w:val="18"/>
                <w:szCs w:val="18"/>
              </w:rPr>
            </w:pPr>
            <w:r>
              <w:rPr>
                <w:rFonts w:ascii="Arial" w:hAnsi="Arial" w:eastAsia="Arial" w:cs="Arial"/>
                <w:b/>
                <w:bCs/>
                <w:color w:val="000000"/>
                <w:sz w:val="18"/>
                <w:szCs w:val="18"/>
              </w:rPr>
              <w:t>Description</w:t>
            </w:r>
          </w:p>
        </w:tc>
        <w:tc>
          <w:tcPr>
            <w:tcW w:w="1093" w:type="dxa"/>
            <w:shd w:val="clear" w:color="auto" w:fill="F2F2F2"/>
          </w:tcPr>
          <w:p>
            <w:pPr>
              <w:spacing w:before="0" w:after="0"/>
              <w:rPr>
                <w:rFonts w:ascii="Arial" w:hAnsi="Arial" w:eastAsia="Arial" w:cs="Arial"/>
                <w:sz w:val="18"/>
                <w:szCs w:val="18"/>
              </w:rPr>
            </w:pPr>
            <w:r>
              <w:rPr>
                <w:rFonts w:ascii="Arial" w:hAnsi="Arial" w:eastAsia="Arial" w:cs="Arial"/>
                <w:b/>
                <w:bCs/>
                <w:color w:val="000000"/>
                <w:sz w:val="18"/>
                <w:szCs w:val="18"/>
              </w:rPr>
              <w:t>Display Name</w:t>
            </w:r>
          </w:p>
        </w:tc>
        <w:tc>
          <w:tcPr>
            <w:tcW w:w="2175" w:type="dxa"/>
            <w:shd w:val="clear" w:color="auto" w:fill="F2F2F2"/>
          </w:tcPr>
          <w:p>
            <w:pPr>
              <w:spacing w:before="0" w:after="0"/>
              <w:rPr>
                <w:rFonts w:ascii="Arial" w:hAnsi="Arial" w:eastAsia="Arial" w:cs="Arial"/>
                <w:sz w:val="18"/>
                <w:szCs w:val="18"/>
              </w:rPr>
            </w:pPr>
            <w:r>
              <w:rPr>
                <w:rFonts w:ascii="Arial" w:hAnsi="Arial" w:eastAsia="Arial" w:cs="Arial"/>
                <w:b/>
                <w:bCs/>
                <w:color w:val="000000"/>
                <w:sz w:val="18"/>
                <w:szCs w:val="18"/>
              </w:rPr>
              <w:t>Value Example</w:t>
            </w:r>
          </w:p>
        </w:tc>
      </w:tr>
      <w:tr>
        <w:trPr>
          <w:trHeight w:val="555"/>
        </w:trPr>
        <w:tc>
          <w:tcPr>
            <w:tcW w:w="1553" w:type="dxa"/>
          </w:tcPr>
          <w:p>
            <w:pPr>
              <w:spacing w:before="0" w:after="0"/>
              <w:rPr>
                <w:rFonts w:ascii="Arial" w:hAnsi="Arial" w:eastAsia="Arial" w:cs="Arial"/>
                <w:sz w:val="18"/>
                <w:szCs w:val="18"/>
              </w:rPr>
            </w:pPr>
            <w:r>
              <w:rPr>
                <w:rFonts w:ascii="Arial" w:hAnsi="Arial" w:eastAsia="Arial" w:cs="Arial"/>
                <w:color w:val="000000"/>
                <w:sz w:val="18"/>
                <w:szCs w:val="18"/>
              </w:rPr>
              <w:t>Application Reference Number</w:t>
            </w:r>
          </w:p>
        </w:tc>
        <w:tc>
          <w:tcPr>
            <w:tcW w:w="994" w:type="dxa"/>
          </w:tcPr>
          <w:p>
            <w:pPr>
              <w:spacing w:before="0" w:after="0"/>
              <w:rPr>
                <w:rFonts w:ascii="Arial" w:hAnsi="Arial" w:eastAsia="Arial" w:cs="Arial"/>
                <w:sz w:val="18"/>
                <w:szCs w:val="18"/>
              </w:rPr>
            </w:pPr>
            <w:r>
              <w:rPr>
                <w:rFonts w:ascii="Arial" w:hAnsi="Arial" w:eastAsia="Arial" w:cs="Arial"/>
                <w:color w:val="000000"/>
                <w:sz w:val="18"/>
                <w:szCs w:val="18"/>
              </w:rPr>
              <w:t>Input</w:t>
            </w:r>
          </w:p>
        </w:tc>
        <w:tc>
          <w:tcPr>
            <w:tcW w:w="1560" w:type="dxa"/>
          </w:tcPr>
          <w:p>
            <w:pPr>
              <w:spacing w:before="0" w:after="0"/>
              <w:rPr>
                <w:rFonts w:ascii="Arial" w:hAnsi="Arial" w:eastAsia="Arial" w:cs="Arial"/>
                <w:sz w:val="18"/>
                <w:szCs w:val="18"/>
              </w:rPr>
            </w:pPr>
            <w:r>
              <w:rPr>
                <w:rFonts w:ascii="Arial" w:hAnsi="Arial" w:eastAsia="Arial" w:cs="Arial"/>
                <w:color w:val="000000"/>
                <w:sz w:val="18"/>
                <w:szCs w:val="18"/>
              </w:rPr>
              <w:t>VARCHAR2(20)</w:t>
            </w:r>
          </w:p>
        </w:tc>
        <w:tc>
          <w:tcPr>
            <w:tcW w:w="1641" w:type="dxa"/>
          </w:tcPr>
          <w:p>
            <w:pPr>
              <w:spacing w:before="0" w:after="0"/>
              <w:rPr>
                <w:rFonts w:ascii="Arial" w:hAnsi="Arial" w:eastAsia="Arial" w:cs="Arial"/>
                <w:sz w:val="18"/>
                <w:szCs w:val="18"/>
              </w:rPr>
            </w:pPr>
          </w:p>
        </w:tc>
        <w:tc>
          <w:tcPr>
            <w:tcW w:w="1093" w:type="dxa"/>
          </w:tcPr>
          <w:p>
            <w:pPr>
              <w:spacing w:before="0" w:after="0"/>
              <w:rPr>
                <w:rFonts w:ascii="Arial" w:hAnsi="Arial" w:eastAsia="Arial" w:cs="Arial"/>
                <w:sz w:val="18"/>
                <w:szCs w:val="18"/>
              </w:rPr>
            </w:pPr>
            <w:r>
              <w:rPr>
                <w:rFonts w:ascii="Arial" w:hAnsi="Arial" w:eastAsia="Arial" w:cs="Arial"/>
                <w:color w:val="000000"/>
                <w:sz w:val="18"/>
                <w:szCs w:val="18"/>
              </w:rPr>
              <w:t>App.  Ref. No.</w:t>
            </w:r>
          </w:p>
        </w:tc>
        <w:tc>
          <w:tcPr>
            <w:tcW w:w="2175" w:type="dxa"/>
          </w:tcPr>
          <w:p>
            <w:pPr>
              <w:spacing w:before="0" w:after="0"/>
              <w:rPr>
                <w:rFonts w:ascii="Arial" w:hAnsi="Arial" w:eastAsia="Arial" w:cs="Arial"/>
                <w:sz w:val="18"/>
                <w:szCs w:val="18"/>
              </w:rPr>
            </w:pPr>
            <w:r>
              <w:rPr>
                <w:rFonts w:ascii="Arial" w:hAnsi="Arial" w:eastAsia="Arial" w:cs="Arial"/>
                <w:color w:val="000000"/>
                <w:sz w:val="18"/>
                <w:szCs w:val="18"/>
              </w:rPr>
              <w:t>KEP/HP/2015/Z0001325</w:t>
            </w:r>
          </w:p>
        </w:tc>
      </w:tr>
      <w:tr>
        <w:trPr>
          <w:trHeight w:val="555"/>
        </w:trPr>
        <w:tc>
          <w:tcPr>
            <w:tcW w:w="1553" w:type="dxa"/>
          </w:tcPr>
          <w:p>
            <w:pPr>
              <w:spacing w:before="0" w:after="0"/>
              <w:rPr>
                <w:rFonts w:ascii="Arial" w:hAnsi="Arial" w:eastAsia="Arial" w:cs="Arial"/>
                <w:sz w:val="18"/>
                <w:szCs w:val="18"/>
              </w:rPr>
            </w:pPr>
            <w:r>
              <w:rPr>
                <w:rFonts w:ascii="Arial" w:hAnsi="Arial" w:eastAsia="Arial" w:cs="Arial"/>
                <w:color w:val="000000"/>
                <w:sz w:val="18"/>
                <w:szCs w:val="18"/>
              </w:rPr>
              <w:t>Host CP/HP Account Number</w:t>
            </w:r>
          </w:p>
        </w:tc>
        <w:tc>
          <w:tcPr>
            <w:tcW w:w="994" w:type="dxa"/>
          </w:tcPr>
          <w:p>
            <w:pPr>
              <w:spacing w:before="0" w:after="0"/>
              <w:rPr>
                <w:rFonts w:ascii="Arial" w:hAnsi="Arial" w:eastAsia="Arial" w:cs="Arial"/>
                <w:sz w:val="18"/>
                <w:szCs w:val="18"/>
              </w:rPr>
            </w:pPr>
            <w:r>
              <w:rPr>
                <w:rFonts w:ascii="Arial" w:hAnsi="Arial" w:eastAsia="Arial" w:cs="Arial"/>
                <w:color w:val="000000"/>
                <w:sz w:val="18"/>
                <w:szCs w:val="18"/>
              </w:rPr>
              <w:t>Input</w:t>
            </w:r>
          </w:p>
        </w:tc>
        <w:tc>
          <w:tcPr>
            <w:tcW w:w="1560" w:type="dxa"/>
          </w:tcPr>
          <w:p>
            <w:pPr>
              <w:spacing w:before="0" w:after="0"/>
              <w:rPr>
                <w:rFonts w:ascii="Arial" w:hAnsi="Arial" w:eastAsia="Arial" w:cs="Arial"/>
                <w:sz w:val="18"/>
                <w:szCs w:val="18"/>
              </w:rPr>
            </w:pPr>
            <w:r>
              <w:rPr>
                <w:rFonts w:ascii="Arial" w:hAnsi="Arial" w:eastAsia="Arial" w:cs="Arial"/>
                <w:color w:val="000000"/>
                <w:sz w:val="18"/>
                <w:szCs w:val="18"/>
              </w:rPr>
              <w:t>VARCHAR2(20)</w:t>
            </w:r>
          </w:p>
        </w:tc>
        <w:tc>
          <w:tcPr>
            <w:tcW w:w="1641" w:type="dxa"/>
          </w:tcPr>
          <w:p>
            <w:pPr>
              <w:spacing w:before="0" w:after="0"/>
              <w:rPr>
                <w:rFonts w:ascii="Arial" w:hAnsi="Arial" w:eastAsia="Arial" w:cs="Arial"/>
                <w:sz w:val="18"/>
                <w:szCs w:val="18"/>
              </w:rPr>
            </w:pPr>
          </w:p>
        </w:tc>
        <w:tc>
          <w:tcPr>
            <w:tcW w:w="1093" w:type="dxa"/>
          </w:tcPr>
          <w:p>
            <w:pPr>
              <w:spacing w:before="0" w:after="0"/>
              <w:rPr>
                <w:rFonts w:ascii="Arial" w:hAnsi="Arial" w:eastAsia="Arial" w:cs="Arial"/>
                <w:sz w:val="18"/>
                <w:szCs w:val="18"/>
              </w:rPr>
            </w:pPr>
            <w:r>
              <w:rPr>
                <w:rFonts w:ascii="Arial" w:hAnsi="Arial" w:eastAsia="Arial" w:cs="Arial"/>
                <w:color w:val="000000"/>
                <w:sz w:val="18"/>
                <w:szCs w:val="18"/>
              </w:rPr>
              <w:t>Host  CP</w:t>
            </w:r>
          </w:p>
        </w:tc>
        <w:tc>
          <w:tcPr>
            <w:tcW w:w="2175" w:type="dxa"/>
          </w:tcPr>
          <w:p>
            <w:pPr>
              <w:spacing w:before="0" w:after="0"/>
              <w:rPr>
                <w:rFonts w:ascii="Arial" w:hAnsi="Arial" w:eastAsia="Arial" w:cs="Arial"/>
                <w:sz w:val="18"/>
                <w:szCs w:val="18"/>
              </w:rPr>
            </w:pPr>
            <w:r>
              <w:rPr>
                <w:rFonts w:ascii="Arial" w:hAnsi="Arial" w:eastAsia="Arial" w:cs="Arial"/>
                <w:color w:val="000000"/>
                <w:sz w:val="18"/>
                <w:szCs w:val="18"/>
              </w:rPr>
              <w:t>028/HP/2015/Z0001325</w:t>
            </w:r>
          </w:p>
        </w:tc>
      </w:tr>
      <w:tr>
        <w:trPr>
          <w:trHeight w:val="270"/>
        </w:trPr>
        <w:tc>
          <w:tcPr>
            <w:tcW w:w="1553" w:type="dxa"/>
          </w:tcPr>
          <w:p>
            <w:pPr>
              <w:spacing w:before="0" w:after="0"/>
              <w:rPr>
                <w:rFonts w:ascii="Arial" w:hAnsi="Arial" w:eastAsia="Arial" w:cs="Arial"/>
                <w:sz w:val="18"/>
                <w:szCs w:val="18"/>
              </w:rPr>
            </w:pPr>
            <w:r>
              <w:rPr>
                <w:rFonts w:ascii="Arial" w:hAnsi="Arial" w:eastAsia="Arial" w:cs="Arial"/>
                <w:color w:val="000000"/>
                <w:sz w:val="18"/>
                <w:szCs w:val="18"/>
              </w:rPr>
              <w:t>Applicant ID No</w:t>
            </w:r>
          </w:p>
        </w:tc>
        <w:tc>
          <w:tcPr>
            <w:tcW w:w="994" w:type="dxa"/>
          </w:tcPr>
          <w:p>
            <w:pPr>
              <w:spacing w:before="0" w:after="0"/>
              <w:rPr>
                <w:rFonts w:ascii="Arial" w:hAnsi="Arial" w:eastAsia="Arial" w:cs="Arial"/>
                <w:color w:val="000000"/>
                <w:sz w:val="18"/>
                <w:szCs w:val="18"/>
              </w:rPr>
            </w:pPr>
            <w:r>
              <w:rPr>
                <w:rFonts w:ascii="Arial" w:hAnsi="Arial" w:eastAsia="Arial" w:cs="Arial"/>
                <w:color w:val="000000"/>
                <w:sz w:val="18"/>
                <w:szCs w:val="18"/>
              </w:rPr>
              <w:t>Input</w:t>
            </w:r>
          </w:p>
        </w:tc>
        <w:tc>
          <w:tcPr>
            <w:tcW w:w="1560" w:type="dxa"/>
          </w:tcPr>
          <w:p>
            <w:pPr>
              <w:spacing w:before="0" w:after="0"/>
              <w:rPr>
                <w:rFonts w:ascii="Arial" w:hAnsi="Arial" w:eastAsia="Arial" w:cs="Arial"/>
                <w:color w:val="000000"/>
                <w:sz w:val="18"/>
                <w:szCs w:val="18"/>
              </w:rPr>
            </w:pPr>
            <w:r>
              <w:rPr>
                <w:rFonts w:ascii="Arial" w:hAnsi="Arial" w:eastAsia="Arial" w:cs="Arial"/>
                <w:color w:val="000000"/>
                <w:sz w:val="18"/>
                <w:szCs w:val="18"/>
              </w:rPr>
              <w:t>VARCHAR2(20)</w:t>
            </w:r>
          </w:p>
        </w:tc>
        <w:tc>
          <w:tcPr>
            <w:tcW w:w="1641" w:type="dxa"/>
          </w:tcPr>
          <w:p>
            <w:pPr>
              <w:spacing w:before="0" w:after="0"/>
              <w:rPr>
                <w:rFonts w:ascii="Arial" w:hAnsi="Arial" w:eastAsia="Arial" w:cs="Arial"/>
                <w:sz w:val="18"/>
                <w:szCs w:val="18"/>
              </w:rPr>
            </w:pPr>
            <w:r>
              <w:rPr>
                <w:rFonts w:ascii="Arial" w:hAnsi="Arial" w:eastAsia="Arial" w:cs="Arial"/>
                <w:color w:val="000000"/>
                <w:sz w:val="18"/>
                <w:szCs w:val="18"/>
              </w:rPr>
              <w:t>NRIC,PASSPORT,SSMID</w:t>
            </w:r>
          </w:p>
        </w:tc>
        <w:tc>
          <w:tcPr>
            <w:tcW w:w="1093" w:type="dxa"/>
          </w:tcPr>
          <w:p>
            <w:pPr>
              <w:spacing w:before="0" w:after="0"/>
              <w:rPr>
                <w:rFonts w:ascii="Arial" w:hAnsi="Arial" w:eastAsia="Arial" w:cs="Arial"/>
                <w:sz w:val="18"/>
                <w:szCs w:val="18"/>
              </w:rPr>
            </w:pPr>
            <w:r>
              <w:rPr>
                <w:rFonts w:ascii="Arial" w:hAnsi="Arial" w:eastAsia="Arial" w:cs="Arial"/>
                <w:color w:val="000000"/>
                <w:sz w:val="18"/>
                <w:szCs w:val="18"/>
              </w:rPr>
              <w:t>Applicant  ID No</w:t>
            </w:r>
          </w:p>
        </w:tc>
        <w:tc>
          <w:tcPr>
            <w:tcW w:w="2175" w:type="dxa"/>
          </w:tcPr>
          <w:p>
            <w:pPr>
              <w:spacing w:before="0" w:after="0"/>
              <w:rPr>
                <w:rFonts w:ascii="Arial" w:hAnsi="Arial" w:eastAsia="Arial" w:cs="Arial"/>
                <w:sz w:val="18"/>
                <w:szCs w:val="18"/>
              </w:rPr>
            </w:pPr>
          </w:p>
        </w:tc>
      </w:tr>
      <w:tr>
        <w:trPr>
          <w:trHeight w:val="270"/>
        </w:trPr>
        <w:tc>
          <w:tcPr>
            <w:tcW w:w="1553" w:type="dxa"/>
          </w:tcPr>
          <w:p>
            <w:pPr>
              <w:spacing w:before="0" w:after="0"/>
              <w:rPr>
                <w:rFonts w:ascii="Arial" w:hAnsi="Arial" w:eastAsia="Arial" w:cs="Arial"/>
                <w:sz w:val="18"/>
                <w:szCs w:val="18"/>
              </w:rPr>
            </w:pPr>
            <w:r>
              <w:rPr>
                <w:rFonts w:ascii="Arial" w:hAnsi="Arial" w:eastAsia="Arial" w:cs="Arial"/>
                <w:color w:val="000000"/>
                <w:sz w:val="18"/>
                <w:szCs w:val="18"/>
              </w:rPr>
              <w:t>Applicant Name</w:t>
            </w:r>
          </w:p>
        </w:tc>
        <w:tc>
          <w:tcPr>
            <w:tcW w:w="994" w:type="dxa"/>
          </w:tcPr>
          <w:p>
            <w:pPr>
              <w:spacing w:before="0" w:after="0"/>
              <w:rPr>
                <w:rFonts w:ascii="Arial" w:hAnsi="Arial" w:eastAsia="Arial" w:cs="Arial"/>
                <w:color w:val="000000"/>
                <w:sz w:val="18"/>
                <w:szCs w:val="18"/>
              </w:rPr>
            </w:pPr>
            <w:r>
              <w:rPr>
                <w:rFonts w:ascii="Arial" w:hAnsi="Arial" w:eastAsia="Arial" w:cs="Arial"/>
                <w:color w:val="000000"/>
                <w:sz w:val="18"/>
                <w:szCs w:val="18"/>
              </w:rPr>
              <w:t>Input</w:t>
            </w:r>
          </w:p>
        </w:tc>
        <w:tc>
          <w:tcPr>
            <w:tcW w:w="1560" w:type="dxa"/>
          </w:tcPr>
          <w:p>
            <w:pPr>
              <w:spacing w:before="0" w:after="0"/>
              <w:rPr>
                <w:rFonts w:ascii="Arial" w:hAnsi="Arial" w:eastAsia="Arial" w:cs="Arial"/>
                <w:color w:val="000000"/>
                <w:sz w:val="18"/>
                <w:szCs w:val="18"/>
              </w:rPr>
            </w:pPr>
            <w:r>
              <w:rPr>
                <w:rFonts w:ascii="Arial" w:hAnsi="Arial" w:eastAsia="Arial" w:cs="Arial"/>
                <w:color w:val="000000"/>
                <w:sz w:val="18"/>
                <w:szCs w:val="18"/>
              </w:rPr>
              <w:t>VARCHAR2(50)</w:t>
            </w:r>
          </w:p>
        </w:tc>
        <w:tc>
          <w:tcPr>
            <w:tcW w:w="1641" w:type="dxa"/>
          </w:tcPr>
          <w:p>
            <w:pPr>
              <w:spacing w:before="0" w:after="0"/>
              <w:rPr>
                <w:rFonts w:ascii="Arial" w:hAnsi="Arial" w:eastAsia="Arial" w:cs="Arial"/>
                <w:sz w:val="18"/>
                <w:szCs w:val="18"/>
              </w:rPr>
            </w:pPr>
          </w:p>
        </w:tc>
        <w:tc>
          <w:tcPr>
            <w:tcW w:w="1093" w:type="dxa"/>
          </w:tcPr>
          <w:p>
            <w:pPr>
              <w:spacing w:before="0" w:after="0"/>
              <w:rPr>
                <w:rFonts w:ascii="Arial" w:hAnsi="Arial" w:eastAsia="Arial" w:cs="Arial"/>
                <w:sz w:val="18"/>
                <w:szCs w:val="18"/>
              </w:rPr>
            </w:pPr>
            <w:r>
              <w:rPr>
                <w:rFonts w:ascii="Arial" w:hAnsi="Arial" w:eastAsia="Arial" w:cs="Arial"/>
                <w:color w:val="000000"/>
                <w:sz w:val="18"/>
                <w:szCs w:val="18"/>
              </w:rPr>
              <w:t>Applicant  Name</w:t>
            </w:r>
          </w:p>
        </w:tc>
        <w:tc>
          <w:tcPr>
            <w:tcW w:w="2175" w:type="dxa"/>
          </w:tcPr>
          <w:p>
            <w:pPr>
              <w:spacing w:before="0" w:after="0"/>
              <w:rPr>
                <w:rFonts w:ascii="Arial" w:hAnsi="Arial" w:eastAsia="Arial" w:cs="Arial"/>
                <w:sz w:val="18"/>
                <w:szCs w:val="18"/>
              </w:rPr>
            </w:pPr>
          </w:p>
        </w:tc>
      </w:tr>
      <w:tr>
        <w:trPr>
          <w:trHeight w:val="270"/>
        </w:trPr>
        <w:tc>
          <w:tcPr>
            <w:tcW w:w="1553" w:type="dxa"/>
          </w:tcPr>
          <w:p>
            <w:pPr>
              <w:spacing w:before="0" w:after="0"/>
              <w:rPr>
                <w:rFonts w:ascii="Arial" w:hAnsi="Arial" w:eastAsia="Arial" w:cs="Arial"/>
                <w:sz w:val="18"/>
                <w:szCs w:val="18"/>
              </w:rPr>
            </w:pPr>
            <w:r>
              <w:rPr>
                <w:rFonts w:ascii="Arial" w:hAnsi="Arial" w:eastAsia="Arial" w:cs="Arial"/>
                <w:color w:val="000000"/>
                <w:sz w:val="18"/>
                <w:szCs w:val="18"/>
              </w:rPr>
              <w:t>Application Status</w:t>
            </w:r>
          </w:p>
        </w:tc>
        <w:tc>
          <w:tcPr>
            <w:tcW w:w="994" w:type="dxa"/>
          </w:tcPr>
          <w:p>
            <w:pPr>
              <w:spacing w:before="0" w:after="0"/>
              <w:rPr>
                <w:rFonts w:ascii="Arial" w:hAnsi="Arial" w:eastAsia="Arial" w:cs="Arial"/>
                <w:sz w:val="18"/>
                <w:szCs w:val="18"/>
              </w:rPr>
            </w:pPr>
            <w:r>
              <w:rPr>
                <w:rFonts w:ascii="Arial" w:hAnsi="Arial" w:eastAsia="Arial" w:cs="Arial"/>
                <w:color w:val="000000"/>
                <w:sz w:val="18"/>
                <w:szCs w:val="18"/>
              </w:rPr>
              <w:t>Drop  Down</w:t>
            </w:r>
          </w:p>
        </w:tc>
        <w:tc>
          <w:tcPr>
            <w:tcW w:w="1560" w:type="dxa"/>
          </w:tcPr>
          <w:p>
            <w:pPr>
              <w:spacing w:before="0" w:after="0"/>
              <w:rPr>
                <w:rFonts w:ascii="Arial" w:hAnsi="Arial" w:eastAsia="Arial" w:cs="Arial"/>
                <w:sz w:val="18"/>
                <w:szCs w:val="18"/>
              </w:rPr>
            </w:pPr>
            <w:r>
              <w:rPr>
                <w:rFonts w:ascii="Arial" w:hAnsi="Arial" w:eastAsia="Arial" w:cs="Arial"/>
                <w:color w:val="000000"/>
                <w:sz w:val="18"/>
                <w:szCs w:val="18"/>
              </w:rPr>
              <w:t>VARCHAR2(50)</w:t>
            </w:r>
          </w:p>
        </w:tc>
        <w:tc>
          <w:tcPr>
            <w:tcW w:w="1641" w:type="dxa"/>
          </w:tcPr>
          <w:p>
            <w:pPr>
              <w:spacing w:before="0" w:after="0"/>
              <w:rPr>
                <w:rFonts w:ascii="Arial" w:hAnsi="Arial" w:eastAsia="Arial" w:cs="Arial"/>
                <w:sz w:val="18"/>
                <w:szCs w:val="18"/>
              </w:rPr>
            </w:pPr>
          </w:p>
        </w:tc>
        <w:tc>
          <w:tcPr>
            <w:tcW w:w="1093" w:type="dxa"/>
          </w:tcPr>
          <w:p>
            <w:pPr>
              <w:spacing w:before="0" w:after="0"/>
              <w:rPr>
                <w:rFonts w:ascii="Arial" w:hAnsi="Arial" w:eastAsia="Arial" w:cs="Arial"/>
                <w:sz w:val="18"/>
                <w:szCs w:val="18"/>
              </w:rPr>
            </w:pPr>
            <w:r>
              <w:rPr>
                <w:rFonts w:ascii="Arial" w:hAnsi="Arial" w:eastAsia="Arial" w:cs="Arial"/>
                <w:color w:val="000000"/>
                <w:sz w:val="18"/>
                <w:szCs w:val="18"/>
              </w:rPr>
              <w:t>Application  Status</w:t>
            </w:r>
          </w:p>
        </w:tc>
        <w:tc>
          <w:tcPr>
            <w:tcW w:w="2175" w:type="dxa"/>
          </w:tcPr>
          <w:p>
            <w:pPr>
              <w:spacing w:before="0" w:after="0"/>
              <w:rPr>
                <w:rFonts w:ascii="Arial" w:hAnsi="Arial" w:eastAsia="Arial" w:cs="Arial"/>
                <w:sz w:val="18"/>
                <w:szCs w:val="18"/>
              </w:rPr>
            </w:pPr>
          </w:p>
        </w:tc>
      </w:tr>
      <w:tr>
        <w:trPr>
          <w:trHeight w:val="270"/>
        </w:trPr>
        <w:tc>
          <w:tcPr>
            <w:tcW w:w="1553" w:type="dxa"/>
          </w:tcPr>
          <w:p>
            <w:pPr>
              <w:spacing w:before="0" w:after="0"/>
              <w:rPr>
                <w:rFonts w:ascii="Arial" w:hAnsi="Arial" w:eastAsia="Arial" w:cs="Arial"/>
                <w:sz w:val="18"/>
                <w:szCs w:val="18"/>
              </w:rPr>
            </w:pPr>
            <w:r>
              <w:rPr>
                <w:rFonts w:ascii="Arial" w:hAnsi="Arial" w:eastAsia="Arial" w:cs="Arial"/>
                <w:color w:val="000000"/>
                <w:sz w:val="18"/>
                <w:szCs w:val="18"/>
              </w:rPr>
              <w:t>Application Date</w:t>
            </w:r>
          </w:p>
        </w:tc>
        <w:tc>
          <w:tcPr>
            <w:tcW w:w="994" w:type="dxa"/>
          </w:tcPr>
          <w:p>
            <w:pPr>
              <w:spacing w:before="0" w:after="0"/>
              <w:rPr>
                <w:rFonts w:ascii="Arial" w:hAnsi="Arial" w:eastAsia="Arial" w:cs="Arial"/>
                <w:sz w:val="18"/>
                <w:szCs w:val="18"/>
              </w:rPr>
            </w:pPr>
            <w:r>
              <w:rPr>
                <w:rFonts w:ascii="Arial" w:hAnsi="Arial" w:eastAsia="Arial" w:cs="Arial"/>
                <w:color w:val="000000"/>
                <w:sz w:val="18"/>
                <w:szCs w:val="18"/>
              </w:rPr>
              <w:t>calendar</w:t>
            </w:r>
          </w:p>
        </w:tc>
        <w:tc>
          <w:tcPr>
            <w:tcW w:w="1560" w:type="dxa"/>
          </w:tcPr>
          <w:p>
            <w:pPr>
              <w:spacing w:before="0" w:after="0"/>
              <w:rPr>
                <w:rFonts w:ascii="Arial" w:hAnsi="Arial" w:eastAsia="Arial" w:cs="Arial"/>
                <w:sz w:val="18"/>
                <w:szCs w:val="18"/>
              </w:rPr>
            </w:pPr>
            <w:r>
              <w:rPr>
                <w:rFonts w:ascii="Arial" w:hAnsi="Arial" w:eastAsia="Arial" w:cs="Arial"/>
                <w:color w:val="000000"/>
                <w:sz w:val="18"/>
                <w:szCs w:val="18"/>
              </w:rPr>
              <w:t>DD/MM/YYYY</w:t>
            </w:r>
          </w:p>
        </w:tc>
        <w:tc>
          <w:tcPr>
            <w:tcW w:w="1641" w:type="dxa"/>
          </w:tcPr>
          <w:p>
            <w:pPr>
              <w:spacing w:before="0" w:after="0"/>
              <w:rPr>
                <w:rFonts w:ascii="Arial" w:hAnsi="Arial" w:eastAsia="Arial" w:cs="Arial"/>
                <w:sz w:val="18"/>
                <w:szCs w:val="18"/>
              </w:rPr>
            </w:pPr>
            <w:r>
              <w:rPr>
                <w:rFonts w:ascii="Arial" w:hAnsi="Arial" w:eastAsia="Arial" w:cs="Arial"/>
                <w:color w:val="000000"/>
                <w:sz w:val="18"/>
                <w:szCs w:val="18"/>
              </w:rPr>
              <w:t>Date span</w:t>
            </w:r>
          </w:p>
        </w:tc>
        <w:tc>
          <w:tcPr>
            <w:tcW w:w="1093" w:type="dxa"/>
          </w:tcPr>
          <w:p>
            <w:pPr>
              <w:spacing w:before="0" w:after="0"/>
              <w:rPr>
                <w:rFonts w:ascii="Arial" w:hAnsi="Arial" w:eastAsia="Arial" w:cs="Arial"/>
                <w:sz w:val="18"/>
                <w:szCs w:val="18"/>
              </w:rPr>
            </w:pPr>
            <w:r>
              <w:rPr>
                <w:rFonts w:ascii="Arial" w:hAnsi="Arial" w:eastAsia="Arial" w:cs="Arial"/>
                <w:color w:val="000000"/>
                <w:sz w:val="18"/>
                <w:szCs w:val="18"/>
              </w:rPr>
              <w:t>Application  Date</w:t>
            </w:r>
          </w:p>
        </w:tc>
        <w:tc>
          <w:tcPr>
            <w:tcW w:w="2175" w:type="dxa"/>
          </w:tcPr>
          <w:p>
            <w:pPr>
              <w:spacing w:before="0" w:after="0"/>
              <w:rPr>
                <w:rFonts w:ascii="Arial" w:hAnsi="Arial" w:eastAsia="Arial" w:cs="Arial"/>
                <w:sz w:val="18"/>
                <w:szCs w:val="18"/>
              </w:rPr>
            </w:pPr>
          </w:p>
        </w:tc>
      </w:tr>
      <w:tr>
        <w:trPr>
          <w:trHeight w:val="270"/>
        </w:trPr>
        <w:tc>
          <w:tcPr>
            <w:tcW w:w="1553" w:type="dxa"/>
          </w:tcPr>
          <w:p>
            <w:pPr>
              <w:spacing w:before="0" w:after="0"/>
              <w:rPr>
                <w:rFonts w:ascii="Arial" w:hAnsi="Arial" w:eastAsia="Arial" w:cs="Arial"/>
                <w:sz w:val="18"/>
                <w:szCs w:val="18"/>
              </w:rPr>
            </w:pPr>
            <w:r>
              <w:rPr>
                <w:rFonts w:ascii="Arial" w:hAnsi="Arial" w:eastAsia="Arial" w:cs="Arial"/>
                <w:color w:val="000000"/>
                <w:sz w:val="18"/>
                <w:szCs w:val="18"/>
              </w:rPr>
              <w:t>Assigned Date</w:t>
            </w:r>
          </w:p>
        </w:tc>
        <w:tc>
          <w:tcPr>
            <w:tcW w:w="994" w:type="dxa"/>
          </w:tcPr>
          <w:p>
            <w:pPr>
              <w:spacing w:before="0" w:after="0"/>
              <w:rPr>
                <w:rFonts w:ascii="Arial" w:hAnsi="Arial" w:eastAsia="Arial" w:cs="Arial"/>
                <w:sz w:val="18"/>
                <w:szCs w:val="18"/>
              </w:rPr>
            </w:pPr>
            <w:r>
              <w:rPr>
                <w:rFonts w:ascii="Arial" w:hAnsi="Arial" w:eastAsia="Arial" w:cs="Arial"/>
                <w:color w:val="000000"/>
                <w:sz w:val="18"/>
                <w:szCs w:val="18"/>
              </w:rPr>
              <w:t>calendar</w:t>
            </w:r>
          </w:p>
        </w:tc>
        <w:tc>
          <w:tcPr>
            <w:tcW w:w="1560" w:type="dxa"/>
          </w:tcPr>
          <w:p>
            <w:pPr>
              <w:spacing w:before="0" w:after="0"/>
              <w:rPr>
                <w:rFonts w:ascii="Arial" w:hAnsi="Arial" w:eastAsia="Arial" w:cs="Arial"/>
                <w:sz w:val="18"/>
                <w:szCs w:val="18"/>
              </w:rPr>
            </w:pPr>
            <w:r>
              <w:rPr>
                <w:rFonts w:ascii="Arial" w:hAnsi="Arial" w:eastAsia="Arial" w:cs="Arial"/>
                <w:color w:val="000000"/>
                <w:sz w:val="18"/>
                <w:szCs w:val="18"/>
              </w:rPr>
              <w:t>DD/MM/YYYY</w:t>
            </w:r>
          </w:p>
        </w:tc>
        <w:tc>
          <w:tcPr>
            <w:tcW w:w="1641" w:type="dxa"/>
          </w:tcPr>
          <w:p>
            <w:pPr>
              <w:spacing w:before="0" w:after="0"/>
              <w:rPr>
                <w:rFonts w:ascii="Arial" w:hAnsi="Arial" w:eastAsia="Arial" w:cs="Arial"/>
                <w:sz w:val="18"/>
                <w:szCs w:val="18"/>
              </w:rPr>
            </w:pPr>
            <w:r>
              <w:rPr>
                <w:rFonts w:ascii="Arial" w:hAnsi="Arial" w:eastAsia="Arial" w:cs="Arial"/>
                <w:color w:val="000000"/>
                <w:sz w:val="18"/>
                <w:szCs w:val="18"/>
              </w:rPr>
              <w:t>Date span</w:t>
            </w:r>
          </w:p>
        </w:tc>
        <w:tc>
          <w:tcPr>
            <w:tcW w:w="1093" w:type="dxa"/>
          </w:tcPr>
          <w:p>
            <w:pPr>
              <w:spacing w:before="0" w:after="0"/>
              <w:rPr>
                <w:rFonts w:ascii="Arial" w:hAnsi="Arial" w:eastAsia="Arial" w:cs="Arial"/>
                <w:sz w:val="18"/>
                <w:szCs w:val="18"/>
              </w:rPr>
            </w:pPr>
            <w:r>
              <w:rPr>
                <w:rFonts w:ascii="Arial" w:hAnsi="Arial" w:eastAsia="Arial" w:cs="Arial"/>
                <w:color w:val="000000"/>
                <w:sz w:val="18"/>
                <w:szCs w:val="18"/>
              </w:rPr>
              <w:t>Assigned  Date</w:t>
            </w:r>
          </w:p>
        </w:tc>
        <w:tc>
          <w:tcPr>
            <w:tcW w:w="2175" w:type="dxa"/>
          </w:tcPr>
          <w:p>
            <w:pPr>
              <w:spacing w:before="0" w:after="0"/>
              <w:rPr>
                <w:rFonts w:ascii="Arial" w:hAnsi="Arial" w:eastAsia="Arial" w:cs="Arial"/>
                <w:sz w:val="18"/>
                <w:szCs w:val="18"/>
              </w:rPr>
            </w:pPr>
          </w:p>
        </w:tc>
      </w:tr>
      <w:tr>
        <w:trPr>
          <w:trHeight w:val="270"/>
        </w:trPr>
        <w:tc>
          <w:tcPr>
            <w:tcW w:w="1553" w:type="dxa"/>
          </w:tcPr>
          <w:p>
            <w:pPr>
              <w:spacing w:before="0" w:after="0"/>
              <w:rPr>
                <w:rFonts w:ascii="Arial" w:hAnsi="Arial" w:eastAsia="Arial" w:cs="Arial"/>
                <w:color w:val="000000"/>
                <w:sz w:val="18"/>
                <w:szCs w:val="18"/>
              </w:rPr>
            </w:pPr>
            <w:r>
              <w:rPr>
                <w:rFonts w:ascii="Arial" w:hAnsi="Arial" w:eastAsia="Arial" w:cs="Arial"/>
                <w:color w:val="000000"/>
                <w:sz w:val="18"/>
                <w:szCs w:val="18"/>
              </w:rPr>
              <w:t>Error Type</w:t>
            </w:r>
          </w:p>
        </w:tc>
        <w:tc>
          <w:tcPr>
            <w:tcW w:w="994" w:type="dxa"/>
          </w:tcPr>
          <w:p>
            <w:pPr>
              <w:spacing w:before="0" w:after="0"/>
              <w:rPr>
                <w:rFonts w:ascii="Arial" w:hAnsi="Arial" w:eastAsia="Arial" w:cs="Arial"/>
                <w:color w:val="000000"/>
                <w:sz w:val="18"/>
                <w:szCs w:val="18"/>
              </w:rPr>
            </w:pPr>
            <w:r>
              <w:rPr>
                <w:rFonts w:ascii="Arial" w:hAnsi="Arial" w:eastAsia="Arial" w:cs="Arial"/>
                <w:color w:val="000000"/>
                <w:sz w:val="18"/>
                <w:szCs w:val="18"/>
              </w:rPr>
              <w:t>Drop Down</w:t>
            </w:r>
          </w:p>
        </w:tc>
        <w:tc>
          <w:tcPr>
            <w:tcW w:w="1560" w:type="dxa"/>
          </w:tcPr>
          <w:p>
            <w:pPr>
              <w:spacing w:before="0" w:after="0"/>
              <w:rPr>
                <w:rFonts w:ascii="Arial" w:hAnsi="Arial" w:eastAsia="Arial" w:cs="Arial"/>
                <w:color w:val="000000"/>
                <w:sz w:val="18"/>
                <w:szCs w:val="18"/>
              </w:rPr>
            </w:pPr>
          </w:p>
        </w:tc>
        <w:tc>
          <w:tcPr>
            <w:tcW w:w="1641" w:type="dxa"/>
          </w:tcPr>
          <w:p>
            <w:pPr>
              <w:spacing w:before="0" w:after="0"/>
              <w:rPr>
                <w:rFonts w:ascii="Arial" w:hAnsi="Arial" w:eastAsia="Arial" w:cs="Arial"/>
                <w:color w:val="000000"/>
                <w:sz w:val="18"/>
                <w:szCs w:val="18"/>
              </w:rPr>
            </w:pPr>
          </w:p>
        </w:tc>
        <w:tc>
          <w:tcPr>
            <w:tcW w:w="1093" w:type="dxa"/>
          </w:tcPr>
          <w:p>
            <w:pPr>
              <w:spacing w:before="0" w:after="0"/>
              <w:rPr>
                <w:rFonts w:ascii="Arial" w:hAnsi="Arial" w:eastAsia="Arial" w:cs="Arial"/>
                <w:color w:val="000000"/>
                <w:sz w:val="18"/>
                <w:szCs w:val="18"/>
              </w:rPr>
            </w:pPr>
            <w:r>
              <w:rPr>
                <w:rFonts w:ascii="Arial" w:hAnsi="Arial" w:eastAsia="Arial" w:cs="Arial"/>
                <w:color w:val="000000"/>
                <w:sz w:val="18"/>
                <w:szCs w:val="18"/>
              </w:rPr>
              <w:t>Error Type</w:t>
            </w:r>
          </w:p>
        </w:tc>
        <w:tc>
          <w:tcPr>
            <w:tcW w:w="2175" w:type="dxa"/>
          </w:tcPr>
          <w:p>
            <w:pPr>
              <w:spacing w:before="0" w:after="0"/>
              <w:rPr>
                <w:rFonts w:ascii="Arial" w:hAnsi="Arial" w:eastAsia="Arial" w:cs="Arial"/>
                <w:sz w:val="18"/>
                <w:szCs w:val="18"/>
              </w:rPr>
            </w:pPr>
            <w:r>
              <w:rPr>
                <w:rFonts w:ascii="Arial" w:hAnsi="Arial" w:eastAsia="Arial" w:cs="Arial"/>
                <w:sz w:val="18"/>
                <w:szCs w:val="18"/>
              </w:rPr>
              <w:t>HOST Maintenance, Account Creation, Disbursement, CRA E-Agreement Compiled, Sending copy of HPA via email, LHDN XML file generation</w:t>
            </w:r>
          </w:p>
        </w:tc>
      </w:tr>
    </w:tbl>
    <w:p>
      <w:pPr>
        <w:spacing w:before="0" w:after="0" w:line="276" w:lineRule="auto"/>
        <w:ind w:left="1656"/>
        <w:rPr>
          <w:sz w:val="21"/>
          <w:szCs w:val="21"/>
        </w:rPr>
      </w:pPr>
    </w:p>
    <w:p>
      <w:pPr>
        <w:numPr>
          <w:ilvl w:val="0"/>
          <w:numId w:val="7"/>
        </w:numPr>
        <w:spacing w:before="0" w:after="0" w:line="276" w:lineRule="auto"/>
        <w:ind w:hanging="335"/>
        <w:rPr>
          <w:sz w:val="21"/>
          <w:szCs w:val="21"/>
        </w:rPr>
      </w:pPr>
      <w:r>
        <w:rPr>
          <w:sz w:val="21"/>
          <w:szCs w:val="21"/>
        </w:rPr>
        <w:t xml:space="preserve">Fields Displayed in List: </w:t>
      </w:r>
    </w:p>
    <w:p>
      <w:pPr>
        <w:numPr>
          <w:ilvl w:val="0"/>
          <w:numId w:val="122"/>
        </w:numPr>
        <w:pBdr>
          <w:top w:val="nil"/>
          <w:left w:val="nil"/>
          <w:bottom w:val="nil"/>
          <w:right w:val="nil"/>
          <w:between w:val="nil"/>
        </w:pBdr>
        <w:spacing w:before="0" w:after="0" w:line="276" w:lineRule="auto"/>
        <w:rPr>
          <w:sz w:val="21"/>
          <w:szCs w:val="21"/>
        </w:rPr>
      </w:pPr>
      <w:r>
        <w:rPr>
          <w:rFonts w:eastAsia="Arial"/>
          <w:sz w:val="21"/>
          <w:szCs w:val="21"/>
        </w:rPr>
        <w:t>application number</w:t>
      </w:r>
    </w:p>
    <w:p>
      <w:pPr>
        <w:numPr>
          <w:ilvl w:val="0"/>
          <w:numId w:val="122"/>
        </w:numPr>
        <w:pBdr>
          <w:top w:val="nil"/>
          <w:left w:val="nil"/>
          <w:bottom w:val="nil"/>
          <w:right w:val="nil"/>
          <w:between w:val="nil"/>
        </w:pBdr>
        <w:spacing w:before="0" w:after="0" w:line="276" w:lineRule="auto"/>
        <w:rPr>
          <w:sz w:val="21"/>
          <w:szCs w:val="21"/>
        </w:rPr>
      </w:pPr>
      <w:r>
        <w:rPr>
          <w:rFonts w:eastAsia="Arial"/>
          <w:sz w:val="21"/>
          <w:szCs w:val="21"/>
        </w:rPr>
        <w:t>error type</w:t>
      </w:r>
    </w:p>
    <w:p>
      <w:pPr>
        <w:numPr>
          <w:ilvl w:val="0"/>
          <w:numId w:val="122"/>
        </w:numPr>
        <w:pBdr>
          <w:top w:val="nil"/>
          <w:left w:val="nil"/>
          <w:bottom w:val="nil"/>
          <w:right w:val="nil"/>
          <w:between w:val="nil"/>
        </w:pBdr>
        <w:spacing w:before="0" w:after="0" w:line="276" w:lineRule="auto"/>
        <w:rPr>
          <w:sz w:val="21"/>
          <w:szCs w:val="21"/>
        </w:rPr>
      </w:pPr>
      <w:r>
        <w:rPr>
          <w:rFonts w:eastAsia="Arial"/>
          <w:sz w:val="21"/>
          <w:szCs w:val="21"/>
        </w:rPr>
        <w:t>error code: display error code from HOST</w:t>
      </w:r>
    </w:p>
    <w:p>
      <w:pPr>
        <w:numPr>
          <w:ilvl w:val="0"/>
          <w:numId w:val="122"/>
        </w:numPr>
        <w:pBdr>
          <w:top w:val="nil"/>
          <w:left w:val="nil"/>
          <w:bottom w:val="nil"/>
          <w:right w:val="nil"/>
          <w:between w:val="nil"/>
        </w:pBdr>
        <w:spacing w:before="0" w:after="0" w:line="276" w:lineRule="auto"/>
        <w:rPr>
          <w:sz w:val="21"/>
          <w:szCs w:val="21"/>
        </w:rPr>
      </w:pPr>
      <w:r>
        <w:rPr>
          <w:rFonts w:eastAsia="Arial"/>
          <w:sz w:val="21"/>
          <w:szCs w:val="21"/>
        </w:rPr>
        <w:t>error log: display error log from HOST</w:t>
      </w:r>
    </w:p>
    <w:p>
      <w:pPr>
        <w:numPr>
          <w:ilvl w:val="0"/>
          <w:numId w:val="122"/>
        </w:numPr>
        <w:pBdr>
          <w:top w:val="nil"/>
          <w:left w:val="nil"/>
          <w:bottom w:val="nil"/>
          <w:right w:val="nil"/>
          <w:between w:val="nil"/>
        </w:pBdr>
        <w:spacing w:before="0" w:after="0" w:line="276" w:lineRule="auto"/>
        <w:rPr>
          <w:sz w:val="21"/>
          <w:szCs w:val="21"/>
        </w:rPr>
      </w:pPr>
      <w:r>
        <w:rPr>
          <w:rFonts w:eastAsia="Arial"/>
          <w:sz w:val="21"/>
          <w:szCs w:val="21"/>
        </w:rPr>
        <w:t>current processed times</w:t>
      </w:r>
    </w:p>
    <w:p>
      <w:pPr>
        <w:numPr>
          <w:ilvl w:val="0"/>
          <w:numId w:val="122"/>
        </w:numPr>
        <w:pBdr>
          <w:top w:val="nil"/>
          <w:left w:val="nil"/>
          <w:bottom w:val="nil"/>
          <w:right w:val="nil"/>
          <w:between w:val="nil"/>
        </w:pBdr>
        <w:spacing w:before="0" w:after="0" w:line="276" w:lineRule="auto"/>
        <w:rPr>
          <w:sz w:val="21"/>
          <w:szCs w:val="21"/>
        </w:rPr>
      </w:pPr>
      <w:r>
        <w:rPr>
          <w:rFonts w:eastAsia="Arial"/>
          <w:sz w:val="21"/>
          <w:szCs w:val="21"/>
        </w:rPr>
        <w:t xml:space="preserve">current teller ID: Authorizer ID for non-STP cases; system teller ID for STP cases </w:t>
      </w:r>
    </w:p>
    <w:p>
      <w:pPr>
        <w:numPr>
          <w:ilvl w:val="0"/>
          <w:numId w:val="122"/>
        </w:numPr>
        <w:pBdr>
          <w:top w:val="nil"/>
          <w:left w:val="nil"/>
          <w:bottom w:val="nil"/>
          <w:right w:val="nil"/>
          <w:between w:val="nil"/>
        </w:pBdr>
        <w:spacing w:before="0" w:after="0" w:line="276" w:lineRule="auto"/>
        <w:rPr>
          <w:sz w:val="21"/>
          <w:szCs w:val="21"/>
        </w:rPr>
      </w:pPr>
      <w:r>
        <w:rPr>
          <w:rFonts w:eastAsia="Arial"/>
          <w:sz w:val="21"/>
          <w:szCs w:val="21"/>
        </w:rPr>
        <w:t>current teller name: Authorizer name for non-STP cases; system teller name for STP cases</w:t>
      </w:r>
    </w:p>
    <w:p>
      <w:pPr>
        <w:pStyle w:val="000219"/>
        <w:numPr>
          <w:ilvl w:val="2"/>
          <w:numId w:val="69"/>
        </w:numPr>
        <w:spacing w:before="0" w:after="0" w:line="276" w:lineRule="auto"/>
        <w:ind w:left="447" w:right="220"/>
        <w:rPr>
          <w:color w:val="000000"/>
          <w:sz w:val="21"/>
          <w:szCs w:val="21"/>
        </w:rPr>
      </w:pPr>
      <w:bookmarkStart w:id="139" w:colFirst="0" w:colLast="0" w:name="_6j58r6cbahqq"/>
      <w:bookmarkEnd w:id="139"/>
      <w:bookmarkStart w:id="140" w:name="_Tocz1g4oq"/>
      <w:r>
        <w:rPr>
          <w:color w:val="000000"/>
          <w:sz w:val="21"/>
          <w:szCs w:val="21"/>
        </w:rPr>
        <w:t>Error Handling</w:t>
      </w:r>
      <w:bookmarkEnd w:id="140"/>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Error Team </w:t>
      </w:r>
      <w:r>
        <w:rPr>
          <w:b/>
          <w:bCs/>
          <w:color w:val="000000"/>
          <w:sz w:val="21"/>
          <w:szCs w:val="21"/>
        </w:rPr>
        <w:t xml:space="preserve">I WANT </w:t>
      </w:r>
      <w:r>
        <w:rPr>
          <w:color w:val="000000"/>
          <w:sz w:val="21"/>
          <w:szCs w:val="21"/>
        </w:rPr>
        <w:t xml:space="preserve">system support manual retriggering failed application caused by interface Error, </w:t>
      </w:r>
      <w:r>
        <w:rPr>
          <w:b/>
          <w:bCs/>
          <w:color w:val="000000"/>
          <w:sz w:val="21"/>
          <w:szCs w:val="21"/>
        </w:rPr>
        <w:t xml:space="preserve">IN ORDER TO </w:t>
      </w:r>
      <w:r>
        <w:rPr>
          <w:color w:val="000000"/>
          <w:sz w:val="21"/>
          <w:szCs w:val="21"/>
        </w:rPr>
        <w:t>handle errors in time.</w:t>
      </w:r>
    </w:p>
    <w:p>
      <w:pPr>
        <w:widowControl/>
        <w:numPr>
          <w:ilvl w:val="0"/>
          <w:numId w:val="123"/>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7"/>
        </w:numPr>
        <w:spacing w:before="0" w:after="0" w:line="276" w:lineRule="auto"/>
        <w:ind w:hanging="335"/>
        <w:rPr>
          <w:sz w:val="21"/>
          <w:szCs w:val="21"/>
        </w:rPr>
      </w:pPr>
      <w:r>
        <w:rPr>
          <w:sz w:val="21"/>
          <w:szCs w:val="21"/>
        </w:rPr>
        <w:t xml:space="preserve">Action type: </w:t>
      </w:r>
    </w:p>
    <w:p>
      <w:pPr>
        <w:numPr>
          <w:ilvl w:val="0"/>
          <w:numId w:val="124"/>
        </w:numPr>
        <w:pBdr>
          <w:top w:val="nil"/>
          <w:left w:val="nil"/>
          <w:bottom w:val="nil"/>
          <w:right w:val="nil"/>
          <w:between w:val="nil"/>
        </w:pBdr>
        <w:spacing w:before="0" w:after="0" w:line="276" w:lineRule="auto"/>
        <w:rPr>
          <w:sz w:val="21"/>
          <w:szCs w:val="21"/>
        </w:rPr>
      </w:pPr>
      <w:r>
        <w:rPr>
          <w:rFonts w:eastAsia="Arial"/>
          <w:sz w:val="21"/>
          <w:szCs w:val="21"/>
        </w:rPr>
        <w:t>Retrigger: CRA Error Team retrigger interfacing directly, with initialization of retrigger times calculation</w:t>
      </w:r>
    </w:p>
    <w:p>
      <w:pPr>
        <w:numPr>
          <w:ilvl w:val="0"/>
          <w:numId w:val="124"/>
        </w:numPr>
        <w:pBdr>
          <w:top w:val="nil"/>
          <w:left w:val="nil"/>
          <w:bottom w:val="nil"/>
          <w:right w:val="nil"/>
          <w:between w:val="nil"/>
        </w:pBdr>
        <w:spacing w:before="0" w:after="0" w:line="276" w:lineRule="auto"/>
        <w:rPr>
          <w:sz w:val="21"/>
          <w:szCs w:val="21"/>
        </w:rPr>
      </w:pPr>
      <w:r>
        <w:rPr>
          <w:rFonts w:eastAsia="Arial"/>
          <w:sz w:val="21"/>
          <w:szCs w:val="21"/>
        </w:rPr>
        <w:t xml:space="preserve">Reassign: CRA Error Team reassigns the error case to current teller by default, if current teller is system teller, then could select an active maintenance or authorization(with consideration of authorization limit) teller; when reassigning, remark is mandatory to </w:t>
      </w:r>
      <w:r>
        <w:rPr>
          <w:sz w:val="21"/>
          <w:szCs w:val="21"/>
        </w:rPr>
        <w:t>indicate</w:t>
      </w:r>
      <w:r>
        <w:rPr>
          <w:rFonts w:eastAsia="Arial"/>
          <w:sz w:val="21"/>
          <w:szCs w:val="21"/>
        </w:rPr>
        <w:t xml:space="preserve"> how to handle the specific issue.</w:t>
      </w:r>
    </w:p>
    <w:p>
      <w:pPr>
        <w:numPr>
          <w:ilvl w:val="0"/>
          <w:numId w:val="124"/>
        </w:numPr>
        <w:spacing w:before="0" w:after="0" w:line="276" w:lineRule="auto"/>
        <w:rPr>
          <w:sz w:val="21"/>
          <w:szCs w:val="21"/>
        </w:rPr>
      </w:pPr>
      <w:r>
        <w:rPr>
          <w:color w:val="000000"/>
          <w:sz w:val="21"/>
          <w:szCs w:val="21"/>
        </w:rPr>
        <w:t>When reasign to Authorizer, system check whether current Authorizer has sufficient Authorization limit, if Authorizer Limit Level is empty or do not have sufficient limit then block reasignment</w:t>
      </w:r>
    </w:p>
    <w:p>
      <w:pPr>
        <w:numPr>
          <w:ilvl w:val="0"/>
          <w:numId w:val="7"/>
        </w:numPr>
        <w:spacing w:before="0" w:after="0" w:line="276" w:lineRule="auto"/>
        <w:ind w:hanging="335"/>
        <w:rPr>
          <w:sz w:val="21"/>
          <w:szCs w:val="21"/>
        </w:rPr>
      </w:pPr>
      <w:r>
        <w:rPr>
          <w:sz w:val="21"/>
          <w:szCs w:val="21"/>
        </w:rPr>
        <w:t>After retrigger or reassigning, the specific application will be removed from Error QUEUE.</w:t>
      </w:r>
    </w:p>
    <w:p>
      <w:pPr>
        <w:spacing w:before="0" w:after="0" w:line="276" w:lineRule="auto"/>
        <w:ind w:left="1656"/>
        <w:rPr>
          <w:sz w:val="21"/>
          <w:szCs w:val="21"/>
        </w:rPr>
      </w:pPr>
    </w:p>
    <w:p>
      <w:pPr>
        <w:pStyle w:val="000219"/>
        <w:numPr>
          <w:ilvl w:val="2"/>
          <w:numId w:val="69"/>
        </w:numPr>
        <w:spacing w:before="0" w:after="0" w:line="276" w:lineRule="auto"/>
        <w:ind w:left="447" w:right="220"/>
        <w:rPr>
          <w:color w:val="000000"/>
          <w:sz w:val="21"/>
          <w:szCs w:val="21"/>
        </w:rPr>
      </w:pPr>
      <w:bookmarkStart w:id="141" w:colFirst="0" w:colLast="0" w:name="_qikwt5gabz16"/>
      <w:bookmarkEnd w:id="141"/>
      <w:bookmarkStart w:id="142" w:name="_Toc4cbf3t"/>
      <w:r>
        <w:rPr>
          <w:color w:val="000000"/>
          <w:sz w:val="21"/>
          <w:szCs w:val="21"/>
        </w:rPr>
        <w:t>Retrigger Batch</w:t>
      </w:r>
      <w:bookmarkEnd w:id="142"/>
    </w:p>
    <w:p>
      <w:pPr>
        <w:numPr>
          <w:ilvl w:val="0"/>
          <w:numId w:val="125"/>
        </w:numPr>
        <w:shd w:val="clear" w:color="auto" w:fill="FFFFFF"/>
        <w:spacing w:before="0" w:after="0" w:line="276" w:lineRule="auto"/>
        <w:jc w:val="left"/>
        <w:rPr>
          <w:color w:val="0F1115"/>
          <w:sz w:val="21"/>
          <w:szCs w:val="21"/>
        </w:rPr>
      </w:pPr>
      <w:r>
        <w:rPr>
          <w:color w:val="0F1115"/>
          <w:sz w:val="21"/>
          <w:szCs w:val="21"/>
        </w:rPr>
        <w:t>Batch Types:</w:t>
      </w:r>
    </w:p>
    <w:p>
      <w:pPr>
        <w:numPr>
          <w:ilvl w:val="1"/>
          <w:numId w:val="125"/>
        </w:numPr>
        <w:spacing w:before="0" w:after="0" w:line="276" w:lineRule="auto"/>
        <w:jc w:val="left"/>
        <w:rPr>
          <w:color w:val="0F1115"/>
          <w:sz w:val="21"/>
          <w:szCs w:val="21"/>
        </w:rPr>
      </w:pPr>
      <w:r>
        <w:rPr>
          <w:color w:val="0F1115"/>
          <w:sz w:val="21"/>
          <w:szCs w:val="21"/>
        </w:rPr>
        <w:t>executeAutoCRADSQTrigger</w:t>
      </w:r>
    </w:p>
    <w:p>
      <w:pPr>
        <w:numPr>
          <w:ilvl w:val="1"/>
          <w:numId w:val="125"/>
        </w:numPr>
        <w:spacing w:before="0" w:after="0" w:line="276" w:lineRule="auto"/>
        <w:jc w:val="left"/>
        <w:rPr>
          <w:color w:val="0F1115"/>
          <w:sz w:val="21"/>
          <w:szCs w:val="21"/>
        </w:rPr>
      </w:pPr>
      <w:r>
        <w:rPr>
          <w:color w:val="0F1115"/>
          <w:sz w:val="21"/>
          <w:szCs w:val="21"/>
        </w:rPr>
        <w:t>executeAutoCRAEmailTrigger</w:t>
      </w:r>
    </w:p>
    <w:p>
      <w:pPr>
        <w:numPr>
          <w:ilvl w:val="1"/>
          <w:numId w:val="125"/>
        </w:numPr>
        <w:spacing w:before="0" w:after="0" w:line="276" w:lineRule="auto"/>
        <w:jc w:val="left"/>
        <w:rPr>
          <w:color w:val="0F1115"/>
          <w:sz w:val="21"/>
          <w:szCs w:val="21"/>
        </w:rPr>
      </w:pPr>
      <w:r>
        <w:rPr>
          <w:color w:val="0F1115"/>
          <w:sz w:val="21"/>
          <w:szCs w:val="21"/>
        </w:rPr>
        <w:t>batchSendInfobipEmailTriggerCRA</w:t>
      </w:r>
    </w:p>
    <w:p>
      <w:pPr>
        <w:numPr>
          <w:ilvl w:val="1"/>
          <w:numId w:val="125"/>
        </w:numPr>
        <w:spacing w:before="0" w:after="0" w:line="276" w:lineRule="auto"/>
        <w:jc w:val="left"/>
        <w:rPr>
          <w:color w:val="0F1115"/>
          <w:sz w:val="21"/>
          <w:szCs w:val="21"/>
        </w:rPr>
      </w:pPr>
      <w:r>
        <w:rPr>
          <w:color w:val="0F1115"/>
          <w:sz w:val="21"/>
          <w:szCs w:val="21"/>
        </w:rPr>
        <w:t>executeGenerateLHDNXMLFileJobTrigger</w:t>
      </w:r>
    </w:p>
    <w:p>
      <w:pPr>
        <w:spacing w:before="160" w:after="0"/>
        <w:jc w:val="left"/>
        <w:rPr>
          <w:color w:val="0F1115"/>
          <w:sz w:val="21"/>
          <w:szCs w:val="21"/>
        </w:rPr>
      </w:pPr>
    </w:p>
    <w:tbl>
      <w:tblPr>
        <w:tblStyle w:val="00022f"/>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true" w:noVBand="true" w:val="0600"/>
      </w:tblPr>
      <w:tblGrid>
        <w:gridCol w:w="4608"/>
        <w:gridCol w:w="4608"/>
      </w:tblGrid>
      <w:tr>
        <w:trPr>
          <w:trHeight w:val="144"/>
        </w:trPr>
        <w:tc>
          <w:tcPr>
            <w:tcW w:w="4608" w:type="dxa"/>
            <w:tcBorders>
              <w:top w:val="single" w:color="000000" w:sz="4" w:space="0"/>
              <w:left w:val="single" w:color="000000" w:sz="4" w:space="0"/>
              <w:bottom w:val="single" w:color="000000" w:sz="4" w:space="0"/>
              <w:right w:val="single" w:color="000000" w:sz="4" w:space="0"/>
            </w:tcBorders>
            <w:shd w:val="clear" w:color="auto" w:fill="B7B7B7"/>
            <w:tcMar>
              <w:top w:w="0" w:type="dxa"/>
              <w:left w:w="0" w:type="dxa"/>
              <w:bottom w:w="0" w:type="dxa"/>
              <w:right w:w="0" w:type="dxa"/>
            </w:tcMar>
          </w:tcPr>
          <w:p>
            <w:pPr>
              <w:spacing w:before="160" w:after="0"/>
              <w:jc w:val="left"/>
              <w:rPr>
                <w:b/>
                <w:bCs/>
                <w:color w:val="0F1115"/>
                <w:sz w:val="21"/>
                <w:szCs w:val="21"/>
              </w:rPr>
            </w:pPr>
            <w:r>
              <w:rPr>
                <w:b/>
                <w:bCs/>
                <w:color w:val="0F1115"/>
                <w:sz w:val="21"/>
                <w:szCs w:val="21"/>
              </w:rPr>
              <w:t>Batch Name</w:t>
            </w:r>
          </w:p>
        </w:tc>
        <w:tc>
          <w:tcPr>
            <w:tcW w:w="4608" w:type="dxa"/>
            <w:tcBorders>
              <w:top w:val="single" w:color="000000" w:sz="4" w:space="0"/>
              <w:left w:val="single" w:color="000000" w:sz="4" w:space="0"/>
              <w:bottom w:val="single" w:color="000000" w:sz="4" w:space="0"/>
              <w:right w:val="single" w:color="000000" w:sz="4" w:space="0"/>
            </w:tcBorders>
            <w:shd w:val="clear" w:color="auto" w:fill="B7B7B7"/>
            <w:tcMar>
              <w:top w:w="0" w:type="dxa"/>
              <w:left w:w="0" w:type="dxa"/>
              <w:bottom w:w="0" w:type="dxa"/>
              <w:right w:w="0" w:type="dxa"/>
            </w:tcMar>
          </w:tcPr>
          <w:p>
            <w:pPr>
              <w:spacing w:before="160" w:after="0"/>
              <w:jc w:val="left"/>
              <w:rPr>
                <w:b/>
                <w:bCs/>
                <w:color w:val="0F1115"/>
                <w:sz w:val="21"/>
                <w:szCs w:val="21"/>
              </w:rPr>
            </w:pPr>
            <w:r>
              <w:rPr>
                <w:b/>
                <w:bCs/>
                <w:color w:val="0F1115"/>
                <w:sz w:val="21"/>
                <w:szCs w:val="21"/>
              </w:rPr>
              <w:t>Batch Purpose</w:t>
            </w:r>
          </w:p>
        </w:tc>
      </w:tr>
      <w:tr>
        <w:trPr>
          <w:trHeight w:val="144"/>
        </w:trPr>
        <w:tc>
          <w:tcPr>
            <w:tcW w:w="460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before="160" w:after="0"/>
              <w:jc w:val="left"/>
              <w:rPr>
                <w:color w:val="0F1115"/>
                <w:sz w:val="21"/>
                <w:szCs w:val="21"/>
              </w:rPr>
            </w:pPr>
            <w:r>
              <w:rPr>
                <w:color w:val="0F1115"/>
                <w:sz w:val="21"/>
                <w:szCs w:val="21"/>
              </w:rPr>
              <w:t>executeAutoCRADSQTrigger</w:t>
            </w:r>
          </w:p>
        </w:tc>
        <w:tc>
          <w:tcPr>
            <w:tcW w:w="460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before="160" w:after="0"/>
              <w:jc w:val="left"/>
              <w:rPr>
                <w:color w:val="0F1115"/>
                <w:sz w:val="21"/>
                <w:szCs w:val="21"/>
              </w:rPr>
            </w:pPr>
            <w:r>
              <w:rPr>
                <w:color w:val="0F1115"/>
                <w:sz w:val="21"/>
                <w:szCs w:val="21"/>
              </w:rPr>
              <w:t>DSQ=document system queue</w:t>
            </w:r>
          </w:p>
          <w:p>
            <w:pPr>
              <w:spacing w:before="160" w:after="0"/>
              <w:jc w:val="left"/>
              <w:rPr>
                <w:color w:val="0F1115"/>
                <w:sz w:val="21"/>
                <w:szCs w:val="21"/>
              </w:rPr>
            </w:pPr>
            <w:r>
              <w:rPr>
                <w:color w:val="0F1115"/>
                <w:sz w:val="21"/>
                <w:szCs w:val="21"/>
              </w:rPr>
              <w:t>Agreement file generation for the purpose of emailing to customer, with both encrypted version and non-encrypted version.</w:t>
            </w:r>
          </w:p>
        </w:tc>
      </w:tr>
      <w:tr>
        <w:trPr>
          <w:trHeight w:val="144"/>
        </w:trPr>
        <w:tc>
          <w:tcPr>
            <w:tcW w:w="460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before="160" w:after="0"/>
              <w:jc w:val="left"/>
              <w:rPr>
                <w:color w:val="0F1115"/>
                <w:sz w:val="21"/>
                <w:szCs w:val="21"/>
              </w:rPr>
            </w:pPr>
            <w:r>
              <w:rPr>
                <w:color w:val="0F1115"/>
                <w:sz w:val="21"/>
                <w:szCs w:val="21"/>
              </w:rPr>
              <w:t>executeAutoCRAEmailTrigger</w:t>
            </w:r>
          </w:p>
        </w:tc>
        <w:tc>
          <w:tcPr>
            <w:tcW w:w="460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before="160" w:after="0"/>
              <w:jc w:val="left"/>
              <w:rPr>
                <w:color w:val="0F1115"/>
                <w:sz w:val="21"/>
                <w:szCs w:val="21"/>
              </w:rPr>
            </w:pPr>
            <w:r>
              <w:rPr>
                <w:color w:val="0F1115"/>
                <w:sz w:val="21"/>
                <w:szCs w:val="21"/>
              </w:rPr>
              <w:t>Generate email together with attachment</w:t>
            </w:r>
          </w:p>
        </w:tc>
      </w:tr>
      <w:tr>
        <w:trPr>
          <w:trHeight w:val="144"/>
        </w:trPr>
        <w:tc>
          <w:tcPr>
            <w:tcW w:w="460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before="160" w:after="0"/>
              <w:jc w:val="left"/>
              <w:rPr>
                <w:color w:val="0F1115"/>
                <w:sz w:val="21"/>
                <w:szCs w:val="21"/>
              </w:rPr>
            </w:pPr>
            <w:r>
              <w:rPr>
                <w:color w:val="0F1115"/>
                <w:sz w:val="21"/>
                <w:szCs w:val="21"/>
              </w:rPr>
              <w:t>batchSendInfobipEmailTriggerCRA</w:t>
            </w:r>
          </w:p>
        </w:tc>
        <w:tc>
          <w:tcPr>
            <w:tcW w:w="460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before="160" w:after="0"/>
              <w:jc w:val="left"/>
              <w:rPr>
                <w:color w:val="0F1115"/>
                <w:sz w:val="21"/>
                <w:szCs w:val="21"/>
              </w:rPr>
            </w:pPr>
            <w:r>
              <w:rPr>
                <w:color w:val="0F1115"/>
                <w:sz w:val="21"/>
                <w:szCs w:val="21"/>
              </w:rPr>
              <w:t>Push email with attachment to infobip</w:t>
            </w:r>
          </w:p>
        </w:tc>
      </w:tr>
      <w:tr>
        <w:trPr>
          <w:trHeight w:val="144"/>
        </w:trPr>
        <w:tc>
          <w:tcPr>
            <w:tcW w:w="460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before="160" w:after="0"/>
              <w:jc w:val="left"/>
              <w:rPr>
                <w:color w:val="0F1115"/>
                <w:sz w:val="21"/>
                <w:szCs w:val="21"/>
              </w:rPr>
            </w:pPr>
            <w:r>
              <w:rPr>
                <w:color w:val="0F1115"/>
                <w:sz w:val="21"/>
                <w:szCs w:val="21"/>
              </w:rPr>
              <w:t>executeGenerateLHDNXMLFileJobTrigger</w:t>
            </w:r>
          </w:p>
        </w:tc>
        <w:tc>
          <w:tcPr>
            <w:tcW w:w="460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pPr>
              <w:spacing w:before="160" w:after="0"/>
              <w:jc w:val="left"/>
              <w:rPr>
                <w:color w:val="0F1115"/>
                <w:sz w:val="21"/>
                <w:szCs w:val="21"/>
              </w:rPr>
            </w:pPr>
            <w:r>
              <w:rPr>
                <w:color w:val="0F1115"/>
                <w:sz w:val="21"/>
                <w:szCs w:val="21"/>
              </w:rPr>
              <w:t>Generate LHDN XML file</w:t>
            </w:r>
          </w:p>
        </w:tc>
      </w:tr>
    </w:tbl>
    <w:p>
      <w:pPr>
        <w:spacing w:before="160" w:after="0"/>
        <w:jc w:val="left"/>
        <w:rPr>
          <w:color w:val="0F1115"/>
          <w:sz w:val="21"/>
          <w:szCs w:val="21"/>
        </w:rPr>
      </w:pPr>
    </w:p>
    <w:p>
      <w:pPr>
        <w:numPr>
          <w:ilvl w:val="0"/>
          <w:numId w:val="125"/>
        </w:numPr>
        <w:shd w:val="clear" w:color="auto" w:fill="FFFFFF"/>
        <w:spacing w:before="100" w:after="0" w:line="276" w:lineRule="auto"/>
        <w:jc w:val="left"/>
        <w:rPr>
          <w:color w:val="0F1115"/>
          <w:sz w:val="21"/>
          <w:szCs w:val="21"/>
        </w:rPr>
      </w:pPr>
      <w:r>
        <w:rPr>
          <w:color w:val="0F1115"/>
          <w:sz w:val="21"/>
          <w:szCs w:val="21"/>
        </w:rPr>
        <w:t>View Batch Processing Status:</w:t>
      </w:r>
    </w:p>
    <w:p>
      <w:pPr>
        <w:numPr>
          <w:ilvl w:val="1"/>
          <w:numId w:val="125"/>
        </w:numPr>
        <w:spacing w:before="0" w:after="0" w:line="276" w:lineRule="auto"/>
        <w:jc w:val="left"/>
        <w:rPr>
          <w:color w:val="0F1115"/>
          <w:sz w:val="21"/>
          <w:szCs w:val="21"/>
        </w:rPr>
      </w:pPr>
      <w:r>
        <w:rPr>
          <w:color w:val="0F1115"/>
          <w:sz w:val="21"/>
          <w:szCs w:val="21"/>
        </w:rPr>
        <w:t>Select batch type and date range, then click "Query".</w:t>
      </w:r>
    </w:p>
    <w:p>
      <w:pPr>
        <w:numPr>
          <w:ilvl w:val="1"/>
          <w:numId w:val="125"/>
        </w:numPr>
        <w:spacing w:before="0" w:after="0" w:line="276" w:lineRule="auto"/>
        <w:jc w:val="left"/>
        <w:rPr>
          <w:color w:val="0F1115"/>
          <w:sz w:val="21"/>
          <w:szCs w:val="21"/>
        </w:rPr>
      </w:pPr>
      <w:r>
        <w:rPr>
          <w:color w:val="0F1115"/>
          <w:sz w:val="21"/>
          <w:szCs w:val="21"/>
        </w:rPr>
        <w:t>Results are displayed daily.</w:t>
      </w:r>
    </w:p>
    <w:p>
      <w:pPr>
        <w:numPr>
          <w:ilvl w:val="0"/>
          <w:numId w:val="125"/>
        </w:numPr>
        <w:shd w:val="clear" w:color="auto" w:fill="FFFFFF"/>
        <w:spacing w:before="0" w:after="0" w:line="276" w:lineRule="auto"/>
        <w:jc w:val="left"/>
        <w:rPr>
          <w:color w:val="0F1115"/>
          <w:sz w:val="21"/>
          <w:szCs w:val="21"/>
        </w:rPr>
      </w:pPr>
      <w:r>
        <w:rPr>
          <w:color w:val="0F1115"/>
          <w:sz w:val="21"/>
          <w:szCs w:val="21"/>
        </w:rPr>
        <w:t>If batch processing fails, users are allowed to retrigger it.</w:t>
      </w:r>
    </w:p>
    <w:p>
      <w:pPr>
        <w:numPr>
          <w:ilvl w:val="0"/>
          <w:numId w:val="125"/>
        </w:numPr>
        <w:shd w:val="clear" w:color="auto" w:fill="FFFFFF"/>
        <w:spacing w:before="0" w:after="0" w:line="276" w:lineRule="auto"/>
        <w:jc w:val="left"/>
        <w:rPr>
          <w:color w:val="0F1115"/>
          <w:sz w:val="21"/>
          <w:szCs w:val="21"/>
        </w:rPr>
      </w:pPr>
      <w:r>
        <w:rPr>
          <w:color w:val="0F1115"/>
          <w:sz w:val="21"/>
          <w:szCs w:val="21"/>
        </w:rPr>
        <w:t>When the user clicks the "Retrigger" button, the system launches the batch job and displays a "Batch processing in progress" message.</w:t>
      </w:r>
    </w:p>
    <w:p>
      <w:pPr>
        <w:numPr>
          <w:ilvl w:val="0"/>
          <w:numId w:val="125"/>
        </w:numPr>
        <w:shd w:val="clear" w:color="auto" w:fill="FFFFFF"/>
        <w:spacing w:before="0" w:after="0" w:line="276" w:lineRule="auto"/>
        <w:jc w:val="left"/>
        <w:rPr>
          <w:color w:val="0F1115"/>
          <w:sz w:val="21"/>
          <w:szCs w:val="21"/>
        </w:rPr>
      </w:pPr>
      <w:r>
        <w:rPr>
          <w:color w:val="0F1115"/>
          <w:sz w:val="21"/>
          <w:szCs w:val="21"/>
        </w:rPr>
        <w:t>Upon querying the same batch again, the system shows the latest status.</w:t>
      </w:r>
    </w:p>
    <w:p>
      <w:pPr>
        <w:shd w:val="clear" w:color="auto" w:fill="FFFFFF"/>
        <w:spacing w:before="100" w:after="0" w:line="276" w:lineRule="auto"/>
        <w:jc w:val="left"/>
        <w:rPr>
          <w:color w:val="0F1115"/>
          <w:sz w:val="21"/>
          <w:szCs w:val="21"/>
        </w:rPr>
      </w:pPr>
      <w:r>
        <w:rPr>
          <w:noProof/>
          <w:color w:val="0F1115"/>
          <w:sz w:val="21"/>
          <w:szCs w:val="21"/>
        </w:rPr>
        <w:drawing>
          <wp:inline distT="114300" distB="114300" distL="114300" distR="114300">
            <wp:extent cx="5731200" cy="3644900"/>
            <wp:effectExtent l="0" t="0" r="0" b="0"/>
            <wp:docPr id="160" name="image116.png"/>
            <wp:cNvGraphicFramePr/>
            <a:graphic>
              <a:graphicData uri="http://schemas.openxmlformats.org/drawingml/2006/picture">
                <pic:pic>
                  <pic:nvPicPr>
                    <pic:cNvPr id="161" name="image116.png"/>
                    <pic:cNvPicPr preferRelativeResize="false"/>
                  </pic:nvPicPr>
                  <pic:blipFill>
                    <a:blip r:embed="rId60"/>
                    <a:srcRect/>
                    <a:stretch>
                      <a:fillRect/>
                    </a:stretch>
                  </pic:blipFill>
                  <pic:spPr>
                    <a:xfrm>
                      <a:off x="0" y="0"/>
                      <a:ext cx="5731200" cy="3644900"/>
                    </a:xfrm>
                    <a:prstGeom prst="rect">
                      <a:avLst/>
                    </a:prstGeom>
                    <a:ln/>
                  </pic:spPr>
                </pic:pic>
              </a:graphicData>
            </a:graphic>
          </wp:inline>
        </w:drawing>
      </w:r>
    </w:p>
    <w:p>
      <w:pPr>
        <w:shd w:val="clear" w:color="auto" w:fill="FFFFFF"/>
        <w:spacing w:before="100" w:after="0" w:line="276" w:lineRule="auto"/>
        <w:jc w:val="left"/>
        <w:rPr>
          <w:color w:val="0F1115"/>
          <w:sz w:val="21"/>
          <w:szCs w:val="21"/>
        </w:rPr>
      </w:pPr>
      <w:r>
        <w:rPr>
          <w:noProof/>
          <w:color w:val="0F1115"/>
          <w:sz w:val="21"/>
          <w:szCs w:val="21"/>
        </w:rPr>
        <w:drawing>
          <wp:inline distT="114300" distB="114300" distL="114300" distR="114300">
            <wp:extent cx="5731200" cy="1231900"/>
            <wp:effectExtent l="0" t="0" r="0" b="0"/>
            <wp:docPr id="163" name="image112.png"/>
            <wp:cNvGraphicFramePr/>
            <a:graphic>
              <a:graphicData uri="http://schemas.openxmlformats.org/drawingml/2006/picture">
                <pic:pic>
                  <pic:nvPicPr>
                    <pic:cNvPr id="164" name="image112.png"/>
                    <pic:cNvPicPr preferRelativeResize="false"/>
                  </pic:nvPicPr>
                  <pic:blipFill>
                    <a:blip r:embed="rId61"/>
                    <a:srcRect/>
                    <a:stretch>
                      <a:fillRect/>
                    </a:stretch>
                  </pic:blipFill>
                  <pic:spPr>
                    <a:xfrm>
                      <a:off x="0" y="0"/>
                      <a:ext cx="5731200" cy="1231900"/>
                    </a:xfrm>
                    <a:prstGeom prst="rect">
                      <a:avLst/>
                    </a:prstGeom>
                    <a:ln/>
                  </pic:spPr>
                </pic:pic>
              </a:graphicData>
            </a:graphic>
          </wp:inline>
        </w:drawing>
      </w:r>
    </w:p>
    <w:p>
      <w:pPr>
        <w:spacing w:before="0" w:after="0" w:line="276" w:lineRule="auto"/>
        <w:ind w:left="1656"/>
        <w:rPr>
          <w:sz w:val="21"/>
          <w:szCs w:val="21"/>
        </w:rPr>
      </w:pPr>
    </w:p>
    <w:p>
      <w:pPr>
        <w:pStyle w:val="000218"/>
        <w:numPr>
          <w:ilvl w:val="1"/>
          <w:numId w:val="69"/>
        </w:numPr>
        <w:spacing w:before="0" w:after="0" w:line="276" w:lineRule="auto"/>
        <w:ind w:left="700" w:right="220"/>
        <w:rPr>
          <w:color w:val="000000"/>
          <w:sz w:val="21"/>
          <w:szCs w:val="21"/>
        </w:rPr>
      </w:pPr>
      <w:bookmarkStart w:id="143" w:colFirst="0" w:colLast="0" w:name="_9jqbutvgbpqy"/>
      <w:bookmarkEnd w:id="143"/>
      <w:bookmarkStart w:id="144" w:name="_Tocfpxfxv"/>
      <w:r>
        <w:rPr>
          <w:color w:val="000000"/>
          <w:sz w:val="21"/>
          <w:szCs w:val="21"/>
        </w:rPr>
        <w:t>CRA Defect Team</w:t>
      </w:r>
      <w:bookmarkEnd w:id="144"/>
    </w:p>
    <w:p>
      <w:pPr>
        <w:rPr/>
      </w:pPr>
      <w:r>
        <w:rPr>
          <w:noProof/>
        </w:rPr>
        <w:drawing>
          <wp:inline distT="0" distB="0" distL="0" distR="0">
            <wp:extent cx="5731510" cy="1264920"/>
            <wp:effectExtent l="0" t="0" r="0" b="0"/>
            <wp:docPr id="166" name="image47.png"/>
            <wp:cNvGraphicFramePr/>
            <a:graphic>
              <a:graphicData uri="http://schemas.openxmlformats.org/drawingml/2006/picture">
                <pic:pic>
                  <pic:nvPicPr>
                    <pic:cNvPr id="167" name="image47.png"/>
                    <pic:cNvPicPr preferRelativeResize="false"/>
                  </pic:nvPicPr>
                  <pic:blipFill>
                    <a:blip r:embed="rId62"/>
                    <a:srcRect/>
                    <a:stretch>
                      <a:fillRect/>
                    </a:stretch>
                  </pic:blipFill>
                  <pic:spPr>
                    <a:xfrm>
                      <a:off x="0" y="0"/>
                      <a:ext cx="5731510" cy="1264920"/>
                    </a:xfrm>
                    <a:prstGeom prst="rect">
                      <a:avLst/>
                    </a:prstGeom>
                    <a:ln/>
                  </pic:spPr>
                </pic:pic>
              </a:graphicData>
            </a:graphic>
          </wp:inline>
        </w:drawing>
      </w:r>
      <w:r>
        <w:rPr>
          <w:noProof/>
        </w:rPr>
        <w:drawing>
          <wp:anchor distT="0" distB="0" distL="114300" distR="114300" simplePos="false" relativeHeight="251662336" behindDoc="false" locked="false" layoutInCell="true" hidden="false" allowOverlap="true">
            <wp:simplePos x="0" y="0"/>
            <wp:positionH relativeFrom="column">
              <wp:posOffset>1816425</wp:posOffset>
            </wp:positionH>
            <wp:positionV relativeFrom="paragraph">
              <wp:posOffset>533400</wp:posOffset>
            </wp:positionV>
            <wp:extent cx="3914684" cy="774700"/>
            <wp:effectExtent l="0" t="0" r="0" b="0"/>
            <wp:wrapNone/>
            <wp:docPr id="169" name="矩形 1"/>
            <wp:cNvGraphicFramePr/>
            <a:graphic>
              <a:graphicData uri="http://schemas.microsoft.com/office/word/2010/wordprocessingShape">
                <wps:wsp>
                  <wps:cNvSpPr/>
                  <wps:spPr>
                    <a:xfrm>
                      <a:off x="3395008" y="3399000"/>
                      <a:ext cx="3901984" cy="762000"/>
                    </a:xfrm>
                    <a:prstGeom prst="rect">
                      <a:avLst/>
                    </a:prstGeom>
                    <a:noFill/>
                    <a:ln w="12700" cap="flat" cmpd="sng">
                      <a:solidFill>
                        <a:srgbClr val="FF0000"/>
                      </a:solidFill>
                      <a:prstDash val="dash"/>
                      <a:miter lim="800000"/>
                      <a:headEnd type="none" w="sm" len="sm"/>
                      <a:tailEnd type="none" w="sm" len="sm"/>
                    </a:ln>
                  </wps:spPr>
                  <wps:txbx>
                    <w:txbxContent>
                      <w:p>
                        <w:pPr>
                          <w:spacing w:before="0" w:after="0"/>
                          <w:jc w:val="left"/>
                          <w:textDirection w:val="btLr"/>
                          <w:rPr/>
                        </w:pPr>
                      </w:p>
                    </w:txbxContent>
                  </wps:txbx>
                  <wps:bodyPr spcFirstLastPara="true" wrap="square" lIns="91425" tIns="91425" rIns="91425" bIns="91425" anchor="ctr" anchorCtr="false">
                    <a:noAutofit/>
                  </wps:bodyPr>
                </wps:wsp>
              </a:graphicData>
            </a:graphic>
          </wp:anchor>
        </w:drawing>
      </w:r>
    </w:p>
    <w:p>
      <w:pPr>
        <w:spacing w:before="0" w:after="0" w:line="276" w:lineRule="auto"/>
        <w:ind w:left="440" w:firstLine="420"/>
        <w:rPr/>
      </w:pPr>
      <w:r>
        <w:rPr/>
        <w:t>Note: “CRA Expert Rules validation result checking and modification” process in  CRA lane is implemented by CRA Defect Team.</w:t>
      </w:r>
    </w:p>
    <w:p>
      <w:pPr>
        <w:pStyle w:val="000219"/>
        <w:numPr>
          <w:ilvl w:val="2"/>
          <w:numId w:val="69"/>
        </w:numPr>
        <w:spacing w:before="0" w:after="0" w:line="276" w:lineRule="auto"/>
        <w:ind w:left="447" w:right="220"/>
        <w:rPr>
          <w:color w:val="000000"/>
          <w:sz w:val="21"/>
          <w:szCs w:val="21"/>
        </w:rPr>
      </w:pPr>
      <w:bookmarkStart w:id="145" w:colFirst="0" w:colLast="0" w:name="_hccxj7va6zid"/>
      <w:bookmarkEnd w:id="145"/>
      <w:bookmarkStart w:id="146" w:name="_Tocoek4zj"/>
      <w:r>
        <w:rPr>
          <w:color w:val="000000"/>
          <w:sz w:val="21"/>
          <w:szCs w:val="21"/>
        </w:rPr>
        <w:t>Pre-sorting of Disbursement Applications</w:t>
      </w:r>
      <w:bookmarkEnd w:id="146"/>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pre-routes the disbursement application, which was modified and re-submitted by sales, to different queues based on the OCR output results., </w:t>
      </w:r>
      <w:r>
        <w:rPr>
          <w:b/>
          <w:bCs/>
          <w:color w:val="000000"/>
          <w:sz w:val="21"/>
          <w:szCs w:val="21"/>
        </w:rPr>
        <w:t xml:space="preserve">IN ORDER TO </w:t>
      </w:r>
      <w:r>
        <w:rPr>
          <w:color w:val="000000"/>
          <w:sz w:val="21"/>
          <w:szCs w:val="21"/>
        </w:rPr>
        <w:t>increase checking efficiency.</w:t>
      </w:r>
    </w:p>
    <w:p>
      <w:pPr>
        <w:widowControl/>
        <w:numPr>
          <w:ilvl w:val="0"/>
          <w:numId w:val="126"/>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95"/>
        </w:numPr>
        <w:spacing w:before="0" w:after="0" w:line="276" w:lineRule="auto"/>
        <w:rPr>
          <w:sz w:val="21"/>
          <w:szCs w:val="21"/>
        </w:rPr>
      </w:pPr>
      <w:r>
        <w:rPr>
          <w:color w:val="000000"/>
          <w:sz w:val="21"/>
          <w:szCs w:val="21"/>
        </w:rPr>
        <w:t xml:space="preserve">Sorting Rule: </w:t>
      </w:r>
    </w:p>
    <w:p>
      <w:pPr>
        <w:numPr>
          <w:ilvl w:val="0"/>
          <w:numId w:val="127"/>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AI/OCR system determines the extraction result is accurate, it checks whether the "</w:t>
      </w:r>
      <w:r>
        <w:rPr>
          <w:rFonts w:eastAsia="Arial"/>
          <w:b/>
          <w:bCs/>
          <w:color w:val="000000"/>
          <w:sz w:val="21"/>
          <w:szCs w:val="21"/>
        </w:rPr>
        <w:t>Expert Validation Automatic Routing Switch</w:t>
      </w:r>
      <w:r>
        <w:rPr>
          <w:rFonts w:eastAsia="Arial"/>
          <w:color w:val="000000"/>
          <w:sz w:val="21"/>
          <w:szCs w:val="21"/>
        </w:rPr>
        <w:t xml:space="preserve">" is ON. If ON, the disbursement application is routed to the </w:t>
      </w:r>
      <w:r>
        <w:rPr>
          <w:rFonts w:eastAsia="Arial"/>
          <w:b/>
          <w:bCs/>
          <w:color w:val="000000"/>
          <w:sz w:val="21"/>
          <w:szCs w:val="21"/>
        </w:rPr>
        <w:t>CRA Expert Rules Automatic Validation module</w:t>
      </w:r>
      <w:r>
        <w:rPr>
          <w:rFonts w:eastAsia="Arial"/>
          <w:color w:val="000000"/>
          <w:sz w:val="21"/>
          <w:szCs w:val="21"/>
        </w:rPr>
        <w:t>. If OFF, it is routed to the CRA Defect Team.</w:t>
      </w:r>
    </w:p>
    <w:p>
      <w:pPr>
        <w:numPr>
          <w:ilvl w:val="0"/>
          <w:numId w:val="127"/>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If the AI/OCR system determines the extraction result is questionable, it is routed directly to the </w:t>
      </w:r>
      <w:r>
        <w:rPr>
          <w:rFonts w:eastAsia="Arial"/>
          <w:b/>
          <w:bCs/>
          <w:color w:val="000000"/>
          <w:sz w:val="21"/>
          <w:szCs w:val="21"/>
        </w:rPr>
        <w:t>CRA Defect Team</w:t>
      </w:r>
      <w:r>
        <w:rPr>
          <w:rFonts w:eastAsia="Arial"/>
          <w:color w:val="000000"/>
          <w:sz w:val="21"/>
          <w:szCs w:val="21"/>
        </w:rPr>
        <w:t>.</w:t>
      </w:r>
    </w:p>
    <w:p>
      <w:pPr>
        <w:numPr>
          <w:ilvl w:val="0"/>
          <w:numId w:val="9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When routed to the CRA Defect Team, simultaneously mark the current case as "</w:t>
      </w:r>
      <w:r>
        <w:rPr>
          <w:rFonts w:eastAsia="Arial"/>
          <w:b/>
          <w:bCs/>
          <w:color w:val="000000"/>
          <w:sz w:val="21"/>
          <w:szCs w:val="21"/>
        </w:rPr>
        <w:t>OCR Result Pending Confirmation</w:t>
      </w:r>
      <w:r>
        <w:rPr>
          <w:rFonts w:eastAsia="Arial"/>
          <w:color w:val="000000"/>
          <w:sz w:val="21"/>
          <w:szCs w:val="21"/>
        </w:rPr>
        <w:t xml:space="preserve">". </w:t>
      </w:r>
    </w:p>
    <w:p>
      <w:pPr>
        <w:spacing w:before="0" w:after="0" w:line="276" w:lineRule="auto"/>
        <w:rPr>
          <w:sz w:val="21"/>
          <w:szCs w:val="21"/>
        </w:rPr>
      </w:pPr>
    </w:p>
    <w:p>
      <w:pPr>
        <w:pStyle w:val="000219"/>
        <w:numPr>
          <w:ilvl w:val="2"/>
          <w:numId w:val="69"/>
        </w:numPr>
        <w:spacing w:before="0" w:after="0" w:line="276" w:lineRule="auto"/>
        <w:ind w:left="447" w:right="220"/>
        <w:rPr>
          <w:color w:val="000000"/>
          <w:sz w:val="21"/>
          <w:szCs w:val="21"/>
        </w:rPr>
      </w:pPr>
      <w:bookmarkStart w:id="147" w:colFirst="0" w:colLast="0" w:name="_p9q72wz9fnaa"/>
      <w:bookmarkEnd w:id="147"/>
      <w:bookmarkStart w:id="148" w:name="_Tociq2p64"/>
      <w:r>
        <w:rPr>
          <w:color w:val="000000"/>
          <w:sz w:val="21"/>
          <w:szCs w:val="21"/>
        </w:rPr>
        <w:t>Expert Rules Automatic Validation</w:t>
      </w:r>
      <w:bookmarkEnd w:id="148"/>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supports validating disbursement application file information based on pre-configured CRA Expert Rules Automatic Validation, </w:t>
      </w:r>
      <w:r>
        <w:rPr>
          <w:b/>
          <w:bCs/>
          <w:color w:val="000000"/>
          <w:sz w:val="21"/>
          <w:szCs w:val="21"/>
        </w:rPr>
        <w:t xml:space="preserve">IN ORDER TO </w:t>
      </w:r>
      <w:r>
        <w:rPr>
          <w:color w:val="000000"/>
          <w:sz w:val="21"/>
          <w:szCs w:val="21"/>
        </w:rPr>
        <w:t>route the re-submitted disbursement application (after sales modifications) to different processing modules based on the validation results.</w:t>
      </w:r>
    </w:p>
    <w:p>
      <w:pPr>
        <w:widowControl/>
        <w:numPr>
          <w:ilvl w:val="0"/>
          <w:numId w:val="128"/>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95"/>
        </w:numPr>
        <w:spacing w:before="0" w:after="0" w:line="276" w:lineRule="auto"/>
        <w:rPr>
          <w:sz w:val="21"/>
          <w:szCs w:val="21"/>
        </w:rPr>
      </w:pPr>
      <w:r>
        <w:rPr>
          <w:color w:val="000000"/>
          <w:sz w:val="21"/>
          <w:szCs w:val="21"/>
        </w:rPr>
        <w:t>Validation Rule Types are same as CRA Checker and Maintenance</w:t>
      </w:r>
    </w:p>
    <w:p>
      <w:pPr>
        <w:numPr>
          <w:ilvl w:val="0"/>
          <w:numId w:val="9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Post-Validation Routing Rules:</w:t>
      </w:r>
    </w:p>
    <w:p>
      <w:pPr>
        <w:numPr>
          <w:ilvl w:val="2"/>
          <w:numId w:val="129"/>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validation by expert rules fails, route the case to the CRA Defect Team and simultaneously mark it as "</w:t>
      </w:r>
      <w:r>
        <w:rPr>
          <w:rFonts w:eastAsia="Arial"/>
          <w:b/>
          <w:bCs/>
          <w:color w:val="000000"/>
          <w:sz w:val="21"/>
          <w:szCs w:val="21"/>
        </w:rPr>
        <w:t>Expert Validation Result Pending Confirmation</w:t>
      </w:r>
      <w:r>
        <w:rPr>
          <w:rFonts w:eastAsia="Arial"/>
          <w:color w:val="000000"/>
          <w:sz w:val="21"/>
          <w:szCs w:val="21"/>
        </w:rPr>
        <w:t>".</w:t>
      </w:r>
    </w:p>
    <w:p>
      <w:pPr>
        <w:numPr>
          <w:ilvl w:val="2"/>
          <w:numId w:val="129"/>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If validation by expert rules passes, route the case to the </w:t>
      </w:r>
      <w:r>
        <w:rPr>
          <w:rFonts w:eastAsia="Arial"/>
          <w:b/>
          <w:bCs/>
          <w:color w:val="000000"/>
          <w:sz w:val="21"/>
          <w:szCs w:val="21"/>
        </w:rPr>
        <w:t>STP Decision Process Module</w:t>
      </w:r>
      <w:r>
        <w:rPr>
          <w:rFonts w:eastAsia="Arial"/>
          <w:color w:val="000000"/>
          <w:sz w:val="21"/>
          <w:szCs w:val="21"/>
        </w:rPr>
        <w:t>.</w:t>
      </w:r>
    </w:p>
    <w:p>
      <w:pPr>
        <w:numPr>
          <w:ilvl w:val="0"/>
          <w:numId w:val="9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expert rules determine that an existing defect in the case has been rectified, automatically update the defect status to Rectified.</w:t>
      </w:r>
    </w:p>
    <w:p>
      <w:pPr>
        <w:spacing w:before="0" w:after="0" w:line="276" w:lineRule="auto"/>
        <w:rPr>
          <w:sz w:val="21"/>
          <w:szCs w:val="21"/>
        </w:rPr>
      </w:pPr>
    </w:p>
    <w:p>
      <w:pPr>
        <w:pStyle w:val="000219"/>
        <w:numPr>
          <w:ilvl w:val="2"/>
          <w:numId w:val="69"/>
        </w:numPr>
        <w:spacing w:before="0" w:after="0" w:line="276" w:lineRule="auto"/>
        <w:ind w:left="447" w:right="220"/>
        <w:rPr>
          <w:color w:val="000000"/>
          <w:sz w:val="21"/>
          <w:szCs w:val="21"/>
        </w:rPr>
      </w:pPr>
      <w:bookmarkStart w:id="149" w:colFirst="0" w:colLast="0" w:name="_puej8c3ir8hx"/>
      <w:bookmarkEnd w:id="149"/>
      <w:bookmarkStart w:id="150" w:name="_Tocwyoqrl"/>
      <w:r>
        <w:rPr>
          <w:color w:val="000000"/>
          <w:sz w:val="21"/>
          <w:szCs w:val="21"/>
        </w:rPr>
        <w:t>Undisbursed Defect Application Assignment</w:t>
      </w:r>
      <w:bookmarkEnd w:id="150"/>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Defect Team </w:t>
      </w:r>
      <w:r>
        <w:rPr>
          <w:b/>
          <w:bCs/>
          <w:color w:val="000000"/>
          <w:sz w:val="21"/>
          <w:szCs w:val="21"/>
        </w:rPr>
        <w:t xml:space="preserve">I WANT </w:t>
      </w:r>
      <w:r>
        <w:rPr>
          <w:color w:val="000000"/>
          <w:sz w:val="21"/>
          <w:szCs w:val="21"/>
        </w:rPr>
        <w:t xml:space="preserve">system automatically assigns pending cases according to defined rules and also allows me to manually select and Pick Up a case, </w:t>
      </w:r>
      <w:r>
        <w:rPr>
          <w:b/>
          <w:bCs/>
          <w:color w:val="000000"/>
          <w:sz w:val="21"/>
          <w:szCs w:val="21"/>
        </w:rPr>
        <w:t xml:space="preserve">IN ORDER THAT </w:t>
      </w:r>
      <w:r>
        <w:rPr>
          <w:color w:val="000000"/>
          <w:sz w:val="21"/>
          <w:szCs w:val="21"/>
        </w:rPr>
        <w:t xml:space="preserve"> I can handle my task efficiently.</w:t>
      </w:r>
    </w:p>
    <w:p>
      <w:pPr>
        <w:widowControl/>
        <w:numPr>
          <w:ilvl w:val="0"/>
          <w:numId w:val="130"/>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95"/>
        </w:numPr>
        <w:spacing w:before="0" w:after="0" w:line="276" w:lineRule="auto"/>
        <w:rPr>
          <w:sz w:val="21"/>
          <w:szCs w:val="21"/>
        </w:rPr>
      </w:pPr>
      <w:r>
        <w:rPr>
          <w:color w:val="000000"/>
          <w:sz w:val="21"/>
          <w:szCs w:val="21"/>
        </w:rPr>
        <w:t>The detailed case distribution rules are specified in the “Application Assignment Management”</w:t>
      </w:r>
    </w:p>
    <w:p>
      <w:pPr>
        <w:numPr>
          <w:ilvl w:val="0"/>
          <w:numId w:val="95"/>
        </w:numPr>
        <w:spacing w:before="0" w:after="0" w:line="276" w:lineRule="auto"/>
        <w:rPr>
          <w:sz w:val="21"/>
          <w:szCs w:val="21"/>
        </w:rPr>
      </w:pPr>
      <w:r>
        <w:rPr>
          <w:color w:val="000000"/>
          <w:sz w:val="21"/>
          <w:szCs w:val="21"/>
        </w:rPr>
        <w:t xml:space="preserve">Special Rules: </w:t>
      </w:r>
    </w:p>
    <w:p>
      <w:pPr>
        <w:numPr>
          <w:ilvl w:val="0"/>
          <w:numId w:val="131"/>
        </w:numPr>
        <w:pBdr>
          <w:top w:val="nil"/>
          <w:left w:val="nil"/>
          <w:bottom w:val="nil"/>
          <w:right w:val="nil"/>
          <w:between w:val="nil"/>
        </w:pBdr>
        <w:spacing w:before="0" w:after="0" w:line="276" w:lineRule="auto"/>
        <w:rPr>
          <w:color w:val="000000"/>
          <w:sz w:val="21"/>
          <w:szCs w:val="21"/>
        </w:rPr>
      </w:pPr>
      <w:r>
        <w:rPr>
          <w:rFonts w:eastAsia="Arial"/>
          <w:sz w:val="21"/>
          <w:szCs w:val="21"/>
        </w:rPr>
        <w:t xml:space="preserve">Status of Assigned Cases: </w:t>
      </w:r>
      <w:r>
        <w:rPr>
          <w:rFonts w:eastAsia="Arial"/>
          <w:b/>
          <w:bCs/>
          <w:color w:val="000000"/>
          <w:sz w:val="21"/>
          <w:szCs w:val="21"/>
        </w:rPr>
        <w:t>Defect Pending Verification</w:t>
      </w:r>
    </w:p>
    <w:p>
      <w:pPr>
        <w:pBdr>
          <w:top w:val="nil"/>
          <w:left w:val="nil"/>
          <w:bottom w:val="nil"/>
          <w:right w:val="nil"/>
          <w:between w:val="nil"/>
        </w:pBdr>
        <w:spacing w:before="0" w:after="0" w:line="276" w:lineRule="auto"/>
        <w:ind w:left="2016"/>
        <w:rPr>
          <w:color w:val="000000"/>
          <w:sz w:val="21"/>
          <w:szCs w:val="21"/>
        </w:rPr>
      </w:pPr>
    </w:p>
    <w:p>
      <w:pPr>
        <w:pStyle w:val="000219"/>
        <w:numPr>
          <w:ilvl w:val="2"/>
          <w:numId w:val="69"/>
        </w:numPr>
        <w:spacing w:before="0" w:after="0" w:line="276" w:lineRule="auto"/>
        <w:ind w:left="447" w:right="220"/>
        <w:rPr>
          <w:color w:val="000000"/>
          <w:sz w:val="21"/>
          <w:szCs w:val="21"/>
        </w:rPr>
      </w:pPr>
      <w:bookmarkStart w:id="151" w:colFirst="0" w:colLast="0" w:name="_owp0sx1x2x1g"/>
      <w:bookmarkEnd w:id="151"/>
      <w:bookmarkStart w:id="152" w:name="_Toclzt703"/>
      <w:r>
        <w:rPr>
          <w:color w:val="000000"/>
          <w:sz w:val="21"/>
          <w:szCs w:val="21"/>
        </w:rPr>
        <w:t>Manual Picking Up of Disbursed Defect Cases</w:t>
      </w:r>
      <w:bookmarkEnd w:id="152"/>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Defect Team </w:t>
      </w:r>
      <w:r>
        <w:rPr>
          <w:b/>
          <w:bCs/>
          <w:color w:val="000000"/>
          <w:sz w:val="21"/>
          <w:szCs w:val="21"/>
        </w:rPr>
        <w:t xml:space="preserve">I WANT </w:t>
      </w:r>
      <w:r>
        <w:rPr>
          <w:color w:val="000000"/>
          <w:sz w:val="21"/>
          <w:szCs w:val="21"/>
        </w:rPr>
        <w:t xml:space="preserve">system to support picking up application from application pool, </w:t>
      </w:r>
      <w:r>
        <w:rPr>
          <w:b/>
          <w:bCs/>
          <w:color w:val="000000"/>
          <w:sz w:val="21"/>
          <w:szCs w:val="21"/>
        </w:rPr>
        <w:t xml:space="preserve">IN ORDER THAT </w:t>
      </w:r>
      <w:r>
        <w:rPr>
          <w:color w:val="000000"/>
          <w:sz w:val="21"/>
          <w:szCs w:val="21"/>
        </w:rPr>
        <w:t>Accurately locate the specific case and prioritize its processing.</w:t>
      </w:r>
    </w:p>
    <w:p>
      <w:pPr>
        <w:widowControl/>
        <w:numPr>
          <w:ilvl w:val="0"/>
          <w:numId w:val="132"/>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33"/>
        </w:numPr>
        <w:spacing w:before="0" w:after="0" w:line="276" w:lineRule="auto"/>
        <w:rPr>
          <w:b/>
          <w:bCs/>
          <w:sz w:val="21"/>
          <w:szCs w:val="21"/>
        </w:rPr>
      </w:pPr>
      <w:r>
        <w:rPr>
          <w:color w:val="000000"/>
          <w:sz w:val="21"/>
          <w:szCs w:val="21"/>
        </w:rPr>
        <w:t xml:space="preserve">Picking Up application status: </w:t>
      </w:r>
      <w:r>
        <w:rPr>
          <w:b/>
          <w:bCs/>
          <w:color w:val="000000"/>
          <w:sz w:val="21"/>
          <w:szCs w:val="21"/>
        </w:rPr>
        <w:t>Funded with Defect</w:t>
      </w:r>
    </w:p>
    <w:p>
      <w:pPr>
        <w:spacing w:before="0" w:after="0" w:line="276" w:lineRule="auto"/>
        <w:ind w:left="1240"/>
        <w:rPr>
          <w:b/>
          <w:bCs/>
          <w:sz w:val="21"/>
          <w:szCs w:val="21"/>
        </w:rPr>
      </w:pPr>
    </w:p>
    <w:p>
      <w:pPr>
        <w:pStyle w:val="000219"/>
        <w:numPr>
          <w:ilvl w:val="2"/>
          <w:numId w:val="69"/>
        </w:numPr>
        <w:spacing w:before="0" w:after="0" w:line="276" w:lineRule="auto"/>
        <w:ind w:left="447" w:right="220"/>
        <w:rPr>
          <w:color w:val="000000"/>
          <w:sz w:val="21"/>
          <w:szCs w:val="21"/>
        </w:rPr>
      </w:pPr>
      <w:bookmarkStart w:id="153" w:colFirst="0" w:colLast="0" w:name="_fw9nctlahlml"/>
      <w:bookmarkEnd w:id="153"/>
      <w:bookmarkStart w:id="154" w:name="_Tocxoenj2"/>
      <w:r>
        <w:rPr>
          <w:color w:val="000000"/>
          <w:sz w:val="21"/>
          <w:szCs w:val="21"/>
        </w:rPr>
        <w:t>My task</w:t>
      </w:r>
      <w:bookmarkEnd w:id="154"/>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Defect Team</w:t>
      </w:r>
      <w:r>
        <w:rPr>
          <w:b/>
          <w:bCs/>
          <w:color w:val="000000"/>
          <w:sz w:val="21"/>
          <w:szCs w:val="21"/>
        </w:rPr>
        <w:t xml:space="preserve"> I WANT </w:t>
      </w:r>
      <w:r>
        <w:rPr>
          <w:color w:val="000000"/>
          <w:sz w:val="21"/>
          <w:szCs w:val="21"/>
        </w:rPr>
        <w:t xml:space="preserve">System display application assigned to me in “My task”, </w:t>
      </w:r>
      <w:r>
        <w:rPr>
          <w:b/>
          <w:bCs/>
          <w:color w:val="000000"/>
          <w:sz w:val="21"/>
          <w:szCs w:val="21"/>
        </w:rPr>
        <w:t xml:space="preserve">IN ORDER THAT </w:t>
      </w:r>
      <w:r>
        <w:rPr>
          <w:color w:val="000000"/>
          <w:sz w:val="21"/>
          <w:szCs w:val="21"/>
        </w:rPr>
        <w:t xml:space="preserve"> I can quickly view and select tasks.</w:t>
      </w:r>
    </w:p>
    <w:p>
      <w:pPr>
        <w:widowControl/>
        <w:numPr>
          <w:ilvl w:val="0"/>
          <w:numId w:val="134"/>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7"/>
        </w:numPr>
        <w:spacing w:before="0" w:after="0" w:line="276" w:lineRule="auto"/>
        <w:ind w:hanging="335"/>
        <w:rPr>
          <w:sz w:val="21"/>
          <w:szCs w:val="21"/>
        </w:rPr>
      </w:pPr>
      <w:r>
        <w:rPr>
          <w:color w:val="000000"/>
          <w:sz w:val="21"/>
          <w:szCs w:val="21"/>
        </w:rPr>
        <w:t xml:space="preserve">Status of Application displayed: </w:t>
      </w:r>
      <w:r>
        <w:rPr>
          <w:b/>
          <w:bCs/>
          <w:color w:val="000000"/>
          <w:sz w:val="21"/>
          <w:szCs w:val="21"/>
        </w:rPr>
        <w:t xml:space="preserve">Defect Pending Verification </w:t>
      </w:r>
      <w:r>
        <w:rPr>
          <w:color w:val="000000"/>
          <w:sz w:val="21"/>
          <w:szCs w:val="21"/>
        </w:rPr>
        <w:t xml:space="preserve">and </w:t>
      </w:r>
      <w:r>
        <w:rPr>
          <w:b/>
          <w:bCs/>
          <w:color w:val="000000"/>
          <w:sz w:val="21"/>
          <w:szCs w:val="21"/>
        </w:rPr>
        <w:t>Funded with Defect</w:t>
      </w:r>
    </w:p>
    <w:p>
      <w:pPr>
        <w:numPr>
          <w:ilvl w:val="0"/>
          <w:numId w:val="8"/>
        </w:numPr>
        <w:spacing w:before="0" w:after="0" w:line="276" w:lineRule="auto"/>
        <w:ind w:hanging="335"/>
        <w:rPr>
          <w:sz w:val="21"/>
          <w:szCs w:val="21"/>
        </w:rPr>
      </w:pPr>
      <w:r>
        <w:rPr>
          <w:color w:val="000000"/>
          <w:sz w:val="21"/>
          <w:szCs w:val="21"/>
        </w:rPr>
        <w:t>Case ordering, list fields displayed, display rules, and action items in the list are defined in the “Common Capabilities - My Task Query &amp; Display” section.</w:t>
      </w:r>
    </w:p>
    <w:p>
      <w:pPr>
        <w:spacing w:before="0" w:after="0" w:line="276" w:lineRule="auto"/>
        <w:ind w:left="1656"/>
        <w:rPr>
          <w:sz w:val="21"/>
          <w:szCs w:val="21"/>
        </w:rPr>
      </w:pPr>
    </w:p>
    <w:p>
      <w:pPr>
        <w:pStyle w:val="000219"/>
        <w:numPr>
          <w:ilvl w:val="2"/>
          <w:numId w:val="69"/>
        </w:numPr>
        <w:spacing w:before="0" w:after="0" w:line="276" w:lineRule="auto"/>
        <w:ind w:left="447" w:right="220"/>
        <w:rPr>
          <w:color w:val="000000"/>
          <w:sz w:val="21"/>
          <w:szCs w:val="21"/>
        </w:rPr>
      </w:pPr>
      <w:bookmarkStart w:id="155" w:colFirst="0" w:colLast="0" w:name="_i2f2j64e82dy"/>
      <w:bookmarkEnd w:id="155"/>
      <w:bookmarkStart w:id="156" w:name="_Tocy2kbek"/>
      <w:r>
        <w:rPr>
          <w:color w:val="000000"/>
          <w:sz w:val="21"/>
          <w:szCs w:val="21"/>
        </w:rPr>
        <w:t>Application Query</w:t>
      </w:r>
      <w:bookmarkEnd w:id="156"/>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Defect Team</w:t>
      </w:r>
      <w:r>
        <w:rPr>
          <w:b/>
          <w:bCs/>
          <w:color w:val="000000"/>
          <w:sz w:val="21"/>
          <w:szCs w:val="21"/>
        </w:rPr>
        <w:t xml:space="preserve"> I WANT </w:t>
      </w:r>
      <w:r>
        <w:rPr>
          <w:color w:val="000000"/>
          <w:sz w:val="21"/>
          <w:szCs w:val="21"/>
        </w:rPr>
        <w:t xml:space="preserve">System support to retrieve disbursement application assigned to me, </w:t>
      </w:r>
      <w:r>
        <w:rPr>
          <w:b/>
          <w:bCs/>
          <w:color w:val="000000"/>
          <w:sz w:val="21"/>
          <w:szCs w:val="21"/>
        </w:rPr>
        <w:t xml:space="preserve">IN ORDER THAT </w:t>
      </w:r>
      <w:r>
        <w:rPr>
          <w:color w:val="000000"/>
          <w:sz w:val="21"/>
          <w:szCs w:val="21"/>
        </w:rPr>
        <w:t xml:space="preserve"> Proceed to subsequent disbursement processing.</w:t>
      </w:r>
    </w:p>
    <w:p>
      <w:pPr>
        <w:widowControl/>
        <w:numPr>
          <w:ilvl w:val="0"/>
          <w:numId w:val="135"/>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0"/>
        </w:numPr>
        <w:spacing w:before="0" w:after="0" w:line="276" w:lineRule="auto"/>
        <w:ind w:hanging="335"/>
        <w:rPr>
          <w:sz w:val="21"/>
          <w:szCs w:val="21"/>
        </w:rPr>
      </w:pPr>
      <w:r>
        <w:rPr>
          <w:color w:val="000000"/>
          <w:sz w:val="21"/>
          <w:szCs w:val="21"/>
        </w:rPr>
        <w:t xml:space="preserve">Case status inquiry is supported: </w:t>
      </w:r>
      <w:r>
        <w:rPr>
          <w:b/>
          <w:bCs/>
          <w:color w:val="000000"/>
          <w:sz w:val="21"/>
          <w:szCs w:val="21"/>
        </w:rPr>
        <w:t>Defect Pending Verification, Funded with defect</w:t>
      </w:r>
    </w:p>
    <w:p>
      <w:pPr>
        <w:numPr>
          <w:ilvl w:val="0"/>
          <w:numId w:val="10"/>
        </w:numPr>
        <w:spacing w:before="0" w:after="0" w:line="276" w:lineRule="auto"/>
        <w:ind w:hanging="335"/>
        <w:rPr>
          <w:sz w:val="21"/>
          <w:szCs w:val="21"/>
        </w:rPr>
      </w:pPr>
      <w:r>
        <w:rPr>
          <w:sz w:val="21"/>
          <w:szCs w:val="21"/>
        </w:rPr>
        <w:t>Filter criteria, list fields displayed, display rules, and action items in the list are defined in the “Common Capabilities - Application Query &amp; Display” section.</w:t>
      </w:r>
    </w:p>
    <w:p>
      <w:pPr>
        <w:widowControl/>
        <w:pBdr>
          <w:top w:val="nil"/>
          <w:left w:val="nil"/>
          <w:bottom w:val="nil"/>
          <w:right w:val="nil"/>
          <w:between w:val="nil"/>
        </w:pBdr>
        <w:spacing w:before="0" w:after="0" w:line="276" w:lineRule="auto"/>
        <w:jc w:val="left"/>
        <w:rPr>
          <w:b/>
          <w:bCs/>
          <w:color w:val="000000"/>
          <w:sz w:val="21"/>
          <w:szCs w:val="21"/>
        </w:rPr>
      </w:pPr>
    </w:p>
    <w:p>
      <w:pPr>
        <w:pStyle w:val="000219"/>
        <w:numPr>
          <w:ilvl w:val="2"/>
          <w:numId w:val="69"/>
        </w:numPr>
        <w:spacing w:before="0" w:after="0" w:line="276" w:lineRule="auto"/>
        <w:ind w:left="447" w:right="220"/>
        <w:rPr>
          <w:color w:val="000000"/>
          <w:sz w:val="21"/>
          <w:szCs w:val="21"/>
        </w:rPr>
      </w:pPr>
      <w:bookmarkStart w:id="157" w:colFirst="0" w:colLast="0" w:name="_dny8uqkh0oqq"/>
      <w:bookmarkEnd w:id="157"/>
      <w:bookmarkStart w:id="158" w:name="_Toc36jh1b"/>
      <w:r>
        <w:rPr>
          <w:color w:val="000000"/>
          <w:sz w:val="21"/>
          <w:szCs w:val="21"/>
        </w:rPr>
        <w:t>FIS Query</w:t>
      </w:r>
      <w:bookmarkEnd w:id="158"/>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Defect Team </w:t>
      </w:r>
      <w:r>
        <w:rPr>
          <w:b/>
          <w:bCs/>
          <w:color w:val="000000"/>
          <w:sz w:val="21"/>
          <w:szCs w:val="21"/>
        </w:rPr>
        <w:t xml:space="preserve">I WANT </w:t>
      </w:r>
      <w:r>
        <w:rPr>
          <w:color w:val="000000"/>
          <w:sz w:val="21"/>
          <w:szCs w:val="21"/>
        </w:rPr>
        <w:t xml:space="preserve">System support to retrieve lodgment result via FIS interface, </w:t>
      </w:r>
      <w:r>
        <w:rPr>
          <w:b/>
          <w:bCs/>
          <w:color w:val="000000"/>
          <w:sz w:val="21"/>
          <w:szCs w:val="21"/>
        </w:rPr>
        <w:t xml:space="preserve">IN ORDER TO </w:t>
      </w:r>
      <w:r>
        <w:rPr>
          <w:color w:val="000000"/>
          <w:sz w:val="21"/>
          <w:szCs w:val="21"/>
        </w:rPr>
        <w:t xml:space="preserve">identify whether a sales vehicle has completed </w:t>
      </w:r>
      <w:r>
        <w:rPr>
          <w:sz w:val="21"/>
          <w:szCs w:val="21"/>
        </w:rPr>
        <w:t>lodgment and</w:t>
      </w:r>
      <w:r>
        <w:rPr>
          <w:color w:val="000000"/>
          <w:sz w:val="21"/>
          <w:szCs w:val="21"/>
        </w:rPr>
        <w:t xml:space="preserve"> registration.</w:t>
      </w:r>
    </w:p>
    <w:p>
      <w:pPr>
        <w:widowControl/>
        <w:numPr>
          <w:ilvl w:val="0"/>
          <w:numId w:val="136"/>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37"/>
        </w:numPr>
        <w:spacing w:before="0" w:after="0" w:line="276" w:lineRule="auto"/>
        <w:rPr>
          <w:color w:val="000000"/>
          <w:sz w:val="21"/>
          <w:szCs w:val="21"/>
        </w:rPr>
      </w:pPr>
      <w:r>
        <w:rPr>
          <w:color w:val="000000"/>
          <w:sz w:val="21"/>
          <w:szCs w:val="21"/>
        </w:rPr>
        <w:t>Upon entering the case details page, display the cached results from historical queries.</w:t>
      </w:r>
    </w:p>
    <w:p>
      <w:pPr>
        <w:numPr>
          <w:ilvl w:val="0"/>
          <w:numId w:val="137"/>
        </w:numPr>
        <w:spacing w:before="0" w:after="0" w:line="276" w:lineRule="auto"/>
        <w:rPr>
          <w:color w:val="000000"/>
          <w:sz w:val="21"/>
          <w:szCs w:val="21"/>
        </w:rPr>
      </w:pPr>
      <w:r>
        <w:rPr>
          <w:color w:val="000000"/>
          <w:sz w:val="21"/>
          <w:szCs w:val="21"/>
        </w:rPr>
        <w:t xml:space="preserve">Page display refer to </w:t>
      </w:r>
      <w:r>
        <w:rPr>
          <w:b/>
          <w:bCs/>
          <w:color w:val="000000"/>
          <w:sz w:val="21"/>
          <w:szCs w:val="21"/>
        </w:rPr>
        <w:t>“Common Capabilities - FIS Query”</w:t>
      </w:r>
    </w:p>
    <w:p>
      <w:pPr>
        <w:numPr>
          <w:ilvl w:val="0"/>
          <w:numId w:val="137"/>
        </w:numPr>
        <w:spacing w:before="0" w:after="0" w:line="276" w:lineRule="auto"/>
        <w:rPr>
          <w:color w:val="000000"/>
          <w:sz w:val="21"/>
          <w:szCs w:val="21"/>
        </w:rPr>
      </w:pPr>
      <w:r>
        <w:rPr>
          <w:color w:val="000000"/>
          <w:sz w:val="21"/>
          <w:szCs w:val="21"/>
        </w:rPr>
        <w:t>Provide a button next to the FIS result display area to support re-querying.</w:t>
      </w:r>
    </w:p>
    <w:p>
      <w:pPr>
        <w:numPr>
          <w:ilvl w:val="0"/>
          <w:numId w:val="137"/>
        </w:numPr>
        <w:spacing w:before="0" w:after="0" w:line="276" w:lineRule="auto"/>
        <w:rPr>
          <w:color w:val="000000"/>
          <w:sz w:val="21"/>
          <w:szCs w:val="21"/>
        </w:rPr>
      </w:pPr>
      <w:r>
        <w:rPr>
          <w:color w:val="000000"/>
          <w:sz w:val="21"/>
          <w:szCs w:val="21"/>
        </w:rPr>
        <w:t>The system shall save the latest query result.</w:t>
      </w:r>
    </w:p>
    <w:p>
      <w:pPr>
        <w:numPr>
          <w:ilvl w:val="0"/>
          <w:numId w:val="137"/>
        </w:numPr>
        <w:spacing w:before="0" w:after="0" w:line="276" w:lineRule="auto"/>
        <w:rPr>
          <w:color w:val="000000"/>
          <w:sz w:val="21"/>
          <w:szCs w:val="21"/>
        </w:rPr>
      </w:pPr>
      <w:r>
        <w:rPr>
          <w:color w:val="000000"/>
          <w:sz w:val="21"/>
          <w:szCs w:val="21"/>
        </w:rPr>
        <w:t>When the latest vehicle status saved in the system is "processed", the query button is disabled (grayed out).</w:t>
      </w:r>
    </w:p>
    <w:p>
      <w:pPr>
        <w:numPr>
          <w:ilvl w:val="0"/>
          <w:numId w:val="137"/>
        </w:numPr>
        <w:spacing w:before="0" w:after="0" w:line="276" w:lineRule="auto"/>
        <w:rPr>
          <w:color w:val="000000"/>
          <w:sz w:val="21"/>
          <w:szCs w:val="21"/>
        </w:rPr>
      </w:pPr>
      <w:r>
        <w:rPr>
          <w:color w:val="000000"/>
          <w:sz w:val="21"/>
          <w:szCs w:val="21"/>
        </w:rPr>
        <w:t xml:space="preserve">If </w:t>
      </w:r>
      <w:r>
        <w:rPr/>
        <w:t>FIS_INQUIRY_SWITCH is OFF, the system should gray out the re-query button.</w:t>
      </w:r>
    </w:p>
    <w:p>
      <w:pPr>
        <w:spacing w:before="0" w:after="0" w:line="276" w:lineRule="auto"/>
        <w:ind w:left="1240"/>
        <w:rPr>
          <w:color w:val="000000"/>
          <w:sz w:val="21"/>
          <w:szCs w:val="21"/>
        </w:rPr>
      </w:pPr>
    </w:p>
    <w:p>
      <w:pPr>
        <w:pStyle w:val="000219"/>
        <w:numPr>
          <w:ilvl w:val="2"/>
          <w:numId w:val="69"/>
        </w:numPr>
        <w:spacing w:before="0" w:after="0" w:line="276" w:lineRule="auto"/>
        <w:ind w:left="447" w:right="220"/>
        <w:rPr>
          <w:color w:val="000000"/>
          <w:sz w:val="21"/>
          <w:szCs w:val="21"/>
        </w:rPr>
      </w:pPr>
      <w:bookmarkStart w:id="159" w:colFirst="0" w:colLast="0" w:name="_ag2kqnzbaiva"/>
      <w:bookmarkEnd w:id="159"/>
      <w:bookmarkStart w:id="160" w:name="_Toc5v7ihn"/>
      <w:r>
        <w:rPr>
          <w:color w:val="000000"/>
          <w:sz w:val="21"/>
          <w:szCs w:val="21"/>
        </w:rPr>
        <w:t>Dealer Information Query</w:t>
      </w:r>
      <w:bookmarkEnd w:id="160"/>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Defect Team </w:t>
      </w:r>
      <w:r>
        <w:rPr>
          <w:b/>
          <w:bCs/>
          <w:color w:val="000000"/>
          <w:sz w:val="21"/>
          <w:szCs w:val="21"/>
        </w:rPr>
        <w:t xml:space="preserve">I WANT </w:t>
      </w:r>
      <w:r>
        <w:rPr>
          <w:color w:val="000000"/>
          <w:sz w:val="21"/>
          <w:szCs w:val="21"/>
        </w:rPr>
        <w:t xml:space="preserve">View maintained dealer information, </w:t>
      </w:r>
      <w:r>
        <w:rPr>
          <w:b/>
          <w:bCs/>
          <w:color w:val="000000"/>
          <w:sz w:val="21"/>
          <w:szCs w:val="21"/>
        </w:rPr>
        <w:t xml:space="preserve">IN ORDER TO </w:t>
      </w:r>
      <w:r>
        <w:rPr>
          <w:color w:val="000000"/>
          <w:sz w:val="21"/>
          <w:szCs w:val="21"/>
        </w:rPr>
        <w:t>confirm whether the dealer is qualified to conduct FBR/FBT business.</w:t>
      </w:r>
    </w:p>
    <w:p>
      <w:pPr>
        <w:widowControl/>
        <w:numPr>
          <w:ilvl w:val="0"/>
          <w:numId w:val="138"/>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37"/>
        </w:numPr>
        <w:spacing w:before="0" w:after="0" w:line="276" w:lineRule="auto"/>
        <w:rPr>
          <w:color w:val="000000"/>
          <w:sz w:val="21"/>
          <w:szCs w:val="21"/>
        </w:rPr>
      </w:pPr>
      <w:r>
        <w:rPr>
          <w:color w:val="000000"/>
          <w:sz w:val="21"/>
          <w:szCs w:val="21"/>
        </w:rPr>
        <w:t>This query is only for indirect business mode</w:t>
      </w:r>
    </w:p>
    <w:p>
      <w:pPr>
        <w:numPr>
          <w:ilvl w:val="0"/>
          <w:numId w:val="137"/>
        </w:numPr>
        <w:spacing w:before="0" w:after="0" w:line="276" w:lineRule="auto"/>
        <w:rPr>
          <w:color w:val="000000"/>
          <w:sz w:val="21"/>
          <w:szCs w:val="21"/>
        </w:rPr>
      </w:pPr>
      <w:r>
        <w:rPr>
          <w:color w:val="000000"/>
          <w:sz w:val="21"/>
          <w:szCs w:val="21"/>
        </w:rPr>
        <w:t>Automatically initiate a query upon entering the case details page</w:t>
      </w:r>
    </w:p>
    <w:p>
      <w:pPr>
        <w:numPr>
          <w:ilvl w:val="0"/>
          <w:numId w:val="137"/>
        </w:numPr>
        <w:spacing w:before="0" w:after="0" w:line="276" w:lineRule="auto"/>
        <w:rPr>
          <w:color w:val="000000"/>
          <w:sz w:val="21"/>
          <w:szCs w:val="21"/>
        </w:rPr>
      </w:pPr>
      <w:r>
        <w:rPr>
          <w:color w:val="000000"/>
          <w:sz w:val="21"/>
          <w:szCs w:val="21"/>
        </w:rPr>
        <w:t xml:space="preserve">Query the dealer’s FBR/FBT qualification, </w:t>
      </w:r>
    </w:p>
    <w:p>
      <w:pPr>
        <w:numPr>
          <w:ilvl w:val="0"/>
          <w:numId w:val="139"/>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To confirm whether the dealer have FBR/FBT quality based on the Undertaking Limit for FBR or Undertaking Limit for FBT. IF not empty and </w:t>
      </w:r>
      <w:commentRangeStart w:id="8"/>
      <w:r>
        <w:rPr>
          <w:rFonts w:hint="eastAsia"/>
          <w:color w:val="000000"/>
          <w:sz w:val="21"/>
          <w:szCs w:val="21"/>
          <w:highlight w:val="cyan"/>
        </w:rPr>
        <w:t>undertaking limit &gt;=loan amount</w:t>
      </w:r>
      <w:commentRangeEnd w:id="8"/>
      <w:r>
        <w:rPr>
          <w:rStyle w:val="00027b"/>
        </w:rPr>
        <w:commentReference w:id="8"/>
      </w:r>
      <w:r>
        <w:rPr>
          <w:rFonts w:eastAsia="Arial"/>
          <w:color w:val="000000"/>
          <w:sz w:val="21"/>
          <w:szCs w:val="21"/>
        </w:rPr>
        <w:t xml:space="preserve"> then have corresponding quality. FBR/FBT quality are configured separately.</w:t>
      </w:r>
    </w:p>
    <w:p>
      <w:pPr>
        <w:numPr>
          <w:ilvl w:val="0"/>
          <w:numId w:val="139"/>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Sales user has previously checked the FBR/FBT option, the CRA personnel shall log in to the HOST system to query the dealer's </w:t>
      </w:r>
      <w:r>
        <w:rPr>
          <w:rFonts w:eastAsia="Arial"/>
          <w:b/>
          <w:bCs/>
          <w:color w:val="000000"/>
          <w:sz w:val="21"/>
          <w:szCs w:val="21"/>
        </w:rPr>
        <w:t>real-time available credit limit</w:t>
      </w:r>
      <w:r>
        <w:rPr>
          <w:rFonts w:eastAsia="Arial"/>
          <w:color w:val="000000"/>
          <w:sz w:val="21"/>
          <w:szCs w:val="21"/>
        </w:rPr>
        <w:t>.</w:t>
      </w:r>
    </w:p>
    <w:p>
      <w:pPr>
        <w:numPr>
          <w:ilvl w:val="0"/>
          <w:numId w:val="139"/>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If the real-time available credit limit is </w:t>
      </w:r>
      <w:r>
        <w:rPr>
          <w:rFonts w:eastAsia="Arial"/>
          <w:b/>
          <w:bCs/>
          <w:color w:val="000000"/>
          <w:sz w:val="21"/>
          <w:szCs w:val="21"/>
        </w:rPr>
        <w:t>insufficient</w:t>
      </w:r>
      <w:r>
        <w:rPr>
          <w:rFonts w:eastAsia="Arial"/>
          <w:color w:val="000000"/>
          <w:sz w:val="21"/>
          <w:szCs w:val="21"/>
        </w:rPr>
        <w:t>, the CRA personnel must </w:t>
      </w:r>
      <w:r>
        <w:rPr>
          <w:rFonts w:eastAsia="Arial"/>
          <w:b/>
          <w:bCs/>
          <w:color w:val="000000"/>
          <w:sz w:val="21"/>
          <w:szCs w:val="21"/>
        </w:rPr>
        <w:t>manually communicate with Sales</w:t>
      </w:r>
      <w:r>
        <w:rPr>
          <w:rFonts w:eastAsia="Arial"/>
          <w:color w:val="000000"/>
          <w:sz w:val="21"/>
          <w:szCs w:val="21"/>
        </w:rPr>
        <w:t>​ to determine whether to:</w:t>
      </w:r>
    </w:p>
    <w:p>
      <w:pPr>
        <w:numPr>
          <w:ilvl w:val="1"/>
          <w:numId w:val="139"/>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Return the case to Sales for modification, or</w:t>
      </w:r>
    </w:p>
    <w:p>
      <w:pPr>
        <w:numPr>
          <w:ilvl w:val="1"/>
          <w:numId w:val="139"/>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Choose to wait for the credit limit to be released before proceeding with the disbursement.</w:t>
      </w:r>
    </w:p>
    <w:p>
      <w:pPr>
        <w:numPr>
          <w:ilvl w:val="0"/>
          <w:numId w:val="137"/>
        </w:numPr>
        <w:spacing w:before="0" w:after="0" w:line="276" w:lineRule="auto"/>
        <w:rPr>
          <w:color w:val="000000"/>
          <w:sz w:val="21"/>
          <w:szCs w:val="21"/>
        </w:rPr>
      </w:pPr>
      <w:r>
        <w:rPr>
          <w:color w:val="000000"/>
          <w:sz w:val="21"/>
          <w:szCs w:val="21"/>
        </w:rPr>
        <w:t>When the automatic query fails upon entering the case details page, provide a "</w:t>
      </w:r>
      <w:r>
        <w:rPr>
          <w:b/>
          <w:bCs/>
          <w:sz w:val="21"/>
          <w:szCs w:val="21"/>
        </w:rPr>
        <w:t xml:space="preserve"> Re-query Dealer Information</w:t>
      </w:r>
      <w:r>
        <w:rPr>
          <w:color w:val="000000"/>
          <w:sz w:val="21"/>
          <w:szCs w:val="21"/>
        </w:rPr>
        <w:t xml:space="preserve"> " button.</w:t>
      </w:r>
    </w:p>
    <w:p>
      <w:pPr>
        <w:spacing w:before="0" w:after="0" w:line="276" w:lineRule="auto"/>
        <w:ind w:left="1600"/>
        <w:rPr>
          <w:color w:val="000000"/>
          <w:sz w:val="21"/>
          <w:szCs w:val="21"/>
        </w:rPr>
      </w:pPr>
    </w:p>
    <w:p>
      <w:pPr>
        <w:pStyle w:val="000219"/>
        <w:numPr>
          <w:ilvl w:val="2"/>
          <w:numId w:val="69"/>
        </w:numPr>
        <w:spacing w:before="0" w:after="0" w:line="276" w:lineRule="auto"/>
        <w:ind w:left="447" w:right="220"/>
        <w:rPr>
          <w:color w:val="000000"/>
          <w:sz w:val="21"/>
          <w:szCs w:val="21"/>
        </w:rPr>
      </w:pPr>
      <w:bookmarkStart w:id="161" w:colFirst="0" w:colLast="0" w:name="_4uzamgv66lq3"/>
      <w:bookmarkEnd w:id="161"/>
      <w:bookmarkStart w:id="162" w:name="_Tocee1ppq"/>
      <w:r>
        <w:rPr>
          <w:color w:val="000000"/>
          <w:sz w:val="21"/>
          <w:szCs w:val="21"/>
        </w:rPr>
        <w:t>Post-Approval Overdue Reminder</w:t>
      </w:r>
      <w:bookmarkEnd w:id="162"/>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Defect Team </w:t>
      </w:r>
      <w:r>
        <w:rPr>
          <w:b/>
          <w:bCs/>
          <w:color w:val="000000"/>
          <w:sz w:val="21"/>
          <w:szCs w:val="21"/>
        </w:rPr>
        <w:t xml:space="preserve">I WANT </w:t>
      </w:r>
      <w:r>
        <w:rPr>
          <w:color w:val="000000"/>
          <w:sz w:val="21"/>
          <w:szCs w:val="21"/>
        </w:rPr>
        <w:t xml:space="preserve">Prominently display the number of days that have passed from the approval date of the current loan application to the current date. Highlight the display if it exceeds X days (where X is a system-defined parameter), </w:t>
      </w:r>
      <w:r>
        <w:rPr>
          <w:b/>
          <w:bCs/>
          <w:color w:val="000000"/>
          <w:sz w:val="21"/>
          <w:szCs w:val="21"/>
        </w:rPr>
        <w:t>IN ORDER TO</w:t>
      </w:r>
      <w:r>
        <w:rPr>
          <w:color w:val="000000"/>
          <w:sz w:val="21"/>
          <w:szCs w:val="21"/>
        </w:rPr>
        <w:t xml:space="preserve"> assess whether disbursement can proceed.</w:t>
      </w:r>
    </w:p>
    <w:p>
      <w:pPr>
        <w:widowControl/>
        <w:numPr>
          <w:ilvl w:val="0"/>
          <w:numId w:val="140"/>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37"/>
        </w:numPr>
        <w:spacing w:before="0" w:after="0" w:line="276" w:lineRule="auto"/>
        <w:rPr>
          <w:color w:val="000000"/>
          <w:sz w:val="21"/>
          <w:szCs w:val="21"/>
        </w:rPr>
      </w:pPr>
      <w:r>
        <w:rPr>
          <w:color w:val="000000"/>
          <w:sz w:val="21"/>
          <w:szCs w:val="21"/>
        </w:rPr>
        <w:t>Same as CRA maintenance</w:t>
      </w:r>
    </w:p>
    <w:p>
      <w:pPr>
        <w:spacing w:before="0" w:after="0" w:line="276" w:lineRule="auto"/>
        <w:ind w:left="1656"/>
        <w:rPr>
          <w:color w:val="000000"/>
          <w:sz w:val="21"/>
          <w:szCs w:val="21"/>
        </w:rPr>
      </w:pPr>
    </w:p>
    <w:p>
      <w:pPr>
        <w:pStyle w:val="000219"/>
        <w:numPr>
          <w:ilvl w:val="2"/>
          <w:numId w:val="69"/>
        </w:numPr>
        <w:spacing w:before="0" w:after="0" w:line="276" w:lineRule="auto"/>
        <w:ind w:left="447" w:right="220"/>
        <w:rPr>
          <w:color w:val="000000"/>
          <w:sz w:val="21"/>
          <w:szCs w:val="21"/>
        </w:rPr>
      </w:pPr>
      <w:bookmarkStart w:id="163" w:colFirst="0" w:colLast="0" w:name="_alspxkxnx6id"/>
      <w:bookmarkEnd w:id="163"/>
      <w:bookmarkStart w:id="164" w:name="_Tocqho26z"/>
      <w:r>
        <w:rPr>
          <w:color w:val="000000"/>
          <w:sz w:val="21"/>
          <w:szCs w:val="21"/>
        </w:rPr>
        <w:t>Undisbursed Application Defect Rectification</w:t>
      </w:r>
      <w:bookmarkEnd w:id="164"/>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Defect Team </w:t>
      </w:r>
      <w:r>
        <w:rPr>
          <w:b/>
          <w:bCs/>
          <w:color w:val="000000"/>
          <w:sz w:val="21"/>
          <w:szCs w:val="21"/>
        </w:rPr>
        <w:t xml:space="preserve">I WANT </w:t>
      </w:r>
      <w:r>
        <w:rPr>
          <w:color w:val="000000"/>
          <w:sz w:val="21"/>
          <w:szCs w:val="21"/>
        </w:rPr>
        <w:t xml:space="preserve">system structurally presents disbursement information, High light fields that the system judges potentially incorrect, </w:t>
      </w:r>
      <w:r>
        <w:rPr>
          <w:b/>
          <w:bCs/>
          <w:color w:val="000000"/>
          <w:sz w:val="21"/>
          <w:szCs w:val="21"/>
        </w:rPr>
        <w:t xml:space="preserve">IN ORDER TO </w:t>
      </w:r>
      <w:r>
        <w:rPr>
          <w:color w:val="000000"/>
          <w:sz w:val="21"/>
          <w:szCs w:val="21"/>
        </w:rPr>
        <w:t>finish defect rectification efficiently.</w:t>
      </w:r>
    </w:p>
    <w:p>
      <w:pPr>
        <w:widowControl/>
        <w:numPr>
          <w:ilvl w:val="0"/>
          <w:numId w:val="14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37"/>
        </w:numPr>
        <w:spacing w:before="0" w:after="0" w:line="276" w:lineRule="auto"/>
        <w:rPr>
          <w:color w:val="000000"/>
          <w:sz w:val="21"/>
          <w:szCs w:val="21"/>
        </w:rPr>
      </w:pPr>
      <w:r>
        <w:rPr>
          <w:color w:val="000000"/>
          <w:sz w:val="21"/>
          <w:szCs w:val="21"/>
        </w:rPr>
        <w:t>The Defect Team primarily completes defect rectification for undisbursed cases and chooses between two processing paths: confirming rectification is complete and transferring the case to Maintenance or returning the case to Sales for modification.</w:t>
      </w:r>
    </w:p>
    <w:p>
      <w:pPr>
        <w:numPr>
          <w:ilvl w:val="0"/>
          <w:numId w:val="137"/>
        </w:numPr>
        <w:spacing w:before="0" w:after="0" w:line="276" w:lineRule="auto"/>
        <w:rPr>
          <w:color w:val="000000"/>
          <w:sz w:val="21"/>
          <w:szCs w:val="21"/>
        </w:rPr>
      </w:pPr>
      <w:r>
        <w:rPr>
          <w:color w:val="000000"/>
          <w:sz w:val="21"/>
          <w:szCs w:val="21"/>
        </w:rPr>
        <w:t>Processing Steps</w:t>
      </w:r>
    </w:p>
    <w:p>
      <w:pPr>
        <w:numPr>
          <w:ilvl w:val="0"/>
          <w:numId w:val="142"/>
        </w:numPr>
        <w:pBdr>
          <w:top w:val="nil"/>
          <w:left w:val="nil"/>
          <w:bottom w:val="nil"/>
          <w:right w:val="nil"/>
          <w:between w:val="nil"/>
        </w:pBdr>
        <w:spacing w:before="0" w:after="0" w:line="276" w:lineRule="auto"/>
        <w:rPr>
          <w:sz w:val="21"/>
          <w:szCs w:val="21"/>
        </w:rPr>
      </w:pPr>
      <w:r>
        <w:rPr>
          <w:rFonts w:eastAsia="Arial"/>
          <w:sz w:val="21"/>
          <w:szCs w:val="21"/>
        </w:rPr>
        <w:t>The Defect Team verifies and modifies the field information results identified by the system from the files re-submitted by Sales.</w:t>
      </w:r>
    </w:p>
    <w:p>
      <w:pPr>
        <w:numPr>
          <w:ilvl w:val="0"/>
          <w:numId w:val="142"/>
        </w:numPr>
        <w:pBdr>
          <w:top w:val="nil"/>
          <w:left w:val="nil"/>
          <w:bottom w:val="nil"/>
          <w:right w:val="nil"/>
          <w:between w:val="nil"/>
        </w:pBdr>
        <w:spacing w:before="0" w:after="0" w:line="276" w:lineRule="auto"/>
        <w:rPr>
          <w:sz w:val="21"/>
          <w:szCs w:val="21"/>
        </w:rPr>
      </w:pPr>
      <w:r>
        <w:rPr>
          <w:rFonts w:eastAsia="Arial"/>
          <w:sz w:val="21"/>
          <w:szCs w:val="21"/>
        </w:rPr>
        <w:t>The system performs expert rule validation (e.g., "Delivery date must be on or after registration date"), after which the Defect Team verifies and modifies the validation results.</w:t>
      </w:r>
    </w:p>
    <w:p>
      <w:pPr>
        <w:numPr>
          <w:ilvl w:val="0"/>
          <w:numId w:val="142"/>
        </w:numPr>
        <w:pBdr>
          <w:top w:val="nil"/>
          <w:left w:val="nil"/>
          <w:bottom w:val="nil"/>
          <w:right w:val="nil"/>
          <w:between w:val="nil"/>
        </w:pBdr>
        <w:spacing w:before="0" w:after="0" w:line="276" w:lineRule="auto"/>
        <w:rPr>
          <w:sz w:val="21"/>
          <w:szCs w:val="21"/>
        </w:rPr>
      </w:pPr>
      <w:r>
        <w:rPr>
          <w:rFonts w:eastAsia="Arial"/>
          <w:sz w:val="21"/>
          <w:szCs w:val="21"/>
        </w:rPr>
        <w:t>The system automatically populates the corresponding fields with the verified results, highlights them, and presents them for the Defect Team's review.</w:t>
      </w:r>
    </w:p>
    <w:p>
      <w:pPr>
        <w:numPr>
          <w:ilvl w:val="0"/>
          <w:numId w:val="142"/>
        </w:numPr>
        <w:pBdr>
          <w:top w:val="nil"/>
          <w:left w:val="nil"/>
          <w:bottom w:val="nil"/>
          <w:right w:val="nil"/>
          <w:between w:val="nil"/>
        </w:pBdr>
        <w:spacing w:before="0" w:after="0" w:line="276" w:lineRule="auto"/>
        <w:rPr>
          <w:sz w:val="21"/>
          <w:szCs w:val="21"/>
        </w:rPr>
      </w:pPr>
      <w:r>
        <w:rPr>
          <w:rFonts w:eastAsia="Arial"/>
          <w:sz w:val="21"/>
          <w:szCs w:val="21"/>
        </w:rPr>
        <w:t>The Defect Team can navigate to the defect list section via the navigation bar. After confirming that all issues in the defect list are rectified, they can submit the application to Maintenance for further updates to other disbursement information. If material issues are found, they can choose to return the application to Sales for re-submission of materials.</w:t>
      </w:r>
    </w:p>
    <w:p>
      <w:pPr>
        <w:numPr>
          <w:ilvl w:val="0"/>
          <w:numId w:val="137"/>
        </w:numPr>
        <w:spacing w:before="0" w:after="0" w:line="276" w:lineRule="auto"/>
        <w:rPr>
          <w:color w:val="000000"/>
          <w:sz w:val="21"/>
          <w:szCs w:val="21"/>
        </w:rPr>
      </w:pPr>
      <w:r>
        <w:rPr>
          <w:color w:val="000000"/>
          <w:sz w:val="21"/>
          <w:szCs w:val="21"/>
        </w:rPr>
        <w:t>Page Sections</w:t>
      </w:r>
    </w:p>
    <w:p>
      <w:pPr>
        <w:widowControl/>
        <w:numPr>
          <w:ilvl w:val="0"/>
          <w:numId w:val="1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Indicator section </w:t>
      </w:r>
    </w:p>
    <w:p>
      <w:pPr>
        <w:widowControl/>
        <w:pBdr>
          <w:top w:val="nil"/>
          <w:left w:val="nil"/>
          <w:bottom w:val="nil"/>
          <w:right w:val="nil"/>
          <w:between w:val="nil"/>
        </w:pBdr>
        <w:spacing w:before="0" w:after="0" w:line="276" w:lineRule="auto"/>
        <w:ind w:left="2016"/>
        <w:jc w:val="left"/>
        <w:rPr>
          <w:color w:val="000000"/>
          <w:sz w:val="21"/>
          <w:szCs w:val="21"/>
        </w:rPr>
      </w:pPr>
      <w:r>
        <w:rPr>
          <w:rFonts w:eastAsia="Arial"/>
          <w:color w:val="000000"/>
          <w:sz w:val="21"/>
          <w:szCs w:val="21"/>
        </w:rPr>
        <w:t>Same as Check and Maintenance</w:t>
      </w:r>
    </w:p>
    <w:p>
      <w:pPr>
        <w:widowControl/>
        <w:numPr>
          <w:ilvl w:val="0"/>
          <w:numId w:val="1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Navigation of workflow</w:t>
      </w:r>
    </w:p>
    <w:p>
      <w:pPr>
        <w:widowControl/>
        <w:pBdr>
          <w:top w:val="nil"/>
          <w:left w:val="nil"/>
          <w:bottom w:val="nil"/>
          <w:right w:val="nil"/>
          <w:between w:val="nil"/>
        </w:pBdr>
        <w:spacing w:before="0" w:after="0" w:line="276" w:lineRule="auto"/>
        <w:ind w:left="2016"/>
        <w:jc w:val="left"/>
        <w:rPr>
          <w:color w:val="000000"/>
          <w:sz w:val="21"/>
          <w:szCs w:val="21"/>
        </w:rPr>
      </w:pPr>
      <w:r>
        <w:rPr>
          <w:rFonts w:eastAsia="Arial"/>
          <w:color w:val="000000"/>
          <w:sz w:val="21"/>
          <w:szCs w:val="21"/>
        </w:rPr>
        <w:t>Same as Check and Maintenance</w:t>
      </w:r>
    </w:p>
    <w:p>
      <w:pPr>
        <w:widowControl/>
        <w:numPr>
          <w:ilvl w:val="0"/>
          <w:numId w:val="1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Checking Section</w:t>
      </w:r>
    </w:p>
    <w:p>
      <w:pPr>
        <w:widowControl/>
        <w:numPr>
          <w:ilvl w:val="0"/>
          <w:numId w:val="1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Including four parts:</w:t>
      </w:r>
    </w:p>
    <w:p>
      <w:pPr>
        <w:widowControl/>
        <w:pBdr>
          <w:top w:val="nil"/>
          <w:left w:val="nil"/>
          <w:bottom w:val="nil"/>
          <w:right w:val="nil"/>
          <w:between w:val="nil"/>
        </w:pBdr>
        <w:spacing w:before="0" w:after="0" w:line="276" w:lineRule="auto"/>
        <w:ind w:left="2400"/>
        <w:jc w:val="left"/>
        <w:rPr>
          <w:color w:val="000000"/>
          <w:sz w:val="21"/>
          <w:szCs w:val="21"/>
        </w:rPr>
      </w:pPr>
      <w:r>
        <w:rPr>
          <w:rFonts w:eastAsia="Arial"/>
          <w:color w:val="000000"/>
          <w:sz w:val="21"/>
          <w:szCs w:val="21"/>
        </w:rPr>
        <w:t>Application &amp; Agreement &amp; Appendix, Vehicle Documents, Other Documents</w:t>
      </w:r>
    </w:p>
    <w:p>
      <w:pPr>
        <w:widowControl/>
        <w:numPr>
          <w:ilvl w:val="0"/>
          <w:numId w:val="14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Operation method same as Checker and Maintenance</w:t>
      </w:r>
    </w:p>
    <w:p>
      <w:pPr>
        <w:widowControl/>
        <w:numPr>
          <w:ilvl w:val="0"/>
          <w:numId w:val="1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Defect List, same as Checker and Maintenance</w:t>
      </w:r>
    </w:p>
    <w:p>
      <w:pPr>
        <w:widowControl/>
        <w:numPr>
          <w:ilvl w:val="0"/>
          <w:numId w:val="1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 Check List, same as Checker and Maintenance</w:t>
      </w:r>
    </w:p>
    <w:p>
      <w:pPr>
        <w:widowControl/>
        <w:numPr>
          <w:ilvl w:val="0"/>
          <w:numId w:val="1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Data Maintenance, including:</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Application Summary</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Hirer/Guarantor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Facility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FIS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Dealer/Seller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Collateral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xml:space="preserve">- Purchase Information </w:t>
      </w:r>
    </w:p>
    <w:p>
      <w:pPr>
        <w:widowControl/>
        <w:pBdr>
          <w:top w:val="nil"/>
          <w:left w:val="nil"/>
          <w:bottom w:val="nil"/>
          <w:right w:val="nil"/>
          <w:between w:val="nil"/>
        </w:pBdr>
        <w:spacing w:before="0" w:after="0" w:line="276" w:lineRule="auto"/>
        <w:ind w:left="2041"/>
        <w:jc w:val="left"/>
        <w:rPr>
          <w:color w:val="000000"/>
          <w:sz w:val="21"/>
          <w:szCs w:val="21"/>
        </w:rPr>
      </w:pP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Approval Information</w:t>
      </w:r>
    </w:p>
    <w:p>
      <w:pPr>
        <w:widowControl/>
        <w:pBdr>
          <w:top w:val="nil"/>
          <w:left w:val="nil"/>
          <w:bottom w:val="nil"/>
          <w:right w:val="nil"/>
          <w:between w:val="nil"/>
        </w:pBdr>
        <w:spacing w:before="0" w:after="0" w:line="276" w:lineRule="auto"/>
        <w:ind w:left="2041"/>
        <w:jc w:val="left"/>
        <w:rPr>
          <w:color w:val="000000"/>
          <w:sz w:val="21"/>
          <w:szCs w:val="21"/>
        </w:rPr>
      </w:pPr>
      <w:r>
        <w:rPr>
          <w:rFonts w:eastAsia="Arial"/>
          <w:color w:val="000000"/>
          <w:sz w:val="21"/>
          <w:szCs w:val="21"/>
        </w:rPr>
        <w:t xml:space="preserve">Detail refers to Appendix: </w:t>
      </w:r>
      <w:r>
        <w:rPr>
          <w:rFonts w:eastAsia="Arial"/>
          <w:b/>
          <w:bCs/>
          <w:color w:val="000000"/>
          <w:sz w:val="21"/>
          <w:szCs w:val="21"/>
        </w:rPr>
        <w:t>“CHECKER&amp;AUTHORIZER” sheet in “Appendix – User Page Display”</w:t>
      </w:r>
    </w:p>
    <w:p>
      <w:pPr>
        <w:widowControl/>
        <w:numPr>
          <w:ilvl w:val="0"/>
          <w:numId w:val="1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FIS information displayed here will not block submission, it is the FIS document tick box in File Checklist who will block submission.</w:t>
      </w:r>
    </w:p>
    <w:p>
      <w:pPr>
        <w:widowControl/>
        <w:numPr>
          <w:ilvl w:val="0"/>
          <w:numId w:val="1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Memo/Attachment/Report, same as Checker and Maintenance</w:t>
      </w:r>
    </w:p>
    <w:p>
      <w:pPr>
        <w:widowControl/>
        <w:numPr>
          <w:ilvl w:val="1"/>
          <w:numId w:val="1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Memo is a common component that supports logging Memos in a log format, including submitter, submission time, and Memo content.</w:t>
      </w:r>
    </w:p>
    <w:p>
      <w:pPr>
        <w:widowControl/>
        <w:numPr>
          <w:ilvl w:val="1"/>
          <w:numId w:val="14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Files uploaded here do not enter the OCR recognition, checking, and verification workflow. Therefore, it is only recommended for uploading files in urgent situations and manually modifying disbursement information.</w:t>
      </w:r>
    </w:p>
    <w:p>
      <w:pPr>
        <w:numPr>
          <w:ilvl w:val="0"/>
          <w:numId w:val="145"/>
        </w:numPr>
        <w:pBdr>
          <w:top w:val="nil"/>
          <w:left w:val="nil"/>
          <w:bottom w:val="nil"/>
          <w:right w:val="nil"/>
          <w:between w:val="nil"/>
        </w:pBdr>
        <w:spacing w:before="0" w:after="0" w:line="276" w:lineRule="auto"/>
        <w:rPr>
          <w:sz w:val="21"/>
          <w:szCs w:val="21"/>
        </w:rPr>
      </w:pPr>
      <w:r>
        <w:rPr>
          <w:rFonts w:eastAsia="Arial"/>
          <w:sz w:val="21"/>
          <w:szCs w:val="21"/>
        </w:rPr>
        <w:t>Submit for Subsequent Processing</w:t>
      </w:r>
    </w:p>
    <w:p>
      <w:pPr>
        <w:numPr>
          <w:ilvl w:val="1"/>
          <w:numId w:val="146"/>
        </w:numPr>
        <w:pBdr>
          <w:top w:val="nil"/>
          <w:left w:val="nil"/>
          <w:bottom w:val="nil"/>
          <w:right w:val="nil"/>
          <w:between w:val="nil"/>
        </w:pBdr>
        <w:spacing w:before="0" w:after="0" w:line="276" w:lineRule="auto"/>
        <w:rPr>
          <w:sz w:val="21"/>
          <w:szCs w:val="21"/>
        </w:rPr>
      </w:pPr>
      <w:r>
        <w:rPr>
          <w:rFonts w:eastAsia="Arial"/>
          <w:sz w:val="21"/>
          <w:szCs w:val="21"/>
        </w:rPr>
        <w:t xml:space="preserve">Submission is not allowed if any defects remain in the File Checking Section </w:t>
      </w:r>
      <w:r>
        <w:rPr>
          <w:rFonts w:eastAsia="Arial"/>
          <w:strike/>
          <w:sz w:val="21"/>
          <w:szCs w:val="21"/>
        </w:rPr>
        <w:t xml:space="preserve">or the defect list. </w:t>
      </w:r>
      <w:r>
        <w:rPr>
          <w:sz w:val="21"/>
          <w:szCs w:val="21"/>
        </w:rPr>
        <w:t>Users can temporarily skip this by ticking the CRA COMPLETE indicator.</w:t>
      </w:r>
    </w:p>
    <w:p>
      <w:pPr>
        <w:numPr>
          <w:ilvl w:val="1"/>
          <w:numId w:val="146"/>
        </w:numPr>
        <w:pBdr>
          <w:top w:val="nil"/>
          <w:left w:val="nil"/>
          <w:bottom w:val="nil"/>
          <w:right w:val="nil"/>
          <w:between w:val="nil"/>
        </w:pBdr>
        <w:spacing w:before="0" w:after="0" w:line="276" w:lineRule="auto"/>
        <w:rPr>
          <w:sz w:val="21"/>
          <w:szCs w:val="21"/>
        </w:rPr>
      </w:pPr>
      <w:r>
        <w:rPr>
          <w:rFonts w:eastAsia="Arial"/>
          <w:sz w:val="21"/>
          <w:szCs w:val="21"/>
        </w:rPr>
        <w:t xml:space="preserve">Upon successful submission, when the current case flows into the CRA maintenance stage, it must be tagged as </w:t>
      </w:r>
      <w:r>
        <w:rPr>
          <w:rFonts w:eastAsia="Arial"/>
          <w:b/>
          <w:bCs/>
          <w:sz w:val="21"/>
          <w:szCs w:val="21"/>
        </w:rPr>
        <w:t>"Expert Validation Result Confirmed"</w:t>
      </w:r>
      <w:r>
        <w:rPr>
          <w:rFonts w:eastAsia="Arial"/>
          <w:sz w:val="21"/>
          <w:szCs w:val="21"/>
        </w:rPr>
        <w:t>. With this tag, the CRA maintenance process will skip expert rule checking result verification step.</w:t>
      </w:r>
    </w:p>
    <w:p>
      <w:pPr>
        <w:pStyle w:val="000219"/>
        <w:numPr>
          <w:ilvl w:val="2"/>
          <w:numId w:val="69"/>
        </w:numPr>
        <w:spacing w:before="0" w:after="0" w:line="276" w:lineRule="auto"/>
        <w:ind w:left="447" w:right="220"/>
        <w:rPr>
          <w:color w:val="000000"/>
          <w:sz w:val="21"/>
          <w:szCs w:val="21"/>
        </w:rPr>
      </w:pPr>
      <w:bookmarkStart w:id="165" w:colFirst="0" w:colLast="0" w:name="_yis9txub55zm"/>
      <w:bookmarkEnd w:id="165"/>
      <w:bookmarkStart w:id="166" w:name="_Toc7dmp9k"/>
      <w:r>
        <w:rPr>
          <w:color w:val="000000"/>
          <w:sz w:val="21"/>
          <w:szCs w:val="21"/>
        </w:rPr>
        <w:t>Disbursed Application Defect Rectification</w:t>
      </w:r>
      <w:bookmarkEnd w:id="166"/>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Defect Team </w:t>
      </w:r>
      <w:r>
        <w:rPr>
          <w:b/>
          <w:bCs/>
          <w:color w:val="000000"/>
          <w:sz w:val="21"/>
          <w:szCs w:val="21"/>
        </w:rPr>
        <w:t xml:space="preserve">I WANT </w:t>
      </w:r>
      <w:r>
        <w:rPr>
          <w:color w:val="000000"/>
          <w:sz w:val="21"/>
          <w:szCs w:val="21"/>
        </w:rPr>
        <w:t xml:space="preserve">system structurally presents disbursement information, High light fields that the system judges potentially incorrect, </w:t>
      </w:r>
      <w:r>
        <w:rPr>
          <w:b/>
          <w:bCs/>
          <w:color w:val="000000"/>
          <w:sz w:val="21"/>
          <w:szCs w:val="21"/>
        </w:rPr>
        <w:t xml:space="preserve">IN ORDER TO </w:t>
      </w:r>
      <w:r>
        <w:rPr>
          <w:color w:val="000000"/>
          <w:sz w:val="21"/>
          <w:szCs w:val="21"/>
        </w:rPr>
        <w:t>finish defect rectification efficiently.</w:t>
      </w:r>
    </w:p>
    <w:p>
      <w:pPr>
        <w:widowControl/>
        <w:numPr>
          <w:ilvl w:val="0"/>
          <w:numId w:val="147"/>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48"/>
        </w:numPr>
        <w:spacing w:before="0" w:after="0" w:line="276" w:lineRule="auto"/>
        <w:rPr>
          <w:sz w:val="21"/>
          <w:szCs w:val="21"/>
        </w:rPr>
      </w:pPr>
      <w:r>
        <w:rPr>
          <w:color w:val="000000"/>
          <w:sz w:val="21"/>
          <w:szCs w:val="21"/>
        </w:rPr>
        <w:t>In this stage, the Defect Team primarily completes defect rectification for already-disbursed cases. It is responsible for following up with Sales for material submission, verifying and uploading materials</w:t>
      </w:r>
    </w:p>
    <w:p>
      <w:pPr>
        <w:numPr>
          <w:ilvl w:val="0"/>
          <w:numId w:val="148"/>
        </w:numPr>
        <w:spacing w:before="0" w:after="0" w:line="276" w:lineRule="auto"/>
        <w:rPr>
          <w:sz w:val="21"/>
          <w:szCs w:val="21"/>
        </w:rPr>
      </w:pPr>
      <w:r>
        <w:rPr>
          <w:color w:val="000000"/>
          <w:sz w:val="21"/>
          <w:szCs w:val="21"/>
        </w:rPr>
        <w:t>Page Sections</w:t>
      </w:r>
    </w:p>
    <w:p>
      <w:pPr>
        <w:numPr>
          <w:ilvl w:val="0"/>
          <w:numId w:val="149"/>
        </w:numPr>
        <w:pBdr>
          <w:top w:val="nil"/>
          <w:left w:val="nil"/>
          <w:bottom w:val="nil"/>
          <w:right w:val="nil"/>
          <w:between w:val="nil"/>
        </w:pBdr>
        <w:spacing w:before="0" w:after="0" w:line="276" w:lineRule="auto"/>
        <w:rPr>
          <w:sz w:val="21"/>
          <w:szCs w:val="21"/>
        </w:rPr>
      </w:pPr>
      <w:r>
        <w:rPr>
          <w:rFonts w:eastAsia="Arial"/>
          <w:sz w:val="21"/>
          <w:szCs w:val="21"/>
        </w:rPr>
        <w:t xml:space="preserve">All sections are same as </w:t>
      </w:r>
      <w:r>
        <w:rPr>
          <w:rFonts w:eastAsia="Arial"/>
          <w:color w:val="000000"/>
          <w:sz w:val="21"/>
          <w:szCs w:val="21"/>
        </w:rPr>
        <w:t>Undisbursed Application Defect Rectification</w:t>
      </w:r>
    </w:p>
    <w:p>
      <w:pPr>
        <w:numPr>
          <w:ilvl w:val="0"/>
          <w:numId w:val="148"/>
        </w:numPr>
        <w:spacing w:before="0" w:after="0" w:line="276" w:lineRule="auto"/>
        <w:rPr>
          <w:color w:val="000000"/>
          <w:sz w:val="21"/>
          <w:szCs w:val="21"/>
        </w:rPr>
      </w:pPr>
      <w:r>
        <w:rPr>
          <w:color w:val="000000"/>
          <w:sz w:val="21"/>
          <w:szCs w:val="21"/>
        </w:rPr>
        <w:t>Funded and Confirmed Ends</w:t>
      </w:r>
    </w:p>
    <w:p>
      <w:pPr>
        <w:numPr>
          <w:ilvl w:val="0"/>
          <w:numId w:val="150"/>
        </w:numPr>
        <w:pBdr>
          <w:top w:val="nil"/>
          <w:left w:val="nil"/>
          <w:bottom w:val="nil"/>
          <w:right w:val="nil"/>
          <w:between w:val="nil"/>
        </w:pBdr>
        <w:spacing w:before="0" w:after="0" w:line="276" w:lineRule="auto"/>
        <w:rPr>
          <w:sz w:val="21"/>
          <w:szCs w:val="21"/>
        </w:rPr>
      </w:pPr>
      <w:r>
        <w:rPr>
          <w:rFonts w:eastAsia="Arial"/>
          <w:sz w:val="21"/>
          <w:szCs w:val="21"/>
        </w:rPr>
        <w:t xml:space="preserve">When all issues in the Defect List have been rectified, the case status is allowed to be set to "Funded and Confirmed End". </w:t>
      </w:r>
      <w:r>
        <w:rPr>
          <w:rFonts w:ascii="Roboto" w:hAnsi="Roboto" w:eastAsia="Roboto" w:cs="Roboto"/>
          <w:color w:val="444746"/>
          <w:sz w:val="21"/>
          <w:szCs w:val="21"/>
        </w:rPr>
        <w:t>This setting can only happen after all defects have been Rectified + Verified and the Pending eStamping step is completed.</w:t>
      </w:r>
    </w:p>
    <w:p>
      <w:pPr>
        <w:pBdr>
          <w:top w:val="nil"/>
          <w:left w:val="nil"/>
          <w:bottom w:val="nil"/>
          <w:right w:val="nil"/>
          <w:between w:val="nil"/>
        </w:pBdr>
        <w:spacing w:before="0" w:after="0" w:line="276" w:lineRule="auto"/>
        <w:ind w:left="2016"/>
        <w:rPr>
          <w:sz w:val="21"/>
          <w:szCs w:val="21"/>
        </w:rPr>
      </w:pPr>
    </w:p>
    <w:p>
      <w:pPr>
        <w:pStyle w:val="000219"/>
        <w:numPr>
          <w:ilvl w:val="2"/>
          <w:numId w:val="69"/>
        </w:numPr>
        <w:spacing w:before="0" w:after="0" w:line="276" w:lineRule="auto"/>
        <w:ind w:left="447" w:right="220"/>
        <w:rPr>
          <w:color w:val="000000"/>
          <w:sz w:val="21"/>
          <w:szCs w:val="21"/>
        </w:rPr>
      </w:pPr>
      <w:bookmarkStart w:id="167" w:colFirst="0" w:colLast="0" w:name="_g9jskhcfijy4"/>
      <w:bookmarkEnd w:id="167"/>
      <w:bookmarkStart w:id="168" w:name="_Tocj14qos"/>
      <w:r>
        <w:rPr>
          <w:color w:val="000000"/>
          <w:sz w:val="21"/>
          <w:szCs w:val="21"/>
        </w:rPr>
        <w:t>Defect Rectification Across Queues</w:t>
      </w:r>
      <w:bookmarkEnd w:id="168"/>
    </w:p>
    <w:p>
      <w:pPr>
        <w:spacing w:before="0" w:after="0" w:line="276" w:lineRule="auto"/>
        <w:ind w:left="880" w:firstLine="421"/>
        <w:rPr>
          <w:color w:val="000000"/>
          <w:sz w:val="21"/>
          <w:szCs w:val="21"/>
        </w:rPr>
      </w:pPr>
      <w:bookmarkStart w:id="169" w:colFirst="0" w:colLast="0" w:name="_mfiicq1dw5b2"/>
      <w:bookmarkEnd w:id="169"/>
      <w:r>
        <w:rPr>
          <w:b/>
          <w:bCs/>
          <w:color w:val="000000"/>
          <w:sz w:val="21"/>
          <w:szCs w:val="21"/>
        </w:rPr>
        <w:t xml:space="preserve">AS </w:t>
      </w:r>
      <w:r>
        <w:rPr>
          <w:color w:val="000000"/>
          <w:sz w:val="21"/>
          <w:szCs w:val="21"/>
        </w:rPr>
        <w:t xml:space="preserve">CRA Defect Team </w:t>
      </w:r>
      <w:r>
        <w:rPr>
          <w:b/>
          <w:bCs/>
          <w:color w:val="000000"/>
          <w:sz w:val="21"/>
          <w:szCs w:val="21"/>
        </w:rPr>
        <w:t xml:space="preserve">I WANT </w:t>
      </w:r>
      <w:r>
        <w:rPr>
          <w:color w:val="000000"/>
          <w:sz w:val="21"/>
          <w:szCs w:val="21"/>
        </w:rPr>
        <w:t xml:space="preserve">to directly modify cases that are in another user's To-do list or are not in the status of "Defect Pending Verification" or "Funded with Defect", </w:t>
      </w:r>
      <w:r>
        <w:rPr>
          <w:b/>
          <w:bCs/>
          <w:color w:val="000000"/>
          <w:sz w:val="21"/>
          <w:szCs w:val="21"/>
        </w:rPr>
        <w:t xml:space="preserve">IN ORDER THAT </w:t>
      </w:r>
      <w:r>
        <w:rPr>
          <w:color w:val="000000"/>
          <w:sz w:val="21"/>
          <w:szCs w:val="21"/>
        </w:rPr>
        <w:t>finish defect rectification efficiently.</w:t>
      </w:r>
    </w:p>
    <w:p>
      <w:pPr>
        <w:widowControl/>
        <w:numPr>
          <w:ilvl w:val="0"/>
          <w:numId w:val="15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52"/>
        </w:numPr>
        <w:spacing w:before="0" w:after="0" w:line="276" w:lineRule="auto"/>
        <w:rPr>
          <w:sz w:val="21"/>
          <w:szCs w:val="21"/>
        </w:rPr>
      </w:pPr>
      <w:r>
        <w:rPr>
          <w:sz w:val="21"/>
          <w:szCs w:val="21"/>
        </w:rPr>
        <w:t>Application Query: Access the query interface from the Queue query function menu in the Fundamental functions area.</w:t>
      </w:r>
    </w:p>
    <w:p>
      <w:pPr>
        <w:spacing w:before="0" w:after="0" w:line="276" w:lineRule="auto"/>
        <w:ind w:left="1680"/>
        <w:rPr>
          <w:sz w:val="21"/>
          <w:szCs w:val="21"/>
        </w:rPr>
      </w:pPr>
      <w:r>
        <w:rPr>
          <w:noProof/>
        </w:rPr>
        <w:drawing>
          <wp:inline distT="0" distB="0" distL="0" distR="0">
            <wp:extent cx="1971675" cy="2076450"/>
            <wp:effectExtent l="0" t="0" r="0" b="0"/>
            <wp:docPr id="171" name="image61.png" descr="图形用户界面, 应用程序  AI 生成的内容可能不正确。"/>
            <wp:cNvGraphicFramePr/>
            <a:graphic>
              <a:graphicData uri="http://schemas.openxmlformats.org/drawingml/2006/picture">
                <pic:pic>
                  <pic:nvPicPr>
                    <pic:cNvPr id="172" name="image61.png" descr="图形用户界面, 应用程序  AI 生成的内容可能不正确。"/>
                    <pic:cNvPicPr preferRelativeResize="false"/>
                  </pic:nvPicPr>
                  <pic:blipFill>
                    <a:blip r:embed="rId63"/>
                    <a:srcRect/>
                    <a:stretch>
                      <a:fillRect/>
                    </a:stretch>
                  </pic:blipFill>
                  <pic:spPr>
                    <a:xfrm>
                      <a:off x="0" y="0"/>
                      <a:ext cx="1971675" cy="2076450"/>
                    </a:xfrm>
                    <a:prstGeom prst="rect">
                      <a:avLst/>
                    </a:prstGeom>
                    <a:ln/>
                  </pic:spPr>
                </pic:pic>
              </a:graphicData>
            </a:graphic>
          </wp:inline>
        </w:drawing>
      </w:r>
    </w:p>
    <w:p>
      <w:pPr>
        <w:numPr>
          <w:ilvl w:val="0"/>
          <w:numId w:val="152"/>
        </w:numPr>
        <w:spacing w:before="0" w:after="0" w:line="276" w:lineRule="auto"/>
        <w:rPr>
          <w:sz w:val="21"/>
          <w:szCs w:val="21"/>
        </w:rPr>
      </w:pPr>
      <w:r>
        <w:rPr>
          <w:sz w:val="21"/>
          <w:szCs w:val="21"/>
        </w:rPr>
        <w:t>Filter Criteria &amp; Results Display: Same as "Common Capabilities - Application Query &amp; Display".</w:t>
      </w:r>
    </w:p>
    <w:p>
      <w:pPr>
        <w:numPr>
          <w:ilvl w:val="0"/>
          <w:numId w:val="152"/>
        </w:numPr>
        <w:spacing w:before="0" w:after="0" w:line="276" w:lineRule="auto"/>
        <w:rPr>
          <w:sz w:val="21"/>
          <w:szCs w:val="21"/>
        </w:rPr>
      </w:pPr>
      <w:r>
        <w:rPr>
          <w:sz w:val="21"/>
          <w:szCs w:val="21"/>
        </w:rPr>
        <w:t>Case Details Display:</w:t>
      </w:r>
    </w:p>
    <w:p>
      <w:pPr>
        <w:spacing w:before="0" w:after="0" w:line="276" w:lineRule="auto"/>
        <w:ind w:left="1680"/>
        <w:rPr>
          <w:sz w:val="21"/>
          <w:szCs w:val="21"/>
        </w:rPr>
      </w:pPr>
      <w:r>
        <w:rPr>
          <w:sz w:val="21"/>
          <w:szCs w:val="21"/>
        </w:rPr>
        <w:t>The case details page is the same as the standard Defect Team usage page.</w:t>
      </w:r>
    </w:p>
    <w:p>
      <w:pPr>
        <w:numPr>
          <w:ilvl w:val="0"/>
          <w:numId w:val="152"/>
        </w:numPr>
        <w:spacing w:before="0" w:after="0" w:line="276" w:lineRule="auto"/>
        <w:rPr>
          <w:sz w:val="21"/>
          <w:szCs w:val="21"/>
        </w:rPr>
      </w:pPr>
      <w:r>
        <w:rPr>
          <w:sz w:val="21"/>
          <w:szCs w:val="21"/>
        </w:rPr>
        <w:t>Upon entering the case details page, automatically jump to the Defect List Section.</w:t>
      </w:r>
    </w:p>
    <w:p>
      <w:pPr>
        <w:numPr>
          <w:ilvl w:val="0"/>
          <w:numId w:val="152"/>
        </w:numPr>
        <w:spacing w:before="0" w:after="0" w:line="276" w:lineRule="auto"/>
        <w:rPr>
          <w:sz w:val="21"/>
          <w:szCs w:val="21"/>
        </w:rPr>
      </w:pPr>
      <w:r>
        <w:rPr>
          <w:sz w:val="21"/>
          <w:szCs w:val="21"/>
        </w:rPr>
        <w:t>User Operations:</w:t>
      </w:r>
    </w:p>
    <w:p>
      <w:pPr>
        <w:spacing w:before="0" w:after="0" w:line="276" w:lineRule="auto"/>
        <w:ind w:left="1656"/>
        <w:rPr>
          <w:sz w:val="21"/>
          <w:szCs w:val="21"/>
        </w:rPr>
      </w:pPr>
      <w:r>
        <w:rPr>
          <w:sz w:val="21"/>
          <w:szCs w:val="21"/>
        </w:rPr>
        <w:t>a. Only supports modifying items(CRA remark, Verified tick box, upload document)  in the Defect List, uploading/downloading attachments, and adding memos.</w:t>
      </w:r>
    </w:p>
    <w:p>
      <w:pPr>
        <w:spacing w:before="0" w:after="0" w:line="276" w:lineRule="auto"/>
        <w:ind w:left="1656"/>
        <w:rPr>
          <w:sz w:val="21"/>
          <w:szCs w:val="21"/>
        </w:rPr>
      </w:pPr>
      <w:r>
        <w:rPr>
          <w:sz w:val="21"/>
          <w:szCs w:val="21"/>
        </w:rPr>
        <w:t xml:space="preserve">b. If user upload file in this scenario, the newly uploaded file will be categorized into “Other document” and will not overwrite any other file uploaded previously or be overwritten by other file uploaded in the future. </w:t>
      </w:r>
    </w:p>
    <w:p>
      <w:pPr>
        <w:pStyle w:val="000218"/>
        <w:numPr>
          <w:ilvl w:val="1"/>
          <w:numId w:val="69"/>
        </w:numPr>
        <w:spacing w:before="0" w:after="0" w:line="276" w:lineRule="auto"/>
        <w:ind w:left="700" w:right="220"/>
        <w:rPr>
          <w:color w:val="000000"/>
          <w:sz w:val="21"/>
          <w:szCs w:val="21"/>
        </w:rPr>
      </w:pPr>
      <w:bookmarkStart w:id="170" w:colFirst="0" w:colLast="0" w:name="_d32h937o4rmm"/>
      <w:bookmarkEnd w:id="170"/>
      <w:bookmarkStart w:id="171" w:name="_Toc5lkb5c"/>
      <w:r>
        <w:rPr>
          <w:color w:val="000000"/>
          <w:sz w:val="21"/>
          <w:szCs w:val="21"/>
        </w:rPr>
        <w:t>Cabinet Queue</w:t>
      </w:r>
      <w:bookmarkEnd w:id="171"/>
    </w:p>
    <w:p>
      <w:pPr>
        <w:spacing w:before="0" w:after="0" w:line="276" w:lineRule="auto"/>
        <w:ind w:left="840" w:firstLine="420"/>
        <w:rPr>
          <w:color w:val="000000"/>
          <w:sz w:val="21"/>
          <w:szCs w:val="21"/>
        </w:rPr>
      </w:pPr>
      <w:r>
        <w:rPr>
          <w:b/>
          <w:bCs/>
          <w:color w:val="000000"/>
          <w:sz w:val="21"/>
          <w:szCs w:val="21"/>
        </w:rPr>
        <w:t xml:space="preserve">AS </w:t>
      </w:r>
      <w:r>
        <w:rPr>
          <w:color w:val="000000"/>
          <w:sz w:val="21"/>
          <w:szCs w:val="21"/>
        </w:rPr>
        <w:t xml:space="preserve">CRA Defect Team </w:t>
      </w:r>
      <w:r>
        <w:rPr>
          <w:b/>
          <w:bCs/>
          <w:color w:val="000000"/>
          <w:sz w:val="21"/>
          <w:szCs w:val="21"/>
        </w:rPr>
        <w:t>I WANT to</w:t>
      </w:r>
      <w:r>
        <w:rPr>
          <w:color w:val="000000"/>
          <w:sz w:val="21"/>
          <w:szCs w:val="21"/>
        </w:rPr>
        <w:t xml:space="preserve"> place applications with complete materials that are ready for disbursement into a temporary queue, postponing the disbursement, </w:t>
      </w:r>
      <w:r>
        <w:rPr>
          <w:b/>
          <w:bCs/>
          <w:color w:val="000000"/>
          <w:sz w:val="21"/>
          <w:szCs w:val="21"/>
        </w:rPr>
        <w:t xml:space="preserve">IN ORDER THAT </w:t>
      </w:r>
      <w:r>
        <w:rPr>
          <w:color w:val="000000"/>
          <w:sz w:val="21"/>
          <w:szCs w:val="21"/>
        </w:rPr>
        <w:t>I can resume disbursement at an appropriate time.</w:t>
      </w:r>
    </w:p>
    <w:p>
      <w:pPr>
        <w:widowControl/>
        <w:numPr>
          <w:ilvl w:val="0"/>
          <w:numId w:val="153"/>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54"/>
        </w:numPr>
        <w:spacing w:before="0" w:after="0" w:line="276" w:lineRule="auto"/>
        <w:rPr>
          <w:sz w:val="21"/>
          <w:szCs w:val="21"/>
        </w:rPr>
      </w:pPr>
      <w:bookmarkStart w:id="172" w:colFirst="0" w:colLast="0" w:name="_715sw9a8x0l1"/>
      <w:bookmarkEnd w:id="172"/>
      <w:r>
        <w:rPr>
          <w:b/>
          <w:bCs/>
          <w:color w:val="000000"/>
          <w:sz w:val="21"/>
          <w:szCs w:val="21"/>
        </w:rPr>
        <w:t>Usage Scenario examples</w:t>
      </w:r>
    </w:p>
    <w:p>
      <w:pPr>
        <w:numPr>
          <w:ilvl w:val="1"/>
          <w:numId w:val="154"/>
        </w:numPr>
        <w:pBdr>
          <w:top w:val="nil"/>
          <w:left w:val="nil"/>
          <w:bottom w:val="nil"/>
          <w:right w:val="nil"/>
          <w:between w:val="nil"/>
        </w:pBdr>
        <w:spacing w:before="0" w:after="0" w:line="276" w:lineRule="auto"/>
        <w:rPr>
          <w:sz w:val="21"/>
          <w:szCs w:val="21"/>
        </w:rPr>
      </w:pPr>
      <w:r>
        <w:rPr>
          <w:sz w:val="21"/>
          <w:szCs w:val="21"/>
        </w:rPr>
        <w:t>Other</w:t>
      </w:r>
      <w:r>
        <w:rPr>
          <w:rFonts w:eastAsia="Arial"/>
          <w:sz w:val="21"/>
          <w:szCs w:val="21"/>
        </w:rPr>
        <w:t xml:space="preserve"> departments </w:t>
      </w:r>
      <w:r>
        <w:rPr>
          <w:sz w:val="21"/>
          <w:szCs w:val="21"/>
        </w:rPr>
        <w:t>notify</w:t>
      </w:r>
      <w:r>
        <w:rPr>
          <w:rFonts w:eastAsia="Arial"/>
          <w:sz w:val="21"/>
          <w:szCs w:val="21"/>
        </w:rPr>
        <w:t xml:space="preserve"> CRA via email to temporarily hold a specific case. </w:t>
      </w:r>
    </w:p>
    <w:p>
      <w:pPr>
        <w:numPr>
          <w:ilvl w:val="1"/>
          <w:numId w:val="154"/>
        </w:numPr>
        <w:pBdr>
          <w:top w:val="nil"/>
          <w:left w:val="nil"/>
          <w:bottom w:val="nil"/>
          <w:right w:val="nil"/>
          <w:between w:val="nil"/>
        </w:pBdr>
        <w:spacing w:before="0" w:after="0" w:line="276" w:lineRule="auto"/>
        <w:rPr>
          <w:sz w:val="21"/>
          <w:szCs w:val="21"/>
        </w:rPr>
      </w:pPr>
      <w:r>
        <w:rPr>
          <w:rFonts w:eastAsia="Arial"/>
          <w:sz w:val="21"/>
          <w:szCs w:val="21"/>
        </w:rPr>
        <w:t>At the end of the fiscal year, Sales emails notification to temporarily hold disbursement for a specific product type (e.g., managed by product type like Islamic, conventional).</w:t>
      </w:r>
    </w:p>
    <w:p>
      <w:pPr>
        <w:numPr>
          <w:ilvl w:val="0"/>
          <w:numId w:val="154"/>
        </w:numPr>
        <w:spacing w:before="0" w:after="0" w:line="276" w:lineRule="auto"/>
        <w:rPr>
          <w:b/>
          <w:bCs/>
          <w:color w:val="000000"/>
          <w:sz w:val="21"/>
          <w:szCs w:val="21"/>
        </w:rPr>
      </w:pPr>
      <w:r>
        <w:rPr>
          <w:b/>
          <w:bCs/>
          <w:color w:val="000000"/>
          <w:sz w:val="21"/>
          <w:szCs w:val="21"/>
        </w:rPr>
        <w:t xml:space="preserve">Operation Permissions </w:t>
      </w:r>
    </w:p>
    <w:p>
      <w:pPr>
        <w:numPr>
          <w:ilvl w:val="0"/>
          <w:numId w:val="155"/>
        </w:numPr>
        <w:pBdr>
          <w:top w:val="nil"/>
          <w:left w:val="nil"/>
          <w:bottom w:val="nil"/>
          <w:right w:val="nil"/>
          <w:between w:val="nil"/>
        </w:pBdr>
        <w:spacing w:before="0" w:after="0" w:line="276" w:lineRule="auto"/>
        <w:rPr>
          <w:sz w:val="21"/>
          <w:szCs w:val="21"/>
        </w:rPr>
      </w:pPr>
      <w:r>
        <w:rPr>
          <w:rFonts w:eastAsia="Arial"/>
          <w:b/>
          <w:bCs/>
          <w:color w:val="000000"/>
          <w:sz w:val="21"/>
          <w:szCs w:val="21"/>
        </w:rPr>
        <w:t>Move to Cabinet:</w:t>
      </w:r>
      <w:r>
        <w:rPr>
          <w:rFonts w:eastAsia="Arial"/>
          <w:color w:val="000000"/>
          <w:sz w:val="21"/>
          <w:szCs w:val="21"/>
        </w:rPr>
        <w:t>​ Grant to CRA Check and Maintenance team, and CRA Authorizer and CRA defect team.</w:t>
      </w:r>
    </w:p>
    <w:p>
      <w:pPr>
        <w:numPr>
          <w:ilvl w:val="0"/>
          <w:numId w:val="155"/>
        </w:numPr>
        <w:pBdr>
          <w:top w:val="nil"/>
          <w:left w:val="nil"/>
          <w:bottom w:val="nil"/>
          <w:right w:val="nil"/>
          <w:between w:val="nil"/>
        </w:pBdr>
        <w:spacing w:before="0" w:after="0" w:line="276" w:lineRule="auto"/>
        <w:rPr>
          <w:color w:val="000000"/>
          <w:sz w:val="21"/>
          <w:szCs w:val="21"/>
        </w:rPr>
      </w:pPr>
      <w:r>
        <w:rPr>
          <w:rFonts w:eastAsia="Arial"/>
          <w:b/>
          <w:bCs/>
          <w:color w:val="000000"/>
          <w:sz w:val="21"/>
          <w:szCs w:val="21"/>
        </w:rPr>
        <w:t>Move out of Cabinet:</w:t>
      </w:r>
      <w:r>
        <w:rPr>
          <w:rFonts w:eastAsia="Arial"/>
          <w:color w:val="000000"/>
          <w:sz w:val="21"/>
          <w:szCs w:val="21"/>
        </w:rPr>
        <w:t>​ Grant to Cabinet Controller role.</w:t>
      </w:r>
    </w:p>
    <w:p>
      <w:pPr>
        <w:numPr>
          <w:ilvl w:val="0"/>
          <w:numId w:val="154"/>
        </w:numPr>
        <w:spacing w:before="0" w:after="0" w:line="276" w:lineRule="auto"/>
        <w:rPr>
          <w:color w:val="000000"/>
          <w:sz w:val="21"/>
          <w:szCs w:val="21"/>
        </w:rPr>
      </w:pPr>
      <w:r>
        <w:rPr>
          <w:b/>
          <w:bCs/>
          <w:color w:val="000000"/>
          <w:sz w:val="21"/>
          <w:szCs w:val="21"/>
        </w:rPr>
        <w:t>Move to Cabinet Entry Point</w:t>
      </w:r>
      <w:r>
        <w:rPr>
          <w:color w:val="000000"/>
          <w:sz w:val="21"/>
          <w:szCs w:val="21"/>
        </w:rPr>
        <w:t>: Provide a button on the User's case details page.</w:t>
      </w:r>
    </w:p>
    <w:p>
      <w:pPr>
        <w:numPr>
          <w:ilvl w:val="0"/>
          <w:numId w:val="154"/>
        </w:numPr>
        <w:spacing w:before="0" w:after="0" w:line="276" w:lineRule="auto"/>
        <w:rPr>
          <w:color w:val="000000"/>
          <w:sz w:val="21"/>
          <w:szCs w:val="21"/>
        </w:rPr>
      </w:pPr>
      <w:r>
        <w:rPr>
          <w:b/>
          <w:bCs/>
          <w:color w:val="000000"/>
          <w:sz w:val="21"/>
          <w:szCs w:val="21"/>
        </w:rPr>
        <w:t>Move out of Cabinet Steps</w:t>
      </w:r>
      <w:r>
        <w:rPr>
          <w:color w:val="000000"/>
          <w:sz w:val="21"/>
          <w:szCs w:val="21"/>
        </w:rPr>
        <w:t xml:space="preserve">: </w:t>
      </w:r>
    </w:p>
    <w:p>
      <w:pPr>
        <w:numPr>
          <w:ilvl w:val="0"/>
          <w:numId w:val="156"/>
        </w:numPr>
        <w:spacing w:before="0" w:after="0" w:line="276" w:lineRule="auto"/>
        <w:rPr>
          <w:sz w:val="21"/>
          <w:szCs w:val="21"/>
        </w:rPr>
      </w:pPr>
      <w:r>
        <w:rPr>
          <w:sz w:val="21"/>
          <w:szCs w:val="21"/>
        </w:rPr>
        <w:t>Application Query: Access the query interface from the Queue query function menu in Fundamental functions area.</w:t>
      </w:r>
    </w:p>
    <w:p>
      <w:pPr>
        <w:spacing w:before="0" w:after="0" w:line="276" w:lineRule="auto"/>
        <w:ind w:left="2096"/>
        <w:rPr>
          <w:sz w:val="21"/>
          <w:szCs w:val="21"/>
        </w:rPr>
      </w:pPr>
      <w:r>
        <w:rPr>
          <w:noProof/>
          <w:sz w:val="21"/>
          <w:szCs w:val="21"/>
        </w:rPr>
        <w:drawing>
          <wp:inline distT="0" distB="0" distL="0" distR="0">
            <wp:extent cx="1971675" cy="2076450"/>
            <wp:effectExtent l="0" t="0" r="0" b="0"/>
            <wp:docPr id="174" name="image61.png" descr="图形用户界面, 应用程序  AI 生成的内容可能不正确。"/>
            <wp:cNvGraphicFramePr/>
            <a:graphic>
              <a:graphicData uri="http://schemas.openxmlformats.org/drawingml/2006/picture">
                <pic:pic>
                  <pic:nvPicPr>
                    <pic:cNvPr id="175" name="image61.png" descr="图形用户界面, 应用程序  AI 生成的内容可能不正确。"/>
                    <pic:cNvPicPr preferRelativeResize="false"/>
                  </pic:nvPicPr>
                  <pic:blipFill>
                    <a:blip r:embed="rId63"/>
                    <a:srcRect/>
                    <a:stretch>
                      <a:fillRect/>
                    </a:stretch>
                  </pic:blipFill>
                  <pic:spPr>
                    <a:xfrm>
                      <a:off x="0" y="0"/>
                      <a:ext cx="1971675" cy="2076450"/>
                    </a:xfrm>
                    <a:prstGeom prst="rect">
                      <a:avLst/>
                    </a:prstGeom>
                    <a:ln/>
                  </pic:spPr>
                </pic:pic>
              </a:graphicData>
            </a:graphic>
          </wp:inline>
        </w:drawing>
      </w:r>
    </w:p>
    <w:p>
      <w:pPr>
        <w:numPr>
          <w:ilvl w:val="0"/>
          <w:numId w:val="156"/>
        </w:numPr>
        <w:spacing w:before="0" w:after="0" w:line="276" w:lineRule="auto"/>
        <w:rPr>
          <w:sz w:val="21"/>
          <w:szCs w:val="21"/>
        </w:rPr>
      </w:pPr>
      <w:r>
        <w:rPr>
          <w:sz w:val="21"/>
          <w:szCs w:val="21"/>
        </w:rPr>
        <w:t>Filter Criteria &amp; Results Display: Same as "Common Capabilities - Application Query &amp; Display"</w:t>
      </w:r>
    </w:p>
    <w:p>
      <w:pPr>
        <w:numPr>
          <w:ilvl w:val="0"/>
          <w:numId w:val="156"/>
        </w:numPr>
        <w:spacing w:before="0" w:after="0" w:line="276" w:lineRule="auto"/>
        <w:rPr>
          <w:sz w:val="21"/>
          <w:szCs w:val="21"/>
        </w:rPr>
      </w:pPr>
      <w:r>
        <w:rPr>
          <w:sz w:val="21"/>
          <w:szCs w:val="21"/>
        </w:rPr>
        <w:t xml:space="preserve">Case Details Display: </w:t>
      </w:r>
    </w:p>
    <w:p>
      <w:pPr>
        <w:numPr>
          <w:ilvl w:val="0"/>
          <w:numId w:val="157"/>
        </w:numPr>
        <w:pBdr>
          <w:top w:val="nil"/>
          <w:left w:val="nil"/>
          <w:bottom w:val="nil"/>
          <w:right w:val="nil"/>
          <w:between w:val="nil"/>
        </w:pBdr>
        <w:spacing w:before="0" w:after="0" w:line="276" w:lineRule="auto"/>
        <w:rPr>
          <w:sz w:val="21"/>
          <w:szCs w:val="21"/>
        </w:rPr>
      </w:pPr>
      <w:r>
        <w:rPr>
          <w:rFonts w:eastAsia="Arial"/>
          <w:sz w:val="21"/>
          <w:szCs w:val="21"/>
        </w:rPr>
        <w:t xml:space="preserve">The case details page is identical to that used by CRA Check and Maintenance but is completely </w:t>
      </w:r>
      <w:r>
        <w:rPr>
          <w:rFonts w:eastAsia="Arial"/>
          <w:b/>
          <w:bCs/>
          <w:sz w:val="21"/>
          <w:szCs w:val="21"/>
        </w:rPr>
        <w:t>non-editable</w:t>
      </w:r>
      <w:r>
        <w:rPr>
          <w:rFonts w:eastAsia="Arial"/>
          <w:sz w:val="21"/>
          <w:szCs w:val="21"/>
        </w:rPr>
        <w:t>.</w:t>
      </w:r>
    </w:p>
    <w:p>
      <w:pPr>
        <w:numPr>
          <w:ilvl w:val="0"/>
          <w:numId w:val="156"/>
        </w:numPr>
        <w:spacing w:before="0" w:after="0" w:line="276" w:lineRule="auto"/>
        <w:rPr>
          <w:sz w:val="21"/>
          <w:szCs w:val="21"/>
        </w:rPr>
      </w:pPr>
      <w:r>
        <w:rPr>
          <w:sz w:val="21"/>
          <w:szCs w:val="21"/>
        </w:rPr>
        <w:t>User Operations</w:t>
      </w:r>
    </w:p>
    <w:p>
      <w:pPr>
        <w:numPr>
          <w:ilvl w:val="0"/>
          <w:numId w:val="158"/>
        </w:numPr>
        <w:pBdr>
          <w:top w:val="nil"/>
          <w:left w:val="nil"/>
          <w:bottom w:val="nil"/>
          <w:right w:val="nil"/>
          <w:between w:val="nil"/>
        </w:pBdr>
        <w:spacing w:before="0" w:after="0" w:line="276" w:lineRule="auto"/>
        <w:rPr>
          <w:sz w:val="21"/>
          <w:szCs w:val="21"/>
        </w:rPr>
      </w:pPr>
      <w:r>
        <w:rPr>
          <w:sz w:val="21"/>
          <w:szCs w:val="21"/>
        </w:rPr>
        <w:t>Support Route to Sales.</w:t>
      </w:r>
    </w:p>
    <w:p>
      <w:pPr>
        <w:numPr>
          <w:ilvl w:val="0"/>
          <w:numId w:val="158"/>
        </w:numPr>
        <w:pBdr>
          <w:top w:val="nil"/>
          <w:left w:val="nil"/>
          <w:bottom w:val="nil"/>
          <w:right w:val="nil"/>
          <w:between w:val="nil"/>
        </w:pBdr>
        <w:spacing w:before="0" w:after="0" w:line="276" w:lineRule="auto"/>
        <w:rPr>
          <w:sz w:val="21"/>
          <w:szCs w:val="21"/>
        </w:rPr>
      </w:pPr>
      <w:r>
        <w:rPr>
          <w:sz w:val="21"/>
          <w:szCs w:val="21"/>
        </w:rPr>
        <w:t>S</w:t>
      </w:r>
      <w:r>
        <w:rPr>
          <w:rFonts w:eastAsia="Arial"/>
          <w:sz w:val="21"/>
          <w:szCs w:val="21"/>
        </w:rPr>
        <w:t>upports clicking the </w:t>
      </w:r>
      <w:r>
        <w:rPr>
          <w:rFonts w:eastAsia="Arial"/>
          <w:b/>
          <w:bCs/>
          <w:sz w:val="21"/>
          <w:szCs w:val="21"/>
        </w:rPr>
        <w:t>"Case Assignment"</w:t>
      </w:r>
      <w:r>
        <w:rPr>
          <w:rFonts w:eastAsia="Arial"/>
          <w:sz w:val="21"/>
          <w:szCs w:val="21"/>
        </w:rPr>
        <w:t>​ button.</w:t>
      </w:r>
    </w:p>
    <w:p>
      <w:pPr>
        <w:numPr>
          <w:ilvl w:val="1"/>
          <w:numId w:val="158"/>
        </w:numPr>
        <w:pBdr>
          <w:top w:val="nil"/>
          <w:left w:val="nil"/>
          <w:bottom w:val="nil"/>
          <w:right w:val="nil"/>
          <w:between w:val="nil"/>
        </w:pBdr>
        <w:spacing w:before="0" w:after="0" w:line="276" w:lineRule="auto"/>
        <w:rPr>
          <w:sz w:val="21"/>
          <w:szCs w:val="21"/>
        </w:rPr>
      </w:pPr>
      <w:r>
        <w:rPr>
          <w:rFonts w:eastAsia="Arial"/>
          <w:sz w:val="21"/>
          <w:szCs w:val="21"/>
        </w:rPr>
        <w:t xml:space="preserve">Upon clicking, a pop-up supports </w:t>
      </w:r>
      <w:r>
        <w:rPr>
          <w:sz w:val="21"/>
          <w:szCs w:val="21"/>
        </w:rPr>
        <w:t>selecting a specific</w:t>
      </w:r>
      <w:r>
        <w:rPr>
          <w:rFonts w:eastAsia="Arial"/>
          <w:sz w:val="21"/>
          <w:szCs w:val="21"/>
        </w:rPr>
        <w:t xml:space="preserve"> User with the same role as the one who moved the case into the Cabinet and defaults to reassigning the case to the User who originally moved it into the Cabinet.</w:t>
      </w:r>
    </w:p>
    <w:p>
      <w:pPr>
        <w:numPr>
          <w:ilvl w:val="1"/>
          <w:numId w:val="158"/>
        </w:numPr>
        <w:spacing w:before="0" w:after="0" w:line="276" w:lineRule="auto"/>
        <w:rPr>
          <w:sz w:val="21"/>
          <w:szCs w:val="21"/>
        </w:rPr>
      </w:pPr>
      <w:r>
        <w:rPr>
          <w:color w:val="000000"/>
          <w:sz w:val="21"/>
          <w:szCs w:val="21"/>
        </w:rPr>
        <w:t>When assign to Authorizer, system check whether current Authorizer has sufficient Authorization limit, if Authorizer Limit Level is empty or do not have sufficient limit then block reassignment</w:t>
      </w:r>
    </w:p>
    <w:p>
      <w:pPr>
        <w:spacing w:before="0" w:after="0" w:line="276" w:lineRule="auto"/>
        <w:ind w:left="1656"/>
        <w:rPr>
          <w:sz w:val="21"/>
          <w:szCs w:val="21"/>
        </w:rPr>
      </w:pPr>
    </w:p>
    <w:p>
      <w:pPr>
        <w:rPr/>
      </w:pPr>
    </w:p>
    <w:p>
      <w:pPr>
        <w:pStyle w:val="000218"/>
        <w:numPr>
          <w:ilvl w:val="1"/>
          <w:numId w:val="69"/>
        </w:numPr>
        <w:spacing w:before="0" w:after="0" w:line="276" w:lineRule="auto"/>
        <w:ind w:left="700" w:right="220"/>
        <w:rPr>
          <w:color w:val="000000"/>
          <w:sz w:val="21"/>
          <w:szCs w:val="21"/>
        </w:rPr>
      </w:pPr>
      <w:bookmarkStart w:id="173" w:colFirst="0" w:colLast="0" w:name="_kvyx11xkx2n"/>
      <w:bookmarkEnd w:id="173"/>
      <w:bookmarkStart w:id="174" w:name="_Tocyuac3f"/>
      <w:r>
        <w:rPr>
          <w:color w:val="000000"/>
          <w:sz w:val="21"/>
          <w:szCs w:val="21"/>
        </w:rPr>
        <w:t>Common Capabilities</w:t>
      </w:r>
      <w:bookmarkEnd w:id="174"/>
    </w:p>
    <w:p>
      <w:pPr>
        <w:pStyle w:val="000219"/>
        <w:numPr>
          <w:ilvl w:val="2"/>
          <w:numId w:val="69"/>
        </w:numPr>
        <w:spacing w:before="0" w:after="0" w:line="276" w:lineRule="auto"/>
        <w:ind w:left="447" w:right="220"/>
        <w:rPr>
          <w:color w:val="000000"/>
          <w:sz w:val="21"/>
          <w:szCs w:val="21"/>
        </w:rPr>
      </w:pPr>
      <w:bookmarkStart w:id="175" w:colFirst="0" w:colLast="0" w:name="_3m7if2ml8m9q"/>
      <w:bookmarkEnd w:id="175"/>
      <w:bookmarkStart w:id="176" w:name="_Tockku4yd"/>
      <w:r>
        <w:rPr>
          <w:color w:val="000000"/>
          <w:sz w:val="21"/>
          <w:szCs w:val="21"/>
        </w:rPr>
        <w:t>My Task Query &amp; Display</w:t>
      </w:r>
      <w:bookmarkEnd w:id="176"/>
    </w:p>
    <w:p>
      <w:pPr>
        <w:spacing w:before="0" w:after="0" w:line="276" w:lineRule="auto"/>
        <w:ind w:left="840"/>
        <w:rPr>
          <w:sz w:val="21"/>
          <w:szCs w:val="21"/>
        </w:rPr>
      </w:pPr>
      <w:r>
        <w:rPr>
          <w:sz w:val="21"/>
          <w:szCs w:val="21"/>
        </w:rPr>
        <w:t>CRA Teams Shared "My Task" Query and Display Rules</w:t>
      </w:r>
    </w:p>
    <w:p>
      <w:pPr>
        <w:widowControl/>
        <w:numPr>
          <w:ilvl w:val="0"/>
          <w:numId w:val="159"/>
        </w:numPr>
        <w:pBdr>
          <w:top w:val="nil"/>
          <w:left w:val="nil"/>
          <w:bottom w:val="nil"/>
          <w:right w:val="nil"/>
          <w:between w:val="nil"/>
        </w:pBdr>
        <w:spacing w:before="0" w:after="0" w:line="276" w:lineRule="auto"/>
        <w:ind w:hanging="335"/>
        <w:jc w:val="left"/>
        <w:rPr>
          <w:color w:val="000000"/>
          <w:sz w:val="21"/>
          <w:szCs w:val="21"/>
        </w:rPr>
      </w:pPr>
      <w:r>
        <w:rPr>
          <w:rFonts w:eastAsia="Arial"/>
          <w:b/>
          <w:bCs/>
          <w:color w:val="000000"/>
          <w:sz w:val="21"/>
          <w:szCs w:val="21"/>
        </w:rPr>
        <w:t>Business Rule</w:t>
      </w:r>
    </w:p>
    <w:p>
      <w:pPr>
        <w:numPr>
          <w:ilvl w:val="0"/>
          <w:numId w:val="7"/>
        </w:numPr>
        <w:spacing w:before="0" w:after="0" w:line="276" w:lineRule="auto"/>
        <w:ind w:hanging="335"/>
        <w:rPr>
          <w:sz w:val="21"/>
          <w:szCs w:val="21"/>
        </w:rPr>
      </w:pPr>
      <w:r>
        <w:rPr>
          <w:sz w:val="21"/>
          <w:szCs w:val="21"/>
        </w:rPr>
        <w:t>Entry Point</w:t>
      </w:r>
    </w:p>
    <w:p>
      <w:pPr>
        <w:spacing w:before="0" w:after="0" w:line="276" w:lineRule="auto"/>
        <w:jc w:val="center"/>
        <w:rPr>
          <w:sz w:val="21"/>
          <w:szCs w:val="21"/>
        </w:rPr>
      </w:pPr>
      <w:r>
        <w:rPr>
          <w:noProof/>
          <w:sz w:val="21"/>
          <w:szCs w:val="21"/>
        </w:rPr>
        <w:drawing>
          <wp:inline distT="0" distB="0" distL="0" distR="0">
            <wp:extent cx="5278120" cy="250190"/>
            <wp:effectExtent l="0" t="0" r="0" b="0"/>
            <wp:docPr id="177" name="image49.png"/>
            <wp:cNvGraphicFramePr/>
            <a:graphic>
              <a:graphicData uri="http://schemas.openxmlformats.org/drawingml/2006/picture">
                <pic:pic>
                  <pic:nvPicPr>
                    <pic:cNvPr id="178" name="image49.png"/>
                    <pic:cNvPicPr preferRelativeResize="false"/>
                  </pic:nvPicPr>
                  <pic:blipFill>
                    <a:blip r:embed="rId18"/>
                    <a:srcRect/>
                    <a:stretch>
                      <a:fillRect/>
                    </a:stretch>
                  </pic:blipFill>
                  <pic:spPr>
                    <a:xfrm>
                      <a:off x="0" y="0"/>
                      <a:ext cx="5278120" cy="250190"/>
                    </a:xfrm>
                    <a:prstGeom prst="rect">
                      <a:avLst/>
                    </a:prstGeom>
                    <a:ln/>
                  </pic:spPr>
                </pic:pic>
              </a:graphicData>
            </a:graphic>
          </wp:inline>
        </w:drawing>
      </w:r>
    </w:p>
    <w:p>
      <w:pPr>
        <w:numPr>
          <w:ilvl w:val="0"/>
          <w:numId w:val="8"/>
        </w:numPr>
        <w:spacing w:before="0" w:after="0" w:line="276" w:lineRule="auto"/>
        <w:ind w:hanging="335"/>
        <w:rPr>
          <w:b/>
          <w:bCs/>
          <w:sz w:val="21"/>
          <w:szCs w:val="21"/>
        </w:rPr>
      </w:pPr>
      <w:r>
        <w:rPr>
          <w:b/>
          <w:bCs/>
          <w:color w:val="000000"/>
          <w:sz w:val="21"/>
          <w:szCs w:val="21"/>
        </w:rPr>
        <w:t xml:space="preserve">Application display sequence: </w:t>
      </w:r>
    </w:p>
    <w:p>
      <w:pPr>
        <w:spacing w:before="0" w:after="0" w:line="276" w:lineRule="auto"/>
        <w:ind w:left="1656"/>
        <w:rPr>
          <w:sz w:val="21"/>
          <w:szCs w:val="21"/>
        </w:rPr>
      </w:pPr>
      <w:r>
        <w:rPr>
          <w:rFonts w:ascii="Arial Unicode MS" w:hAnsi="Arial Unicode MS" w:eastAsia="Arial Unicode MS" w:cs="Arial Unicode MS"/>
          <w:color w:val="000000"/>
          <w:sz w:val="21"/>
          <w:szCs w:val="21"/>
        </w:rPr>
        <w:t>1. Priority Display：​ Green Lane=Yes</w:t>
      </w:r>
    </w:p>
    <w:p>
      <w:pPr>
        <w:spacing w:before="0" w:after="0" w:line="276" w:lineRule="auto"/>
        <w:ind w:left="1656"/>
        <w:rPr>
          <w:sz w:val="21"/>
          <w:szCs w:val="21"/>
        </w:rPr>
      </w:pPr>
      <w:r>
        <w:rPr>
          <w:color w:val="000000"/>
          <w:sz w:val="21"/>
          <w:szCs w:val="21"/>
        </w:rPr>
        <w:t>2. Sorted by Date assigned in ascending order.</w:t>
      </w:r>
    </w:p>
    <w:p>
      <w:pPr>
        <w:spacing w:before="0" w:after="0" w:line="276" w:lineRule="auto"/>
        <w:ind w:left="1656"/>
        <w:rPr>
          <w:color w:val="000000"/>
          <w:sz w:val="21"/>
          <w:szCs w:val="21"/>
        </w:rPr>
      </w:pPr>
      <w:r>
        <w:rPr>
          <w:color w:val="000000"/>
          <w:sz w:val="21"/>
          <w:szCs w:val="21"/>
        </w:rPr>
        <w:t>3. Sorted by Application reference number in ascending order.</w:t>
      </w:r>
    </w:p>
    <w:p>
      <w:pPr>
        <w:numPr>
          <w:ilvl w:val="0"/>
          <w:numId w:val="8"/>
        </w:numPr>
        <w:spacing w:before="0" w:after="0" w:line="276" w:lineRule="auto"/>
        <w:ind w:hanging="335"/>
        <w:rPr>
          <w:color w:val="000000"/>
          <w:sz w:val="21"/>
          <w:szCs w:val="21"/>
        </w:rPr>
      </w:pPr>
      <w:r>
        <w:rPr>
          <w:b/>
          <w:bCs/>
          <w:color w:val="000000"/>
          <w:sz w:val="21"/>
          <w:szCs w:val="21"/>
        </w:rPr>
        <w:t>Fields Displayed in List</w:t>
      </w:r>
      <w:r>
        <w:rPr>
          <w:color w:val="000000"/>
          <w:sz w:val="21"/>
          <w:szCs w:val="21"/>
        </w:rPr>
        <w:t xml:space="preserve">: </w:t>
      </w:r>
    </w:p>
    <w:p>
      <w:pPr>
        <w:spacing w:before="0" w:after="0" w:line="276" w:lineRule="auto"/>
        <w:ind w:left="1656"/>
        <w:rPr>
          <w:color w:val="000000"/>
          <w:sz w:val="21"/>
          <w:szCs w:val="21"/>
        </w:rPr>
      </w:pPr>
      <w:r>
        <w:rPr>
          <w:color w:val="000000"/>
          <w:sz w:val="21"/>
          <w:szCs w:val="21"/>
        </w:rPr>
        <w:t>Display IHP application in red text; others in black text.</w:t>
      </w:r>
    </w:p>
    <w:p>
      <w:pPr>
        <w:spacing w:before="0" w:after="0" w:line="276" w:lineRule="auto"/>
        <w:rPr>
          <w:sz w:val="21"/>
          <w:szCs w:val="21"/>
        </w:rPr>
      </w:pPr>
      <w:r>
        <w:rPr>
          <w:noProof/>
        </w:rPr>
        <w:drawing>
          <wp:inline distT="0" distB="0" distL="0" distR="0">
            <wp:extent cx="5731510" cy="1739265"/>
            <wp:effectExtent l="0" t="0" r="0" b="0"/>
            <wp:docPr id="180" name="image52.png" descr="图形用户界面, 应用程序  AI 生成的内容可能不正确。"/>
            <wp:cNvGraphicFramePr/>
            <a:graphic>
              <a:graphicData uri="http://schemas.openxmlformats.org/drawingml/2006/picture">
                <pic:pic>
                  <pic:nvPicPr>
                    <pic:cNvPr id="181" name="image52.png" descr="图形用户界面, 应用程序  AI 生成的内容可能不正确。"/>
                    <pic:cNvPicPr preferRelativeResize="false"/>
                  </pic:nvPicPr>
                  <pic:blipFill>
                    <a:blip r:embed="rId64"/>
                    <a:srcRect/>
                    <a:stretch>
                      <a:fillRect/>
                    </a:stretch>
                  </pic:blipFill>
                  <pic:spPr>
                    <a:xfrm>
                      <a:off x="0" y="0"/>
                      <a:ext cx="5731510" cy="1739265"/>
                    </a:xfrm>
                    <a:prstGeom prst="rect">
                      <a:avLst/>
                    </a:prstGeom>
                    <a:ln/>
                  </pic:spPr>
                </pic:pic>
              </a:graphicData>
            </a:graphic>
          </wp:inline>
        </w:drawing>
      </w:r>
    </w:p>
    <w:tbl>
      <w:tblPr>
        <w:tblStyle w:val="00023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false" w:noVBand="true" w:val="0400"/>
      </w:tblPr>
      <w:tblGrid>
        <w:gridCol w:w="1443"/>
        <w:gridCol w:w="891"/>
        <w:gridCol w:w="1607"/>
        <w:gridCol w:w="1443"/>
        <w:gridCol w:w="1444"/>
        <w:gridCol w:w="2188"/>
      </w:tblGrid>
      <w:tr>
        <w:trPr>
          <w:trHeight w:val="555"/>
        </w:trPr>
        <w:tc>
          <w:tcPr>
            <w:tcW w:w="1443" w:type="dxa"/>
            <w:shd w:val="clear" w:color="auto" w:fill="F2F2F2"/>
          </w:tcPr>
          <w:p>
            <w:pPr>
              <w:spacing w:before="0" w:after="0" w:line="276" w:lineRule="auto"/>
              <w:rPr>
                <w:rFonts w:ascii="Arial" w:hAnsi="Arial" w:eastAsia="Arial" w:cs="Arial"/>
                <w:sz w:val="18"/>
                <w:szCs w:val="18"/>
              </w:rPr>
            </w:pPr>
            <w:r>
              <w:rPr>
                <w:rFonts w:ascii="Arial" w:hAnsi="Arial" w:eastAsia="Arial" w:cs="Arial"/>
                <w:b/>
                <w:bCs/>
                <w:color w:val="000000"/>
                <w:sz w:val="18"/>
                <w:szCs w:val="18"/>
              </w:rPr>
              <w:t>Display  Fields in result List</w:t>
            </w:r>
          </w:p>
        </w:tc>
        <w:tc>
          <w:tcPr>
            <w:tcW w:w="891" w:type="dxa"/>
            <w:shd w:val="clear" w:color="auto" w:fill="F2F2F2"/>
          </w:tcPr>
          <w:p>
            <w:pPr>
              <w:spacing w:before="0" w:after="0" w:line="276" w:lineRule="auto"/>
              <w:rPr>
                <w:rFonts w:ascii="Arial" w:hAnsi="Arial" w:eastAsia="Arial" w:cs="Arial"/>
                <w:sz w:val="18"/>
                <w:szCs w:val="18"/>
              </w:rPr>
            </w:pPr>
            <w:r>
              <w:rPr>
                <w:rFonts w:ascii="Arial" w:hAnsi="Arial" w:eastAsia="Arial" w:cs="Arial"/>
                <w:b/>
                <w:bCs/>
                <w:color w:val="000000"/>
                <w:sz w:val="18"/>
                <w:szCs w:val="18"/>
              </w:rPr>
              <w:t>Control Type</w:t>
            </w:r>
          </w:p>
        </w:tc>
        <w:tc>
          <w:tcPr>
            <w:tcW w:w="1607" w:type="dxa"/>
            <w:shd w:val="clear" w:color="auto" w:fill="F2F2F2"/>
          </w:tcPr>
          <w:p>
            <w:pPr>
              <w:spacing w:before="0" w:after="0" w:line="276" w:lineRule="auto"/>
              <w:rPr>
                <w:rFonts w:ascii="Arial" w:hAnsi="Arial" w:eastAsia="Arial" w:cs="Arial"/>
                <w:sz w:val="18"/>
                <w:szCs w:val="18"/>
              </w:rPr>
            </w:pPr>
            <w:r>
              <w:rPr>
                <w:rFonts w:ascii="Arial" w:hAnsi="Arial" w:eastAsia="Arial" w:cs="Arial"/>
                <w:b/>
                <w:bCs/>
                <w:color w:val="000000"/>
                <w:sz w:val="18"/>
                <w:szCs w:val="18"/>
              </w:rPr>
              <w:t>Display Format</w:t>
            </w:r>
          </w:p>
        </w:tc>
        <w:tc>
          <w:tcPr>
            <w:tcW w:w="1443" w:type="dxa"/>
            <w:shd w:val="clear" w:color="auto" w:fill="F2F2F2"/>
          </w:tcPr>
          <w:p>
            <w:pPr>
              <w:spacing w:before="0" w:after="0" w:line="276" w:lineRule="auto"/>
              <w:rPr>
                <w:rFonts w:ascii="Arial" w:hAnsi="Arial" w:eastAsia="Arial" w:cs="Arial"/>
                <w:sz w:val="18"/>
                <w:szCs w:val="18"/>
              </w:rPr>
            </w:pPr>
            <w:r>
              <w:rPr>
                <w:rFonts w:ascii="Arial" w:hAnsi="Arial" w:eastAsia="Arial" w:cs="Arial"/>
                <w:b/>
                <w:bCs/>
                <w:color w:val="000000"/>
                <w:sz w:val="18"/>
                <w:szCs w:val="18"/>
              </w:rPr>
              <w:t>Description</w:t>
            </w:r>
          </w:p>
        </w:tc>
        <w:tc>
          <w:tcPr>
            <w:tcW w:w="1444" w:type="dxa"/>
            <w:shd w:val="clear" w:color="auto" w:fill="F2F2F2"/>
          </w:tcPr>
          <w:p>
            <w:pPr>
              <w:spacing w:before="0" w:after="0" w:line="276" w:lineRule="auto"/>
              <w:rPr>
                <w:rFonts w:ascii="Arial" w:hAnsi="Arial" w:eastAsia="Arial" w:cs="Arial"/>
                <w:sz w:val="18"/>
                <w:szCs w:val="18"/>
              </w:rPr>
            </w:pPr>
            <w:r>
              <w:rPr>
                <w:rFonts w:ascii="Arial" w:hAnsi="Arial" w:eastAsia="Arial" w:cs="Arial"/>
                <w:b/>
                <w:bCs/>
                <w:color w:val="000000"/>
                <w:sz w:val="18"/>
                <w:szCs w:val="18"/>
              </w:rPr>
              <w:t>Display Name</w:t>
            </w:r>
          </w:p>
        </w:tc>
        <w:tc>
          <w:tcPr>
            <w:tcW w:w="2188" w:type="dxa"/>
            <w:shd w:val="clear" w:color="auto" w:fill="F2F2F2"/>
          </w:tcPr>
          <w:p>
            <w:pPr>
              <w:spacing w:before="0" w:after="0" w:line="276" w:lineRule="auto"/>
              <w:rPr>
                <w:rFonts w:ascii="Arial" w:hAnsi="Arial" w:eastAsia="Arial" w:cs="Arial"/>
                <w:sz w:val="18"/>
                <w:szCs w:val="18"/>
              </w:rPr>
            </w:pPr>
            <w:r>
              <w:rPr>
                <w:rFonts w:ascii="Arial" w:hAnsi="Arial" w:eastAsia="Arial" w:cs="Arial"/>
                <w:b/>
                <w:bCs/>
                <w:color w:val="000000"/>
                <w:sz w:val="18"/>
                <w:szCs w:val="18"/>
              </w:rPr>
              <w:t>Value Example</w:t>
            </w:r>
          </w:p>
        </w:tc>
      </w:tr>
      <w:tr>
        <w:trPr>
          <w:trHeight w:val="270"/>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Green Lane</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VARCHAR2(3)</w:t>
            </w:r>
          </w:p>
        </w:tc>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Yes  or 'empty'</w:t>
            </w: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Green  Lane</w:t>
            </w: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Yes</w:t>
            </w:r>
          </w:p>
        </w:tc>
      </w:tr>
      <w:tr>
        <w:trPr>
          <w:trHeight w:val="555"/>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Date Assigned</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DD/MM/YYYY  HH:MM</w:t>
            </w:r>
          </w:p>
        </w:tc>
        <w:tc>
          <w:tcPr>
            <w:tcW w:w="1443" w:type="dxa"/>
          </w:tcPr>
          <w:p>
            <w:pPr>
              <w:spacing w:before="0" w:after="0" w:line="276" w:lineRule="auto"/>
              <w:rPr>
                <w:rFonts w:ascii="Arial" w:hAnsi="Arial" w:eastAsia="Arial" w:cs="Arial"/>
                <w:sz w:val="18"/>
                <w:szCs w:val="18"/>
              </w:rPr>
            </w:pP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Date  Assigned</w:t>
            </w: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05/11/2025  11:32</w:t>
            </w:r>
          </w:p>
        </w:tc>
      </w:tr>
      <w:tr>
        <w:trPr>
          <w:trHeight w:val="555"/>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Closing Branch</w:t>
            </w:r>
          </w:p>
        </w:tc>
        <w:tc>
          <w:tcPr>
            <w:tcW w:w="891" w:type="dxa"/>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Display</w:t>
            </w:r>
          </w:p>
          <w:p>
            <w:pPr>
              <w:spacing w:before="0" w:after="0" w:line="276" w:lineRule="auto"/>
              <w:rPr>
                <w:rFonts w:ascii="Arial" w:hAnsi="Arial" w:eastAsia="Arial" w:cs="Arial"/>
                <w:color w:val="000000"/>
                <w:sz w:val="18"/>
                <w:szCs w:val="18"/>
              </w:rPr>
            </w:pPr>
          </w:p>
        </w:tc>
        <w:tc>
          <w:tcPr>
            <w:tcW w:w="1607" w:type="dxa"/>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VARCHAR2(50)</w:t>
            </w:r>
          </w:p>
        </w:tc>
        <w:tc>
          <w:tcPr>
            <w:tcW w:w="1443" w:type="dxa"/>
          </w:tcPr>
          <w:p>
            <w:pPr>
              <w:spacing w:before="0" w:after="0" w:line="276" w:lineRule="auto"/>
              <w:rPr>
                <w:rFonts w:ascii="Arial" w:hAnsi="Arial" w:eastAsia="Arial" w:cs="Arial"/>
                <w:sz w:val="18"/>
                <w:szCs w:val="18"/>
              </w:rPr>
            </w:pPr>
            <w:r>
              <w:rPr>
                <w:rFonts w:ascii="Arial" w:hAnsi="Arial" w:eastAsia="Arial" w:cs="Arial"/>
                <w:sz w:val="18"/>
                <w:szCs w:val="18"/>
              </w:rPr>
              <w:t xml:space="preserve">Display branch name, queried from the branch table using branch code. </w:t>
            </w: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Closing  Branch</w:t>
            </w: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Kepong  Branch</w:t>
            </w:r>
          </w:p>
        </w:tc>
      </w:tr>
      <w:tr>
        <w:trPr>
          <w:trHeight w:val="270"/>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App.Date</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DD/MM/YYYY</w:t>
            </w:r>
          </w:p>
        </w:tc>
        <w:tc>
          <w:tcPr>
            <w:tcW w:w="1443" w:type="dxa"/>
          </w:tcPr>
          <w:p>
            <w:pPr>
              <w:spacing w:before="0" w:after="0" w:line="276" w:lineRule="auto"/>
              <w:rPr>
                <w:rFonts w:ascii="Arial" w:hAnsi="Arial" w:eastAsia="Arial" w:cs="Arial"/>
                <w:sz w:val="18"/>
                <w:szCs w:val="18"/>
              </w:rPr>
            </w:pP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App.Date</w:t>
            </w:r>
          </w:p>
        </w:tc>
        <w:tc>
          <w:tcPr>
            <w:tcW w:w="2188" w:type="dxa"/>
          </w:tcPr>
          <w:p>
            <w:pPr>
              <w:spacing w:before="0" w:after="0" w:line="276" w:lineRule="auto"/>
              <w:rPr>
                <w:rFonts w:ascii="Arial" w:hAnsi="Arial" w:eastAsia="Arial" w:cs="Arial"/>
                <w:sz w:val="18"/>
                <w:szCs w:val="18"/>
              </w:rPr>
            </w:pPr>
          </w:p>
        </w:tc>
      </w:tr>
      <w:tr>
        <w:trPr>
          <w:trHeight w:val="270"/>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App.Ref.No.</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VARCHAR2(20)</w:t>
            </w:r>
          </w:p>
        </w:tc>
        <w:tc>
          <w:tcPr>
            <w:tcW w:w="1443" w:type="dxa"/>
          </w:tcPr>
          <w:p>
            <w:pPr>
              <w:spacing w:before="0" w:after="0" w:line="276" w:lineRule="auto"/>
              <w:rPr>
                <w:rFonts w:ascii="Arial" w:hAnsi="Arial" w:eastAsia="Arial" w:cs="Arial"/>
                <w:sz w:val="18"/>
                <w:szCs w:val="18"/>
              </w:rPr>
            </w:pP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App.Ref.No.</w:t>
            </w: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KEP/HP/2015/Z0001325</w:t>
            </w:r>
          </w:p>
        </w:tc>
      </w:tr>
      <w:tr>
        <w:trPr>
          <w:trHeight w:val="270"/>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Applicant Name</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VARCHAR2(250)</w:t>
            </w:r>
          </w:p>
        </w:tc>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From Sales key in</w:t>
            </w: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Applicant  Name</w:t>
            </w:r>
          </w:p>
        </w:tc>
        <w:tc>
          <w:tcPr>
            <w:tcW w:w="2188" w:type="dxa"/>
          </w:tcPr>
          <w:p>
            <w:pPr>
              <w:spacing w:before="0" w:after="0" w:line="276" w:lineRule="auto"/>
              <w:rPr>
                <w:rFonts w:ascii="Arial" w:hAnsi="Arial" w:eastAsia="Arial" w:cs="Arial"/>
                <w:sz w:val="18"/>
                <w:szCs w:val="18"/>
              </w:rPr>
            </w:pPr>
          </w:p>
        </w:tc>
      </w:tr>
      <w:tr>
        <w:trPr>
          <w:trHeight w:val="270"/>
        </w:trPr>
        <w:tc>
          <w:tcPr>
            <w:tcW w:w="144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Aging</w:t>
            </w:r>
          </w:p>
        </w:tc>
        <w:tc>
          <w:tcPr>
            <w:tcW w:w="89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Display</w:t>
            </w:r>
          </w:p>
        </w:tc>
        <w:tc>
          <w:tcPr>
            <w:tcW w:w="16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VARCHAR2(3)</w:t>
            </w:r>
          </w:p>
        </w:tc>
        <w:tc>
          <w:tcPr>
            <w:tcW w:w="144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Only for FBR/FBT  and status equals "Disbursed  Pending Post Maintenance" or "Disbursed  Pending Post Authorization" display Aging value.</w:t>
            </w:r>
          </w:p>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Aging value = Current date - Funding date + 1</w:t>
            </w:r>
          </w:p>
        </w:tc>
        <w:tc>
          <w:tcPr>
            <w:tcW w:w="14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Aging</w:t>
            </w:r>
          </w:p>
        </w:tc>
        <w:tc>
          <w:tcPr>
            <w:tcW w:w="218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rFonts w:ascii="Arial" w:hAnsi="Arial" w:eastAsia="Arial" w:cs="Arial"/>
                <w:sz w:val="18"/>
                <w:szCs w:val="18"/>
              </w:rPr>
            </w:pPr>
            <w:r>
              <w:rPr>
                <w:rFonts w:ascii="Arial" w:hAnsi="Arial" w:eastAsia="Arial" w:cs="Arial"/>
                <w:sz w:val="18"/>
                <w:szCs w:val="18"/>
              </w:rPr>
              <w:t>10</w:t>
            </w:r>
          </w:p>
        </w:tc>
      </w:tr>
      <w:tr>
        <w:trPr>
          <w:trHeight w:val="555"/>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Product / Amount</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VARCHAR2(30)</w:t>
            </w:r>
          </w:p>
        </w:tc>
        <w:tc>
          <w:tcPr>
            <w:tcW w:w="1443" w:type="dxa"/>
          </w:tcPr>
          <w:p>
            <w:pPr>
              <w:spacing w:before="0" w:after="0" w:line="276" w:lineRule="auto"/>
              <w:rPr>
                <w:rFonts w:ascii="Arial" w:hAnsi="Arial" w:eastAsia="Arial" w:cs="Arial"/>
                <w:sz w:val="18"/>
                <w:szCs w:val="18"/>
              </w:rPr>
            </w:pP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Product  / Amount</w:t>
            </w: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VIUP  (MYR 50,000.00)</w:t>
            </w:r>
          </w:p>
        </w:tc>
      </w:tr>
      <w:tr>
        <w:trPr>
          <w:trHeight w:val="270"/>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Delivery Channel</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VARCHAR2(5)</w:t>
            </w:r>
          </w:p>
        </w:tc>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From Sales key in</w:t>
            </w:r>
          </w:p>
        </w:tc>
        <w:tc>
          <w:tcPr>
            <w:tcW w:w="1444" w:type="dxa"/>
          </w:tcPr>
          <w:p>
            <w:pPr>
              <w:spacing w:before="0" w:after="0" w:line="276" w:lineRule="auto"/>
              <w:rPr>
                <w:rFonts w:ascii="Arial" w:hAnsi="Arial" w:eastAsia="Arial" w:cs="Arial"/>
                <w:sz w:val="18"/>
                <w:szCs w:val="18"/>
              </w:rPr>
            </w:pP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H05</w:t>
            </w:r>
          </w:p>
        </w:tc>
      </w:tr>
      <w:tr>
        <w:trPr>
          <w:trHeight w:val="270"/>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E-Acceptance</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VARCHAR2(10)</w:t>
            </w:r>
          </w:p>
        </w:tc>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Completed /Manual /'empty'. If non-manual and incomplete, leave empty</w:t>
            </w:r>
          </w:p>
        </w:tc>
        <w:tc>
          <w:tcPr>
            <w:tcW w:w="1444" w:type="dxa"/>
          </w:tcPr>
          <w:p>
            <w:pPr>
              <w:spacing w:before="0" w:after="0" w:line="276" w:lineRule="auto"/>
              <w:rPr>
                <w:rFonts w:ascii="Arial" w:hAnsi="Arial" w:eastAsia="Arial" w:cs="Arial"/>
                <w:sz w:val="18"/>
                <w:szCs w:val="18"/>
              </w:rPr>
            </w:pP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Completed</w:t>
            </w:r>
          </w:p>
        </w:tc>
      </w:tr>
      <w:tr>
        <w:trPr>
          <w:trHeight w:val="555"/>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Region</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VARCHAR2(2)</w:t>
            </w:r>
          </w:p>
        </w:tc>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WM/EM</w:t>
            </w:r>
          </w:p>
        </w:tc>
        <w:tc>
          <w:tcPr>
            <w:tcW w:w="1444" w:type="dxa"/>
          </w:tcPr>
          <w:p>
            <w:pPr>
              <w:spacing w:before="0" w:after="0" w:line="276" w:lineRule="auto"/>
              <w:rPr>
                <w:rFonts w:ascii="Arial" w:hAnsi="Arial" w:eastAsia="Arial" w:cs="Arial"/>
                <w:sz w:val="18"/>
                <w:szCs w:val="18"/>
              </w:rPr>
            </w:pP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WM-west  Malaysia</w:t>
            </w:r>
          </w:p>
          <w:p>
            <w:pPr>
              <w:spacing w:before="0" w:after="0" w:line="276" w:lineRule="auto"/>
              <w:rPr>
                <w:rFonts w:ascii="Arial" w:hAnsi="Arial" w:eastAsia="Arial" w:cs="Arial"/>
                <w:sz w:val="18"/>
                <w:szCs w:val="18"/>
              </w:rPr>
            </w:pPr>
            <w:r>
              <w:rPr>
                <w:rFonts w:ascii="Arial" w:hAnsi="Arial" w:eastAsia="Arial" w:cs="Arial"/>
                <w:color w:val="000000"/>
                <w:sz w:val="18"/>
                <w:szCs w:val="18"/>
              </w:rPr>
              <w:t xml:space="preserve">   EM-East Malaysia</w:t>
            </w:r>
          </w:p>
        </w:tc>
      </w:tr>
      <w:tr>
        <w:trPr>
          <w:trHeight w:val="555"/>
        </w:trPr>
        <w:tc>
          <w:tcPr>
            <w:tcW w:w="144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Elapsed Time</w:t>
            </w:r>
          </w:p>
        </w:tc>
        <w:tc>
          <w:tcPr>
            <w:tcW w:w="89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Display</w:t>
            </w:r>
          </w:p>
        </w:tc>
        <w:tc>
          <w:tcPr>
            <w:tcW w:w="16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VARCHAR2(5)</w:t>
            </w:r>
          </w:p>
        </w:tc>
        <w:tc>
          <w:tcPr>
            <w:tcW w:w="144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rFonts w:ascii="Arial" w:hAnsi="Arial" w:eastAsia="Arial" w:cs="Arial"/>
                <w:color w:val="000000"/>
                <w:sz w:val="18"/>
                <w:szCs w:val="18"/>
              </w:rPr>
            </w:pPr>
            <w:r>
              <w:rPr>
                <w:rFonts w:ascii="Arial Unicode MS" w:hAnsi="Arial Unicode MS" w:eastAsia="Arial Unicode MS" w:cs="Arial Unicode MS"/>
                <w:color w:val="000000"/>
                <w:sz w:val="18"/>
                <w:szCs w:val="18"/>
              </w:rPr>
              <w:t>In user todolist, equals to current datetime - assignate datetime；In application pool, equals to current datetime - datetime on which this application turn into current status.</w:t>
            </w:r>
          </w:p>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Trasfer to X hours.</w:t>
            </w:r>
          </w:p>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Round up to the nearest hour.</w:t>
            </w:r>
          </w:p>
        </w:tc>
        <w:tc>
          <w:tcPr>
            <w:tcW w:w="14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rFonts w:ascii="Arial" w:hAnsi="Arial" w:eastAsia="Arial" w:cs="Arial"/>
                <w:sz w:val="18"/>
                <w:szCs w:val="18"/>
              </w:rPr>
            </w:pPr>
            <w:r>
              <w:rPr>
                <w:rFonts w:ascii="Arial Unicode MS" w:hAnsi="Arial Unicode MS" w:eastAsia="Arial Unicode MS" w:cs="Arial Unicode MS"/>
                <w:sz w:val="18"/>
                <w:szCs w:val="18"/>
              </w:rPr>
              <w:t>　</w:t>
            </w:r>
          </w:p>
        </w:tc>
        <w:tc>
          <w:tcPr>
            <w:tcW w:w="218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24</w:t>
            </w:r>
          </w:p>
        </w:tc>
      </w:tr>
    </w:tbl>
    <w:p>
      <w:pPr>
        <w:numPr>
          <w:ilvl w:val="0"/>
          <w:numId w:val="8"/>
        </w:numPr>
        <w:spacing w:before="0" w:after="0" w:line="276" w:lineRule="auto"/>
        <w:ind w:hanging="335"/>
        <w:rPr>
          <w:color w:val="000000"/>
          <w:sz w:val="21"/>
          <w:szCs w:val="21"/>
        </w:rPr>
      </w:pPr>
      <w:r>
        <w:rPr>
          <w:color w:val="000000"/>
          <w:sz w:val="21"/>
          <w:szCs w:val="21"/>
        </w:rPr>
        <w:t>Display by Queue​: new, rework</w:t>
      </w:r>
      <w:r>
        <w:rPr>
          <w:color w:val="FF0000"/>
          <w:sz w:val="21"/>
          <w:szCs w:val="21"/>
        </w:rPr>
        <w:t xml:space="preserve"> </w:t>
      </w:r>
    </w:p>
    <w:p>
      <w:pPr>
        <w:numPr>
          <w:ilvl w:val="0"/>
          <w:numId w:val="8"/>
        </w:numPr>
        <w:spacing w:before="0" w:after="0" w:line="276" w:lineRule="auto"/>
        <w:ind w:hanging="335"/>
        <w:rPr>
          <w:color w:val="000000"/>
          <w:sz w:val="21"/>
          <w:szCs w:val="21"/>
        </w:rPr>
      </w:pPr>
      <w:r>
        <w:rPr>
          <w:color w:val="000000"/>
          <w:sz w:val="21"/>
          <w:szCs w:val="21"/>
        </w:rPr>
        <w:t>The associated tab shall be hidden when no cases exist in its queue.</w:t>
      </w:r>
    </w:p>
    <w:p>
      <w:pPr>
        <w:numPr>
          <w:ilvl w:val="0"/>
          <w:numId w:val="8"/>
        </w:numPr>
        <w:spacing w:before="0" w:after="0" w:line="276" w:lineRule="auto"/>
        <w:ind w:hanging="335"/>
        <w:rPr>
          <w:color w:val="000000"/>
          <w:sz w:val="21"/>
          <w:szCs w:val="21"/>
        </w:rPr>
      </w:pPr>
      <w:r>
        <w:rPr>
          <w:color w:val="000000"/>
          <w:sz w:val="21"/>
          <w:szCs w:val="21"/>
        </w:rPr>
        <w:t xml:space="preserve">Action in Display list: </w:t>
      </w:r>
    </w:p>
    <w:p>
      <w:pPr>
        <w:spacing w:before="0" w:after="0" w:line="276" w:lineRule="auto"/>
        <w:rPr>
          <w:sz w:val="21"/>
          <w:szCs w:val="21"/>
        </w:rPr>
      </w:pPr>
    </w:p>
    <w:tbl>
      <w:tblPr>
        <w:tblStyle w:val="000231"/>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5163"/>
        <w:gridCol w:w="3853"/>
      </w:tblGrid>
      <w:tr>
        <w:trPr>
          <w:trHeight w:val="555"/>
        </w:trPr>
        <w:tc>
          <w:tcPr>
            <w:tcW w:w="5163" w:type="dxa"/>
            <w:shd w:val="clear" w:color="auto" w:fill="F2F2F2"/>
          </w:tcPr>
          <w:p>
            <w:pPr>
              <w:spacing w:before="0" w:after="0" w:line="276" w:lineRule="auto"/>
              <w:jc w:val="left"/>
              <w:rPr>
                <w:rFonts w:ascii="Arial" w:hAnsi="Arial" w:eastAsia="Arial" w:cs="Arial"/>
                <w:sz w:val="18"/>
                <w:szCs w:val="18"/>
              </w:rPr>
            </w:pPr>
            <w:r>
              <w:rPr>
                <w:rFonts w:ascii="Arial" w:hAnsi="Arial" w:eastAsia="Arial" w:cs="Arial"/>
                <w:b/>
                <w:bCs/>
                <w:color w:val="000000"/>
                <w:sz w:val="18"/>
                <w:szCs w:val="18"/>
              </w:rPr>
              <w:t>Action in Display List</w:t>
            </w:r>
          </w:p>
        </w:tc>
        <w:tc>
          <w:tcPr>
            <w:tcW w:w="3853" w:type="dxa"/>
            <w:shd w:val="clear" w:color="auto" w:fill="F2F2F2"/>
          </w:tcPr>
          <w:p>
            <w:pPr>
              <w:spacing w:before="0" w:after="0" w:line="276" w:lineRule="auto"/>
              <w:jc w:val="left"/>
              <w:rPr>
                <w:rFonts w:ascii="Arial" w:hAnsi="Arial" w:eastAsia="Arial" w:cs="Arial"/>
                <w:sz w:val="18"/>
                <w:szCs w:val="18"/>
              </w:rPr>
            </w:pPr>
            <w:r>
              <w:rPr>
                <w:rFonts w:ascii="Arial" w:hAnsi="Arial" w:eastAsia="Arial" w:cs="Arial"/>
                <w:b/>
                <w:bCs/>
                <w:color w:val="000000"/>
                <w:sz w:val="18"/>
                <w:szCs w:val="18"/>
              </w:rPr>
              <w:t>Role</w:t>
            </w:r>
          </w:p>
        </w:tc>
      </w:tr>
      <w:tr>
        <w:trPr>
          <w:trHeight w:val="270"/>
        </w:trPr>
        <w:tc>
          <w:tcPr>
            <w:tcW w:w="5163" w:type="dxa"/>
          </w:tcPr>
          <w:p>
            <w:pPr>
              <w:spacing w:before="0" w:after="0" w:line="276" w:lineRule="auto"/>
              <w:jc w:val="left"/>
              <w:rPr>
                <w:rFonts w:ascii="Arial" w:hAnsi="Arial" w:eastAsia="Arial" w:cs="Arial"/>
                <w:sz w:val="18"/>
                <w:szCs w:val="18"/>
              </w:rPr>
            </w:pPr>
            <w:r>
              <w:rPr>
                <w:rFonts w:ascii="Arial" w:hAnsi="Arial" w:eastAsia="Arial" w:cs="Arial"/>
                <w:color w:val="000000"/>
                <w:sz w:val="18"/>
                <w:szCs w:val="18"/>
              </w:rPr>
              <w:t>View Details</w:t>
            </w:r>
          </w:p>
        </w:tc>
        <w:tc>
          <w:tcPr>
            <w:tcW w:w="3853" w:type="dxa"/>
          </w:tcPr>
          <w:p>
            <w:pPr>
              <w:spacing w:before="0" w:after="0" w:line="276" w:lineRule="auto"/>
              <w:jc w:val="left"/>
              <w:rPr>
                <w:rFonts w:ascii="Arial" w:hAnsi="Arial" w:eastAsia="Arial" w:cs="Arial"/>
                <w:sz w:val="18"/>
                <w:szCs w:val="18"/>
              </w:rPr>
            </w:pPr>
            <w:r>
              <w:rPr>
                <w:rFonts w:ascii="Arial" w:hAnsi="Arial" w:eastAsia="Arial" w:cs="Arial"/>
                <w:color w:val="000000"/>
                <w:sz w:val="18"/>
                <w:szCs w:val="18"/>
              </w:rPr>
              <w:t>ALL</w:t>
            </w:r>
          </w:p>
        </w:tc>
      </w:tr>
      <w:tr>
        <w:trPr>
          <w:trHeight w:val="270"/>
        </w:trPr>
        <w:tc>
          <w:tcPr>
            <w:tcW w:w="5163" w:type="dxa"/>
          </w:tcPr>
          <w:p>
            <w:pPr>
              <w:spacing w:before="0" w:after="0" w:line="276" w:lineRule="auto"/>
              <w:jc w:val="left"/>
              <w:rPr>
                <w:rFonts w:ascii="Arial" w:hAnsi="Arial" w:eastAsia="Arial" w:cs="Arial"/>
                <w:sz w:val="18"/>
                <w:szCs w:val="18"/>
              </w:rPr>
            </w:pPr>
            <w:r>
              <w:rPr>
                <w:rFonts w:ascii="Arial" w:hAnsi="Arial" w:eastAsia="Arial" w:cs="Arial"/>
                <w:color w:val="000000"/>
                <w:sz w:val="18"/>
                <w:szCs w:val="18"/>
              </w:rPr>
              <w:t>Reassign</w:t>
            </w:r>
          </w:p>
        </w:tc>
        <w:tc>
          <w:tcPr>
            <w:tcW w:w="3853" w:type="dxa"/>
          </w:tcPr>
          <w:p>
            <w:pPr>
              <w:spacing w:before="0" w:after="0" w:line="276" w:lineRule="auto"/>
              <w:jc w:val="left"/>
              <w:rPr>
                <w:rFonts w:ascii="Arial" w:hAnsi="Arial" w:eastAsia="Arial" w:cs="Arial"/>
                <w:sz w:val="18"/>
                <w:szCs w:val="18"/>
              </w:rPr>
            </w:pPr>
            <w:r>
              <w:rPr>
                <w:rFonts w:ascii="Arial" w:hAnsi="Arial" w:eastAsia="Arial" w:cs="Arial"/>
                <w:color w:val="000000"/>
                <w:sz w:val="18"/>
                <w:szCs w:val="18"/>
              </w:rPr>
              <w:t>Manager Only</w:t>
            </w:r>
          </w:p>
        </w:tc>
      </w:tr>
      <w:tr>
        <w:trPr>
          <w:trHeight w:val="270"/>
        </w:trPr>
        <w:tc>
          <w:tcPr>
            <w:tcW w:w="5163" w:type="dxa"/>
          </w:tcPr>
          <w:p>
            <w:pPr>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View Status Log</w:t>
            </w:r>
          </w:p>
        </w:tc>
        <w:tc>
          <w:tcPr>
            <w:tcW w:w="3853" w:type="dxa"/>
          </w:tcPr>
          <w:p>
            <w:pPr>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ALL</w:t>
            </w:r>
          </w:p>
        </w:tc>
      </w:tr>
    </w:tbl>
    <w:p>
      <w:pPr>
        <w:spacing w:before="0" w:after="0" w:line="276" w:lineRule="auto"/>
        <w:jc w:val="left"/>
        <w:rPr>
          <w:color w:val="000000"/>
          <w:sz w:val="21"/>
          <w:szCs w:val="21"/>
        </w:rPr>
      </w:pPr>
      <w:r>
        <w:rPr>
          <w:noProof/>
        </w:rPr>
        <w:drawing>
          <wp:inline distT="0" distB="0" distL="0" distR="0">
            <wp:extent cx="5731510" cy="3544570"/>
            <wp:effectExtent l="0" t="0" r="0" b="0"/>
            <wp:docPr id="183" name="image50.png" descr="图形用户界面, 应用程序, Teams  AI 生成的内容可能不正确。"/>
            <wp:cNvGraphicFramePr/>
            <a:graphic>
              <a:graphicData uri="http://schemas.openxmlformats.org/drawingml/2006/picture">
                <pic:pic>
                  <pic:nvPicPr>
                    <pic:cNvPr id="184" name="image50.png" descr="图形用户界面, 应用程序, Teams  AI 生成的内容可能不正确。"/>
                    <pic:cNvPicPr preferRelativeResize="false"/>
                  </pic:nvPicPr>
                  <pic:blipFill>
                    <a:blip r:embed="rId65"/>
                    <a:srcRect/>
                    <a:stretch>
                      <a:fillRect/>
                    </a:stretch>
                  </pic:blipFill>
                  <pic:spPr>
                    <a:xfrm>
                      <a:off x="0" y="0"/>
                      <a:ext cx="5731510" cy="3544570"/>
                    </a:xfrm>
                    <a:prstGeom prst="rect">
                      <a:avLst/>
                    </a:prstGeom>
                    <a:ln/>
                  </pic:spPr>
                </pic:pic>
              </a:graphicData>
            </a:graphic>
          </wp:inline>
        </w:drawing>
      </w:r>
    </w:p>
    <w:p>
      <w:pPr>
        <w:pStyle w:val="000219"/>
        <w:numPr>
          <w:ilvl w:val="2"/>
          <w:numId w:val="69"/>
        </w:numPr>
        <w:spacing w:before="0" w:after="0" w:line="276" w:lineRule="auto"/>
        <w:ind w:left="447" w:right="220"/>
        <w:rPr>
          <w:color w:val="000000"/>
          <w:sz w:val="21"/>
          <w:szCs w:val="21"/>
        </w:rPr>
      </w:pPr>
      <w:bookmarkStart w:id="177" w:colFirst="0" w:colLast="0" w:name="_g19pxbib30xw"/>
      <w:bookmarkEnd w:id="177"/>
      <w:bookmarkStart w:id="178" w:name="_Tocoql6k1"/>
      <w:r>
        <w:rPr>
          <w:color w:val="000000"/>
          <w:sz w:val="21"/>
          <w:szCs w:val="21"/>
        </w:rPr>
        <w:t xml:space="preserve">Application Query &amp; Display </w:t>
      </w:r>
      <w:bookmarkEnd w:id="178"/>
    </w:p>
    <w:p>
      <w:pPr>
        <w:spacing w:before="0" w:after="0" w:line="276" w:lineRule="auto"/>
        <w:ind w:left="840"/>
        <w:rPr>
          <w:sz w:val="21"/>
          <w:szCs w:val="21"/>
        </w:rPr>
      </w:pPr>
      <w:r>
        <w:rPr>
          <w:sz w:val="21"/>
          <w:szCs w:val="21"/>
        </w:rPr>
        <w:t xml:space="preserve">CRA Team Shared </w:t>
      </w:r>
      <w:r>
        <w:rPr>
          <w:color w:val="000000"/>
          <w:sz w:val="21"/>
          <w:szCs w:val="21"/>
        </w:rPr>
        <w:t>Application Query</w:t>
      </w:r>
      <w:r>
        <w:rPr>
          <w:sz w:val="21"/>
          <w:szCs w:val="21"/>
        </w:rPr>
        <w:t xml:space="preserve"> and Display Rules.</w:t>
      </w:r>
    </w:p>
    <w:p>
      <w:pPr>
        <w:widowControl/>
        <w:numPr>
          <w:ilvl w:val="0"/>
          <w:numId w:val="160"/>
        </w:numPr>
        <w:pBdr>
          <w:top w:val="nil"/>
          <w:left w:val="nil"/>
          <w:bottom w:val="nil"/>
          <w:right w:val="nil"/>
          <w:between w:val="nil"/>
        </w:pBdr>
        <w:spacing w:before="0" w:after="0" w:line="276" w:lineRule="auto"/>
        <w:ind w:hanging="335"/>
        <w:jc w:val="left"/>
        <w:rPr>
          <w:color w:val="000000"/>
          <w:sz w:val="21"/>
          <w:szCs w:val="21"/>
        </w:rPr>
      </w:pPr>
      <w:r>
        <w:rPr>
          <w:rFonts w:eastAsia="Arial"/>
          <w:b/>
          <w:bCs/>
          <w:color w:val="000000"/>
          <w:sz w:val="21"/>
          <w:szCs w:val="21"/>
        </w:rPr>
        <w:t>Business Rule</w:t>
      </w:r>
    </w:p>
    <w:p>
      <w:pPr>
        <w:numPr>
          <w:ilvl w:val="0"/>
          <w:numId w:val="10"/>
        </w:numPr>
        <w:spacing w:before="0" w:after="0" w:line="276" w:lineRule="auto"/>
        <w:ind w:hanging="335"/>
        <w:rPr>
          <w:sz w:val="21"/>
          <w:szCs w:val="21"/>
        </w:rPr>
      </w:pPr>
      <w:r>
        <w:rPr>
          <w:sz w:val="21"/>
          <w:szCs w:val="21"/>
        </w:rPr>
        <w:t>Query Entry Point</w:t>
      </w:r>
    </w:p>
    <w:p>
      <w:pPr>
        <w:spacing w:before="0" w:after="0" w:line="276" w:lineRule="auto"/>
        <w:rPr>
          <w:sz w:val="21"/>
          <w:szCs w:val="21"/>
        </w:rPr>
      </w:pPr>
      <w:r>
        <w:rPr>
          <w:noProof/>
          <w:sz w:val="21"/>
          <w:szCs w:val="21"/>
        </w:rPr>
        <w:drawing>
          <wp:inline distT="0" distB="0" distL="0" distR="0">
            <wp:extent cx="5278120" cy="379730"/>
            <wp:effectExtent l="0" t="0" r="0" b="0"/>
            <wp:docPr id="186" name="image80.png"/>
            <wp:cNvGraphicFramePr/>
            <a:graphic>
              <a:graphicData uri="http://schemas.openxmlformats.org/drawingml/2006/picture">
                <pic:pic>
                  <pic:nvPicPr>
                    <pic:cNvPr id="187" name="image80.png"/>
                    <pic:cNvPicPr preferRelativeResize="false"/>
                  </pic:nvPicPr>
                  <pic:blipFill>
                    <a:blip r:embed="rId20"/>
                    <a:srcRect/>
                    <a:stretch>
                      <a:fillRect/>
                    </a:stretch>
                  </pic:blipFill>
                  <pic:spPr>
                    <a:xfrm>
                      <a:off x="0" y="0"/>
                      <a:ext cx="5278120" cy="379730"/>
                    </a:xfrm>
                    <a:prstGeom prst="rect">
                      <a:avLst/>
                    </a:prstGeom>
                    <a:ln/>
                  </pic:spPr>
                </pic:pic>
              </a:graphicData>
            </a:graphic>
          </wp:inline>
        </w:drawing>
      </w:r>
    </w:p>
    <w:p>
      <w:pPr>
        <w:numPr>
          <w:ilvl w:val="0"/>
          <w:numId w:val="10"/>
        </w:numPr>
        <w:spacing w:before="0" w:after="0" w:line="276" w:lineRule="auto"/>
        <w:ind w:hanging="335"/>
        <w:rPr>
          <w:sz w:val="21"/>
          <w:szCs w:val="21"/>
        </w:rPr>
      </w:pPr>
      <w:r>
        <w:rPr>
          <w:color w:val="000000"/>
          <w:sz w:val="21"/>
          <w:szCs w:val="21"/>
        </w:rPr>
        <w:t xml:space="preserve">Filter Criteria: </w:t>
      </w:r>
    </w:p>
    <w:tbl>
      <w:tblPr>
        <w:tblStyle w:val="000232"/>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1555"/>
        <w:gridCol w:w="1134"/>
        <w:gridCol w:w="1275"/>
        <w:gridCol w:w="1700"/>
        <w:gridCol w:w="1212"/>
        <w:gridCol w:w="2140"/>
      </w:tblGrid>
      <w:tr>
        <w:trPr>
          <w:trHeight w:val="555"/>
        </w:trPr>
        <w:tc>
          <w:tcPr>
            <w:tcW w:w="1555" w:type="dxa"/>
            <w:shd w:val="clear" w:color="auto" w:fill="F2F2F2"/>
          </w:tcPr>
          <w:p>
            <w:pPr>
              <w:spacing w:before="0" w:after="0"/>
              <w:rPr>
                <w:rFonts w:ascii="Arial" w:hAnsi="Arial" w:eastAsia="Arial" w:cs="Arial"/>
                <w:b/>
                <w:bCs/>
                <w:color w:val="000000"/>
                <w:sz w:val="18"/>
                <w:szCs w:val="18"/>
              </w:rPr>
            </w:pPr>
            <w:r>
              <w:rPr>
                <w:rFonts w:ascii="Arial" w:hAnsi="Arial" w:eastAsia="Arial" w:cs="Arial"/>
                <w:b/>
                <w:bCs/>
                <w:color w:val="000000"/>
                <w:sz w:val="18"/>
                <w:szCs w:val="18"/>
              </w:rPr>
              <w:t>Query  fields</w:t>
            </w:r>
          </w:p>
          <w:p>
            <w:pPr>
              <w:spacing w:before="0" w:after="0"/>
              <w:rPr>
                <w:rFonts w:ascii="Arial" w:hAnsi="Arial" w:eastAsia="Arial" w:cs="Arial"/>
                <w:sz w:val="18"/>
                <w:szCs w:val="18"/>
              </w:rPr>
            </w:pPr>
          </w:p>
        </w:tc>
        <w:tc>
          <w:tcPr>
            <w:tcW w:w="1134" w:type="dxa"/>
            <w:shd w:val="clear" w:color="auto" w:fill="F2F2F2"/>
          </w:tcPr>
          <w:p>
            <w:pPr>
              <w:spacing w:before="0" w:after="0"/>
              <w:rPr>
                <w:rFonts w:ascii="Arial" w:hAnsi="Arial" w:eastAsia="Arial" w:cs="Arial"/>
                <w:sz w:val="18"/>
                <w:szCs w:val="18"/>
              </w:rPr>
            </w:pPr>
            <w:r>
              <w:rPr>
                <w:rFonts w:ascii="Arial" w:hAnsi="Arial" w:eastAsia="Arial" w:cs="Arial"/>
                <w:b/>
                <w:bCs/>
                <w:color w:val="000000"/>
                <w:sz w:val="18"/>
                <w:szCs w:val="18"/>
              </w:rPr>
              <w:t>Control Type</w:t>
            </w:r>
          </w:p>
        </w:tc>
        <w:tc>
          <w:tcPr>
            <w:tcW w:w="1275" w:type="dxa"/>
            <w:shd w:val="clear" w:color="auto" w:fill="F2F2F2"/>
          </w:tcPr>
          <w:p>
            <w:pPr>
              <w:spacing w:before="0" w:after="0"/>
              <w:rPr>
                <w:rFonts w:ascii="Arial" w:hAnsi="Arial" w:eastAsia="Arial" w:cs="Arial"/>
                <w:sz w:val="18"/>
                <w:szCs w:val="18"/>
              </w:rPr>
            </w:pPr>
            <w:r>
              <w:rPr>
                <w:rFonts w:ascii="Arial" w:hAnsi="Arial" w:eastAsia="Arial" w:cs="Arial"/>
                <w:b/>
                <w:bCs/>
                <w:color w:val="000000"/>
                <w:sz w:val="18"/>
                <w:szCs w:val="18"/>
              </w:rPr>
              <w:t>Input Field  Format</w:t>
            </w:r>
          </w:p>
        </w:tc>
        <w:tc>
          <w:tcPr>
            <w:tcW w:w="1700" w:type="dxa"/>
            <w:shd w:val="clear" w:color="auto" w:fill="F2F2F2"/>
          </w:tcPr>
          <w:p>
            <w:pPr>
              <w:spacing w:before="0" w:after="0"/>
              <w:rPr>
                <w:rFonts w:ascii="Arial" w:hAnsi="Arial" w:eastAsia="Arial" w:cs="Arial"/>
                <w:sz w:val="18"/>
                <w:szCs w:val="18"/>
              </w:rPr>
            </w:pPr>
            <w:r>
              <w:rPr>
                <w:rFonts w:ascii="Arial" w:hAnsi="Arial" w:eastAsia="Arial" w:cs="Arial"/>
                <w:b/>
                <w:bCs/>
                <w:color w:val="000000"/>
                <w:sz w:val="18"/>
                <w:szCs w:val="18"/>
              </w:rPr>
              <w:t>Description</w:t>
            </w:r>
          </w:p>
        </w:tc>
        <w:tc>
          <w:tcPr>
            <w:tcW w:w="1212" w:type="dxa"/>
            <w:shd w:val="clear" w:color="auto" w:fill="F2F2F2"/>
          </w:tcPr>
          <w:p>
            <w:pPr>
              <w:spacing w:before="0" w:after="0"/>
              <w:rPr>
                <w:rFonts w:ascii="Arial" w:hAnsi="Arial" w:eastAsia="Arial" w:cs="Arial"/>
                <w:sz w:val="18"/>
                <w:szCs w:val="18"/>
              </w:rPr>
            </w:pPr>
            <w:r>
              <w:rPr>
                <w:rFonts w:ascii="Arial" w:hAnsi="Arial" w:eastAsia="Arial" w:cs="Arial"/>
                <w:b/>
                <w:bCs/>
                <w:color w:val="000000"/>
                <w:sz w:val="18"/>
                <w:szCs w:val="18"/>
              </w:rPr>
              <w:t>Display Name</w:t>
            </w:r>
          </w:p>
        </w:tc>
        <w:tc>
          <w:tcPr>
            <w:tcW w:w="2140" w:type="dxa"/>
            <w:shd w:val="clear" w:color="auto" w:fill="F2F2F2"/>
          </w:tcPr>
          <w:p>
            <w:pPr>
              <w:spacing w:before="0" w:after="0"/>
              <w:rPr>
                <w:rFonts w:ascii="Arial" w:hAnsi="Arial" w:eastAsia="Arial" w:cs="Arial"/>
                <w:sz w:val="18"/>
                <w:szCs w:val="18"/>
              </w:rPr>
            </w:pPr>
            <w:r>
              <w:rPr>
                <w:rFonts w:ascii="Arial" w:hAnsi="Arial" w:eastAsia="Arial" w:cs="Arial"/>
                <w:b/>
                <w:bCs/>
                <w:color w:val="000000"/>
                <w:sz w:val="18"/>
                <w:szCs w:val="18"/>
              </w:rPr>
              <w:t>Value Example</w:t>
            </w:r>
          </w:p>
        </w:tc>
      </w:tr>
      <w:tr>
        <w:trPr>
          <w:trHeight w:val="555"/>
        </w:trPr>
        <w:tc>
          <w:tcPr>
            <w:tcW w:w="1555" w:type="dxa"/>
          </w:tcPr>
          <w:p>
            <w:pPr>
              <w:spacing w:before="0" w:after="0"/>
              <w:rPr>
                <w:rFonts w:ascii="Arial" w:hAnsi="Arial" w:eastAsia="Arial" w:cs="Arial"/>
                <w:sz w:val="18"/>
                <w:szCs w:val="18"/>
              </w:rPr>
            </w:pPr>
            <w:r>
              <w:rPr>
                <w:rFonts w:ascii="Arial" w:hAnsi="Arial" w:eastAsia="Arial" w:cs="Arial"/>
                <w:color w:val="000000"/>
                <w:sz w:val="18"/>
                <w:szCs w:val="18"/>
              </w:rPr>
              <w:t>Application Reference Number</w:t>
            </w:r>
          </w:p>
        </w:tc>
        <w:tc>
          <w:tcPr>
            <w:tcW w:w="1134" w:type="dxa"/>
          </w:tcPr>
          <w:p>
            <w:pPr>
              <w:spacing w:before="0" w:after="0"/>
              <w:rPr>
                <w:rFonts w:ascii="Arial" w:hAnsi="Arial" w:eastAsia="Arial" w:cs="Arial"/>
                <w:sz w:val="18"/>
                <w:szCs w:val="18"/>
              </w:rPr>
            </w:pPr>
            <w:r>
              <w:rPr>
                <w:rFonts w:ascii="Arial" w:hAnsi="Arial" w:eastAsia="Arial" w:cs="Arial"/>
                <w:color w:val="000000"/>
                <w:sz w:val="18"/>
                <w:szCs w:val="18"/>
              </w:rPr>
              <w:t>Input</w:t>
            </w:r>
          </w:p>
        </w:tc>
        <w:tc>
          <w:tcPr>
            <w:tcW w:w="1275" w:type="dxa"/>
          </w:tcPr>
          <w:p>
            <w:pPr>
              <w:spacing w:before="0" w:after="0"/>
              <w:rPr>
                <w:rFonts w:ascii="Arial" w:hAnsi="Arial" w:eastAsia="Arial" w:cs="Arial"/>
                <w:sz w:val="18"/>
                <w:szCs w:val="18"/>
              </w:rPr>
            </w:pPr>
            <w:r>
              <w:rPr>
                <w:rFonts w:ascii="Arial" w:hAnsi="Arial" w:eastAsia="Arial" w:cs="Arial"/>
                <w:color w:val="000000"/>
                <w:sz w:val="18"/>
                <w:szCs w:val="18"/>
              </w:rPr>
              <w:t>VARCHAR2(20)</w:t>
            </w:r>
          </w:p>
        </w:tc>
        <w:tc>
          <w:tcPr>
            <w:tcW w:w="1700" w:type="dxa"/>
          </w:tcPr>
          <w:p>
            <w:pPr>
              <w:spacing w:before="0" w:after="0"/>
              <w:rPr>
                <w:rFonts w:ascii="Arial" w:hAnsi="Arial" w:eastAsia="Arial" w:cs="Arial"/>
                <w:sz w:val="18"/>
                <w:szCs w:val="18"/>
              </w:rPr>
            </w:pPr>
          </w:p>
        </w:tc>
        <w:tc>
          <w:tcPr>
            <w:tcW w:w="1212" w:type="dxa"/>
          </w:tcPr>
          <w:p>
            <w:pPr>
              <w:spacing w:before="0" w:after="0"/>
              <w:rPr>
                <w:rFonts w:ascii="Arial" w:hAnsi="Arial" w:eastAsia="Arial" w:cs="Arial"/>
                <w:sz w:val="18"/>
                <w:szCs w:val="18"/>
              </w:rPr>
            </w:pPr>
            <w:r>
              <w:rPr>
                <w:rFonts w:ascii="Arial" w:hAnsi="Arial" w:eastAsia="Arial" w:cs="Arial"/>
                <w:color w:val="000000"/>
                <w:sz w:val="18"/>
                <w:szCs w:val="18"/>
              </w:rPr>
              <w:t>App.  Ref. No.</w:t>
            </w:r>
          </w:p>
        </w:tc>
        <w:tc>
          <w:tcPr>
            <w:tcW w:w="2140" w:type="dxa"/>
          </w:tcPr>
          <w:p>
            <w:pPr>
              <w:spacing w:before="0" w:after="0"/>
              <w:rPr>
                <w:rFonts w:ascii="Arial" w:hAnsi="Arial" w:eastAsia="Arial" w:cs="Arial"/>
                <w:sz w:val="18"/>
                <w:szCs w:val="18"/>
              </w:rPr>
            </w:pPr>
            <w:r>
              <w:rPr>
                <w:rFonts w:ascii="Arial" w:hAnsi="Arial" w:eastAsia="Arial" w:cs="Arial"/>
                <w:color w:val="000000"/>
                <w:sz w:val="18"/>
                <w:szCs w:val="18"/>
              </w:rPr>
              <w:t>KEP/HP/2015/Z0001325</w:t>
            </w:r>
          </w:p>
        </w:tc>
      </w:tr>
      <w:tr>
        <w:trPr>
          <w:trHeight w:val="555"/>
        </w:trPr>
        <w:tc>
          <w:tcPr>
            <w:tcW w:w="1555" w:type="dxa"/>
          </w:tcPr>
          <w:p>
            <w:pPr>
              <w:spacing w:before="0" w:after="0"/>
              <w:rPr>
                <w:rFonts w:ascii="Arial" w:hAnsi="Arial" w:eastAsia="Arial" w:cs="Arial"/>
                <w:sz w:val="18"/>
                <w:szCs w:val="18"/>
              </w:rPr>
            </w:pPr>
            <w:r>
              <w:rPr>
                <w:rFonts w:ascii="Arial" w:hAnsi="Arial" w:eastAsia="Arial" w:cs="Arial"/>
                <w:color w:val="000000"/>
                <w:sz w:val="18"/>
                <w:szCs w:val="18"/>
              </w:rPr>
              <w:t>Host CP</w:t>
            </w:r>
          </w:p>
        </w:tc>
        <w:tc>
          <w:tcPr>
            <w:tcW w:w="1134" w:type="dxa"/>
          </w:tcPr>
          <w:p>
            <w:pPr>
              <w:spacing w:before="0" w:after="0"/>
              <w:rPr>
                <w:rFonts w:ascii="Arial" w:hAnsi="Arial" w:eastAsia="Arial" w:cs="Arial"/>
                <w:sz w:val="18"/>
                <w:szCs w:val="18"/>
              </w:rPr>
            </w:pPr>
            <w:r>
              <w:rPr>
                <w:rFonts w:ascii="Arial" w:hAnsi="Arial" w:eastAsia="Arial" w:cs="Arial"/>
                <w:color w:val="000000"/>
                <w:sz w:val="18"/>
                <w:szCs w:val="18"/>
              </w:rPr>
              <w:t>Input</w:t>
            </w:r>
          </w:p>
        </w:tc>
        <w:tc>
          <w:tcPr>
            <w:tcW w:w="1275" w:type="dxa"/>
          </w:tcPr>
          <w:p>
            <w:pPr>
              <w:spacing w:before="0" w:after="0"/>
              <w:rPr>
                <w:rFonts w:ascii="Arial" w:hAnsi="Arial" w:eastAsia="Arial" w:cs="Arial"/>
                <w:sz w:val="18"/>
                <w:szCs w:val="18"/>
              </w:rPr>
            </w:pPr>
            <w:r>
              <w:rPr>
                <w:rFonts w:ascii="Arial" w:hAnsi="Arial" w:eastAsia="Arial" w:cs="Arial"/>
                <w:color w:val="000000"/>
                <w:sz w:val="18"/>
                <w:szCs w:val="18"/>
              </w:rPr>
              <w:t>VARCHAR2(20)</w:t>
            </w:r>
          </w:p>
        </w:tc>
        <w:tc>
          <w:tcPr>
            <w:tcW w:w="1700" w:type="dxa"/>
          </w:tcPr>
          <w:p>
            <w:pPr>
              <w:spacing w:before="0" w:after="0"/>
              <w:rPr>
                <w:rFonts w:ascii="Arial" w:hAnsi="Arial" w:eastAsia="Arial" w:cs="Arial"/>
                <w:sz w:val="18"/>
                <w:szCs w:val="18"/>
              </w:rPr>
            </w:pPr>
          </w:p>
        </w:tc>
        <w:tc>
          <w:tcPr>
            <w:tcW w:w="1212" w:type="dxa"/>
          </w:tcPr>
          <w:p>
            <w:pPr>
              <w:spacing w:before="0" w:after="0"/>
              <w:rPr>
                <w:rFonts w:ascii="Arial" w:hAnsi="Arial" w:eastAsia="Arial" w:cs="Arial"/>
                <w:sz w:val="18"/>
                <w:szCs w:val="18"/>
              </w:rPr>
            </w:pPr>
            <w:r>
              <w:rPr>
                <w:rFonts w:ascii="Arial" w:hAnsi="Arial" w:eastAsia="Arial" w:cs="Arial"/>
                <w:color w:val="000000"/>
                <w:sz w:val="18"/>
                <w:szCs w:val="18"/>
              </w:rPr>
              <w:t>Host  CP</w:t>
            </w:r>
          </w:p>
        </w:tc>
        <w:tc>
          <w:tcPr>
            <w:tcW w:w="2140" w:type="dxa"/>
          </w:tcPr>
          <w:p>
            <w:pPr>
              <w:spacing w:before="0" w:after="0"/>
              <w:rPr>
                <w:rFonts w:ascii="Arial" w:hAnsi="Arial" w:eastAsia="Arial" w:cs="Arial"/>
                <w:sz w:val="18"/>
                <w:szCs w:val="18"/>
              </w:rPr>
            </w:pPr>
            <w:r>
              <w:rPr>
                <w:rFonts w:ascii="Arial" w:hAnsi="Arial" w:eastAsia="Arial" w:cs="Arial"/>
                <w:color w:val="000000"/>
                <w:sz w:val="18"/>
                <w:szCs w:val="18"/>
              </w:rPr>
              <w:t>028/HP/2015/Z0001325</w:t>
            </w:r>
          </w:p>
        </w:tc>
      </w:tr>
      <w:tr>
        <w:trPr>
          <w:trHeight w:val="555"/>
        </w:trPr>
        <w:tc>
          <w:tcPr>
            <w:tcW w:w="155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rPr>
              <w:t>HP Account Number</w:t>
            </w:r>
          </w:p>
        </w:tc>
        <w:tc>
          <w:tcPr>
            <w:tcW w:w="1134" w:type="dxa"/>
            <w:tcBorders>
              <w:top w:val="single" w:color="000000" w:sz="6" w:space="0"/>
              <w:left w:val="single" w:color="CCCCCC" w:sz="6" w:space="0"/>
              <w:bottom w:val="single" w:color="000000" w:sz="6" w:space="0"/>
              <w:right w:val="single" w:color="00000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rPr>
              <w:t>Input</w:t>
            </w:r>
          </w:p>
        </w:tc>
        <w:tc>
          <w:tcPr>
            <w:tcW w:w="1275" w:type="dxa"/>
            <w:tcBorders>
              <w:top w:val="single" w:color="000000" w:sz="6" w:space="0"/>
              <w:left w:val="single" w:color="CCCCCC" w:sz="6" w:space="0"/>
              <w:bottom w:val="single" w:color="000000" w:sz="6" w:space="0"/>
              <w:right w:val="single" w:color="00000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rPr>
              <w:t>VARCHAR2(20)</w:t>
            </w:r>
          </w:p>
        </w:tc>
        <w:tc>
          <w:tcPr>
            <w:tcW w:w="1700" w:type="dxa"/>
            <w:tcBorders>
              <w:top w:val="single" w:color="000000" w:sz="6" w:space="0"/>
              <w:left w:val="single" w:color="CCCCCC" w:sz="6" w:space="0"/>
              <w:bottom w:val="single" w:color="000000" w:sz="6" w:space="0"/>
              <w:right w:val="single" w:color="00000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p>
        </w:tc>
        <w:tc>
          <w:tcPr>
            <w:tcW w:w="1212" w:type="dxa"/>
            <w:tcBorders>
              <w:top w:val="single" w:color="000000" w:sz="6" w:space="0"/>
              <w:left w:val="single" w:color="CCCCCC" w:sz="6" w:space="0"/>
              <w:bottom w:val="single" w:color="000000" w:sz="6" w:space="0"/>
              <w:right w:val="single" w:color="00000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rPr>
              <w:t>HP Account Number</w:t>
            </w:r>
          </w:p>
        </w:tc>
        <w:tc>
          <w:tcPr>
            <w:tcW w:w="2140" w:type="dxa"/>
            <w:tcBorders>
              <w:top w:val="single" w:color="000000" w:sz="6" w:space="0"/>
              <w:left w:val="single" w:color="CCCCCC" w:sz="6" w:space="0"/>
              <w:bottom w:val="single" w:color="000000" w:sz="6" w:space="0"/>
              <w:right w:val="single" w:color="00000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p>
        </w:tc>
      </w:tr>
      <w:tr>
        <w:trPr>
          <w:trHeight w:val="270"/>
        </w:trPr>
        <w:tc>
          <w:tcPr>
            <w:tcW w:w="1555" w:type="dxa"/>
          </w:tcPr>
          <w:p>
            <w:pPr>
              <w:spacing w:before="0" w:after="0"/>
              <w:rPr>
                <w:rFonts w:ascii="Arial" w:hAnsi="Arial" w:eastAsia="Arial" w:cs="Arial"/>
                <w:sz w:val="18"/>
                <w:szCs w:val="18"/>
              </w:rPr>
            </w:pPr>
            <w:r>
              <w:rPr>
                <w:rFonts w:ascii="Arial" w:hAnsi="Arial" w:eastAsia="Arial" w:cs="Arial"/>
                <w:color w:val="000000"/>
                <w:sz w:val="18"/>
                <w:szCs w:val="18"/>
              </w:rPr>
              <w:t>Applicant ID No</w:t>
            </w:r>
          </w:p>
        </w:tc>
        <w:tc>
          <w:tcPr>
            <w:tcW w:w="1134" w:type="dxa"/>
          </w:tcPr>
          <w:p>
            <w:pPr>
              <w:spacing w:before="0" w:after="0"/>
              <w:rPr>
                <w:rFonts w:ascii="Arial" w:hAnsi="Arial" w:eastAsia="Arial" w:cs="Arial"/>
                <w:sz w:val="18"/>
                <w:szCs w:val="18"/>
              </w:rPr>
            </w:pPr>
            <w:r>
              <w:rPr>
                <w:rFonts w:ascii="Arial" w:hAnsi="Arial" w:eastAsia="Arial" w:cs="Arial"/>
                <w:color w:val="000000"/>
                <w:sz w:val="18"/>
                <w:szCs w:val="18"/>
              </w:rPr>
              <w:t>Input</w:t>
            </w:r>
          </w:p>
        </w:tc>
        <w:tc>
          <w:tcPr>
            <w:tcW w:w="1275" w:type="dxa"/>
          </w:tcPr>
          <w:p>
            <w:pPr>
              <w:spacing w:before="0" w:after="0"/>
              <w:rPr>
                <w:rFonts w:ascii="Arial" w:hAnsi="Arial" w:eastAsia="Arial" w:cs="Arial"/>
                <w:color w:val="000000"/>
                <w:sz w:val="18"/>
                <w:szCs w:val="18"/>
              </w:rPr>
            </w:pPr>
            <w:r>
              <w:rPr>
                <w:rFonts w:ascii="Arial" w:hAnsi="Arial" w:eastAsia="Arial" w:cs="Arial"/>
                <w:color w:val="000000"/>
                <w:sz w:val="18"/>
                <w:szCs w:val="18"/>
              </w:rPr>
              <w:t>VARCHAR2(20)</w:t>
            </w:r>
          </w:p>
        </w:tc>
        <w:tc>
          <w:tcPr>
            <w:tcW w:w="1700" w:type="dxa"/>
          </w:tcPr>
          <w:p>
            <w:pPr>
              <w:spacing w:before="0" w:after="0"/>
              <w:rPr>
                <w:rFonts w:ascii="Arial" w:hAnsi="Arial" w:eastAsia="Arial" w:cs="Arial"/>
                <w:sz w:val="18"/>
                <w:szCs w:val="18"/>
              </w:rPr>
            </w:pPr>
            <w:r>
              <w:rPr>
                <w:rFonts w:ascii="Arial" w:hAnsi="Arial" w:eastAsia="Arial" w:cs="Arial"/>
                <w:color w:val="000000"/>
                <w:sz w:val="18"/>
                <w:szCs w:val="18"/>
              </w:rPr>
              <w:t>NRIC,PASSPORT,SSMID</w:t>
            </w:r>
          </w:p>
        </w:tc>
        <w:tc>
          <w:tcPr>
            <w:tcW w:w="1212" w:type="dxa"/>
          </w:tcPr>
          <w:p>
            <w:pPr>
              <w:spacing w:before="0" w:after="0"/>
              <w:rPr>
                <w:rFonts w:ascii="Arial" w:hAnsi="Arial" w:eastAsia="Arial" w:cs="Arial"/>
                <w:sz w:val="18"/>
                <w:szCs w:val="18"/>
              </w:rPr>
            </w:pPr>
            <w:r>
              <w:rPr>
                <w:rFonts w:ascii="Arial" w:hAnsi="Arial" w:eastAsia="Arial" w:cs="Arial"/>
                <w:color w:val="000000"/>
                <w:sz w:val="18"/>
                <w:szCs w:val="18"/>
              </w:rPr>
              <w:t>Applicant  ID No</w:t>
            </w:r>
          </w:p>
        </w:tc>
        <w:tc>
          <w:tcPr>
            <w:tcW w:w="2140" w:type="dxa"/>
          </w:tcPr>
          <w:p>
            <w:pPr>
              <w:spacing w:before="0" w:after="0"/>
              <w:rPr>
                <w:rFonts w:ascii="Arial" w:hAnsi="Arial" w:eastAsia="Arial" w:cs="Arial"/>
                <w:sz w:val="18"/>
                <w:szCs w:val="18"/>
              </w:rPr>
            </w:pPr>
          </w:p>
        </w:tc>
      </w:tr>
      <w:tr>
        <w:trPr>
          <w:trHeight w:val="270"/>
        </w:trPr>
        <w:tc>
          <w:tcPr>
            <w:tcW w:w="1555" w:type="dxa"/>
          </w:tcPr>
          <w:p>
            <w:pPr>
              <w:spacing w:before="0" w:after="0"/>
              <w:rPr>
                <w:rFonts w:ascii="Arial" w:hAnsi="Arial" w:eastAsia="Arial" w:cs="Arial"/>
                <w:sz w:val="18"/>
                <w:szCs w:val="18"/>
              </w:rPr>
            </w:pPr>
            <w:r>
              <w:rPr>
                <w:rFonts w:ascii="Arial" w:hAnsi="Arial" w:eastAsia="Arial" w:cs="Arial"/>
                <w:color w:val="000000"/>
                <w:sz w:val="18"/>
                <w:szCs w:val="18"/>
              </w:rPr>
              <w:t>Applicant Name</w:t>
            </w:r>
          </w:p>
        </w:tc>
        <w:tc>
          <w:tcPr>
            <w:tcW w:w="1134" w:type="dxa"/>
          </w:tcPr>
          <w:p>
            <w:pPr>
              <w:spacing w:before="0" w:after="0"/>
              <w:rPr>
                <w:rFonts w:ascii="Arial" w:hAnsi="Arial" w:eastAsia="Arial" w:cs="Arial"/>
                <w:sz w:val="18"/>
                <w:szCs w:val="18"/>
              </w:rPr>
            </w:pPr>
            <w:r>
              <w:rPr>
                <w:rFonts w:ascii="Arial" w:hAnsi="Arial" w:eastAsia="Arial" w:cs="Arial"/>
                <w:color w:val="000000"/>
                <w:sz w:val="18"/>
                <w:szCs w:val="18"/>
              </w:rPr>
              <w:t>Input</w:t>
            </w:r>
          </w:p>
        </w:tc>
        <w:tc>
          <w:tcPr>
            <w:tcW w:w="1275" w:type="dxa"/>
          </w:tcPr>
          <w:p>
            <w:pPr>
              <w:spacing w:before="0" w:after="0"/>
              <w:rPr>
                <w:rFonts w:ascii="Arial" w:hAnsi="Arial" w:eastAsia="Arial" w:cs="Arial"/>
                <w:color w:val="000000"/>
                <w:sz w:val="18"/>
                <w:szCs w:val="18"/>
              </w:rPr>
            </w:pPr>
            <w:r>
              <w:rPr>
                <w:rFonts w:ascii="Arial" w:hAnsi="Arial" w:eastAsia="Arial" w:cs="Arial"/>
                <w:color w:val="000000"/>
                <w:sz w:val="18"/>
                <w:szCs w:val="18"/>
              </w:rPr>
              <w:t>VARCHAR2(50)</w:t>
            </w:r>
          </w:p>
        </w:tc>
        <w:tc>
          <w:tcPr>
            <w:tcW w:w="1700" w:type="dxa"/>
          </w:tcPr>
          <w:p>
            <w:pPr>
              <w:spacing w:before="0" w:after="0"/>
              <w:rPr>
                <w:rFonts w:ascii="Arial" w:hAnsi="Arial" w:eastAsia="Arial" w:cs="Arial"/>
                <w:sz w:val="18"/>
                <w:szCs w:val="18"/>
              </w:rPr>
            </w:pPr>
          </w:p>
        </w:tc>
        <w:tc>
          <w:tcPr>
            <w:tcW w:w="1212" w:type="dxa"/>
          </w:tcPr>
          <w:p>
            <w:pPr>
              <w:spacing w:before="0" w:after="0"/>
              <w:rPr>
                <w:rFonts w:ascii="Arial" w:hAnsi="Arial" w:eastAsia="Arial" w:cs="Arial"/>
                <w:sz w:val="18"/>
                <w:szCs w:val="18"/>
              </w:rPr>
            </w:pPr>
            <w:r>
              <w:rPr>
                <w:rFonts w:ascii="Arial" w:hAnsi="Arial" w:eastAsia="Arial" w:cs="Arial"/>
                <w:color w:val="000000"/>
                <w:sz w:val="18"/>
                <w:szCs w:val="18"/>
              </w:rPr>
              <w:t>Applicant  Name</w:t>
            </w:r>
          </w:p>
        </w:tc>
        <w:tc>
          <w:tcPr>
            <w:tcW w:w="2140" w:type="dxa"/>
          </w:tcPr>
          <w:p>
            <w:pPr>
              <w:spacing w:before="0" w:after="0"/>
              <w:rPr>
                <w:rFonts w:ascii="Arial" w:hAnsi="Arial" w:eastAsia="Arial" w:cs="Arial"/>
                <w:sz w:val="18"/>
                <w:szCs w:val="18"/>
              </w:rPr>
            </w:pPr>
          </w:p>
        </w:tc>
      </w:tr>
      <w:tr>
        <w:trPr>
          <w:trHeight w:val="270"/>
        </w:trPr>
        <w:tc>
          <w:tcPr>
            <w:tcW w:w="1555" w:type="dxa"/>
          </w:tcPr>
          <w:p>
            <w:pPr>
              <w:spacing w:before="0" w:after="0"/>
              <w:rPr>
                <w:rFonts w:ascii="Arial" w:hAnsi="Arial" w:eastAsia="Arial" w:cs="Arial"/>
                <w:sz w:val="18"/>
                <w:szCs w:val="18"/>
              </w:rPr>
            </w:pPr>
            <w:r>
              <w:rPr>
                <w:rFonts w:ascii="Arial" w:hAnsi="Arial" w:eastAsia="Arial" w:cs="Arial"/>
                <w:color w:val="000000"/>
                <w:sz w:val="18"/>
                <w:szCs w:val="18"/>
              </w:rPr>
              <w:t>Application Status</w:t>
            </w:r>
          </w:p>
        </w:tc>
        <w:tc>
          <w:tcPr>
            <w:tcW w:w="1134" w:type="dxa"/>
          </w:tcPr>
          <w:p>
            <w:pPr>
              <w:spacing w:before="0" w:after="0"/>
              <w:rPr>
                <w:rFonts w:ascii="Arial" w:hAnsi="Arial" w:eastAsia="Arial" w:cs="Arial"/>
                <w:sz w:val="18"/>
                <w:szCs w:val="18"/>
              </w:rPr>
            </w:pPr>
            <w:r>
              <w:rPr>
                <w:rFonts w:ascii="Arial" w:hAnsi="Arial" w:eastAsia="Arial" w:cs="Arial"/>
                <w:color w:val="000000"/>
                <w:sz w:val="18"/>
                <w:szCs w:val="18"/>
              </w:rPr>
              <w:t>Drop  Down</w:t>
            </w:r>
          </w:p>
        </w:tc>
        <w:tc>
          <w:tcPr>
            <w:tcW w:w="1275" w:type="dxa"/>
          </w:tcPr>
          <w:p>
            <w:pPr>
              <w:spacing w:before="0" w:after="0"/>
              <w:rPr>
                <w:rFonts w:ascii="Arial" w:hAnsi="Arial" w:eastAsia="Arial" w:cs="Arial"/>
                <w:sz w:val="18"/>
                <w:szCs w:val="18"/>
              </w:rPr>
            </w:pPr>
            <w:r>
              <w:rPr>
                <w:rFonts w:ascii="Arial" w:hAnsi="Arial" w:eastAsia="Arial" w:cs="Arial"/>
                <w:color w:val="000000"/>
                <w:sz w:val="18"/>
                <w:szCs w:val="18"/>
              </w:rPr>
              <w:t>VARCHAR2(50)</w:t>
            </w:r>
          </w:p>
        </w:tc>
        <w:tc>
          <w:tcPr>
            <w:tcW w:w="1700" w:type="dxa"/>
          </w:tcPr>
          <w:p>
            <w:pPr>
              <w:spacing w:before="0" w:after="0"/>
              <w:rPr>
                <w:rFonts w:ascii="Arial" w:hAnsi="Arial" w:eastAsia="Arial" w:cs="Arial"/>
                <w:sz w:val="18"/>
                <w:szCs w:val="18"/>
              </w:rPr>
            </w:pPr>
          </w:p>
        </w:tc>
        <w:tc>
          <w:tcPr>
            <w:tcW w:w="1212" w:type="dxa"/>
          </w:tcPr>
          <w:p>
            <w:pPr>
              <w:spacing w:before="0" w:after="0"/>
              <w:rPr>
                <w:rFonts w:ascii="Arial" w:hAnsi="Arial" w:eastAsia="Arial" w:cs="Arial"/>
                <w:sz w:val="18"/>
                <w:szCs w:val="18"/>
              </w:rPr>
            </w:pPr>
            <w:r>
              <w:rPr>
                <w:rFonts w:ascii="Arial" w:hAnsi="Arial" w:eastAsia="Arial" w:cs="Arial"/>
                <w:color w:val="000000"/>
                <w:sz w:val="18"/>
                <w:szCs w:val="18"/>
              </w:rPr>
              <w:t>Application  Status</w:t>
            </w:r>
          </w:p>
        </w:tc>
        <w:tc>
          <w:tcPr>
            <w:tcW w:w="2140" w:type="dxa"/>
          </w:tcPr>
          <w:p>
            <w:pPr>
              <w:spacing w:before="0" w:after="0"/>
              <w:rPr>
                <w:rFonts w:ascii="Arial" w:hAnsi="Arial" w:eastAsia="Arial" w:cs="Arial"/>
                <w:sz w:val="18"/>
                <w:szCs w:val="18"/>
              </w:rPr>
            </w:pPr>
          </w:p>
        </w:tc>
      </w:tr>
      <w:tr>
        <w:trPr>
          <w:trHeight w:val="270"/>
        </w:trPr>
        <w:tc>
          <w:tcPr>
            <w:tcW w:w="1555" w:type="dxa"/>
          </w:tcPr>
          <w:p>
            <w:pPr>
              <w:spacing w:before="0" w:after="0"/>
              <w:rPr>
                <w:rFonts w:ascii="Arial" w:hAnsi="Arial" w:eastAsia="Arial" w:cs="Arial"/>
                <w:sz w:val="18"/>
                <w:szCs w:val="18"/>
              </w:rPr>
            </w:pPr>
            <w:r>
              <w:rPr>
                <w:rFonts w:ascii="Arial" w:hAnsi="Arial" w:eastAsia="Arial" w:cs="Arial"/>
                <w:color w:val="000000"/>
                <w:sz w:val="18"/>
                <w:szCs w:val="18"/>
              </w:rPr>
              <w:t>Application Date &amp; Time</w:t>
            </w:r>
          </w:p>
        </w:tc>
        <w:tc>
          <w:tcPr>
            <w:tcW w:w="1134" w:type="dxa"/>
          </w:tcPr>
          <w:p>
            <w:pPr>
              <w:spacing w:before="0" w:after="0"/>
              <w:rPr>
                <w:rFonts w:ascii="Arial" w:hAnsi="Arial" w:eastAsia="Arial" w:cs="Arial"/>
                <w:sz w:val="18"/>
                <w:szCs w:val="18"/>
              </w:rPr>
            </w:pPr>
            <w:r>
              <w:rPr>
                <w:rFonts w:ascii="Arial" w:hAnsi="Arial" w:eastAsia="Arial" w:cs="Arial"/>
                <w:color w:val="000000"/>
                <w:sz w:val="18"/>
                <w:szCs w:val="18"/>
              </w:rPr>
              <w:t xml:space="preserve">Callender </w:t>
            </w:r>
          </w:p>
        </w:tc>
        <w:tc>
          <w:tcPr>
            <w:tcW w:w="1275" w:type="dxa"/>
          </w:tcPr>
          <w:p>
            <w:pPr>
              <w:spacing w:before="0" w:after="0"/>
              <w:rPr>
                <w:rFonts w:ascii="Arial" w:hAnsi="Arial" w:eastAsia="Arial" w:cs="Arial"/>
                <w:sz w:val="18"/>
                <w:szCs w:val="18"/>
              </w:rPr>
            </w:pPr>
            <w:r>
              <w:rPr>
                <w:rFonts w:ascii="Arial" w:hAnsi="Arial" w:eastAsia="Arial" w:cs="Arial"/>
                <w:color w:val="000000"/>
                <w:sz w:val="18"/>
                <w:szCs w:val="18"/>
              </w:rPr>
              <w:t>DD/MM/YYYY HH:MM:SS</w:t>
            </w:r>
          </w:p>
        </w:tc>
        <w:tc>
          <w:tcPr>
            <w:tcW w:w="1700" w:type="dxa"/>
          </w:tcPr>
          <w:p>
            <w:pPr>
              <w:spacing w:before="0" w:after="0"/>
              <w:rPr>
                <w:rFonts w:ascii="Arial" w:hAnsi="Arial" w:eastAsia="Arial" w:cs="Arial"/>
                <w:sz w:val="18"/>
                <w:szCs w:val="18"/>
              </w:rPr>
            </w:pPr>
            <w:r>
              <w:rPr>
                <w:rFonts w:ascii="Arial" w:hAnsi="Arial" w:eastAsia="Arial" w:cs="Arial"/>
                <w:color w:val="000000"/>
                <w:sz w:val="18"/>
                <w:szCs w:val="18"/>
              </w:rPr>
              <w:t>Date and Time Range Selection​</w:t>
            </w:r>
          </w:p>
        </w:tc>
        <w:tc>
          <w:tcPr>
            <w:tcW w:w="1212" w:type="dxa"/>
          </w:tcPr>
          <w:p>
            <w:pPr>
              <w:spacing w:before="0" w:after="0"/>
              <w:rPr>
                <w:rFonts w:ascii="Arial" w:hAnsi="Arial" w:eastAsia="Arial" w:cs="Arial"/>
                <w:sz w:val="18"/>
                <w:szCs w:val="18"/>
              </w:rPr>
            </w:pPr>
            <w:r>
              <w:rPr>
                <w:rFonts w:ascii="Arial" w:hAnsi="Arial" w:eastAsia="Arial" w:cs="Arial"/>
                <w:color w:val="000000"/>
                <w:sz w:val="18"/>
                <w:szCs w:val="18"/>
              </w:rPr>
              <w:t>Application  Date &amp; Time</w:t>
            </w:r>
          </w:p>
        </w:tc>
        <w:tc>
          <w:tcPr>
            <w:tcW w:w="2140" w:type="dxa"/>
          </w:tcPr>
          <w:p>
            <w:pPr>
              <w:spacing w:before="0" w:after="0"/>
              <w:rPr>
                <w:rFonts w:ascii="Arial" w:hAnsi="Arial" w:eastAsia="Arial" w:cs="Arial"/>
                <w:sz w:val="18"/>
                <w:szCs w:val="18"/>
              </w:rPr>
            </w:pPr>
          </w:p>
        </w:tc>
      </w:tr>
      <w:tr>
        <w:trPr>
          <w:trHeight w:val="270"/>
        </w:trPr>
        <w:tc>
          <w:tcPr>
            <w:tcW w:w="1555" w:type="dxa"/>
          </w:tcPr>
          <w:p>
            <w:pPr>
              <w:spacing w:before="0" w:after="0"/>
              <w:rPr>
                <w:rFonts w:ascii="Arial" w:hAnsi="Arial" w:eastAsia="Arial" w:cs="Arial"/>
                <w:sz w:val="18"/>
                <w:szCs w:val="18"/>
              </w:rPr>
            </w:pPr>
            <w:r>
              <w:rPr>
                <w:rFonts w:ascii="Arial" w:hAnsi="Arial" w:eastAsia="Arial" w:cs="Arial"/>
                <w:color w:val="000000"/>
                <w:sz w:val="18"/>
                <w:szCs w:val="18"/>
              </w:rPr>
              <w:t>Assigned Date &amp; Time</w:t>
            </w:r>
          </w:p>
        </w:tc>
        <w:tc>
          <w:tcPr>
            <w:tcW w:w="1134" w:type="dxa"/>
          </w:tcPr>
          <w:p>
            <w:pPr>
              <w:spacing w:before="0" w:after="0"/>
              <w:rPr>
                <w:rFonts w:ascii="Arial" w:hAnsi="Arial" w:eastAsia="Arial" w:cs="Arial"/>
                <w:sz w:val="18"/>
                <w:szCs w:val="18"/>
              </w:rPr>
            </w:pPr>
            <w:r>
              <w:rPr>
                <w:rFonts w:ascii="Arial" w:hAnsi="Arial" w:eastAsia="Arial" w:cs="Arial"/>
                <w:color w:val="000000"/>
                <w:sz w:val="18"/>
                <w:szCs w:val="18"/>
              </w:rPr>
              <w:t>calendar</w:t>
            </w:r>
          </w:p>
        </w:tc>
        <w:tc>
          <w:tcPr>
            <w:tcW w:w="1275" w:type="dxa"/>
          </w:tcPr>
          <w:p>
            <w:pPr>
              <w:spacing w:before="0" w:after="0"/>
              <w:rPr>
                <w:rFonts w:ascii="Arial" w:hAnsi="Arial" w:eastAsia="Arial" w:cs="Arial"/>
                <w:sz w:val="18"/>
                <w:szCs w:val="18"/>
              </w:rPr>
            </w:pPr>
            <w:r>
              <w:rPr>
                <w:rFonts w:ascii="Arial" w:hAnsi="Arial" w:eastAsia="Arial" w:cs="Arial"/>
                <w:color w:val="000000"/>
                <w:sz w:val="18"/>
                <w:szCs w:val="18"/>
              </w:rPr>
              <w:t>DD/MM/YYYY HH:MM:SS</w:t>
            </w:r>
          </w:p>
        </w:tc>
        <w:tc>
          <w:tcPr>
            <w:tcW w:w="1700" w:type="dxa"/>
          </w:tcPr>
          <w:p>
            <w:pPr>
              <w:spacing w:before="0" w:after="0"/>
              <w:rPr>
                <w:rFonts w:ascii="Arial" w:hAnsi="Arial" w:eastAsia="Arial" w:cs="Arial"/>
                <w:sz w:val="18"/>
                <w:szCs w:val="18"/>
              </w:rPr>
            </w:pPr>
            <w:r>
              <w:rPr>
                <w:rFonts w:ascii="Arial" w:hAnsi="Arial" w:eastAsia="Arial" w:cs="Arial"/>
                <w:color w:val="000000"/>
                <w:sz w:val="18"/>
                <w:szCs w:val="18"/>
              </w:rPr>
              <w:t>Date and Time Range Selection​</w:t>
            </w:r>
          </w:p>
        </w:tc>
        <w:tc>
          <w:tcPr>
            <w:tcW w:w="1212" w:type="dxa"/>
          </w:tcPr>
          <w:p>
            <w:pPr>
              <w:spacing w:before="0" w:after="0"/>
              <w:rPr>
                <w:rFonts w:ascii="Arial" w:hAnsi="Arial" w:eastAsia="Arial" w:cs="Arial"/>
                <w:sz w:val="18"/>
                <w:szCs w:val="18"/>
              </w:rPr>
            </w:pPr>
            <w:r>
              <w:rPr>
                <w:rFonts w:ascii="Arial" w:hAnsi="Arial" w:eastAsia="Arial" w:cs="Arial"/>
                <w:color w:val="000000"/>
                <w:sz w:val="18"/>
                <w:szCs w:val="18"/>
              </w:rPr>
              <w:t>Assigned  Date &amp; Time</w:t>
            </w:r>
          </w:p>
        </w:tc>
        <w:tc>
          <w:tcPr>
            <w:tcW w:w="2140" w:type="dxa"/>
          </w:tcPr>
          <w:p>
            <w:pPr>
              <w:spacing w:before="0" w:after="0"/>
              <w:rPr>
                <w:rFonts w:ascii="Arial" w:hAnsi="Arial" w:eastAsia="Arial" w:cs="Arial"/>
                <w:sz w:val="18"/>
                <w:szCs w:val="18"/>
              </w:rPr>
            </w:pPr>
            <w:r>
              <w:rPr>
                <w:rFonts w:ascii="Arial" w:hAnsi="Arial" w:eastAsia="Arial" w:cs="Arial"/>
                <w:sz w:val="18"/>
                <w:szCs w:val="18"/>
              </w:rPr>
              <w:t>To match the latest datetime on which current user pick up the application or the application is assigned to current user.</w:t>
            </w:r>
          </w:p>
        </w:tc>
      </w:tr>
      <w:tr>
        <w:trPr>
          <w:trHeight w:val="270"/>
        </w:trPr>
        <w:tc>
          <w:tcPr>
            <w:tcW w:w="1555" w:type="dxa"/>
          </w:tcPr>
          <w:p>
            <w:pPr>
              <w:spacing w:before="0" w:after="0"/>
              <w:rPr>
                <w:rFonts w:ascii="Arial" w:hAnsi="Arial" w:eastAsia="Arial" w:cs="Arial"/>
                <w:sz w:val="18"/>
                <w:szCs w:val="18"/>
              </w:rPr>
            </w:pPr>
            <w:r>
              <w:rPr>
                <w:rFonts w:ascii="Arial" w:hAnsi="Arial" w:eastAsia="Arial" w:cs="Arial"/>
                <w:color w:val="000000"/>
                <w:sz w:val="18"/>
                <w:szCs w:val="18"/>
              </w:rPr>
              <w:t>Funding Date &amp; Time</w:t>
            </w:r>
          </w:p>
        </w:tc>
        <w:tc>
          <w:tcPr>
            <w:tcW w:w="1134" w:type="dxa"/>
          </w:tcPr>
          <w:p>
            <w:pPr>
              <w:spacing w:before="0" w:after="0"/>
              <w:rPr>
                <w:rFonts w:ascii="Arial" w:hAnsi="Arial" w:eastAsia="Arial" w:cs="Arial"/>
                <w:sz w:val="18"/>
                <w:szCs w:val="18"/>
              </w:rPr>
            </w:pPr>
            <w:r>
              <w:rPr>
                <w:rFonts w:ascii="Arial" w:hAnsi="Arial" w:eastAsia="Arial" w:cs="Arial"/>
                <w:color w:val="000000"/>
                <w:sz w:val="18"/>
                <w:szCs w:val="18"/>
              </w:rPr>
              <w:t>calendar</w:t>
            </w:r>
          </w:p>
        </w:tc>
        <w:tc>
          <w:tcPr>
            <w:tcW w:w="1275" w:type="dxa"/>
          </w:tcPr>
          <w:p>
            <w:pPr>
              <w:spacing w:before="0" w:after="0"/>
              <w:rPr>
                <w:rFonts w:ascii="Arial" w:hAnsi="Arial" w:eastAsia="Arial" w:cs="Arial"/>
                <w:sz w:val="18"/>
                <w:szCs w:val="18"/>
              </w:rPr>
            </w:pPr>
            <w:r>
              <w:rPr>
                <w:rFonts w:ascii="Arial" w:hAnsi="Arial" w:eastAsia="Arial" w:cs="Arial"/>
                <w:color w:val="000000"/>
                <w:sz w:val="18"/>
                <w:szCs w:val="18"/>
              </w:rPr>
              <w:t>DD/MM/YYYY HH:MM:SS</w:t>
            </w:r>
          </w:p>
        </w:tc>
        <w:tc>
          <w:tcPr>
            <w:tcW w:w="1700" w:type="dxa"/>
          </w:tcPr>
          <w:p>
            <w:pPr>
              <w:spacing w:before="0" w:after="0"/>
              <w:rPr>
                <w:rFonts w:ascii="Arial" w:hAnsi="Arial" w:eastAsia="Arial" w:cs="Arial"/>
                <w:sz w:val="18"/>
                <w:szCs w:val="18"/>
              </w:rPr>
            </w:pPr>
            <w:r>
              <w:rPr>
                <w:rFonts w:ascii="Arial" w:hAnsi="Arial" w:eastAsia="Arial" w:cs="Arial"/>
                <w:color w:val="000000"/>
                <w:sz w:val="18"/>
                <w:szCs w:val="18"/>
              </w:rPr>
              <w:t>Date and Time Range Selection​</w:t>
            </w:r>
          </w:p>
        </w:tc>
        <w:tc>
          <w:tcPr>
            <w:tcW w:w="1212" w:type="dxa"/>
          </w:tcPr>
          <w:p>
            <w:pPr>
              <w:spacing w:before="0" w:after="0"/>
              <w:rPr>
                <w:rFonts w:ascii="Arial" w:hAnsi="Arial" w:eastAsia="Arial" w:cs="Arial"/>
                <w:sz w:val="18"/>
                <w:szCs w:val="18"/>
              </w:rPr>
            </w:pPr>
            <w:r>
              <w:rPr>
                <w:rFonts w:ascii="Arial" w:hAnsi="Arial" w:eastAsia="Arial" w:cs="Arial"/>
                <w:color w:val="000000"/>
                <w:sz w:val="18"/>
                <w:szCs w:val="18"/>
              </w:rPr>
              <w:t>Funding  Date &amp; Time</w:t>
            </w:r>
          </w:p>
        </w:tc>
        <w:tc>
          <w:tcPr>
            <w:tcW w:w="2140" w:type="dxa"/>
          </w:tcPr>
          <w:p>
            <w:pPr>
              <w:spacing w:before="0" w:after="0"/>
              <w:rPr>
                <w:rFonts w:ascii="Arial" w:hAnsi="Arial" w:eastAsia="Arial" w:cs="Arial"/>
                <w:sz w:val="18"/>
                <w:szCs w:val="18"/>
              </w:rPr>
            </w:pPr>
          </w:p>
        </w:tc>
      </w:tr>
      <w:tr>
        <w:trPr>
          <w:trHeight w:val="270"/>
        </w:trPr>
        <w:tc>
          <w:tcPr>
            <w:tcW w:w="9016" w:type="dxa"/>
            <w:gridSpan w:val="6"/>
          </w:tcPr>
          <w:p>
            <w:pPr>
              <w:spacing w:before="0" w:after="0"/>
              <w:jc w:val="left"/>
              <w:rPr>
                <w:rFonts w:ascii="Arial" w:hAnsi="Arial" w:eastAsia="Arial" w:cs="Arial"/>
                <w:sz w:val="18"/>
                <w:szCs w:val="18"/>
              </w:rPr>
            </w:pPr>
            <w:r>
              <w:rPr>
                <w:rFonts w:ascii="Arial" w:hAnsi="Arial" w:eastAsia="Arial" w:cs="Arial"/>
                <w:color w:val="000000"/>
                <w:sz w:val="18"/>
                <w:szCs w:val="18"/>
              </w:rPr>
              <w:t>a</w:t>
            </w:r>
          </w:p>
        </w:tc>
      </w:tr>
      <w:tr>
        <w:trPr>
          <w:trHeight w:val="270"/>
        </w:trPr>
        <w:tc>
          <w:tcPr>
            <w:tcW w:w="1555" w:type="dxa"/>
          </w:tcPr>
          <w:p>
            <w:pPr>
              <w:spacing w:before="0" w:after="0"/>
              <w:rPr>
                <w:rFonts w:ascii="Arial" w:hAnsi="Arial" w:eastAsia="Arial" w:cs="Arial"/>
                <w:sz w:val="18"/>
                <w:szCs w:val="18"/>
              </w:rPr>
            </w:pPr>
            <w:r>
              <w:rPr>
                <w:rFonts w:ascii="Arial" w:hAnsi="Arial" w:eastAsia="Arial" w:cs="Arial"/>
                <w:color w:val="000000"/>
                <w:sz w:val="18"/>
                <w:szCs w:val="18"/>
              </w:rPr>
              <w:t>Greenlane</w:t>
            </w:r>
          </w:p>
        </w:tc>
        <w:tc>
          <w:tcPr>
            <w:tcW w:w="1134" w:type="dxa"/>
          </w:tcPr>
          <w:p>
            <w:pPr>
              <w:spacing w:before="0" w:after="0"/>
              <w:rPr>
                <w:rFonts w:ascii="Arial" w:hAnsi="Arial" w:eastAsia="Arial" w:cs="Arial"/>
                <w:sz w:val="18"/>
                <w:szCs w:val="18"/>
              </w:rPr>
            </w:pPr>
            <w:r>
              <w:rPr>
                <w:rFonts w:ascii="Arial" w:hAnsi="Arial" w:eastAsia="Arial" w:cs="Arial"/>
                <w:color w:val="000000"/>
                <w:sz w:val="18"/>
                <w:szCs w:val="18"/>
              </w:rPr>
              <w:t>Tick  Box</w:t>
            </w:r>
          </w:p>
        </w:tc>
        <w:tc>
          <w:tcPr>
            <w:tcW w:w="1275" w:type="dxa"/>
          </w:tcPr>
          <w:p>
            <w:pPr>
              <w:spacing w:before="0" w:after="0"/>
              <w:rPr>
                <w:rFonts w:ascii="Arial" w:hAnsi="Arial" w:eastAsia="Arial" w:cs="Arial"/>
                <w:sz w:val="18"/>
                <w:szCs w:val="18"/>
              </w:rPr>
            </w:pPr>
          </w:p>
        </w:tc>
        <w:tc>
          <w:tcPr>
            <w:tcW w:w="1700" w:type="dxa"/>
          </w:tcPr>
          <w:p>
            <w:pPr>
              <w:spacing w:before="0" w:after="0"/>
              <w:rPr>
                <w:rFonts w:ascii="Arial" w:hAnsi="Arial" w:eastAsia="Arial" w:cs="Arial"/>
                <w:sz w:val="18"/>
                <w:szCs w:val="18"/>
              </w:rPr>
            </w:pPr>
          </w:p>
        </w:tc>
        <w:tc>
          <w:tcPr>
            <w:tcW w:w="1212" w:type="dxa"/>
          </w:tcPr>
          <w:p>
            <w:pPr>
              <w:spacing w:before="0" w:after="0"/>
              <w:rPr>
                <w:rFonts w:ascii="Arial" w:hAnsi="Arial" w:eastAsia="Arial" w:cs="Arial"/>
                <w:sz w:val="18"/>
                <w:szCs w:val="18"/>
              </w:rPr>
            </w:pPr>
            <w:r>
              <w:rPr>
                <w:rFonts w:ascii="Arial" w:hAnsi="Arial" w:eastAsia="Arial" w:cs="Arial"/>
                <w:color w:val="000000"/>
                <w:sz w:val="18"/>
                <w:szCs w:val="18"/>
              </w:rPr>
              <w:t>Greenlane</w:t>
            </w:r>
          </w:p>
        </w:tc>
        <w:tc>
          <w:tcPr>
            <w:tcW w:w="2140" w:type="dxa"/>
          </w:tcPr>
          <w:p>
            <w:pPr>
              <w:spacing w:before="0" w:after="0"/>
              <w:rPr>
                <w:rFonts w:ascii="Arial" w:hAnsi="Arial" w:eastAsia="Arial" w:cs="Arial"/>
                <w:sz w:val="18"/>
                <w:szCs w:val="18"/>
              </w:rPr>
            </w:pPr>
          </w:p>
        </w:tc>
      </w:tr>
      <w:tr>
        <w:trPr>
          <w:trHeight w:val="270"/>
        </w:trPr>
        <w:tc>
          <w:tcPr>
            <w:tcW w:w="1555" w:type="dxa"/>
          </w:tcPr>
          <w:p>
            <w:pPr>
              <w:spacing w:before="0" w:after="0"/>
              <w:rPr>
                <w:rFonts w:ascii="Arial" w:hAnsi="Arial" w:eastAsia="Arial" w:cs="Arial"/>
                <w:sz w:val="18"/>
                <w:szCs w:val="18"/>
              </w:rPr>
            </w:pPr>
            <w:r>
              <w:rPr>
                <w:rFonts w:ascii="Arial" w:hAnsi="Arial" w:eastAsia="Arial" w:cs="Arial"/>
                <w:color w:val="000000"/>
                <w:sz w:val="18"/>
                <w:szCs w:val="18"/>
              </w:rPr>
              <w:t>Pending CTOS</w:t>
            </w:r>
          </w:p>
        </w:tc>
        <w:tc>
          <w:tcPr>
            <w:tcW w:w="1134" w:type="dxa"/>
          </w:tcPr>
          <w:p>
            <w:pPr>
              <w:spacing w:before="0" w:after="0"/>
              <w:rPr>
                <w:rFonts w:ascii="Arial" w:hAnsi="Arial" w:eastAsia="Arial" w:cs="Arial"/>
                <w:sz w:val="18"/>
                <w:szCs w:val="18"/>
              </w:rPr>
            </w:pPr>
            <w:r>
              <w:rPr>
                <w:rFonts w:ascii="Arial" w:hAnsi="Arial" w:eastAsia="Arial" w:cs="Arial"/>
                <w:color w:val="000000"/>
                <w:sz w:val="18"/>
                <w:szCs w:val="18"/>
              </w:rPr>
              <w:t>Tick  Box</w:t>
            </w:r>
          </w:p>
        </w:tc>
        <w:tc>
          <w:tcPr>
            <w:tcW w:w="1275" w:type="dxa"/>
          </w:tcPr>
          <w:p>
            <w:pPr>
              <w:spacing w:before="0" w:after="0"/>
              <w:rPr>
                <w:rFonts w:ascii="Arial" w:hAnsi="Arial" w:eastAsia="Arial" w:cs="Arial"/>
                <w:sz w:val="18"/>
                <w:szCs w:val="18"/>
              </w:rPr>
            </w:pPr>
          </w:p>
        </w:tc>
        <w:tc>
          <w:tcPr>
            <w:tcW w:w="1700" w:type="dxa"/>
          </w:tcPr>
          <w:p>
            <w:pPr>
              <w:spacing w:before="0" w:after="0"/>
              <w:rPr>
                <w:rFonts w:ascii="Arial" w:hAnsi="Arial" w:eastAsia="Arial" w:cs="Arial"/>
                <w:sz w:val="18"/>
                <w:szCs w:val="18"/>
              </w:rPr>
            </w:pPr>
          </w:p>
        </w:tc>
        <w:tc>
          <w:tcPr>
            <w:tcW w:w="1212" w:type="dxa"/>
          </w:tcPr>
          <w:p>
            <w:pPr>
              <w:spacing w:before="0" w:after="0"/>
              <w:rPr>
                <w:rFonts w:ascii="Arial" w:hAnsi="Arial" w:eastAsia="Arial" w:cs="Arial"/>
                <w:sz w:val="18"/>
                <w:szCs w:val="18"/>
              </w:rPr>
            </w:pPr>
            <w:r>
              <w:rPr>
                <w:rFonts w:ascii="Arial" w:hAnsi="Arial" w:eastAsia="Arial" w:cs="Arial"/>
                <w:color w:val="000000"/>
                <w:sz w:val="18"/>
                <w:szCs w:val="18"/>
              </w:rPr>
              <w:t>Pending  CTOS</w:t>
            </w:r>
          </w:p>
        </w:tc>
        <w:tc>
          <w:tcPr>
            <w:tcW w:w="2140" w:type="dxa"/>
          </w:tcPr>
          <w:p>
            <w:pPr>
              <w:spacing w:before="0" w:after="0"/>
              <w:rPr>
                <w:rFonts w:ascii="Arial" w:hAnsi="Arial" w:eastAsia="Arial" w:cs="Arial"/>
                <w:sz w:val="18"/>
                <w:szCs w:val="18"/>
              </w:rPr>
            </w:pPr>
          </w:p>
        </w:tc>
      </w:tr>
      <w:tr>
        <w:trPr>
          <w:trHeight w:val="270"/>
        </w:trPr>
        <w:tc>
          <w:tcPr>
            <w:tcW w:w="1555" w:type="dxa"/>
          </w:tcPr>
          <w:p>
            <w:pPr>
              <w:spacing w:before="0" w:after="0"/>
              <w:rPr>
                <w:rFonts w:ascii="Arial" w:hAnsi="Arial" w:eastAsia="Arial" w:cs="Arial"/>
                <w:sz w:val="18"/>
                <w:szCs w:val="18"/>
              </w:rPr>
            </w:pPr>
            <w:r>
              <w:rPr>
                <w:rFonts w:ascii="Arial" w:hAnsi="Arial" w:eastAsia="Arial" w:cs="Arial"/>
                <w:color w:val="000000"/>
                <w:sz w:val="18"/>
                <w:szCs w:val="18"/>
              </w:rPr>
              <w:t>e-Consent Status</w:t>
            </w:r>
          </w:p>
        </w:tc>
        <w:tc>
          <w:tcPr>
            <w:tcW w:w="1134" w:type="dxa"/>
          </w:tcPr>
          <w:p>
            <w:pPr>
              <w:spacing w:before="0" w:after="0"/>
              <w:rPr>
                <w:rFonts w:ascii="Arial" w:hAnsi="Arial" w:eastAsia="Arial" w:cs="Arial"/>
                <w:sz w:val="18"/>
                <w:szCs w:val="18"/>
              </w:rPr>
            </w:pPr>
            <w:r>
              <w:rPr>
                <w:rFonts w:ascii="Arial" w:hAnsi="Arial" w:eastAsia="Arial" w:cs="Arial"/>
                <w:color w:val="000000"/>
                <w:sz w:val="18"/>
                <w:szCs w:val="18"/>
              </w:rPr>
              <w:t>Drop  Down</w:t>
            </w:r>
          </w:p>
        </w:tc>
        <w:tc>
          <w:tcPr>
            <w:tcW w:w="1275" w:type="dxa"/>
          </w:tcPr>
          <w:p>
            <w:pPr>
              <w:spacing w:before="0" w:after="0"/>
              <w:rPr>
                <w:rFonts w:ascii="Arial" w:hAnsi="Arial" w:eastAsia="Arial" w:cs="Arial"/>
                <w:sz w:val="18"/>
                <w:szCs w:val="18"/>
              </w:rPr>
            </w:pPr>
          </w:p>
        </w:tc>
        <w:tc>
          <w:tcPr>
            <w:tcW w:w="1700" w:type="dxa"/>
          </w:tcPr>
          <w:p>
            <w:pPr>
              <w:spacing w:before="0" w:after="0"/>
              <w:rPr>
                <w:rFonts w:ascii="Arial" w:hAnsi="Arial" w:eastAsia="Arial" w:cs="Arial"/>
                <w:sz w:val="18"/>
                <w:szCs w:val="18"/>
              </w:rPr>
            </w:pPr>
            <w:r>
              <w:rPr>
                <w:rFonts w:ascii="Arial" w:hAnsi="Arial" w:eastAsia="Arial" w:cs="Arial"/>
                <w:color w:val="000000"/>
                <w:sz w:val="18"/>
                <w:szCs w:val="18"/>
              </w:rPr>
              <w:t>Failed/Pending/Successful</w:t>
            </w:r>
          </w:p>
        </w:tc>
        <w:tc>
          <w:tcPr>
            <w:tcW w:w="1212" w:type="dxa"/>
          </w:tcPr>
          <w:p>
            <w:pPr>
              <w:spacing w:before="0" w:after="0"/>
              <w:rPr>
                <w:rFonts w:ascii="Arial" w:hAnsi="Arial" w:eastAsia="Arial" w:cs="Arial"/>
                <w:sz w:val="18"/>
                <w:szCs w:val="18"/>
              </w:rPr>
            </w:pPr>
            <w:r>
              <w:rPr>
                <w:rFonts w:ascii="Arial" w:hAnsi="Arial" w:eastAsia="Arial" w:cs="Arial"/>
                <w:color w:val="000000"/>
                <w:sz w:val="18"/>
                <w:szCs w:val="18"/>
              </w:rPr>
              <w:t>e-Consent  Status</w:t>
            </w:r>
          </w:p>
        </w:tc>
        <w:tc>
          <w:tcPr>
            <w:tcW w:w="2140" w:type="dxa"/>
          </w:tcPr>
          <w:p>
            <w:pPr>
              <w:spacing w:before="0" w:after="0"/>
              <w:rPr>
                <w:rFonts w:ascii="Arial" w:hAnsi="Arial" w:eastAsia="Arial" w:cs="Arial"/>
                <w:sz w:val="18"/>
                <w:szCs w:val="18"/>
              </w:rPr>
            </w:pPr>
          </w:p>
          <w:p>
            <w:pPr>
              <w:spacing w:before="0" w:after="0"/>
              <w:rPr>
                <w:rFonts w:ascii="Arial" w:hAnsi="Arial" w:eastAsia="Arial" w:cs="Arial"/>
                <w:sz w:val="18"/>
                <w:szCs w:val="18"/>
              </w:rPr>
            </w:pPr>
          </w:p>
        </w:tc>
      </w:tr>
    </w:tbl>
    <w:p>
      <w:pPr>
        <w:spacing w:before="0" w:after="0" w:line="276" w:lineRule="auto"/>
        <w:ind w:left="1992"/>
        <w:rPr>
          <w:sz w:val="21"/>
          <w:szCs w:val="21"/>
        </w:rPr>
      </w:pPr>
    </w:p>
    <w:p>
      <w:pPr>
        <w:numPr>
          <w:ilvl w:val="0"/>
          <w:numId w:val="161"/>
        </w:numPr>
        <w:spacing w:before="0" w:after="0" w:line="276" w:lineRule="auto"/>
        <w:ind w:hanging="335"/>
        <w:rPr>
          <w:sz w:val="21"/>
          <w:szCs w:val="21"/>
        </w:rPr>
      </w:pPr>
      <w:r>
        <w:rPr>
          <w:color w:val="000000"/>
          <w:sz w:val="21"/>
          <w:szCs w:val="21"/>
        </w:rPr>
        <w:t xml:space="preserve">Application display sequence: </w:t>
      </w:r>
    </w:p>
    <w:p>
      <w:pPr>
        <w:spacing w:before="0" w:after="0" w:line="276" w:lineRule="auto"/>
        <w:ind w:left="1656"/>
        <w:rPr>
          <w:sz w:val="21"/>
          <w:szCs w:val="21"/>
        </w:rPr>
      </w:pPr>
      <w:r>
        <w:rPr>
          <w:rFonts w:ascii="Arial Unicode MS" w:hAnsi="Arial Unicode MS" w:eastAsia="Arial Unicode MS" w:cs="Arial Unicode MS"/>
          <w:color w:val="000000"/>
          <w:sz w:val="21"/>
          <w:szCs w:val="21"/>
        </w:rPr>
        <w:t>1. Priority Display：​ Green Lane=Yes</w:t>
      </w:r>
    </w:p>
    <w:p>
      <w:pPr>
        <w:spacing w:before="0" w:after="0" w:line="276" w:lineRule="auto"/>
        <w:ind w:left="1656"/>
        <w:rPr>
          <w:sz w:val="21"/>
          <w:szCs w:val="21"/>
        </w:rPr>
      </w:pPr>
      <w:r>
        <w:rPr>
          <w:color w:val="000000"/>
          <w:sz w:val="21"/>
          <w:szCs w:val="21"/>
        </w:rPr>
        <w:t>2. Sorted by Date assigned in ascending order.</w:t>
      </w:r>
    </w:p>
    <w:p>
      <w:pPr>
        <w:spacing w:before="0" w:after="0" w:line="276" w:lineRule="auto"/>
        <w:ind w:left="1656"/>
        <w:rPr>
          <w:color w:val="000000"/>
          <w:sz w:val="21"/>
          <w:szCs w:val="21"/>
        </w:rPr>
      </w:pPr>
      <w:r>
        <w:rPr>
          <w:color w:val="000000"/>
          <w:sz w:val="21"/>
          <w:szCs w:val="21"/>
        </w:rPr>
        <w:t>3. Sorted by Application reference number in ascending order.</w:t>
      </w:r>
    </w:p>
    <w:p>
      <w:pPr>
        <w:numPr>
          <w:ilvl w:val="0"/>
          <w:numId w:val="161"/>
        </w:numPr>
        <w:spacing w:before="0" w:after="0" w:line="276" w:lineRule="auto"/>
        <w:ind w:hanging="335"/>
        <w:rPr>
          <w:sz w:val="21"/>
          <w:szCs w:val="21"/>
        </w:rPr>
      </w:pPr>
      <w:r>
        <w:rPr>
          <w:color w:val="000000"/>
          <w:sz w:val="21"/>
          <w:szCs w:val="21"/>
        </w:rPr>
        <w:t xml:space="preserve">Fields Displayed in List: </w:t>
      </w:r>
    </w:p>
    <w:p>
      <w:pPr>
        <w:spacing w:before="0" w:after="0" w:line="276" w:lineRule="auto"/>
        <w:ind w:left="1656"/>
        <w:rPr>
          <w:sz w:val="21"/>
          <w:szCs w:val="21"/>
        </w:rPr>
      </w:pPr>
    </w:p>
    <w:tbl>
      <w:tblPr>
        <w:tblStyle w:val="000233"/>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1443"/>
        <w:gridCol w:w="891"/>
        <w:gridCol w:w="1607"/>
        <w:gridCol w:w="1443"/>
        <w:gridCol w:w="1444"/>
        <w:gridCol w:w="2188"/>
      </w:tblGrid>
      <w:tr>
        <w:trPr>
          <w:trHeight w:val="555"/>
        </w:trPr>
        <w:tc>
          <w:tcPr>
            <w:tcW w:w="1443" w:type="dxa"/>
            <w:shd w:val="clear" w:color="auto" w:fill="F2F2F2"/>
          </w:tcPr>
          <w:p>
            <w:pPr>
              <w:spacing w:before="0" w:after="0" w:line="276" w:lineRule="auto"/>
              <w:rPr>
                <w:rFonts w:ascii="Arial" w:hAnsi="Arial" w:eastAsia="Arial" w:cs="Arial"/>
                <w:sz w:val="18"/>
                <w:szCs w:val="18"/>
              </w:rPr>
            </w:pPr>
            <w:r>
              <w:rPr>
                <w:rFonts w:ascii="Arial" w:hAnsi="Arial" w:eastAsia="Arial" w:cs="Arial"/>
                <w:b/>
                <w:bCs/>
                <w:color w:val="000000"/>
                <w:sz w:val="18"/>
                <w:szCs w:val="18"/>
              </w:rPr>
              <w:t>Display  Fields in result List</w:t>
            </w:r>
          </w:p>
        </w:tc>
        <w:tc>
          <w:tcPr>
            <w:tcW w:w="891" w:type="dxa"/>
            <w:shd w:val="clear" w:color="auto" w:fill="F2F2F2"/>
          </w:tcPr>
          <w:p>
            <w:pPr>
              <w:spacing w:before="0" w:after="0" w:line="276" w:lineRule="auto"/>
              <w:rPr>
                <w:rFonts w:ascii="Arial" w:hAnsi="Arial" w:eastAsia="Arial" w:cs="Arial"/>
                <w:sz w:val="18"/>
                <w:szCs w:val="18"/>
              </w:rPr>
            </w:pPr>
            <w:r>
              <w:rPr>
                <w:rFonts w:ascii="Arial" w:hAnsi="Arial" w:eastAsia="Arial" w:cs="Arial"/>
                <w:b/>
                <w:bCs/>
                <w:color w:val="000000"/>
                <w:sz w:val="18"/>
                <w:szCs w:val="18"/>
              </w:rPr>
              <w:t>Control Type</w:t>
            </w:r>
          </w:p>
        </w:tc>
        <w:tc>
          <w:tcPr>
            <w:tcW w:w="1607" w:type="dxa"/>
            <w:shd w:val="clear" w:color="auto" w:fill="F2F2F2"/>
          </w:tcPr>
          <w:p>
            <w:pPr>
              <w:spacing w:before="0" w:after="0" w:line="276" w:lineRule="auto"/>
              <w:rPr>
                <w:rFonts w:ascii="Arial" w:hAnsi="Arial" w:eastAsia="Arial" w:cs="Arial"/>
                <w:sz w:val="18"/>
                <w:szCs w:val="18"/>
              </w:rPr>
            </w:pPr>
            <w:r>
              <w:rPr>
                <w:rFonts w:ascii="Arial" w:hAnsi="Arial" w:eastAsia="Arial" w:cs="Arial"/>
                <w:b/>
                <w:bCs/>
                <w:color w:val="000000"/>
                <w:sz w:val="18"/>
                <w:szCs w:val="18"/>
              </w:rPr>
              <w:t>Display Format</w:t>
            </w:r>
          </w:p>
        </w:tc>
        <w:tc>
          <w:tcPr>
            <w:tcW w:w="1443" w:type="dxa"/>
            <w:shd w:val="clear" w:color="auto" w:fill="F2F2F2"/>
          </w:tcPr>
          <w:p>
            <w:pPr>
              <w:spacing w:before="0" w:after="0" w:line="276" w:lineRule="auto"/>
              <w:rPr>
                <w:rFonts w:ascii="Arial" w:hAnsi="Arial" w:eastAsia="Arial" w:cs="Arial"/>
                <w:sz w:val="18"/>
                <w:szCs w:val="18"/>
              </w:rPr>
            </w:pPr>
            <w:r>
              <w:rPr>
                <w:rFonts w:ascii="Arial" w:hAnsi="Arial" w:eastAsia="Arial" w:cs="Arial"/>
                <w:b/>
                <w:bCs/>
                <w:color w:val="000000"/>
                <w:sz w:val="18"/>
                <w:szCs w:val="18"/>
              </w:rPr>
              <w:t>Description</w:t>
            </w:r>
          </w:p>
        </w:tc>
        <w:tc>
          <w:tcPr>
            <w:tcW w:w="1444" w:type="dxa"/>
            <w:shd w:val="clear" w:color="auto" w:fill="F2F2F2"/>
          </w:tcPr>
          <w:p>
            <w:pPr>
              <w:spacing w:before="0" w:after="0" w:line="276" w:lineRule="auto"/>
              <w:rPr>
                <w:rFonts w:ascii="Arial" w:hAnsi="Arial" w:eastAsia="Arial" w:cs="Arial"/>
                <w:sz w:val="18"/>
                <w:szCs w:val="18"/>
              </w:rPr>
            </w:pPr>
            <w:r>
              <w:rPr>
                <w:rFonts w:ascii="Arial" w:hAnsi="Arial" w:eastAsia="Arial" w:cs="Arial"/>
                <w:b/>
                <w:bCs/>
                <w:color w:val="000000"/>
                <w:sz w:val="18"/>
                <w:szCs w:val="18"/>
              </w:rPr>
              <w:t>Display Name</w:t>
            </w:r>
          </w:p>
        </w:tc>
        <w:tc>
          <w:tcPr>
            <w:tcW w:w="2188" w:type="dxa"/>
            <w:shd w:val="clear" w:color="auto" w:fill="F2F2F2"/>
          </w:tcPr>
          <w:p>
            <w:pPr>
              <w:spacing w:before="0" w:after="0" w:line="276" w:lineRule="auto"/>
              <w:rPr>
                <w:rFonts w:ascii="Arial" w:hAnsi="Arial" w:eastAsia="Arial" w:cs="Arial"/>
                <w:sz w:val="18"/>
                <w:szCs w:val="18"/>
              </w:rPr>
            </w:pPr>
            <w:r>
              <w:rPr>
                <w:rFonts w:ascii="Arial" w:hAnsi="Arial" w:eastAsia="Arial" w:cs="Arial"/>
                <w:b/>
                <w:bCs/>
                <w:color w:val="000000"/>
                <w:sz w:val="18"/>
                <w:szCs w:val="18"/>
              </w:rPr>
              <w:t>Value Example</w:t>
            </w:r>
          </w:p>
        </w:tc>
      </w:tr>
      <w:tr>
        <w:trPr>
          <w:trHeight w:val="270"/>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Green Lane</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VARCHAR2(3)</w:t>
            </w:r>
          </w:p>
        </w:tc>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Yes or 'empty'</w:t>
            </w: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Green  Lane</w:t>
            </w: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Yes</w:t>
            </w:r>
          </w:p>
        </w:tc>
      </w:tr>
      <w:tr>
        <w:trPr>
          <w:trHeight w:val="555"/>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Datetime Assigned</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DD/MM/YYYY  HH:MM</w:t>
            </w:r>
          </w:p>
        </w:tc>
        <w:tc>
          <w:tcPr>
            <w:tcW w:w="1443" w:type="dxa"/>
          </w:tcPr>
          <w:p>
            <w:pPr>
              <w:spacing w:before="0" w:after="0" w:line="276" w:lineRule="auto"/>
              <w:rPr>
                <w:rFonts w:ascii="Arial" w:hAnsi="Arial" w:eastAsia="Arial" w:cs="Arial"/>
                <w:sz w:val="18"/>
                <w:szCs w:val="18"/>
              </w:rPr>
            </w:pP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Date  Assigned</w:t>
            </w: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05/11/2025  11:32</w:t>
            </w:r>
          </w:p>
        </w:tc>
      </w:tr>
      <w:tr>
        <w:trPr>
          <w:trHeight w:val="555"/>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Closing Branch</w:t>
            </w:r>
          </w:p>
        </w:tc>
        <w:tc>
          <w:tcPr>
            <w:tcW w:w="891" w:type="dxa"/>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Display</w:t>
            </w:r>
          </w:p>
          <w:p>
            <w:pPr>
              <w:spacing w:before="0" w:after="0" w:line="276" w:lineRule="auto"/>
              <w:rPr>
                <w:rFonts w:ascii="Arial" w:hAnsi="Arial" w:eastAsia="Arial" w:cs="Arial"/>
                <w:color w:val="000000"/>
                <w:sz w:val="18"/>
                <w:szCs w:val="18"/>
              </w:rPr>
            </w:pPr>
          </w:p>
        </w:tc>
        <w:tc>
          <w:tcPr>
            <w:tcW w:w="1607" w:type="dxa"/>
          </w:tcPr>
          <w:p>
            <w:pPr>
              <w:spacing w:before="0" w:after="0" w:line="276" w:lineRule="auto"/>
              <w:rPr>
                <w:rFonts w:ascii="Arial" w:hAnsi="Arial" w:eastAsia="Arial" w:cs="Arial"/>
                <w:color w:val="000000"/>
                <w:sz w:val="18"/>
                <w:szCs w:val="18"/>
              </w:rPr>
            </w:pPr>
            <w:r>
              <w:rPr>
                <w:rFonts w:ascii="Arial" w:hAnsi="Arial" w:eastAsia="Arial" w:cs="Arial"/>
                <w:color w:val="000000"/>
                <w:sz w:val="18"/>
                <w:szCs w:val="18"/>
              </w:rPr>
              <w:t>VARCHAR2(50)</w:t>
            </w:r>
          </w:p>
        </w:tc>
        <w:tc>
          <w:tcPr>
            <w:tcW w:w="1443" w:type="dxa"/>
          </w:tcPr>
          <w:p>
            <w:pPr>
              <w:spacing w:before="0" w:after="0" w:line="276" w:lineRule="auto"/>
              <w:rPr>
                <w:rFonts w:ascii="Arial" w:hAnsi="Arial" w:eastAsia="Arial" w:cs="Arial"/>
                <w:sz w:val="18"/>
                <w:szCs w:val="18"/>
              </w:rPr>
            </w:pP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Closing  Branch</w:t>
            </w: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Kepong  Branch</w:t>
            </w:r>
          </w:p>
        </w:tc>
      </w:tr>
      <w:tr>
        <w:trPr>
          <w:trHeight w:val="270"/>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App.Date</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DD/MM/YYYY</w:t>
            </w:r>
          </w:p>
        </w:tc>
        <w:tc>
          <w:tcPr>
            <w:tcW w:w="1443" w:type="dxa"/>
          </w:tcPr>
          <w:p>
            <w:pPr>
              <w:spacing w:before="0" w:after="0" w:line="276" w:lineRule="auto"/>
              <w:rPr>
                <w:rFonts w:ascii="Arial" w:hAnsi="Arial" w:eastAsia="Arial" w:cs="Arial"/>
                <w:sz w:val="18"/>
                <w:szCs w:val="18"/>
              </w:rPr>
            </w:pP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App.Date</w:t>
            </w:r>
          </w:p>
        </w:tc>
        <w:tc>
          <w:tcPr>
            <w:tcW w:w="2188" w:type="dxa"/>
          </w:tcPr>
          <w:p>
            <w:pPr>
              <w:spacing w:before="0" w:after="0" w:line="276" w:lineRule="auto"/>
              <w:rPr>
                <w:rFonts w:ascii="Arial" w:hAnsi="Arial" w:eastAsia="Arial" w:cs="Arial"/>
                <w:sz w:val="18"/>
                <w:szCs w:val="18"/>
              </w:rPr>
            </w:pPr>
          </w:p>
        </w:tc>
      </w:tr>
      <w:tr>
        <w:trPr>
          <w:trHeight w:val="270"/>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App.Ref.No.</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VARCHAR2(20)</w:t>
            </w:r>
          </w:p>
        </w:tc>
        <w:tc>
          <w:tcPr>
            <w:tcW w:w="1443" w:type="dxa"/>
          </w:tcPr>
          <w:p>
            <w:pPr>
              <w:spacing w:before="0" w:after="0" w:line="276" w:lineRule="auto"/>
              <w:rPr>
                <w:rFonts w:ascii="Arial" w:hAnsi="Arial" w:eastAsia="Arial" w:cs="Arial"/>
                <w:sz w:val="18"/>
                <w:szCs w:val="18"/>
              </w:rPr>
            </w:pP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App.Ref.No.</w:t>
            </w: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KEP/HP/2015/Z0001325</w:t>
            </w:r>
          </w:p>
        </w:tc>
      </w:tr>
      <w:tr>
        <w:trPr>
          <w:trHeight w:val="270"/>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Applicant Name</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VARCHAR2(250)</w:t>
            </w:r>
          </w:p>
        </w:tc>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From sales key in</w:t>
            </w: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Applicant  Name</w:t>
            </w:r>
          </w:p>
        </w:tc>
        <w:tc>
          <w:tcPr>
            <w:tcW w:w="2188" w:type="dxa"/>
          </w:tcPr>
          <w:p>
            <w:pPr>
              <w:spacing w:before="0" w:after="0" w:line="276" w:lineRule="auto"/>
              <w:rPr>
                <w:rFonts w:ascii="Arial" w:hAnsi="Arial" w:eastAsia="Arial" w:cs="Arial"/>
                <w:sz w:val="18"/>
                <w:szCs w:val="18"/>
              </w:rPr>
            </w:pPr>
          </w:p>
        </w:tc>
      </w:tr>
      <w:tr>
        <w:trPr>
          <w:trHeight w:val="270"/>
        </w:trPr>
        <w:tc>
          <w:tcPr>
            <w:tcW w:w="1443" w:type="dxa"/>
            <w:tcBorders>
              <w:top w:val="single" w:color="808080" w:sz="6" w:space="0"/>
              <w:left w:val="single" w:color="808080"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Aging</w:t>
            </w:r>
          </w:p>
        </w:tc>
        <w:tc>
          <w:tcPr>
            <w:tcW w:w="891"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Display</w:t>
            </w:r>
          </w:p>
        </w:tc>
        <w:tc>
          <w:tcPr>
            <w:tcW w:w="1607"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VARCHAR2(3)</w:t>
            </w:r>
          </w:p>
        </w:tc>
        <w:tc>
          <w:tcPr>
            <w:tcW w:w="1443"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Only for FBR/FBT and status equals "Disbursed Pending Post Maintenance" or "Disbursed Pending Post Authorization" display Aging value.</w:t>
            </w:r>
          </w:p>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Aging value = Current date - Funding date + 1</w:t>
            </w:r>
          </w:p>
        </w:tc>
        <w:tc>
          <w:tcPr>
            <w:tcW w:w="1444"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Aging</w:t>
            </w:r>
          </w:p>
        </w:tc>
        <w:tc>
          <w:tcPr>
            <w:tcW w:w="2188"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sz w:val="18"/>
                <w:szCs w:val="18"/>
              </w:rPr>
              <w:t>10</w:t>
            </w:r>
          </w:p>
        </w:tc>
      </w:tr>
      <w:tr>
        <w:trPr>
          <w:trHeight w:val="555"/>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Product / Amount</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VARCHAR2(30)</w:t>
            </w:r>
          </w:p>
        </w:tc>
        <w:tc>
          <w:tcPr>
            <w:tcW w:w="1443" w:type="dxa"/>
          </w:tcPr>
          <w:p>
            <w:pPr>
              <w:spacing w:before="0" w:after="0" w:line="276" w:lineRule="auto"/>
              <w:rPr>
                <w:rFonts w:ascii="Arial" w:hAnsi="Arial" w:eastAsia="Arial" w:cs="Arial"/>
                <w:sz w:val="18"/>
                <w:szCs w:val="18"/>
              </w:rPr>
            </w:pPr>
          </w:p>
        </w:tc>
        <w:tc>
          <w:tcPr>
            <w:tcW w:w="1444"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Product  / Amount</w:t>
            </w: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VIUP  (MYR 50,000.00)</w:t>
            </w:r>
          </w:p>
        </w:tc>
      </w:tr>
      <w:tr>
        <w:trPr>
          <w:trHeight w:val="270"/>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Delivery Channel</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VARCHAR2(5)</w:t>
            </w:r>
          </w:p>
        </w:tc>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From sales key in</w:t>
            </w:r>
          </w:p>
        </w:tc>
        <w:tc>
          <w:tcPr>
            <w:tcW w:w="1444" w:type="dxa"/>
          </w:tcPr>
          <w:p>
            <w:pPr>
              <w:spacing w:before="0" w:after="0" w:line="276" w:lineRule="auto"/>
              <w:rPr>
                <w:rFonts w:ascii="Arial" w:hAnsi="Arial" w:eastAsia="Arial" w:cs="Arial"/>
                <w:sz w:val="18"/>
                <w:szCs w:val="18"/>
              </w:rPr>
            </w:pP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H05</w:t>
            </w:r>
          </w:p>
        </w:tc>
      </w:tr>
      <w:tr>
        <w:trPr>
          <w:trHeight w:val="270"/>
        </w:trPr>
        <w:tc>
          <w:tcPr>
            <w:tcW w:w="1443" w:type="dxa"/>
            <w:tcBorders>
              <w:top w:val="single" w:color="808080" w:sz="6" w:space="0"/>
              <w:left w:val="single" w:color="808080"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OCR Status</w:t>
            </w:r>
          </w:p>
        </w:tc>
        <w:tc>
          <w:tcPr>
            <w:tcW w:w="891"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Display</w:t>
            </w:r>
          </w:p>
        </w:tc>
        <w:tc>
          <w:tcPr>
            <w:tcW w:w="1607"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VARCHAR2(5)</w:t>
            </w:r>
          </w:p>
        </w:tc>
        <w:tc>
          <w:tcPr>
            <w:tcW w:w="1443"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Finish-green</w:t>
            </w:r>
          </w:p>
          <w:p>
            <w:pPr>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Processing-yellow</w:t>
            </w:r>
          </w:p>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Failed-red</w:t>
            </w:r>
          </w:p>
        </w:tc>
        <w:tc>
          <w:tcPr>
            <w:tcW w:w="1444"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p>
        </w:tc>
        <w:tc>
          <w:tcPr>
            <w:tcW w:w="2188"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p>
        </w:tc>
      </w:tr>
      <w:tr>
        <w:trPr>
          <w:trHeight w:val="270"/>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E-Acceptance</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VARCHAR2(10)</w:t>
            </w:r>
          </w:p>
        </w:tc>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Completed /Manual /’empty’. If non-manual and incomplete, leave empty</w:t>
            </w:r>
          </w:p>
        </w:tc>
        <w:tc>
          <w:tcPr>
            <w:tcW w:w="1444" w:type="dxa"/>
          </w:tcPr>
          <w:p>
            <w:pPr>
              <w:spacing w:before="0" w:after="0" w:line="276" w:lineRule="auto"/>
              <w:rPr>
                <w:rFonts w:ascii="Arial" w:hAnsi="Arial" w:eastAsia="Arial" w:cs="Arial"/>
                <w:sz w:val="18"/>
                <w:szCs w:val="18"/>
              </w:rPr>
            </w:pP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Completed</w:t>
            </w:r>
          </w:p>
        </w:tc>
      </w:tr>
      <w:tr>
        <w:trPr>
          <w:trHeight w:val="555"/>
        </w:trPr>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Region</w:t>
            </w:r>
          </w:p>
        </w:tc>
        <w:tc>
          <w:tcPr>
            <w:tcW w:w="891"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Display</w:t>
            </w:r>
          </w:p>
        </w:tc>
        <w:tc>
          <w:tcPr>
            <w:tcW w:w="1607"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VARCHAR2(2)</w:t>
            </w:r>
          </w:p>
        </w:tc>
        <w:tc>
          <w:tcPr>
            <w:tcW w:w="1443"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WM/EM</w:t>
            </w:r>
          </w:p>
        </w:tc>
        <w:tc>
          <w:tcPr>
            <w:tcW w:w="1444" w:type="dxa"/>
          </w:tcPr>
          <w:p>
            <w:pPr>
              <w:spacing w:before="0" w:after="0" w:line="276" w:lineRule="auto"/>
              <w:rPr>
                <w:rFonts w:ascii="Arial" w:hAnsi="Arial" w:eastAsia="Arial" w:cs="Arial"/>
                <w:sz w:val="18"/>
                <w:szCs w:val="18"/>
              </w:rPr>
            </w:pPr>
          </w:p>
        </w:tc>
        <w:tc>
          <w:tcPr>
            <w:tcW w:w="2188" w:type="dxa"/>
          </w:tcPr>
          <w:p>
            <w:pPr>
              <w:spacing w:before="0" w:after="0" w:line="276" w:lineRule="auto"/>
              <w:rPr>
                <w:rFonts w:ascii="Arial" w:hAnsi="Arial" w:eastAsia="Arial" w:cs="Arial"/>
                <w:sz w:val="18"/>
                <w:szCs w:val="18"/>
              </w:rPr>
            </w:pPr>
            <w:r>
              <w:rPr>
                <w:rFonts w:ascii="Arial" w:hAnsi="Arial" w:eastAsia="Arial" w:cs="Arial"/>
                <w:color w:val="000000"/>
                <w:sz w:val="18"/>
                <w:szCs w:val="18"/>
              </w:rPr>
              <w:t>WM-west Malaysia</w:t>
            </w:r>
          </w:p>
          <w:p>
            <w:pPr>
              <w:spacing w:before="0" w:after="0" w:line="276" w:lineRule="auto"/>
              <w:rPr>
                <w:rFonts w:ascii="Arial" w:hAnsi="Arial" w:eastAsia="Arial" w:cs="Arial"/>
                <w:sz w:val="18"/>
                <w:szCs w:val="18"/>
              </w:rPr>
            </w:pPr>
            <w:r>
              <w:rPr>
                <w:rFonts w:ascii="Arial" w:hAnsi="Arial" w:eastAsia="Arial" w:cs="Arial"/>
                <w:color w:val="000000"/>
                <w:sz w:val="18"/>
                <w:szCs w:val="18"/>
              </w:rPr>
              <w:t>EM-East Malaysia</w:t>
            </w:r>
          </w:p>
        </w:tc>
      </w:tr>
      <w:tr>
        <w:trPr>
          <w:trHeight w:val="555"/>
        </w:trPr>
        <w:tc>
          <w:tcPr>
            <w:tcW w:w="1443" w:type="dxa"/>
            <w:tcBorders>
              <w:top w:val="single" w:color="808080" w:sz="6" w:space="0"/>
              <w:left w:val="single" w:color="808080"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Elapsed Time</w:t>
            </w:r>
          </w:p>
        </w:tc>
        <w:tc>
          <w:tcPr>
            <w:tcW w:w="891"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Display</w:t>
            </w:r>
          </w:p>
        </w:tc>
        <w:tc>
          <w:tcPr>
            <w:tcW w:w="1607"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VARCHAR2(5)</w:t>
            </w:r>
          </w:p>
        </w:tc>
        <w:tc>
          <w:tcPr>
            <w:tcW w:w="1443"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Arial" w:hAnsi="Arial" w:eastAsia="Arial" w:cs="Arial"/>
                <w:color w:val="000000"/>
                <w:sz w:val="18"/>
                <w:szCs w:val="18"/>
              </w:rPr>
            </w:pPr>
            <w:r>
              <w:rPr>
                <w:rFonts w:ascii="Arial Unicode MS" w:hAnsi="Arial Unicode MS" w:eastAsia="Arial Unicode MS" w:cs="Arial Unicode MS"/>
                <w:color w:val="000000"/>
                <w:sz w:val="18"/>
                <w:szCs w:val="18"/>
              </w:rPr>
              <w:t>In user todolist, equals to current datetime - assignate datetime；In application pool, equals to current datetime - datetime on which this application turn into current status.</w:t>
            </w:r>
          </w:p>
          <w:p>
            <w:pPr>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Transfer to X hours.</w:t>
            </w:r>
          </w:p>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Round up to the nearest hour.</w:t>
            </w:r>
          </w:p>
        </w:tc>
        <w:tc>
          <w:tcPr>
            <w:tcW w:w="1444"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p>
        </w:tc>
        <w:tc>
          <w:tcPr>
            <w:tcW w:w="2188" w:type="dxa"/>
            <w:tcBorders>
              <w:top w:val="single" w:color="808080" w:sz="6" w:space="0"/>
              <w:left w:val="single" w:color="CCCCCC" w:sz="6" w:space="0"/>
              <w:bottom w:val="single" w:color="808080" w:sz="6" w:space="0"/>
              <w:right w:val="single" w:color="808080" w:sz="6" w:space="0"/>
            </w:tcBorders>
            <w:tcMar>
              <w:top w:w="0" w:type="dxa"/>
              <w:left w:w="40" w:type="dxa"/>
              <w:bottom w:w="0" w:type="dxa"/>
              <w:right w:w="40" w:type="dxa"/>
            </w:tcMar>
            <w:vAlign w:val="center"/>
          </w:tcPr>
          <w:p>
            <w:pPr>
              <w:spacing w:before="0" w:after="0" w:line="276" w:lineRule="auto"/>
              <w:jc w:val="left"/>
              <w:rPr>
                <w:rFonts w:ascii="Calibri" w:hAnsi="Calibri" w:eastAsia="Calibri" w:cs="Calibri"/>
                <w:color w:val="000000"/>
              </w:rPr>
            </w:pPr>
            <w:r>
              <w:rPr>
                <w:rFonts w:ascii="Arial" w:hAnsi="Arial" w:eastAsia="Arial" w:cs="Arial"/>
                <w:color w:val="000000"/>
                <w:sz w:val="18"/>
                <w:szCs w:val="18"/>
              </w:rPr>
              <w:t>24</w:t>
            </w:r>
          </w:p>
        </w:tc>
      </w:tr>
    </w:tbl>
    <w:p>
      <w:pPr>
        <w:spacing w:before="0" w:after="0" w:line="276" w:lineRule="auto"/>
        <w:ind w:left="1656"/>
        <w:rPr>
          <w:color w:val="000000"/>
          <w:sz w:val="21"/>
          <w:szCs w:val="21"/>
        </w:rPr>
      </w:pPr>
    </w:p>
    <w:p>
      <w:pPr>
        <w:numPr>
          <w:ilvl w:val="0"/>
          <w:numId w:val="8"/>
        </w:numPr>
        <w:spacing w:before="0" w:after="0" w:line="276" w:lineRule="auto"/>
        <w:ind w:hanging="335"/>
        <w:rPr>
          <w:color w:val="000000"/>
          <w:sz w:val="21"/>
          <w:szCs w:val="21"/>
        </w:rPr>
      </w:pPr>
      <w:r>
        <w:rPr>
          <w:color w:val="000000"/>
          <w:sz w:val="21"/>
          <w:szCs w:val="21"/>
        </w:rPr>
        <w:t>Display by Queue​: new, rework</w:t>
      </w:r>
      <w:r>
        <w:rPr>
          <w:color w:val="FF0000"/>
          <w:sz w:val="21"/>
          <w:szCs w:val="21"/>
        </w:rPr>
        <w:t xml:space="preserve"> </w:t>
      </w:r>
    </w:p>
    <w:p>
      <w:pPr>
        <w:numPr>
          <w:ilvl w:val="0"/>
          <w:numId w:val="8"/>
        </w:numPr>
        <w:spacing w:before="0" w:after="0" w:line="276" w:lineRule="auto"/>
        <w:ind w:hanging="335"/>
        <w:rPr>
          <w:color w:val="000000"/>
          <w:sz w:val="21"/>
          <w:szCs w:val="21"/>
        </w:rPr>
      </w:pPr>
      <w:r>
        <w:rPr>
          <w:color w:val="000000"/>
          <w:sz w:val="21"/>
          <w:szCs w:val="21"/>
        </w:rPr>
        <w:t>The associated tab shall be hidden when no cases exist in its queue.</w:t>
      </w:r>
    </w:p>
    <w:p>
      <w:pPr>
        <w:numPr>
          <w:ilvl w:val="0"/>
          <w:numId w:val="8"/>
        </w:numPr>
        <w:spacing w:before="0" w:after="0" w:line="276" w:lineRule="auto"/>
        <w:ind w:hanging="335"/>
        <w:rPr>
          <w:color w:val="000000"/>
          <w:sz w:val="21"/>
          <w:szCs w:val="21"/>
        </w:rPr>
      </w:pPr>
      <w:r>
        <w:rPr>
          <w:color w:val="000000"/>
          <w:sz w:val="21"/>
          <w:szCs w:val="21"/>
        </w:rPr>
        <w:t xml:space="preserve">Action in Display list: </w:t>
      </w:r>
    </w:p>
    <w:p>
      <w:pPr>
        <w:spacing w:before="0" w:after="0" w:line="276" w:lineRule="auto"/>
        <w:rPr>
          <w:sz w:val="21"/>
          <w:szCs w:val="21"/>
        </w:rPr>
      </w:pPr>
    </w:p>
    <w:tbl>
      <w:tblPr>
        <w:tblStyle w:val="000234"/>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4730"/>
        <w:gridCol w:w="4337"/>
      </w:tblGrid>
      <w:tr>
        <w:trPr>
          <w:trHeight w:val="555"/>
        </w:trPr>
        <w:tc>
          <w:tcPr>
            <w:tcW w:w="4730" w:type="dxa"/>
            <w:shd w:val="clear" w:color="auto" w:fill="F2F2F2"/>
          </w:tcPr>
          <w:p>
            <w:pPr>
              <w:spacing w:before="0" w:after="0" w:line="276" w:lineRule="auto"/>
              <w:jc w:val="left"/>
              <w:rPr>
                <w:rFonts w:ascii="Arial" w:hAnsi="Arial" w:eastAsia="Arial" w:cs="Arial"/>
                <w:sz w:val="18"/>
                <w:szCs w:val="18"/>
              </w:rPr>
            </w:pPr>
            <w:r>
              <w:rPr>
                <w:rFonts w:ascii="Arial" w:hAnsi="Arial" w:eastAsia="Arial" w:cs="Arial"/>
                <w:b/>
                <w:bCs/>
                <w:color w:val="000000"/>
                <w:sz w:val="18"/>
                <w:szCs w:val="18"/>
              </w:rPr>
              <w:t>Action in Display List</w:t>
            </w:r>
          </w:p>
        </w:tc>
        <w:tc>
          <w:tcPr>
            <w:tcW w:w="4337" w:type="dxa"/>
            <w:shd w:val="clear" w:color="auto" w:fill="F2F2F2"/>
          </w:tcPr>
          <w:p>
            <w:pPr>
              <w:spacing w:before="0" w:after="0" w:line="276" w:lineRule="auto"/>
              <w:jc w:val="left"/>
              <w:rPr>
                <w:rFonts w:ascii="Arial" w:hAnsi="Arial" w:eastAsia="Arial" w:cs="Arial"/>
                <w:sz w:val="18"/>
                <w:szCs w:val="18"/>
              </w:rPr>
            </w:pPr>
            <w:r>
              <w:rPr>
                <w:rFonts w:ascii="Arial" w:hAnsi="Arial" w:eastAsia="Arial" w:cs="Arial"/>
                <w:b/>
                <w:bCs/>
                <w:color w:val="000000"/>
                <w:sz w:val="18"/>
                <w:szCs w:val="18"/>
              </w:rPr>
              <w:t>Role</w:t>
            </w:r>
          </w:p>
        </w:tc>
      </w:tr>
      <w:tr>
        <w:trPr>
          <w:trHeight w:val="270"/>
        </w:trPr>
        <w:tc>
          <w:tcPr>
            <w:tcW w:w="4730" w:type="dxa"/>
          </w:tcPr>
          <w:p>
            <w:pPr>
              <w:spacing w:before="0" w:after="0" w:line="276" w:lineRule="auto"/>
              <w:jc w:val="left"/>
              <w:rPr>
                <w:rFonts w:ascii="Arial" w:hAnsi="Arial" w:eastAsia="Arial" w:cs="Arial"/>
                <w:sz w:val="18"/>
                <w:szCs w:val="18"/>
              </w:rPr>
            </w:pPr>
            <w:r>
              <w:rPr>
                <w:rFonts w:ascii="Arial" w:hAnsi="Arial" w:eastAsia="Arial" w:cs="Arial"/>
                <w:color w:val="000000"/>
                <w:sz w:val="18"/>
                <w:szCs w:val="18"/>
              </w:rPr>
              <w:t>View Details</w:t>
            </w:r>
          </w:p>
        </w:tc>
        <w:tc>
          <w:tcPr>
            <w:tcW w:w="4337" w:type="dxa"/>
          </w:tcPr>
          <w:p>
            <w:pPr>
              <w:spacing w:before="0" w:after="0" w:line="276" w:lineRule="auto"/>
              <w:jc w:val="left"/>
              <w:rPr>
                <w:rFonts w:ascii="Arial" w:hAnsi="Arial" w:eastAsia="Arial" w:cs="Arial"/>
                <w:sz w:val="18"/>
                <w:szCs w:val="18"/>
              </w:rPr>
            </w:pPr>
            <w:r>
              <w:rPr>
                <w:rFonts w:ascii="Arial" w:hAnsi="Arial" w:eastAsia="Arial" w:cs="Arial"/>
                <w:color w:val="000000"/>
                <w:sz w:val="18"/>
                <w:szCs w:val="18"/>
              </w:rPr>
              <w:t>ALL</w:t>
            </w:r>
          </w:p>
        </w:tc>
      </w:tr>
      <w:tr>
        <w:trPr>
          <w:trHeight w:val="270"/>
        </w:trPr>
        <w:tc>
          <w:tcPr>
            <w:tcW w:w="4730" w:type="dxa"/>
          </w:tcPr>
          <w:p>
            <w:pPr>
              <w:spacing w:before="0" w:after="0" w:line="276" w:lineRule="auto"/>
              <w:jc w:val="left"/>
              <w:rPr>
                <w:rFonts w:ascii="Arial" w:hAnsi="Arial" w:eastAsia="Arial" w:cs="Arial"/>
                <w:sz w:val="18"/>
                <w:szCs w:val="18"/>
              </w:rPr>
            </w:pPr>
            <w:r>
              <w:rPr>
                <w:rFonts w:ascii="Arial" w:hAnsi="Arial" w:eastAsia="Arial" w:cs="Arial"/>
                <w:color w:val="000000"/>
                <w:sz w:val="18"/>
                <w:szCs w:val="18"/>
              </w:rPr>
              <w:t>Reassign</w:t>
            </w:r>
          </w:p>
        </w:tc>
        <w:tc>
          <w:tcPr>
            <w:tcW w:w="4337" w:type="dxa"/>
          </w:tcPr>
          <w:p>
            <w:pPr>
              <w:spacing w:before="0" w:after="0" w:line="276" w:lineRule="auto"/>
              <w:jc w:val="left"/>
              <w:rPr>
                <w:rFonts w:ascii="Arial" w:hAnsi="Arial" w:eastAsia="Arial" w:cs="Arial"/>
                <w:sz w:val="18"/>
                <w:szCs w:val="18"/>
              </w:rPr>
            </w:pPr>
            <w:r>
              <w:rPr>
                <w:rFonts w:ascii="Arial" w:hAnsi="Arial" w:eastAsia="Arial" w:cs="Arial"/>
                <w:color w:val="000000"/>
                <w:sz w:val="18"/>
                <w:szCs w:val="18"/>
              </w:rPr>
              <w:t>Manager  Only</w:t>
            </w:r>
          </w:p>
        </w:tc>
      </w:tr>
    </w:tbl>
    <w:p>
      <w:pPr>
        <w:spacing w:before="0" w:after="0" w:line="276" w:lineRule="auto"/>
        <w:rPr>
          <w:sz w:val="21"/>
          <w:szCs w:val="21"/>
        </w:rPr>
      </w:pPr>
    </w:p>
    <w:p>
      <w:pPr>
        <w:pStyle w:val="000219"/>
        <w:numPr>
          <w:ilvl w:val="2"/>
          <w:numId w:val="69"/>
        </w:numPr>
        <w:spacing w:before="0" w:after="0" w:line="276" w:lineRule="auto"/>
        <w:ind w:left="447" w:right="220"/>
        <w:rPr>
          <w:color w:val="000000"/>
          <w:sz w:val="21"/>
          <w:szCs w:val="21"/>
        </w:rPr>
      </w:pPr>
      <w:bookmarkStart w:id="179" w:colFirst="0" w:colLast="0" w:name="_4doon3dhlxgp"/>
      <w:bookmarkEnd w:id="179"/>
      <w:bookmarkStart w:id="180" w:name="_Tocogyz21"/>
      <w:r>
        <w:rPr>
          <w:color w:val="000000"/>
          <w:sz w:val="21"/>
          <w:szCs w:val="21"/>
        </w:rPr>
        <w:t>Post-Agreement Overdue Reminder</w:t>
      </w:r>
      <w:bookmarkEnd w:id="180"/>
    </w:p>
    <w:p>
      <w:pPr>
        <w:ind w:left="840" w:firstLine="420"/>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Prominently prompt warning information if the number of days that have passed from the agreement date of the current loan application to the current date is exceeds X days (where X is a system-defined parameter), </w:t>
      </w:r>
      <w:r>
        <w:rPr>
          <w:b/>
          <w:bCs/>
          <w:color w:val="000000"/>
          <w:sz w:val="21"/>
          <w:szCs w:val="21"/>
        </w:rPr>
        <w:t>IN ORDER TO</w:t>
      </w:r>
      <w:r>
        <w:rPr>
          <w:color w:val="000000"/>
          <w:sz w:val="21"/>
          <w:szCs w:val="21"/>
        </w:rPr>
        <w:t xml:space="preserve"> assess whether disbursement can proceed</w:t>
      </w:r>
    </w:p>
    <w:p>
      <w:pPr>
        <w:numPr>
          <w:ilvl w:val="0"/>
          <w:numId w:val="162"/>
        </w:numPr>
        <w:pBdr>
          <w:top w:val="nil"/>
          <w:left w:val="nil"/>
          <w:bottom w:val="nil"/>
          <w:right w:val="nil"/>
          <w:between w:val="nil"/>
        </w:pBdr>
        <w:spacing w:after="0"/>
        <w:rPr>
          <w:b/>
          <w:bCs/>
        </w:rPr>
      </w:pPr>
      <w:r>
        <w:rPr>
          <w:rFonts w:eastAsia="Arial"/>
          <w:b/>
          <w:bCs/>
        </w:rPr>
        <w:t>Business Rule</w:t>
      </w:r>
    </w:p>
    <w:p>
      <w:pPr>
        <w:numPr>
          <w:ilvl w:val="0"/>
          <w:numId w:val="163"/>
        </w:numPr>
        <w:pBdr>
          <w:top w:val="nil"/>
          <w:left w:val="nil"/>
          <w:bottom w:val="nil"/>
          <w:right w:val="nil"/>
          <w:between w:val="nil"/>
        </w:pBdr>
        <w:spacing w:before="0" w:after="0"/>
        <w:rPr/>
      </w:pPr>
      <w:r>
        <w:rPr>
          <w:rFonts w:eastAsia="Arial"/>
        </w:rPr>
        <w:t xml:space="preserve">When user select a case in </w:t>
      </w:r>
      <w:r>
        <w:rPr>
          <w:rFonts w:eastAsia="Arial"/>
          <w:b/>
          <w:bCs/>
        </w:rPr>
        <w:t>My Task</w:t>
      </w:r>
      <w:r>
        <w:rPr>
          <w:rFonts w:eastAsia="Arial"/>
        </w:rPr>
        <w:t xml:space="preserve"> or </w:t>
      </w:r>
      <w:r>
        <w:rPr>
          <w:rFonts w:eastAsia="Arial"/>
          <w:b/>
          <w:bCs/>
        </w:rPr>
        <w:t xml:space="preserve">Queue Query, </w:t>
      </w:r>
      <w:r>
        <w:rPr>
          <w:rFonts w:eastAsia="Arial"/>
        </w:rPr>
        <w:t>system prompt warning to user if current date is X days(</w:t>
      </w:r>
      <w:r>
        <w:rPr>
          <w:rFonts w:eastAsia="Arial"/>
          <w:color w:val="000000"/>
          <w:sz w:val="21"/>
          <w:szCs w:val="21"/>
        </w:rPr>
        <w:t>The system initializes the overdue threshold (X) to </w:t>
      </w:r>
      <w:r>
        <w:rPr>
          <w:rFonts w:eastAsia="Arial"/>
          <w:b/>
          <w:bCs/>
          <w:color w:val="000000"/>
          <w:sz w:val="21"/>
          <w:szCs w:val="21"/>
        </w:rPr>
        <w:t>5 days</w:t>
      </w:r>
      <w:r>
        <w:rPr>
          <w:rFonts w:eastAsia="Arial"/>
          <w:color w:val="000000"/>
          <w:sz w:val="21"/>
          <w:szCs w:val="21"/>
        </w:rPr>
        <w:t>.</w:t>
      </w:r>
      <w:r>
        <w:rPr>
          <w:rFonts w:eastAsia="Arial"/>
        </w:rPr>
        <w:t xml:space="preserve">) </w:t>
      </w:r>
      <w:r>
        <w:rPr/>
        <w:t>after the agreement</w:t>
      </w:r>
      <w:r>
        <w:rPr>
          <w:rFonts w:eastAsia="Arial"/>
        </w:rPr>
        <w:t xml:space="preserve"> date of the corresponding application. </w:t>
      </w:r>
    </w:p>
    <w:p>
      <w:pPr>
        <w:numPr>
          <w:ilvl w:val="0"/>
          <w:numId w:val="163"/>
        </w:numPr>
        <w:pBdr>
          <w:top w:val="nil"/>
          <w:left w:val="nil"/>
          <w:bottom w:val="nil"/>
          <w:right w:val="nil"/>
          <w:between w:val="nil"/>
        </w:pBdr>
        <w:spacing w:before="0" w:after="0"/>
        <w:rPr/>
      </w:pPr>
      <w:r>
        <w:rPr>
          <w:rFonts w:eastAsia="Arial"/>
        </w:rPr>
        <w:t>X is configurable, refer to “Parameter Management - Post-agreement Overdue Reminder Parameter”</w:t>
      </w:r>
    </w:p>
    <w:p>
      <w:pPr>
        <w:numPr>
          <w:ilvl w:val="0"/>
          <w:numId w:val="163"/>
        </w:numPr>
        <w:pBdr>
          <w:top w:val="nil"/>
          <w:left w:val="nil"/>
          <w:bottom w:val="nil"/>
          <w:right w:val="nil"/>
          <w:between w:val="nil"/>
        </w:pBdr>
        <w:spacing w:before="0"/>
        <w:rPr/>
      </w:pPr>
      <w:r>
        <w:rPr>
          <w:rFonts w:eastAsia="Arial"/>
        </w:rPr>
        <w:t xml:space="preserve">This </w:t>
      </w:r>
      <w:r>
        <w:rPr/>
        <w:t>prompt is only</w:t>
      </w:r>
      <w:r>
        <w:rPr>
          <w:rFonts w:eastAsia="Arial"/>
        </w:rPr>
        <w:t xml:space="preserve"> suitable for manual acceptance </w:t>
      </w:r>
      <w:r>
        <w:rPr/>
        <w:t>applications</w:t>
      </w:r>
      <w:r>
        <w:rPr>
          <w:rFonts w:eastAsia="Arial"/>
        </w:rPr>
        <w:t>.</w:t>
      </w:r>
    </w:p>
    <w:p>
      <w:pPr>
        <w:rPr/>
      </w:pPr>
    </w:p>
    <w:p>
      <w:pPr>
        <w:pStyle w:val="000219"/>
        <w:numPr>
          <w:ilvl w:val="2"/>
          <w:numId w:val="69"/>
        </w:numPr>
        <w:spacing w:before="0" w:after="0" w:line="276" w:lineRule="auto"/>
        <w:ind w:left="447" w:right="220"/>
        <w:rPr>
          <w:color w:val="000000"/>
          <w:sz w:val="21"/>
          <w:szCs w:val="21"/>
        </w:rPr>
      </w:pPr>
      <w:bookmarkStart w:id="181" w:colFirst="0" w:colLast="0" w:name="_mfi1kfm0qzkm"/>
      <w:bookmarkEnd w:id="181"/>
      <w:bookmarkStart w:id="182" w:name="_Toc29gbod"/>
      <w:r>
        <w:rPr>
          <w:color w:val="000000"/>
          <w:sz w:val="21"/>
          <w:szCs w:val="21"/>
        </w:rPr>
        <w:t>Post-Approval Overdue Reminder</w:t>
      </w:r>
      <w:bookmarkEnd w:id="182"/>
    </w:p>
    <w:p>
      <w:pPr>
        <w:ind w:left="840" w:firstLine="420"/>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Prominently prompt warning information if the number of days that have passed from the approval date of the current loan application to the current date is exceeds X days (where X is a system-defined parameter), </w:t>
      </w:r>
      <w:r>
        <w:rPr>
          <w:b/>
          <w:bCs/>
          <w:color w:val="000000"/>
          <w:sz w:val="21"/>
          <w:szCs w:val="21"/>
        </w:rPr>
        <w:t>IN ORDER TO</w:t>
      </w:r>
      <w:r>
        <w:rPr>
          <w:color w:val="000000"/>
          <w:sz w:val="21"/>
          <w:szCs w:val="21"/>
        </w:rPr>
        <w:t xml:space="preserve"> assess whether disbursement can proceed.</w:t>
      </w:r>
    </w:p>
    <w:p>
      <w:pPr>
        <w:numPr>
          <w:ilvl w:val="0"/>
          <w:numId w:val="164"/>
        </w:numPr>
        <w:pBdr>
          <w:top w:val="nil"/>
          <w:left w:val="nil"/>
          <w:bottom w:val="nil"/>
          <w:right w:val="nil"/>
          <w:between w:val="nil"/>
        </w:pBdr>
        <w:spacing w:after="0"/>
        <w:rPr>
          <w:b/>
          <w:bCs/>
        </w:rPr>
      </w:pPr>
      <w:r>
        <w:rPr>
          <w:rFonts w:eastAsia="Arial"/>
          <w:b/>
          <w:bCs/>
        </w:rPr>
        <w:t>Business Rule</w:t>
      </w:r>
    </w:p>
    <w:p>
      <w:pPr>
        <w:numPr>
          <w:ilvl w:val="0"/>
          <w:numId w:val="163"/>
        </w:numPr>
        <w:pBdr>
          <w:top w:val="nil"/>
          <w:left w:val="nil"/>
          <w:bottom w:val="nil"/>
          <w:right w:val="nil"/>
          <w:between w:val="nil"/>
        </w:pBdr>
        <w:spacing w:before="0" w:after="0"/>
        <w:rPr/>
      </w:pPr>
      <w:r>
        <w:rPr>
          <w:rFonts w:eastAsia="Arial"/>
        </w:rPr>
        <w:t xml:space="preserve">When user select a case in </w:t>
      </w:r>
      <w:r>
        <w:rPr>
          <w:rFonts w:eastAsia="Arial"/>
          <w:b/>
          <w:bCs/>
        </w:rPr>
        <w:t>My Task</w:t>
      </w:r>
      <w:r>
        <w:rPr>
          <w:rFonts w:eastAsia="Arial"/>
        </w:rPr>
        <w:t xml:space="preserve"> or </w:t>
      </w:r>
      <w:r>
        <w:rPr>
          <w:rFonts w:eastAsia="Arial"/>
          <w:b/>
          <w:bCs/>
        </w:rPr>
        <w:t xml:space="preserve">Queue Query, </w:t>
      </w:r>
      <w:r>
        <w:rPr>
          <w:rFonts w:eastAsia="Arial"/>
        </w:rPr>
        <w:t>system prompt warning to user if current date is X days(</w:t>
      </w:r>
      <w:r>
        <w:rPr>
          <w:rFonts w:eastAsia="Arial"/>
          <w:color w:val="000000"/>
          <w:sz w:val="21"/>
          <w:szCs w:val="21"/>
        </w:rPr>
        <w:t>The system initializes the overdue threshold (X) to </w:t>
      </w:r>
      <w:r>
        <w:rPr>
          <w:rFonts w:eastAsia="Arial"/>
          <w:b/>
          <w:bCs/>
          <w:color w:val="000000"/>
          <w:sz w:val="21"/>
          <w:szCs w:val="21"/>
        </w:rPr>
        <w:t>90 days</w:t>
      </w:r>
      <w:r>
        <w:rPr>
          <w:rFonts w:eastAsia="Arial"/>
          <w:color w:val="000000"/>
          <w:sz w:val="21"/>
          <w:szCs w:val="21"/>
        </w:rPr>
        <w:t>.</w:t>
      </w:r>
      <w:r>
        <w:rPr>
          <w:rFonts w:eastAsia="Arial"/>
        </w:rPr>
        <w:t>) after 1</w:t>
      </w:r>
      <w:r>
        <w:rPr>
          <w:rFonts w:eastAsia="Arial"/>
          <w:vertAlign w:val="superscript"/>
        </w:rPr>
        <w:t>st</w:t>
      </w:r>
      <w:r>
        <w:rPr>
          <w:rFonts w:eastAsia="Arial"/>
        </w:rPr>
        <w:t xml:space="preserve"> approval date of the corresponding application. </w:t>
      </w:r>
    </w:p>
    <w:p>
      <w:pPr>
        <w:pBdr>
          <w:top w:val="nil"/>
          <w:left w:val="nil"/>
          <w:bottom w:val="nil"/>
          <w:right w:val="nil"/>
          <w:between w:val="nil"/>
        </w:pBdr>
        <w:spacing w:before="0" w:after="0"/>
        <w:jc w:val="center"/>
        <w:rPr/>
      </w:pPr>
      <w:r>
        <w:rPr>
          <w:noProof/>
        </w:rPr>
        <w:drawing>
          <wp:inline distT="0" distB="0" distL="0" distR="0">
            <wp:extent cx="5731510" cy="1843405"/>
            <wp:effectExtent l="0" t="0" r="0" b="0"/>
            <wp:docPr id="189" name="image90.png"/>
            <wp:cNvGraphicFramePr/>
            <a:graphic>
              <a:graphicData uri="http://schemas.openxmlformats.org/drawingml/2006/picture">
                <pic:pic>
                  <pic:nvPicPr>
                    <pic:cNvPr id="190" name="image90.png"/>
                    <pic:cNvPicPr preferRelativeResize="false"/>
                  </pic:nvPicPr>
                  <pic:blipFill>
                    <a:blip r:embed="rId66"/>
                    <a:srcRect/>
                    <a:stretch>
                      <a:fillRect/>
                    </a:stretch>
                  </pic:blipFill>
                  <pic:spPr>
                    <a:xfrm>
                      <a:off x="0" y="0"/>
                      <a:ext cx="5731510" cy="1843405"/>
                    </a:xfrm>
                    <a:prstGeom prst="rect">
                      <a:avLst/>
                    </a:prstGeom>
                    <a:ln/>
                  </pic:spPr>
                </pic:pic>
              </a:graphicData>
            </a:graphic>
          </wp:inline>
        </w:drawing>
      </w:r>
    </w:p>
    <w:p>
      <w:pPr>
        <w:numPr>
          <w:ilvl w:val="0"/>
          <w:numId w:val="163"/>
        </w:numPr>
        <w:pBdr>
          <w:top w:val="nil"/>
          <w:left w:val="nil"/>
          <w:bottom w:val="nil"/>
          <w:right w:val="nil"/>
          <w:between w:val="nil"/>
        </w:pBdr>
        <w:spacing w:before="0"/>
        <w:rPr/>
      </w:pPr>
      <w:r>
        <w:rPr>
          <w:rFonts w:eastAsia="Arial"/>
        </w:rPr>
        <w:t>X is configurable, refer to “Parameter Management - Post-Approval Overdue Reminder Parameter”</w:t>
      </w:r>
    </w:p>
    <w:p>
      <w:pPr>
        <w:pStyle w:val="000219"/>
        <w:numPr>
          <w:ilvl w:val="2"/>
          <w:numId w:val="69"/>
        </w:numPr>
        <w:spacing w:before="0" w:after="0" w:line="276" w:lineRule="auto"/>
        <w:ind w:left="447" w:right="220"/>
        <w:rPr>
          <w:color w:val="000000"/>
          <w:sz w:val="21"/>
          <w:szCs w:val="21"/>
        </w:rPr>
      </w:pPr>
      <w:bookmarkStart w:id="183" w:colFirst="0" w:colLast="0" w:name="_soz0l0f6nzwt"/>
      <w:bookmarkEnd w:id="183"/>
      <w:bookmarkStart w:id="184" w:name="_Toc5y7e84"/>
      <w:r>
        <w:rPr>
          <w:color w:val="000000"/>
          <w:sz w:val="21"/>
          <w:szCs w:val="21"/>
        </w:rPr>
        <w:t>Trigger Lodgment</w:t>
      </w:r>
      <w:bookmarkEnd w:id="184"/>
    </w:p>
    <w:p>
      <w:pPr>
        <w:ind w:left="840" w:firstLine="420"/>
        <w:rPr>
          <w:color w:val="000000"/>
          <w:sz w:val="21"/>
          <w:szCs w:val="21"/>
        </w:rPr>
      </w:pPr>
      <w:r>
        <w:rPr>
          <w:b/>
          <w:bCs/>
        </w:rPr>
        <w:t xml:space="preserve">AS </w:t>
      </w:r>
      <w:r>
        <w:rPr/>
        <w:t>CRA Team and sales</w:t>
      </w:r>
      <w:r>
        <w:rPr>
          <w:b/>
          <w:bCs/>
        </w:rPr>
        <w:t xml:space="preserve"> I WANT </w:t>
      </w:r>
      <w:r>
        <w:rPr>
          <w:color w:val="000000"/>
          <w:sz w:val="21"/>
          <w:szCs w:val="21"/>
        </w:rPr>
        <w:t xml:space="preserve">System support to do lodgment, </w:t>
      </w:r>
      <w:r>
        <w:rPr>
          <w:b/>
          <w:bCs/>
          <w:color w:val="000000"/>
          <w:sz w:val="21"/>
          <w:szCs w:val="21"/>
        </w:rPr>
        <w:t xml:space="preserve">IN ORDER THAT </w:t>
      </w:r>
      <w:r>
        <w:rPr>
          <w:color w:val="000000"/>
          <w:sz w:val="21"/>
          <w:szCs w:val="21"/>
        </w:rPr>
        <w:t xml:space="preserve"> </w:t>
      </w:r>
      <w:r>
        <w:rPr>
          <w:rFonts w:ascii="Roboto" w:hAnsi="Roboto" w:eastAsia="Roboto" w:cs="Roboto"/>
          <w:color w:val="444746"/>
          <w:sz w:val="21"/>
          <w:szCs w:val="21"/>
        </w:rPr>
        <w:t>System auto populate details for fields in the FIS lodgement screen.</w:t>
      </w:r>
    </w:p>
    <w:p>
      <w:pPr>
        <w:widowControl/>
        <w:numPr>
          <w:ilvl w:val="0"/>
          <w:numId w:val="165"/>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User page</w:t>
      </w:r>
    </w:p>
    <w:p>
      <w:pPr>
        <w:widowControl/>
        <w:numPr>
          <w:ilvl w:val="0"/>
          <w:numId w:val="166"/>
        </w:numPr>
        <w:pBdr>
          <w:top w:val="nil"/>
          <w:left w:val="nil"/>
          <w:bottom w:val="nil"/>
          <w:right w:val="nil"/>
          <w:between w:val="nil"/>
        </w:pBdr>
        <w:spacing w:before="0" w:after="0" w:line="276" w:lineRule="auto"/>
        <w:ind w:left="1300"/>
        <w:jc w:val="left"/>
        <w:rPr>
          <w:b/>
          <w:bCs/>
          <w:color w:val="000000"/>
          <w:sz w:val="21"/>
          <w:szCs w:val="21"/>
        </w:rPr>
      </w:pPr>
      <w:r>
        <w:rPr>
          <w:b/>
          <w:bCs/>
          <w:color w:val="000000"/>
          <w:sz w:val="21"/>
          <w:szCs w:val="21"/>
        </w:rPr>
        <w:t>User enter trigger lodgment page</w:t>
      </w:r>
    </w:p>
    <w:p>
      <w:pPr>
        <w:widowControl/>
        <w:numPr>
          <w:ilvl w:val="0"/>
          <w:numId w:val="167"/>
        </w:numPr>
        <w:pBdr>
          <w:top w:val="nil"/>
          <w:left w:val="nil"/>
          <w:bottom w:val="nil"/>
          <w:right w:val="nil"/>
          <w:between w:val="nil"/>
        </w:pBdr>
        <w:spacing w:before="0" w:after="0" w:line="276" w:lineRule="auto"/>
        <w:jc w:val="left"/>
        <w:rPr>
          <w:color w:val="000000"/>
          <w:sz w:val="21"/>
          <w:szCs w:val="21"/>
        </w:rPr>
      </w:pPr>
      <w:r>
        <w:rPr>
          <w:color w:val="000000"/>
          <w:sz w:val="21"/>
          <w:szCs w:val="21"/>
        </w:rPr>
        <w:t xml:space="preserve">System checks if </w:t>
      </w:r>
      <w:r>
        <w:rPr/>
        <w:t>EHAK_LODGEMENT_SWITCH is OFF, prompt ”E-Haklimik lodgment is out of service, please try later.”</w:t>
      </w:r>
    </w:p>
    <w:p>
      <w:pPr>
        <w:widowControl/>
        <w:numPr>
          <w:ilvl w:val="0"/>
          <w:numId w:val="166"/>
        </w:numPr>
        <w:pBdr>
          <w:top w:val="nil"/>
          <w:left w:val="nil"/>
          <w:bottom w:val="nil"/>
          <w:right w:val="nil"/>
          <w:between w:val="nil"/>
        </w:pBdr>
        <w:spacing w:before="0" w:after="0" w:line="276" w:lineRule="auto"/>
        <w:ind w:left="1300"/>
        <w:jc w:val="left"/>
        <w:rPr>
          <w:b/>
          <w:bCs/>
          <w:color w:val="000000"/>
          <w:sz w:val="21"/>
          <w:szCs w:val="21"/>
        </w:rPr>
      </w:pPr>
      <w:r>
        <w:rPr>
          <w:b/>
          <w:bCs/>
          <w:color w:val="000000"/>
          <w:sz w:val="21"/>
          <w:szCs w:val="21"/>
        </w:rPr>
        <w:t>User start to trigger lodgment from the key in App Ref No.</w:t>
      </w:r>
    </w:p>
    <w:p>
      <w:pPr>
        <w:widowControl/>
        <w:numPr>
          <w:ilvl w:val="0"/>
          <w:numId w:val="168"/>
        </w:numPr>
        <w:pBdr>
          <w:top w:val="nil"/>
          <w:left w:val="nil"/>
          <w:bottom w:val="nil"/>
          <w:right w:val="nil"/>
          <w:between w:val="nil"/>
        </w:pBdr>
        <w:spacing w:before="0" w:after="0" w:line="276" w:lineRule="auto"/>
        <w:jc w:val="left"/>
        <w:rPr>
          <w:b/>
          <w:bCs/>
          <w:color w:val="000000"/>
          <w:sz w:val="21"/>
          <w:szCs w:val="21"/>
        </w:rPr>
      </w:pPr>
      <w:r>
        <w:rPr>
          <w:color w:val="000000"/>
          <w:sz w:val="21"/>
          <w:szCs w:val="21"/>
        </w:rPr>
        <w:t>Support User input App Ref No., system retrieve application information from data base and auto populate. Auto populate rules refer to</w:t>
      </w:r>
      <w:r>
        <w:rPr>
          <w:b/>
          <w:bCs/>
          <w:color w:val="000000"/>
          <w:sz w:val="21"/>
          <w:szCs w:val="21"/>
        </w:rPr>
        <w:t xml:space="preserve"> “File list” </w:t>
      </w:r>
      <w:r>
        <w:rPr>
          <w:color w:val="000000"/>
          <w:sz w:val="21"/>
          <w:szCs w:val="21"/>
        </w:rPr>
        <w:t>below</w:t>
      </w:r>
    </w:p>
    <w:p>
      <w:pPr>
        <w:widowControl/>
        <w:numPr>
          <w:ilvl w:val="0"/>
          <w:numId w:val="168"/>
        </w:numPr>
        <w:pBdr>
          <w:top w:val="nil"/>
          <w:left w:val="nil"/>
          <w:bottom w:val="nil"/>
          <w:right w:val="nil"/>
          <w:between w:val="nil"/>
        </w:pBdr>
        <w:spacing w:before="0" w:after="0" w:line="276" w:lineRule="auto"/>
        <w:jc w:val="left"/>
        <w:rPr>
          <w:color w:val="000000"/>
          <w:sz w:val="21"/>
          <w:szCs w:val="21"/>
        </w:rPr>
      </w:pPr>
      <w:r>
        <w:rPr>
          <w:color w:val="000000"/>
          <w:sz w:val="21"/>
          <w:szCs w:val="21"/>
        </w:rPr>
        <w:t>If the dealer of the corresponding application is a non-panel dealer, the system prompts “Non-panel dealer detected, please confirm First Deposit Receipt Provided”.</w:t>
      </w:r>
    </w:p>
    <w:p>
      <w:pPr>
        <w:widowControl/>
        <w:numPr>
          <w:ilvl w:val="0"/>
          <w:numId w:val="166"/>
        </w:numPr>
        <w:pBdr>
          <w:top w:val="nil"/>
          <w:left w:val="nil"/>
          <w:bottom w:val="nil"/>
          <w:right w:val="nil"/>
          <w:between w:val="nil"/>
        </w:pBdr>
        <w:spacing w:before="0" w:after="0" w:line="276" w:lineRule="auto"/>
        <w:ind w:left="1300"/>
        <w:jc w:val="left"/>
        <w:rPr>
          <w:b/>
          <w:bCs/>
          <w:color w:val="000000"/>
          <w:sz w:val="21"/>
          <w:szCs w:val="21"/>
        </w:rPr>
      </w:pPr>
      <w:r>
        <w:rPr>
          <w:rFonts w:eastAsia="Arial"/>
          <w:b/>
          <w:bCs/>
          <w:color w:val="000000"/>
          <w:sz w:val="21"/>
          <w:szCs w:val="21"/>
        </w:rPr>
        <w:t>Trigger Lodgment page</w:t>
      </w:r>
    </w:p>
    <w:p>
      <w:pPr>
        <w:widowControl/>
        <w:pBdr>
          <w:top w:val="nil"/>
          <w:left w:val="nil"/>
          <w:bottom w:val="nil"/>
          <w:right w:val="nil"/>
          <w:between w:val="nil"/>
        </w:pBdr>
        <w:spacing w:before="0" w:after="0" w:line="276" w:lineRule="auto"/>
        <w:jc w:val="left"/>
        <w:rPr>
          <w:b/>
          <w:bCs/>
          <w:color w:val="000000"/>
          <w:sz w:val="21"/>
          <w:szCs w:val="21"/>
        </w:rPr>
      </w:pPr>
      <w:r>
        <w:rPr>
          <w:rFonts w:ascii="宋体" w:hAnsi="宋体" w:eastAsia="宋体" w:cs="宋体"/>
          <w:noProof/>
          <w:color w:val="000000"/>
          <w:sz w:val="24"/>
          <w:szCs w:val="24"/>
        </w:rPr>
        <w:drawing>
          <wp:inline distT="0" distB="0" distL="0" distR="0">
            <wp:extent cx="5731510" cy="5186045"/>
            <wp:effectExtent l="0" t="0" r="0" b="0"/>
            <wp:docPr id="192" name="image83.png" descr="电脑屏幕截图  AI 生成的内容可能不正确。"/>
            <wp:cNvGraphicFramePr/>
            <a:graphic>
              <a:graphicData uri="http://schemas.openxmlformats.org/drawingml/2006/picture">
                <pic:pic>
                  <pic:nvPicPr>
                    <pic:cNvPr id="193" name="image83.png" descr="电脑屏幕截图  AI 生成的内容可能不正确。"/>
                    <pic:cNvPicPr preferRelativeResize="false"/>
                  </pic:nvPicPr>
                  <pic:blipFill>
                    <a:blip r:embed="rId67"/>
                    <a:srcRect/>
                    <a:stretch>
                      <a:fillRect/>
                    </a:stretch>
                  </pic:blipFill>
                  <pic:spPr>
                    <a:xfrm>
                      <a:off x="0" y="0"/>
                      <a:ext cx="5731510" cy="5186045"/>
                    </a:xfrm>
                    <a:prstGeom prst="rect">
                      <a:avLst/>
                    </a:prstGeom>
                    <a:ln/>
                  </pic:spPr>
                </pic:pic>
              </a:graphicData>
            </a:graphic>
          </wp:inline>
        </w:drawing>
      </w:r>
    </w:p>
    <w:p>
      <w:pPr>
        <w:widowControl/>
        <w:numPr>
          <w:ilvl w:val="0"/>
          <w:numId w:val="169"/>
        </w:numPr>
        <w:pBdr>
          <w:top w:val="nil"/>
          <w:left w:val="nil"/>
          <w:bottom w:val="nil"/>
          <w:right w:val="nil"/>
          <w:between w:val="nil"/>
        </w:pBdr>
        <w:spacing w:before="0" w:after="0" w:line="276" w:lineRule="auto"/>
        <w:ind w:left="1300"/>
        <w:jc w:val="left"/>
        <w:rPr>
          <w:b/>
          <w:bCs/>
          <w:color w:val="000000"/>
          <w:sz w:val="21"/>
          <w:szCs w:val="21"/>
        </w:rPr>
      </w:pPr>
      <w:r>
        <w:rPr>
          <w:rFonts w:eastAsia="Arial"/>
          <w:b/>
          <w:bCs/>
          <w:color w:val="000000"/>
          <w:sz w:val="21"/>
          <w:szCs w:val="21"/>
        </w:rPr>
        <w:t>Result Query Page</w:t>
      </w:r>
    </w:p>
    <w:p>
      <w:pPr>
        <w:widowControl/>
        <w:pBdr>
          <w:top w:val="nil"/>
          <w:left w:val="nil"/>
          <w:bottom w:val="nil"/>
          <w:right w:val="nil"/>
          <w:between w:val="nil"/>
        </w:pBdr>
        <w:spacing w:before="0" w:after="0" w:line="276" w:lineRule="auto"/>
        <w:ind w:left="860" w:firstLine="580"/>
        <w:jc w:val="left"/>
        <w:rPr>
          <w:b/>
          <w:bCs/>
          <w:color w:val="000000"/>
          <w:sz w:val="21"/>
          <w:szCs w:val="21"/>
        </w:rPr>
      </w:pPr>
      <w:r>
        <w:rPr>
          <w:b/>
          <w:bCs/>
          <w:color w:val="000000"/>
          <w:sz w:val="21"/>
          <w:szCs w:val="21"/>
        </w:rPr>
        <w:t xml:space="preserve">Note: </w:t>
      </w:r>
    </w:p>
    <w:p>
      <w:pPr>
        <w:widowControl/>
        <w:numPr>
          <w:ilvl w:val="0"/>
          <w:numId w:val="170"/>
        </w:numPr>
        <w:pBdr>
          <w:top w:val="nil"/>
          <w:left w:val="nil"/>
          <w:bottom w:val="nil"/>
          <w:right w:val="nil"/>
          <w:between w:val="nil"/>
        </w:pBdr>
        <w:spacing w:before="0" w:after="0" w:line="276" w:lineRule="auto"/>
        <w:jc w:val="left"/>
        <w:rPr>
          <w:color w:val="000000"/>
          <w:sz w:val="21"/>
          <w:szCs w:val="21"/>
        </w:rPr>
      </w:pPr>
      <w:r>
        <w:rPr>
          <w:color w:val="000000"/>
          <w:sz w:val="21"/>
          <w:szCs w:val="21"/>
        </w:rPr>
        <w:t>Besides the filter conditions displayed in the following demo picture, additional “App Ref No.” needed.</w:t>
      </w:r>
    </w:p>
    <w:p>
      <w:pPr>
        <w:widowControl/>
        <w:numPr>
          <w:ilvl w:val="0"/>
          <w:numId w:val="170"/>
        </w:numPr>
        <w:pBdr>
          <w:top w:val="nil"/>
          <w:left w:val="nil"/>
          <w:bottom w:val="nil"/>
          <w:right w:val="nil"/>
          <w:between w:val="nil"/>
        </w:pBdr>
        <w:spacing w:before="0" w:after="0" w:line="276" w:lineRule="auto"/>
        <w:jc w:val="left"/>
        <w:rPr>
          <w:color w:val="000000"/>
          <w:sz w:val="21"/>
          <w:szCs w:val="21"/>
        </w:rPr>
      </w:pPr>
      <w:r>
        <w:rPr>
          <w:color w:val="000000"/>
          <w:sz w:val="21"/>
          <w:szCs w:val="21"/>
        </w:rPr>
        <w:t xml:space="preserve">After query, system support use to “Download” e-hakmilik slip in pdf version </w:t>
      </w:r>
    </w:p>
    <w:p>
      <w:pPr>
        <w:widowControl/>
        <w:pBdr>
          <w:top w:val="nil"/>
          <w:left w:val="nil"/>
          <w:bottom w:val="nil"/>
          <w:right w:val="nil"/>
          <w:between w:val="nil"/>
        </w:pBdr>
        <w:spacing w:before="0" w:after="0" w:line="276" w:lineRule="auto"/>
        <w:jc w:val="left"/>
        <w:rPr>
          <w:b/>
          <w:bCs/>
          <w:color w:val="000000"/>
          <w:sz w:val="21"/>
          <w:szCs w:val="21"/>
        </w:rPr>
      </w:pPr>
      <w:r>
        <w:rPr>
          <w:rFonts w:ascii="宋体" w:hAnsi="宋体" w:eastAsia="宋体" w:cs="宋体"/>
          <w:noProof/>
          <w:color w:val="000000"/>
          <w:sz w:val="24"/>
          <w:szCs w:val="24"/>
        </w:rPr>
        <w:drawing>
          <wp:inline distT="0" distB="0" distL="0" distR="0">
            <wp:extent cx="5731510" cy="3834130"/>
            <wp:effectExtent l="0" t="0" r="0" b="0"/>
            <wp:docPr id="195" name="image81.png" descr="图形用户界面, 应用程序  AI 生成的内容可能不正确。"/>
            <wp:cNvGraphicFramePr/>
            <a:graphic>
              <a:graphicData uri="http://schemas.openxmlformats.org/drawingml/2006/picture">
                <pic:pic>
                  <pic:nvPicPr>
                    <pic:cNvPr id="196" name="image81.png" descr="图形用户界面, 应用程序  AI 生成的内容可能不正确。"/>
                    <pic:cNvPicPr preferRelativeResize="false"/>
                  </pic:nvPicPr>
                  <pic:blipFill>
                    <a:blip r:embed="rId68"/>
                    <a:srcRect/>
                    <a:stretch>
                      <a:fillRect/>
                    </a:stretch>
                  </pic:blipFill>
                  <pic:spPr>
                    <a:xfrm>
                      <a:off x="0" y="0"/>
                      <a:ext cx="5731510" cy="3834130"/>
                    </a:xfrm>
                    <a:prstGeom prst="rect">
                      <a:avLst/>
                    </a:prstGeom>
                    <a:ln/>
                  </pic:spPr>
                </pic:pic>
              </a:graphicData>
            </a:graphic>
          </wp:inline>
        </w:drawing>
      </w:r>
    </w:p>
    <w:p>
      <w:pPr>
        <w:widowControl/>
        <w:numPr>
          <w:ilvl w:val="0"/>
          <w:numId w:val="165"/>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Field list</w:t>
      </w:r>
    </w:p>
    <w:tbl>
      <w:tblPr>
        <w:tblStyle w:val="000235"/>
        <w:tblW w:w="0" w:type="auto"/>
        <w:tblInd w:w="0" w:type="dxa"/>
        <w:tblLayout w:type="fixed"/>
        <w:tblLook w:firstRow="false" w:lastRow="false" w:firstColumn="false" w:lastColumn="false" w:noHBand="false" w:noVBand="true" w:val="0400"/>
      </w:tblPr>
      <w:tblGrid>
        <w:gridCol w:w="2687"/>
        <w:gridCol w:w="1414"/>
        <w:gridCol w:w="4552"/>
        <w:gridCol w:w="353"/>
      </w:tblGrid>
      <w:tr>
        <w:trPr>
          <w:gridAfter w:val="1"/>
          <w:wAfter w:w="353" w:type="dxa"/>
          <w:trHeight w:val="564"/>
        </w:trPr>
        <w:tc>
          <w:tcPr>
            <w:tcW w:w="2687" w:type="dxa"/>
            <w:vMerge w:val="restart"/>
            <w:tcBorders>
              <w:top w:val="single" w:color="000000" w:sz="8" w:space="0"/>
              <w:left w:val="single" w:color="000000" w:sz="8" w:space="0"/>
              <w:bottom w:val="single" w:color="000000" w:sz="8" w:space="0"/>
              <w:right w:val="single" w:color="000000" w:sz="8" w:space="0"/>
            </w:tcBorders>
            <w:shd w:val="clear" w:color="auto" w:fill="D9D9D9"/>
          </w:tcPr>
          <w:p>
            <w:pPr>
              <w:widowControl/>
              <w:spacing w:before="0" w:after="0"/>
              <w:jc w:val="center"/>
              <w:rPr>
                <w:rFonts w:hint="eastAsia" w:ascii="等线" w:hAnsi="等线" w:eastAsia="等线" w:cs="等线"/>
                <w:b/>
                <w:bCs/>
                <w:color w:val="000000"/>
              </w:rPr>
            </w:pPr>
            <w:r>
              <w:rPr>
                <w:rFonts w:ascii="等线" w:hAnsi="等线" w:eastAsia="等线" w:cs="等线"/>
                <w:b/>
                <w:bCs/>
                <w:color w:val="000000"/>
              </w:rPr>
              <w:t>Field Name</w:t>
            </w:r>
          </w:p>
        </w:tc>
        <w:tc>
          <w:tcPr>
            <w:tcW w:w="1414" w:type="dxa"/>
            <w:tcBorders>
              <w:top w:val="single" w:color="000000" w:sz="8" w:space="0"/>
              <w:left w:val="nil"/>
              <w:bottom w:val="single" w:color="000000" w:sz="8" w:space="0"/>
              <w:right w:val="single" w:color="000000" w:sz="8" w:space="0"/>
            </w:tcBorders>
            <w:shd w:val="clear" w:color="auto" w:fill="D9D9D9"/>
          </w:tcPr>
          <w:p>
            <w:pPr>
              <w:widowControl/>
              <w:spacing w:before="0" w:after="0"/>
              <w:jc w:val="center"/>
              <w:rPr>
                <w:rFonts w:hint="eastAsia" w:ascii="等线" w:hAnsi="等线" w:eastAsia="等线" w:cs="等线"/>
                <w:b/>
                <w:bCs/>
                <w:color w:val="000000"/>
              </w:rPr>
            </w:pPr>
            <w:r>
              <w:rPr>
                <w:rFonts w:ascii="等线" w:hAnsi="等线" w:eastAsia="等线" w:cs="等线"/>
                <w:b/>
                <w:bCs/>
                <w:color w:val="000000"/>
              </w:rPr>
              <w:t>Mandatory</w:t>
            </w:r>
          </w:p>
        </w:tc>
        <w:tc>
          <w:tcPr>
            <w:tcW w:w="4552" w:type="dxa"/>
            <w:vMerge w:val="restart"/>
            <w:tcBorders>
              <w:top w:val="single" w:color="000000" w:sz="8" w:space="0"/>
              <w:left w:val="single" w:color="000000" w:sz="8" w:space="0"/>
              <w:bottom w:val="single" w:color="000000" w:sz="8" w:space="0"/>
              <w:right w:val="single" w:color="000000" w:sz="8" w:space="0"/>
            </w:tcBorders>
            <w:shd w:val="clear" w:color="auto" w:fill="D9D9D9"/>
          </w:tcPr>
          <w:p>
            <w:pPr>
              <w:widowControl/>
              <w:spacing w:before="0" w:after="0"/>
              <w:jc w:val="center"/>
              <w:rPr>
                <w:rFonts w:hint="eastAsia" w:ascii="等线" w:hAnsi="等线" w:eastAsia="等线" w:cs="等线"/>
                <w:b/>
                <w:bCs/>
                <w:color w:val="000000"/>
              </w:rPr>
            </w:pPr>
            <w:r>
              <w:rPr>
                <w:rFonts w:ascii="等线" w:hAnsi="等线" w:eastAsia="等线" w:cs="等线"/>
                <w:b/>
                <w:bCs/>
                <w:color w:val="000000"/>
              </w:rPr>
              <w:t>Description</w:t>
            </w:r>
          </w:p>
        </w:tc>
      </w:tr>
      <w:tr>
        <w:trPr>
          <w:gridAfter w:val="1"/>
          <w:wAfter w:w="353" w:type="dxa"/>
          <w:trHeight w:val="564"/>
        </w:trPr>
        <w:tc>
          <w:tcPr>
            <w:tcW w:w="2687" w:type="dxa"/>
            <w:vMerge w:val="continue"/>
            <w:tcBorders>
              <w:top w:val="single" w:color="000000" w:sz="8" w:space="0"/>
              <w:left w:val="single" w:color="000000" w:sz="8" w:space="0"/>
              <w:bottom w:val="single" w:color="000000" w:sz="8" w:space="0"/>
              <w:right w:val="single" w:color="000000" w:sz="8" w:space="0"/>
            </w:tcBorders>
            <w:shd w:val="clear" w:color="auto" w:fill="D9D9D9"/>
          </w:tcPr>
          <w:p>
            <w:pPr>
              <w:pBdr>
                <w:top w:val="nil"/>
                <w:left w:val="nil"/>
                <w:bottom w:val="nil"/>
                <w:right w:val="nil"/>
                <w:between w:val="nil"/>
              </w:pBdr>
              <w:spacing w:before="0" w:after="0" w:line="276" w:lineRule="auto"/>
              <w:jc w:val="left"/>
              <w:rPr>
                <w:rFonts w:hint="eastAsia" w:ascii="等线" w:hAnsi="等线" w:eastAsia="等线" w:cs="等线"/>
                <w:b/>
                <w:bCs/>
                <w:color w:val="000000"/>
              </w:rPr>
            </w:pPr>
          </w:p>
        </w:tc>
        <w:tc>
          <w:tcPr>
            <w:tcW w:w="1414" w:type="dxa"/>
            <w:tcBorders>
              <w:top w:val="nil"/>
              <w:left w:val="single" w:color="000000" w:sz="8" w:space="0"/>
              <w:bottom w:val="single" w:color="000000" w:sz="8" w:space="0"/>
              <w:right w:val="single" w:color="000000" w:sz="8" w:space="0"/>
            </w:tcBorders>
            <w:shd w:val="clear" w:color="auto" w:fill="D9D9D9"/>
          </w:tcPr>
          <w:p>
            <w:pPr>
              <w:widowControl/>
              <w:spacing w:before="0" w:after="0"/>
              <w:jc w:val="center"/>
              <w:rPr>
                <w:rFonts w:hint="eastAsia" w:ascii="等线" w:hAnsi="等线" w:eastAsia="等线" w:cs="等线"/>
                <w:b/>
                <w:bCs/>
                <w:color w:val="000000"/>
              </w:rPr>
            </w:pPr>
            <w:r>
              <w:rPr>
                <w:rFonts w:ascii="等线" w:hAnsi="等线" w:eastAsia="等线" w:cs="等线"/>
                <w:b/>
                <w:bCs/>
                <w:color w:val="000000"/>
              </w:rPr>
              <w:t>(Not null)</w:t>
            </w:r>
          </w:p>
        </w:tc>
        <w:tc>
          <w:tcPr>
            <w:tcW w:w="4552" w:type="dxa"/>
            <w:vMerge w:val="continue"/>
            <w:tcBorders>
              <w:top w:val="single" w:color="000000" w:sz="8" w:space="0"/>
              <w:left w:val="single" w:color="000000" w:sz="8" w:space="0"/>
              <w:bottom w:val="single" w:color="000000" w:sz="8" w:space="0"/>
              <w:right w:val="single" w:color="000000" w:sz="8" w:space="0"/>
            </w:tcBorders>
            <w:shd w:val="clear" w:color="auto" w:fill="D9D9D9"/>
          </w:tcPr>
          <w:p>
            <w:pPr>
              <w:pBdr>
                <w:top w:val="nil"/>
                <w:left w:val="nil"/>
                <w:bottom w:val="nil"/>
                <w:right w:val="nil"/>
                <w:between w:val="nil"/>
              </w:pBdr>
              <w:spacing w:before="0" w:after="0" w:line="276" w:lineRule="auto"/>
              <w:jc w:val="left"/>
              <w:rPr>
                <w:rFonts w:hint="eastAsia" w:ascii="等线" w:hAnsi="等线" w:eastAsia="等线" w:cs="等线"/>
                <w:b/>
                <w:bCs/>
                <w:color w:val="000000"/>
              </w:rPr>
            </w:pPr>
          </w:p>
        </w:tc>
      </w:tr>
      <w:tr>
        <w:trPr>
          <w:gridAfter w:val="1"/>
          <w:wAfter w:w="353" w:type="dxa"/>
          <w:trHeight w:val="1944"/>
        </w:trPr>
        <w:tc>
          <w:tcPr>
            <w:tcW w:w="2687" w:type="dxa"/>
            <w:tcBorders>
              <w:top w:val="nil"/>
              <w:left w:val="single" w:color="000000" w:sz="8" w:space="0"/>
              <w:bottom w:val="nil"/>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Branch Code</w:t>
            </w:r>
          </w:p>
        </w:tc>
        <w:tc>
          <w:tcPr>
            <w:tcW w:w="1414" w:type="dxa"/>
            <w:tcBorders>
              <w:top w:val="nil"/>
              <w:left w:val="nil"/>
              <w:bottom w:val="nil"/>
              <w:right w:val="nil"/>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w:t>
            </w:r>
          </w:p>
        </w:tc>
        <w:tc>
          <w:tcPr>
            <w:tcW w:w="4552" w:type="dxa"/>
            <w:tcBorders>
              <w:top w:val="nil"/>
              <w:left w:val="single" w:color="000000" w:sz="8" w:space="0"/>
              <w:bottom w:val="nil"/>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Branch Code for the Ownership</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FIS Branch Code in Branch configuration.</w:t>
            </w:r>
          </w:p>
        </w:tc>
      </w:tr>
      <w:tr>
        <w:trPr>
          <w:gridAfter w:val="1"/>
          <w:wAfter w:w="353" w:type="dxa"/>
          <w:trHeight w:val="288"/>
        </w:trPr>
        <w:tc>
          <w:tcPr>
            <w:tcW w:w="2687" w:type="dxa"/>
            <w:vMerge w:val="restart"/>
            <w:tcBorders>
              <w:top w:val="single" w:color="000000" w:sz="8" w:space="0"/>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 xml:space="preserve"> Claim Type</w:t>
            </w:r>
          </w:p>
        </w:tc>
        <w:tc>
          <w:tcPr>
            <w:tcW w:w="1414" w:type="dxa"/>
            <w:vMerge w:val="restart"/>
            <w:tcBorders>
              <w:top w:val="single" w:color="000000" w:sz="8" w:space="0"/>
              <w:left w:val="single" w:color="000000" w:sz="8" w:space="0"/>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 xml:space="preserve">Y </w:t>
            </w:r>
          </w:p>
        </w:tc>
        <w:tc>
          <w:tcPr>
            <w:tcW w:w="4552" w:type="dxa"/>
            <w:tcBorders>
              <w:top w:val="single" w:color="000000" w:sz="8" w:space="0"/>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0: Ownership New</w:t>
            </w:r>
          </w:p>
          <w:p>
            <w:pPr>
              <w:widowControl/>
              <w:spacing w:before="0" w:after="0"/>
              <w:jc w:val="left"/>
              <w:rPr>
                <w:rFonts w:hint="eastAsia" w:ascii="等线" w:hAnsi="等线" w:eastAsia="等线" w:cs="等线"/>
                <w:color w:val="000000"/>
              </w:rPr>
            </w:pPr>
            <w:r>
              <w:rPr>
                <w:rFonts w:ascii="等线" w:hAnsi="等线" w:eastAsia="等线" w:cs="等线"/>
                <w:color w:val="000000"/>
              </w:rPr>
              <w:t>1: Ownership Used2: Discharge</w:t>
            </w:r>
            <w:r>
              <w:rPr>
                <w:rFonts w:ascii="等线" w:hAnsi="等线" w:eastAsia="等线" w:cs="等线"/>
                <w:color w:val="000000"/>
              </w:rPr>
              <w:br w:type="textWrapping"/>
            </w:r>
            <w:r>
              <w:rPr>
                <w:rFonts w:ascii="等线" w:hAnsi="等线" w:eastAsia="等线" w:cs="等线"/>
                <w:color w:val="000000"/>
              </w:rPr>
              <w:t>Claim Type 2 is allowed only if for the same vehicle the ownership claim is available in the system.</w:t>
            </w:r>
          </w:p>
        </w:tc>
      </w:tr>
      <w:tr>
        <w:trPr>
          <w:gridAfter w:val="1"/>
          <w:wAfter w:w="353" w:type="dxa"/>
          <w:trHeight w:val="375"/>
        </w:trPr>
        <w:tc>
          <w:tcPr>
            <w:tcW w:w="2687" w:type="dxa"/>
            <w:vMerge w:val="continue"/>
            <w:tcBorders>
              <w:top w:val="single" w:color="000000" w:sz="8" w:space="0"/>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hint="eastAsia" w:ascii="等线" w:hAnsi="等线" w:eastAsia="等线" w:cs="等线"/>
                <w:color w:val="000000"/>
              </w:rPr>
            </w:pPr>
          </w:p>
        </w:tc>
        <w:tc>
          <w:tcPr>
            <w:tcW w:w="1414" w:type="dxa"/>
            <w:vMerge w:val="continue"/>
            <w:tcBorders>
              <w:top w:val="single" w:color="000000" w:sz="8" w:space="0"/>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hint="eastAsia" w:ascii="等线" w:hAnsi="等线" w:eastAsia="等线" w:cs="等线"/>
                <w:color w:val="000000"/>
              </w:rPr>
            </w:pP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p>
          <w:p>
            <w:pPr>
              <w:widowControl/>
              <w:spacing w:before="0" w:after="0"/>
              <w:jc w:val="left"/>
              <w:rPr>
                <w:rFonts w:hint="eastAsia" w:ascii="等线" w:hAnsi="等线" w:eastAsia="等线" w:cs="等线"/>
                <w:color w:val="000000"/>
              </w:rPr>
            </w:pPr>
          </w:p>
          <w:p>
            <w:pPr>
              <w:widowControl/>
              <w:spacing w:before="0" w:after="0"/>
              <w:jc w:val="left"/>
              <w:rPr>
                <w:rFonts w:hint="eastAsia" w:ascii="等线" w:hAnsi="等线" w:eastAsia="等线" w:cs="等线"/>
                <w:color w:val="000000"/>
              </w:rPr>
            </w:pPr>
            <w:r>
              <w:rPr>
                <w:rFonts w:ascii="等线" w:hAnsi="等线" w:eastAsia="等线" w:cs="等线"/>
                <w:color w:val="000000"/>
              </w:rPr>
              <w:t xml:space="preserve">Auto populate based on sales input. </w:t>
            </w:r>
          </w:p>
          <w:p>
            <w:pPr>
              <w:widowControl/>
              <w:spacing w:before="0" w:after="0"/>
              <w:jc w:val="left"/>
              <w:rPr>
                <w:rFonts w:hint="eastAsia" w:ascii="等线" w:hAnsi="等线" w:eastAsia="等线" w:cs="等线"/>
                <w:color w:val="000000"/>
              </w:rPr>
            </w:pPr>
            <w:r>
              <w:rPr>
                <w:rFonts w:ascii="等线" w:hAnsi="等线" w:eastAsia="等线" w:cs="等线"/>
                <w:color w:val="000000"/>
              </w:rPr>
              <w:t>Mapping rules refer to “</w:t>
            </w:r>
            <w:r>
              <w:rPr>
                <w:b/>
                <w:bCs/>
                <w:color w:val="000000"/>
                <w:sz w:val="21"/>
                <w:szCs w:val="21"/>
              </w:rPr>
              <w:t xml:space="preserve">Vehicle Status System Code Setup (FIS Claim Type) </w:t>
            </w:r>
            <w:r>
              <w:rPr>
                <w:rFonts w:ascii="等线" w:hAnsi="等线" w:eastAsia="等线" w:cs="等线"/>
                <w:color w:val="000000"/>
              </w:rPr>
              <w:t>” in this chapter below.</w:t>
            </w:r>
          </w:p>
        </w:tc>
      </w:tr>
      <w:tr>
        <w:trPr>
          <w:gridAfter w:val="1"/>
          <w:wAfter w:w="353" w:type="dxa"/>
          <w:trHeight w:val="1944"/>
        </w:trPr>
        <w:tc>
          <w:tcPr>
            <w:tcW w:w="2687" w:type="dxa"/>
            <w:tcBorders>
              <w:top w:val="nil"/>
              <w:left w:val="single" w:color="000000" w:sz="8" w:space="0"/>
              <w:bottom w:val="nil"/>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Original Company Code</w:t>
            </w:r>
          </w:p>
        </w:tc>
        <w:tc>
          <w:tcPr>
            <w:tcW w:w="1414" w:type="dxa"/>
            <w:tcBorders>
              <w:top w:val="nil"/>
              <w:left w:val="nil"/>
              <w:bottom w:val="nil"/>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N</w:t>
            </w:r>
          </w:p>
        </w:tc>
        <w:tc>
          <w:tcPr>
            <w:tcW w:w="4552" w:type="dxa"/>
            <w:tcBorders>
              <w:top w:val="nil"/>
              <w:left w:val="nil"/>
              <w:bottom w:val="nil"/>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Applies only for Claim Type = 2 and if the company is a newly merged with another.</w:t>
            </w:r>
            <w:r>
              <w:rPr>
                <w:rFonts w:ascii="等线" w:hAnsi="等线" w:eastAsia="等线" w:cs="等线"/>
                <w:color w:val="000000"/>
              </w:rPr>
              <w:br w:type="textWrapping"/>
            </w:r>
            <w:r>
              <w:rPr>
                <w:rFonts w:ascii="等线" w:hAnsi="等线" w:eastAsia="等线" w:cs="等线"/>
                <w:color w:val="000000"/>
              </w:rPr>
              <w:t>Provide the original FIS Assigned Company Code, that had issued the Ownership claim of this vehicle.</w:t>
            </w:r>
          </w:p>
          <w:p>
            <w:pPr>
              <w:widowControl/>
              <w:spacing w:before="0" w:after="0"/>
              <w:jc w:val="left"/>
              <w:rPr>
                <w:rFonts w:hint="eastAsia" w:ascii="等线" w:hAnsi="等线" w:eastAsia="等线" w:cs="等线"/>
                <w:color w:val="000000"/>
              </w:rPr>
            </w:pPr>
            <w:r>
              <w:rPr>
                <w:rFonts w:ascii="等线" w:hAnsi="等线" w:eastAsia="等线" w:cs="等线"/>
                <w:color w:val="000000"/>
              </w:rPr>
              <w:t>Interface field, not display.</w:t>
            </w:r>
          </w:p>
        </w:tc>
      </w:tr>
      <w:tr>
        <w:trPr>
          <w:gridAfter w:val="1"/>
          <w:wAfter w:w="353" w:type="dxa"/>
          <w:trHeight w:val="564"/>
        </w:trPr>
        <w:tc>
          <w:tcPr>
            <w:tcW w:w="2687"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Vehicle Type</w:t>
            </w:r>
          </w:p>
        </w:tc>
        <w:tc>
          <w:tcPr>
            <w:tcW w:w="1414" w:type="dxa"/>
            <w:tcBorders>
              <w:top w:val="single" w:color="000000" w:sz="8" w:space="0"/>
              <w:left w:val="nil"/>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w:t>
            </w:r>
          </w:p>
        </w:tc>
        <w:tc>
          <w:tcPr>
            <w:tcW w:w="4552" w:type="dxa"/>
            <w:tcBorders>
              <w:top w:val="single" w:color="000000" w:sz="8" w:space="0"/>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V: Vehicle, M: Motor, T: Trailer</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V</w:t>
            </w:r>
          </w:p>
        </w:tc>
      </w:tr>
      <w:tr>
        <w:trPr>
          <w:gridAfter w:val="1"/>
          <w:wAfter w:w="353" w:type="dxa"/>
          <w:trHeight w:val="1116"/>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Chassis Number</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Chassis Number need to be specified as available on the vehicle/Trailer. No spaces allowed.</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 if existing for Used/Recond</w:t>
            </w:r>
          </w:p>
        </w:tc>
      </w:tr>
      <w:tr>
        <w:trPr>
          <w:gridAfter w:val="1"/>
          <w:wAfter w:w="353" w:type="dxa"/>
          <w:trHeight w:val="1392"/>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Engine Number</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 xml:space="preserve">Engine Number need to be specified as available on the vehicle excluding spaces. </w:t>
            </w:r>
            <w:r>
              <w:rPr>
                <w:rFonts w:ascii="等线" w:hAnsi="等线" w:eastAsia="等线" w:cs="等线"/>
                <w:color w:val="000000"/>
              </w:rPr>
              <w:br w:type="textWrapping"/>
            </w:r>
            <w:r>
              <w:rPr>
                <w:rFonts w:ascii="等线" w:hAnsi="等线" w:eastAsia="等线" w:cs="等线"/>
                <w:color w:val="000000"/>
              </w:rPr>
              <w:t>Engine  Number is mandatory for Vehicle Types: M and V</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 if existing for Used/Recond</w:t>
            </w:r>
          </w:p>
        </w:tc>
      </w:tr>
      <w:tr>
        <w:trPr>
          <w:gridAfter w:val="1"/>
          <w:wAfter w:w="353" w:type="dxa"/>
          <w:trHeight w:val="1944"/>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Registration Number</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 xml:space="preserve">Registration Number of the Vehicle/Trailer. </w:t>
            </w:r>
            <w:r>
              <w:rPr>
                <w:rFonts w:ascii="等线" w:hAnsi="等线" w:eastAsia="等线" w:cs="等线"/>
                <w:color w:val="000000"/>
              </w:rPr>
              <w:br w:type="textWrapping"/>
            </w:r>
            <w:r>
              <w:rPr>
                <w:rFonts w:ascii="等线" w:hAnsi="等线" w:eastAsia="等线" w:cs="等线"/>
                <w:color w:val="000000"/>
              </w:rPr>
              <w:t>Mandatory for Claim Type = 1 or 2.</w:t>
            </w:r>
            <w:r>
              <w:rPr>
                <w:rFonts w:ascii="等线" w:hAnsi="等线" w:eastAsia="等线" w:cs="等线"/>
                <w:color w:val="000000"/>
              </w:rPr>
              <w:br w:type="textWrapping"/>
            </w:r>
            <w:r>
              <w:rPr>
                <w:rFonts w:ascii="等线" w:hAnsi="等线" w:eastAsia="等线" w:cs="等线"/>
                <w:color w:val="000000"/>
              </w:rPr>
              <w:t>Specify as printed on the Registration Certificate, excluding spaces.</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 if existing for Used</w:t>
            </w:r>
          </w:p>
        </w:tc>
      </w:tr>
      <w:tr>
        <w:trPr>
          <w:gridAfter w:val="1"/>
          <w:wAfter w:w="353" w:type="dxa"/>
          <w:trHeight w:val="552"/>
        </w:trPr>
        <w:tc>
          <w:tcPr>
            <w:tcW w:w="2687" w:type="dxa"/>
            <w:vMerge w:val="restart"/>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Business Code</w:t>
            </w:r>
          </w:p>
        </w:tc>
        <w:tc>
          <w:tcPr>
            <w:tcW w:w="1414" w:type="dxa"/>
            <w:vMerge w:val="restart"/>
            <w:tcBorders>
              <w:top w:val="nil"/>
              <w:left w:val="single" w:color="000000" w:sz="8" w:space="0"/>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w:t>
            </w:r>
          </w:p>
        </w:tc>
        <w:tc>
          <w:tcPr>
            <w:tcW w:w="4552" w:type="dxa"/>
            <w:vMerge w:val="restart"/>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The business code/category code</w:t>
            </w:r>
            <w:r>
              <w:rPr>
                <w:rFonts w:ascii="等线" w:hAnsi="等线" w:eastAsia="等线" w:cs="等线"/>
                <w:color w:val="000000"/>
              </w:rPr>
              <w:br w:type="textWrapping"/>
            </w:r>
            <w:r>
              <w:rPr>
                <w:rFonts w:ascii="等线" w:hAnsi="等线" w:eastAsia="等线" w:cs="等线"/>
                <w:color w:val="000000"/>
              </w:rPr>
              <w:t>0 – Permanent Resident of Malaysia</w:t>
            </w:r>
            <w:r>
              <w:rPr>
                <w:rFonts w:ascii="等线" w:hAnsi="等线" w:eastAsia="等线" w:cs="等线"/>
                <w:color w:val="000000"/>
              </w:rPr>
              <w:br w:type="textWrapping"/>
            </w:r>
            <w:r>
              <w:rPr>
                <w:rFonts w:ascii="等线" w:hAnsi="等线" w:eastAsia="等线" w:cs="等线"/>
                <w:color w:val="000000"/>
              </w:rPr>
              <w:t>1 – Malaysian Resident</w:t>
            </w:r>
            <w:r>
              <w:rPr>
                <w:rFonts w:ascii="等线" w:hAnsi="等线" w:eastAsia="等线" w:cs="等线"/>
                <w:color w:val="000000"/>
              </w:rPr>
              <w:br w:type="textWrapping"/>
            </w:r>
            <w:r>
              <w:rPr>
                <w:rFonts w:ascii="等线" w:hAnsi="等线" w:eastAsia="等线" w:cs="等线"/>
                <w:color w:val="000000"/>
              </w:rPr>
              <w:t>2 – Police</w:t>
            </w:r>
            <w:r>
              <w:rPr>
                <w:rFonts w:ascii="等线" w:hAnsi="等线" w:eastAsia="等线" w:cs="等线"/>
                <w:color w:val="000000"/>
              </w:rPr>
              <w:br w:type="textWrapping"/>
            </w:r>
            <w:r>
              <w:rPr>
                <w:rFonts w:ascii="等线" w:hAnsi="等线" w:eastAsia="等线" w:cs="等线"/>
                <w:color w:val="000000"/>
              </w:rPr>
              <w:t>3 – Army</w:t>
            </w:r>
            <w:r>
              <w:rPr>
                <w:rFonts w:ascii="等线" w:hAnsi="等线" w:eastAsia="等线" w:cs="等线"/>
                <w:color w:val="000000"/>
              </w:rPr>
              <w:br w:type="textWrapping"/>
            </w:r>
            <w:r>
              <w:rPr>
                <w:rFonts w:ascii="等线" w:hAnsi="等线" w:eastAsia="等线" w:cs="等线"/>
                <w:color w:val="000000"/>
              </w:rPr>
              <w:t>4 – Company/Organization</w:t>
            </w:r>
            <w:r>
              <w:rPr>
                <w:rFonts w:ascii="等线" w:hAnsi="等线" w:eastAsia="等线" w:cs="等线"/>
                <w:color w:val="000000"/>
              </w:rPr>
              <w:br w:type="textWrapping"/>
            </w:r>
            <w:r>
              <w:rPr>
                <w:rFonts w:ascii="等线" w:hAnsi="等线" w:eastAsia="等线" w:cs="等线"/>
                <w:color w:val="000000"/>
              </w:rPr>
              <w:t xml:space="preserve">5 – Government </w:t>
            </w:r>
            <w:r>
              <w:rPr>
                <w:rFonts w:ascii="等线" w:hAnsi="等线" w:eastAsia="等线" w:cs="等线"/>
                <w:color w:val="000000"/>
              </w:rPr>
              <w:br w:type="textWrapping"/>
            </w:r>
            <w:r>
              <w:rPr>
                <w:rFonts w:ascii="等线" w:hAnsi="等线" w:eastAsia="等线" w:cs="等线"/>
                <w:color w:val="000000"/>
              </w:rPr>
              <w:t xml:space="preserve">6 – Statutory bodies </w:t>
            </w:r>
            <w:r>
              <w:rPr>
                <w:rFonts w:ascii="等线" w:hAnsi="等线" w:eastAsia="等线" w:cs="等线"/>
                <w:color w:val="000000"/>
              </w:rPr>
              <w:br w:type="textWrapping"/>
            </w:r>
            <w:r>
              <w:rPr>
                <w:rFonts w:ascii="等线" w:hAnsi="等线" w:eastAsia="等线" w:cs="等线"/>
                <w:color w:val="000000"/>
              </w:rPr>
              <w:t>7 – Malaysian Birth Certificate</w:t>
            </w:r>
            <w:r>
              <w:rPr>
                <w:rFonts w:ascii="等线" w:hAnsi="等线" w:eastAsia="等线" w:cs="等线"/>
                <w:color w:val="000000"/>
              </w:rPr>
              <w:br w:type="textWrapping"/>
            </w:r>
            <w:r>
              <w:rPr>
                <w:rFonts w:ascii="等线" w:hAnsi="等线" w:eastAsia="等线" w:cs="等线"/>
                <w:color w:val="000000"/>
              </w:rPr>
              <w:t>8 – Temporary ID receipt</w:t>
            </w:r>
            <w:r>
              <w:rPr>
                <w:rFonts w:ascii="等线" w:hAnsi="等线" w:eastAsia="等线" w:cs="等线"/>
                <w:color w:val="000000"/>
              </w:rPr>
              <w:br w:type="textWrapping"/>
            </w:r>
            <w:r>
              <w:rPr>
                <w:rFonts w:ascii="等线" w:hAnsi="等线" w:eastAsia="等线" w:cs="等线"/>
                <w:color w:val="000000"/>
              </w:rPr>
              <w:t>9 – Non-Citizens/Non-Residents of Malaysia</w:t>
            </w:r>
            <w:r>
              <w:rPr>
                <w:rFonts w:ascii="等线" w:hAnsi="等线" w:eastAsia="等线" w:cs="等线"/>
                <w:color w:val="000000"/>
              </w:rPr>
              <w:br w:type="textWrapping"/>
            </w:r>
            <w:r>
              <w:rPr>
                <w:rFonts w:ascii="等线" w:hAnsi="等线" w:eastAsia="等线" w:cs="等线"/>
                <w:color w:val="000000"/>
              </w:rPr>
              <w:t>A – Pendatang Tanpa Izin</w:t>
            </w:r>
            <w:r>
              <w:rPr>
                <w:rFonts w:ascii="等线" w:hAnsi="等线" w:eastAsia="等线" w:cs="等线"/>
                <w:color w:val="000000"/>
              </w:rPr>
              <w:br w:type="textWrapping"/>
            </w:r>
            <w:r>
              <w:rPr>
                <w:rFonts w:ascii="等线" w:hAnsi="等线" w:eastAsia="等线" w:cs="等线"/>
                <w:color w:val="000000"/>
              </w:rPr>
              <w:t>S – Penduduk Sementara</w:t>
            </w:r>
            <w:r>
              <w:rPr>
                <w:rFonts w:ascii="等线" w:hAnsi="等线" w:eastAsia="等线" w:cs="等线"/>
                <w:color w:val="000000"/>
              </w:rPr>
              <w:br w:type="textWrapping"/>
            </w:r>
            <w:r>
              <w:rPr>
                <w:rFonts w:ascii="等线" w:hAnsi="等线" w:eastAsia="等线" w:cs="等线"/>
                <w:color w:val="000000"/>
              </w:rPr>
              <w:t>For Business Code 1, Either New IC No or the Old IC  Number has to be specified.</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w:t>
            </w:r>
          </w:p>
          <w:p>
            <w:pPr>
              <w:widowControl/>
              <w:spacing w:before="0" w:after="0"/>
              <w:jc w:val="left"/>
              <w:rPr>
                <w:rFonts w:hint="eastAsia" w:ascii="等线" w:hAnsi="等线" w:eastAsia="等线" w:cs="等线"/>
                <w:color w:val="000000"/>
              </w:rPr>
            </w:pPr>
            <w:r>
              <w:rPr>
                <w:rFonts w:ascii="等线" w:hAnsi="等线" w:eastAsia="等线" w:cs="等线"/>
                <w:color w:val="000000"/>
              </w:rPr>
              <w:t>If IC type equals IC-blue, then “1”</w:t>
            </w:r>
          </w:p>
          <w:p>
            <w:pPr>
              <w:widowControl/>
              <w:spacing w:before="0" w:after="0"/>
              <w:jc w:val="left"/>
              <w:rPr>
                <w:rFonts w:hint="eastAsia" w:ascii="等线" w:hAnsi="等线" w:eastAsia="等线" w:cs="等线"/>
                <w:color w:val="000000"/>
              </w:rPr>
            </w:pPr>
            <w:r>
              <w:rPr>
                <w:rFonts w:ascii="等线" w:hAnsi="等线" w:eastAsia="等线" w:cs="等线"/>
                <w:color w:val="000000"/>
              </w:rPr>
              <w:t>If IC type equals SSM or Business registration number, then “4”</w:t>
            </w:r>
          </w:p>
          <w:p>
            <w:pPr>
              <w:widowControl/>
              <w:spacing w:before="0" w:after="0"/>
              <w:jc w:val="left"/>
              <w:rPr>
                <w:rFonts w:hint="eastAsia" w:ascii="等线" w:hAnsi="等线" w:eastAsia="等线" w:cs="等线"/>
                <w:color w:val="000000"/>
              </w:rPr>
            </w:pPr>
            <w:r>
              <w:rPr>
                <w:rFonts w:ascii="等线" w:hAnsi="等线" w:eastAsia="等线" w:cs="等线"/>
                <w:color w:val="000000"/>
              </w:rPr>
              <w:t>If IC type equals IC-red, then “0”</w:t>
            </w:r>
          </w:p>
          <w:p>
            <w:pPr>
              <w:widowControl/>
              <w:spacing w:before="0" w:after="0"/>
              <w:jc w:val="left"/>
              <w:rPr>
                <w:rFonts w:hint="eastAsia" w:ascii="等线" w:hAnsi="等线" w:eastAsia="等线" w:cs="等线"/>
                <w:color w:val="000000"/>
              </w:rPr>
            </w:pPr>
            <w:r>
              <w:rPr>
                <w:rFonts w:ascii="等线" w:hAnsi="等线" w:eastAsia="等线" w:cs="等线"/>
                <w:color w:val="000000"/>
              </w:rPr>
              <w:t>Otherwise not auto populate.</w:t>
            </w:r>
          </w:p>
          <w:p>
            <w:pPr>
              <w:widowControl/>
              <w:spacing w:before="0" w:after="0"/>
              <w:jc w:val="left"/>
              <w:rPr>
                <w:rFonts w:hint="eastAsia" w:ascii="等线" w:hAnsi="等线" w:eastAsia="等线" w:cs="等线"/>
                <w:color w:val="000000"/>
              </w:rPr>
            </w:pPr>
          </w:p>
        </w:tc>
      </w:tr>
      <w:tr>
        <w:trPr>
          <w:trHeight w:val="276"/>
        </w:trPr>
        <w:tc>
          <w:tcPr>
            <w:tcW w:w="2687"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hint="eastAsia" w:ascii="等线" w:hAnsi="等线" w:eastAsia="等线" w:cs="等线"/>
                <w:color w:val="000000"/>
              </w:rPr>
            </w:pPr>
          </w:p>
        </w:tc>
        <w:tc>
          <w:tcPr>
            <w:tcW w:w="1414"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hint="eastAsia" w:ascii="等线" w:hAnsi="等线" w:eastAsia="等线" w:cs="等线"/>
                <w:color w:val="000000"/>
              </w:rPr>
            </w:pPr>
          </w:p>
        </w:tc>
        <w:tc>
          <w:tcPr>
            <w:tcW w:w="4552"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hint="eastAsia" w:ascii="等线" w:hAnsi="等线" w:eastAsia="等线" w:cs="等线"/>
                <w:color w:val="000000"/>
              </w:rPr>
            </w:pPr>
          </w:p>
        </w:tc>
        <w:tc>
          <w:tcPr>
            <w:tcW w:w="353" w:type="dxa"/>
            <w:tcBorders>
              <w:top w:val="nil"/>
              <w:left w:val="nil"/>
              <w:bottom w:val="nil"/>
              <w:right w:val="nil"/>
            </w:tcBorders>
            <w:shd w:val="clear" w:color="auto" w:fill="auto"/>
            <w:vAlign w:val="bottom"/>
          </w:tcPr>
          <w:p>
            <w:pPr>
              <w:widowControl/>
              <w:spacing w:before="0" w:after="0"/>
              <w:jc w:val="left"/>
              <w:rPr>
                <w:rFonts w:hint="eastAsia" w:ascii="等线" w:hAnsi="等线" w:eastAsia="等线" w:cs="等线"/>
                <w:color w:val="000000"/>
              </w:rPr>
            </w:pPr>
          </w:p>
        </w:tc>
      </w:tr>
      <w:tr>
        <w:trPr>
          <w:trHeight w:val="276"/>
        </w:trPr>
        <w:tc>
          <w:tcPr>
            <w:tcW w:w="2687"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hint="eastAsia" w:ascii="等线" w:hAnsi="等线" w:eastAsia="等线" w:cs="等线"/>
                <w:color w:val="000000"/>
              </w:rPr>
            </w:pPr>
          </w:p>
        </w:tc>
        <w:tc>
          <w:tcPr>
            <w:tcW w:w="1414"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hint="eastAsia" w:ascii="等线" w:hAnsi="等线" w:eastAsia="等线" w:cs="等线"/>
                <w:color w:val="000000"/>
              </w:rPr>
            </w:pPr>
          </w:p>
        </w:tc>
        <w:tc>
          <w:tcPr>
            <w:tcW w:w="4552"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hint="eastAsia" w:ascii="等线" w:hAnsi="等线" w:eastAsia="等线" w:cs="等线"/>
                <w:color w:val="000000"/>
              </w:rPr>
            </w:pPr>
          </w:p>
        </w:tc>
        <w:tc>
          <w:tcPr>
            <w:tcW w:w="353" w:type="dxa"/>
            <w:tcBorders>
              <w:top w:val="nil"/>
              <w:left w:val="nil"/>
              <w:bottom w:val="nil"/>
              <w:right w:val="nil"/>
            </w:tcBorders>
            <w:shd w:val="clear" w:color="auto" w:fill="auto"/>
            <w:vAlign w:val="bottom"/>
          </w:tcPr>
          <w:p>
            <w:pPr>
              <w:widowControl/>
              <w:spacing w:before="0" w:after="0"/>
              <w:jc w:val="left"/>
              <w:rPr>
                <w:rFonts w:ascii="Times New Roman" w:hAnsi="Times New Roman" w:eastAsia="Times New Roman" w:cs="Times New Roman"/>
                <w:color w:val="000000"/>
                <w:sz w:val="20"/>
                <w:szCs w:val="20"/>
              </w:rPr>
            </w:pPr>
          </w:p>
        </w:tc>
      </w:tr>
      <w:tr>
        <w:trPr>
          <w:trHeight w:val="276"/>
        </w:trPr>
        <w:tc>
          <w:tcPr>
            <w:tcW w:w="2687"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1414"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4552"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353" w:type="dxa"/>
            <w:tcBorders>
              <w:top w:val="nil"/>
              <w:left w:val="nil"/>
              <w:bottom w:val="nil"/>
              <w:right w:val="nil"/>
            </w:tcBorders>
            <w:shd w:val="clear" w:color="auto" w:fill="auto"/>
            <w:vAlign w:val="bottom"/>
          </w:tcPr>
          <w:p>
            <w:pPr>
              <w:widowControl/>
              <w:spacing w:before="0" w:after="0"/>
              <w:jc w:val="left"/>
              <w:rPr>
                <w:rFonts w:ascii="Times New Roman" w:hAnsi="Times New Roman" w:eastAsia="Times New Roman" w:cs="Times New Roman"/>
                <w:color w:val="000000"/>
                <w:sz w:val="20"/>
                <w:szCs w:val="20"/>
              </w:rPr>
            </w:pPr>
          </w:p>
        </w:tc>
      </w:tr>
      <w:tr>
        <w:trPr>
          <w:trHeight w:val="276"/>
        </w:trPr>
        <w:tc>
          <w:tcPr>
            <w:tcW w:w="2687"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1414"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4552"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353" w:type="dxa"/>
            <w:tcBorders>
              <w:top w:val="nil"/>
              <w:left w:val="nil"/>
              <w:bottom w:val="nil"/>
              <w:right w:val="nil"/>
            </w:tcBorders>
            <w:shd w:val="clear" w:color="auto" w:fill="auto"/>
            <w:vAlign w:val="bottom"/>
          </w:tcPr>
          <w:p>
            <w:pPr>
              <w:widowControl/>
              <w:spacing w:before="0" w:after="0"/>
              <w:jc w:val="left"/>
              <w:rPr>
                <w:rFonts w:ascii="Times New Roman" w:hAnsi="Times New Roman" w:eastAsia="Times New Roman" w:cs="Times New Roman"/>
                <w:color w:val="000000"/>
                <w:sz w:val="20"/>
                <w:szCs w:val="20"/>
              </w:rPr>
            </w:pPr>
          </w:p>
        </w:tc>
      </w:tr>
      <w:tr>
        <w:trPr>
          <w:trHeight w:val="276"/>
        </w:trPr>
        <w:tc>
          <w:tcPr>
            <w:tcW w:w="2687"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1414"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4552"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353" w:type="dxa"/>
            <w:tcBorders>
              <w:top w:val="nil"/>
              <w:left w:val="nil"/>
              <w:bottom w:val="nil"/>
              <w:right w:val="nil"/>
            </w:tcBorders>
            <w:shd w:val="clear" w:color="auto" w:fill="auto"/>
            <w:vAlign w:val="bottom"/>
          </w:tcPr>
          <w:p>
            <w:pPr>
              <w:widowControl/>
              <w:spacing w:before="0" w:after="0"/>
              <w:jc w:val="left"/>
              <w:rPr>
                <w:rFonts w:ascii="Times New Roman" w:hAnsi="Times New Roman" w:eastAsia="Times New Roman" w:cs="Times New Roman"/>
                <w:color w:val="000000"/>
                <w:sz w:val="20"/>
                <w:szCs w:val="20"/>
              </w:rPr>
            </w:pPr>
          </w:p>
        </w:tc>
      </w:tr>
      <w:tr>
        <w:trPr>
          <w:trHeight w:val="276"/>
        </w:trPr>
        <w:tc>
          <w:tcPr>
            <w:tcW w:w="2687"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1414"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4552"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353" w:type="dxa"/>
            <w:tcBorders>
              <w:top w:val="nil"/>
              <w:left w:val="nil"/>
              <w:bottom w:val="nil"/>
              <w:right w:val="nil"/>
            </w:tcBorders>
            <w:shd w:val="clear" w:color="auto" w:fill="auto"/>
            <w:vAlign w:val="bottom"/>
          </w:tcPr>
          <w:p>
            <w:pPr>
              <w:widowControl/>
              <w:spacing w:before="0" w:after="0"/>
              <w:jc w:val="left"/>
              <w:rPr>
                <w:rFonts w:ascii="Times New Roman" w:hAnsi="Times New Roman" w:eastAsia="Times New Roman" w:cs="Times New Roman"/>
                <w:color w:val="000000"/>
                <w:sz w:val="20"/>
                <w:szCs w:val="20"/>
              </w:rPr>
            </w:pPr>
          </w:p>
        </w:tc>
      </w:tr>
      <w:tr>
        <w:trPr>
          <w:trHeight w:val="276"/>
        </w:trPr>
        <w:tc>
          <w:tcPr>
            <w:tcW w:w="2687"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1414"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4552"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353" w:type="dxa"/>
            <w:tcBorders>
              <w:top w:val="nil"/>
              <w:left w:val="nil"/>
              <w:bottom w:val="nil"/>
              <w:right w:val="nil"/>
            </w:tcBorders>
            <w:shd w:val="clear" w:color="auto" w:fill="auto"/>
            <w:vAlign w:val="bottom"/>
          </w:tcPr>
          <w:p>
            <w:pPr>
              <w:widowControl/>
              <w:spacing w:before="0" w:after="0"/>
              <w:jc w:val="left"/>
              <w:rPr>
                <w:rFonts w:ascii="Times New Roman" w:hAnsi="Times New Roman" w:eastAsia="Times New Roman" w:cs="Times New Roman"/>
                <w:color w:val="000000"/>
                <w:sz w:val="20"/>
                <w:szCs w:val="20"/>
              </w:rPr>
            </w:pPr>
          </w:p>
        </w:tc>
      </w:tr>
      <w:tr>
        <w:trPr>
          <w:trHeight w:val="276"/>
        </w:trPr>
        <w:tc>
          <w:tcPr>
            <w:tcW w:w="2687"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1414"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4552"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353" w:type="dxa"/>
            <w:tcBorders>
              <w:top w:val="nil"/>
              <w:left w:val="nil"/>
              <w:bottom w:val="nil"/>
              <w:right w:val="nil"/>
            </w:tcBorders>
            <w:shd w:val="clear" w:color="auto" w:fill="auto"/>
            <w:vAlign w:val="bottom"/>
          </w:tcPr>
          <w:p>
            <w:pPr>
              <w:widowControl/>
              <w:spacing w:before="0" w:after="0"/>
              <w:jc w:val="left"/>
              <w:rPr>
                <w:rFonts w:ascii="Times New Roman" w:hAnsi="Times New Roman" w:eastAsia="Times New Roman" w:cs="Times New Roman"/>
                <w:color w:val="000000"/>
                <w:sz w:val="20"/>
                <w:szCs w:val="20"/>
              </w:rPr>
            </w:pPr>
          </w:p>
        </w:tc>
      </w:tr>
      <w:tr>
        <w:trPr>
          <w:trHeight w:val="276"/>
        </w:trPr>
        <w:tc>
          <w:tcPr>
            <w:tcW w:w="2687"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1414"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4552"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353" w:type="dxa"/>
            <w:tcBorders>
              <w:top w:val="nil"/>
              <w:left w:val="nil"/>
              <w:bottom w:val="nil"/>
              <w:right w:val="nil"/>
            </w:tcBorders>
            <w:shd w:val="clear" w:color="auto" w:fill="auto"/>
            <w:vAlign w:val="bottom"/>
          </w:tcPr>
          <w:p>
            <w:pPr>
              <w:widowControl/>
              <w:spacing w:before="0" w:after="0"/>
              <w:jc w:val="left"/>
              <w:rPr>
                <w:rFonts w:ascii="Times New Roman" w:hAnsi="Times New Roman" w:eastAsia="Times New Roman" w:cs="Times New Roman"/>
                <w:color w:val="000000"/>
                <w:sz w:val="20"/>
                <w:szCs w:val="20"/>
              </w:rPr>
            </w:pPr>
          </w:p>
        </w:tc>
      </w:tr>
      <w:tr>
        <w:trPr>
          <w:trHeight w:val="276"/>
        </w:trPr>
        <w:tc>
          <w:tcPr>
            <w:tcW w:w="2687"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1414"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4552"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353" w:type="dxa"/>
            <w:tcBorders>
              <w:top w:val="nil"/>
              <w:left w:val="nil"/>
              <w:bottom w:val="nil"/>
              <w:right w:val="nil"/>
            </w:tcBorders>
            <w:shd w:val="clear" w:color="auto" w:fill="auto"/>
            <w:vAlign w:val="bottom"/>
          </w:tcPr>
          <w:p>
            <w:pPr>
              <w:widowControl/>
              <w:spacing w:before="0" w:after="0"/>
              <w:jc w:val="left"/>
              <w:rPr>
                <w:rFonts w:ascii="Times New Roman" w:hAnsi="Times New Roman" w:eastAsia="Times New Roman" w:cs="Times New Roman"/>
                <w:color w:val="000000"/>
                <w:sz w:val="20"/>
                <w:szCs w:val="20"/>
              </w:rPr>
            </w:pPr>
          </w:p>
        </w:tc>
      </w:tr>
      <w:tr>
        <w:trPr>
          <w:trHeight w:val="276"/>
        </w:trPr>
        <w:tc>
          <w:tcPr>
            <w:tcW w:w="2687"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1414"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4552"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353" w:type="dxa"/>
            <w:tcBorders>
              <w:top w:val="nil"/>
              <w:left w:val="nil"/>
              <w:bottom w:val="nil"/>
              <w:right w:val="nil"/>
            </w:tcBorders>
            <w:shd w:val="clear" w:color="auto" w:fill="auto"/>
            <w:vAlign w:val="bottom"/>
          </w:tcPr>
          <w:p>
            <w:pPr>
              <w:widowControl/>
              <w:spacing w:before="0" w:after="0"/>
              <w:jc w:val="left"/>
              <w:rPr>
                <w:rFonts w:ascii="Times New Roman" w:hAnsi="Times New Roman" w:eastAsia="Times New Roman" w:cs="Times New Roman"/>
                <w:color w:val="000000"/>
                <w:sz w:val="20"/>
                <w:szCs w:val="20"/>
              </w:rPr>
            </w:pPr>
          </w:p>
        </w:tc>
      </w:tr>
      <w:tr>
        <w:trPr>
          <w:trHeight w:val="1818"/>
        </w:trPr>
        <w:tc>
          <w:tcPr>
            <w:tcW w:w="2687"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1414"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4552" w:type="dxa"/>
            <w:vMerge w:val="continue"/>
            <w:tcBorders>
              <w:top w:val="nil"/>
              <w:left w:val="single" w:color="000000" w:sz="8" w:space="0"/>
              <w:bottom w:val="single" w:color="000000" w:sz="8" w:space="0"/>
              <w:right w:val="single" w:color="000000" w:sz="8" w:space="0"/>
            </w:tcBorders>
            <w:shd w:val="clear" w:color="auto" w:fill="auto"/>
          </w:tcPr>
          <w:p>
            <w:pPr>
              <w:pBdr>
                <w:top w:val="nil"/>
                <w:left w:val="nil"/>
                <w:bottom w:val="nil"/>
                <w:right w:val="nil"/>
                <w:between w:val="nil"/>
              </w:pBdr>
              <w:spacing w:before="0" w:after="0" w:line="276" w:lineRule="auto"/>
              <w:jc w:val="left"/>
              <w:rPr>
                <w:rFonts w:ascii="Times New Roman" w:hAnsi="Times New Roman" w:eastAsia="Times New Roman" w:cs="Times New Roman"/>
                <w:color w:val="000000"/>
                <w:sz w:val="20"/>
                <w:szCs w:val="20"/>
              </w:rPr>
            </w:pPr>
          </w:p>
        </w:tc>
        <w:tc>
          <w:tcPr>
            <w:tcW w:w="353" w:type="dxa"/>
            <w:tcBorders>
              <w:top w:val="nil"/>
              <w:left w:val="nil"/>
              <w:bottom w:val="nil"/>
              <w:right w:val="nil"/>
            </w:tcBorders>
            <w:shd w:val="clear" w:color="auto" w:fill="auto"/>
            <w:vAlign w:val="bottom"/>
          </w:tcPr>
          <w:p>
            <w:pPr>
              <w:widowControl/>
              <w:spacing w:before="0" w:after="0"/>
              <w:jc w:val="left"/>
              <w:rPr>
                <w:rFonts w:ascii="Times New Roman" w:hAnsi="Times New Roman" w:eastAsia="Times New Roman" w:cs="Times New Roman"/>
                <w:color w:val="000000"/>
                <w:sz w:val="20"/>
                <w:szCs w:val="20"/>
              </w:rPr>
            </w:pPr>
          </w:p>
        </w:tc>
      </w:tr>
      <w:tr>
        <w:trPr>
          <w:trHeight w:val="2220"/>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Vehicle Owner ID</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For Business Code 1 – Specify the New IC without Special Characters or spaces.</w:t>
            </w:r>
            <w:r>
              <w:rPr>
                <w:rFonts w:ascii="等线" w:hAnsi="等线" w:eastAsia="等线" w:cs="等线"/>
                <w:color w:val="000000"/>
              </w:rPr>
              <w:br w:type="textWrapping"/>
            </w:r>
            <w:r>
              <w:rPr>
                <w:rFonts w:ascii="等线" w:hAnsi="等线" w:eastAsia="等线" w:cs="等线"/>
                <w:color w:val="000000"/>
              </w:rPr>
              <w:t>For All other Business codes – Specify the Identification  Number as exists in the actual document, excluding spaces.</w:t>
            </w:r>
          </w:p>
          <w:p>
            <w:pPr>
              <w:widowControl/>
              <w:spacing w:before="0" w:after="0"/>
              <w:jc w:val="left"/>
              <w:rPr>
                <w:rFonts w:hint="eastAsia" w:ascii="等线" w:hAnsi="等线" w:eastAsia="等线" w:cs="等线"/>
                <w:color w:val="000000"/>
              </w:rPr>
            </w:pP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840"/>
        </w:trPr>
        <w:tc>
          <w:tcPr>
            <w:tcW w:w="2687" w:type="dxa"/>
            <w:tcBorders>
              <w:top w:val="nil"/>
              <w:left w:val="single" w:color="000000" w:sz="8" w:space="0"/>
              <w:bottom w:val="nil"/>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Old IC no.</w:t>
            </w:r>
          </w:p>
        </w:tc>
        <w:tc>
          <w:tcPr>
            <w:tcW w:w="1414" w:type="dxa"/>
            <w:tcBorders>
              <w:top w:val="nil"/>
              <w:left w:val="nil"/>
              <w:bottom w:val="nil"/>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Y/N</w:t>
            </w:r>
          </w:p>
        </w:tc>
        <w:tc>
          <w:tcPr>
            <w:tcW w:w="4552" w:type="dxa"/>
            <w:tcBorders>
              <w:top w:val="nil"/>
              <w:left w:val="nil"/>
              <w:bottom w:val="nil"/>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For Business Code 1 – Specify the Old IC  Number, no special characters or spaces allowed.</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840"/>
        </w:trPr>
        <w:tc>
          <w:tcPr>
            <w:tcW w:w="2687"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Effective date</w:t>
            </w:r>
          </w:p>
        </w:tc>
        <w:tc>
          <w:tcPr>
            <w:tcW w:w="1414" w:type="dxa"/>
            <w:tcBorders>
              <w:top w:val="single" w:color="000000" w:sz="8" w:space="0"/>
              <w:left w:val="nil"/>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w:t>
            </w:r>
          </w:p>
        </w:tc>
        <w:tc>
          <w:tcPr>
            <w:tcW w:w="4552" w:type="dxa"/>
            <w:tcBorders>
              <w:top w:val="single" w:color="000000" w:sz="8" w:space="0"/>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Effective Date of this claim the date must follow the format YYYYMMDD</w:t>
            </w:r>
          </w:p>
          <w:p>
            <w:pPr>
              <w:widowControl/>
              <w:spacing w:before="0" w:after="0"/>
              <w:jc w:val="left"/>
              <w:rPr>
                <w:rFonts w:hint="eastAsia" w:ascii="等线" w:hAnsi="等线" w:eastAsia="等线" w:cs="等线"/>
                <w:color w:val="000000"/>
              </w:rPr>
            </w:pPr>
          </w:p>
          <w:p>
            <w:pPr>
              <w:widowControl/>
              <w:spacing w:before="0" w:after="0"/>
              <w:jc w:val="left"/>
              <w:rPr>
                <w:rFonts w:hint="eastAsia" w:ascii="等线" w:hAnsi="等线" w:eastAsia="等线" w:cs="等线"/>
                <w:color w:val="000000"/>
              </w:rPr>
            </w:pPr>
            <w:r>
              <w:rPr>
                <w:rFonts w:ascii="等线" w:hAnsi="等线" w:eastAsia="等线" w:cs="等线"/>
                <w:color w:val="000000"/>
              </w:rPr>
              <w:t>Interface field, not display.</w:t>
            </w:r>
          </w:p>
          <w:p>
            <w:pPr>
              <w:widowControl/>
              <w:spacing w:before="0" w:after="0"/>
              <w:jc w:val="left"/>
              <w:rPr>
                <w:rFonts w:hint="eastAsia" w:ascii="等线" w:hAnsi="等线" w:eastAsia="等线" w:cs="等线"/>
                <w:color w:val="000000"/>
              </w:rPr>
            </w:pPr>
            <w:r>
              <w:rPr>
                <w:rFonts w:ascii="等线" w:hAnsi="等线" w:eastAsia="等线" w:cs="等线"/>
                <w:color w:val="000000"/>
              </w:rPr>
              <w:t>Default current date.</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1668"/>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Ownership Claim Serial Number</w:t>
            </w:r>
          </w:p>
          <w:p>
            <w:pPr>
              <w:widowControl/>
              <w:spacing w:before="0" w:after="0"/>
              <w:jc w:val="left"/>
              <w:rPr>
                <w:rFonts w:hint="eastAsia" w:ascii="等线" w:hAnsi="等线" w:eastAsia="等线" w:cs="等线"/>
                <w:color w:val="000000"/>
              </w:rPr>
            </w:pPr>
            <w:r>
              <w:rPr>
                <w:rFonts w:ascii="等线" w:hAnsi="等线" w:eastAsia="等线" w:cs="等线"/>
                <w:color w:val="000000"/>
              </w:rPr>
              <w:t>(E-Own OCL No. in display)</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Hire Purchase Serial Number. No spaces are allowed within the data. For claim type (2), HP Serial No should match with the one provided for the Ownership claim.</w:t>
            </w:r>
          </w:p>
          <w:p>
            <w:pPr>
              <w:widowControl/>
              <w:spacing w:before="0" w:after="0"/>
              <w:jc w:val="left"/>
              <w:rPr>
                <w:rFonts w:hint="eastAsia" w:ascii="等线" w:hAnsi="等线" w:eastAsia="等线" w:cs="等线"/>
                <w:color w:val="000000"/>
              </w:rPr>
            </w:pPr>
          </w:p>
          <w:p>
            <w:pPr>
              <w:widowControl/>
              <w:spacing w:before="0" w:after="0"/>
              <w:jc w:val="left"/>
              <w:rPr>
                <w:rFonts w:ascii="Roboto" w:hAnsi="Roboto" w:eastAsia="Roboto" w:cs="Roboto"/>
                <w:color w:val="444746"/>
                <w:sz w:val="21"/>
                <w:szCs w:val="21"/>
              </w:rPr>
            </w:pPr>
            <w:r>
              <w:rPr>
                <w:rFonts w:ascii="Roboto" w:hAnsi="Roboto" w:eastAsia="Roboto" w:cs="Roboto"/>
                <w:color w:val="444746"/>
                <w:sz w:val="21"/>
                <w:szCs w:val="21"/>
              </w:rPr>
              <w:t>Auto populate: Branch+HP+Last 2 digits of Year+Last section of App Ref Number.</w:t>
            </w:r>
          </w:p>
          <w:p>
            <w:pPr>
              <w:widowControl/>
              <w:spacing w:before="0" w:after="0"/>
              <w:jc w:val="left"/>
              <w:rPr>
                <w:rFonts w:ascii="Roboto" w:hAnsi="Roboto" w:eastAsia="Roboto" w:cs="Roboto"/>
                <w:color w:val="444746"/>
                <w:sz w:val="21"/>
                <w:szCs w:val="21"/>
              </w:rPr>
            </w:pPr>
            <w:r>
              <w:rPr>
                <w:rFonts w:ascii="Roboto" w:hAnsi="Roboto" w:eastAsia="Roboto" w:cs="Roboto"/>
                <w:color w:val="444746"/>
                <w:sz w:val="21"/>
                <w:szCs w:val="21"/>
              </w:rPr>
              <w:t>example : 288HP25Z0001363</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840"/>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Hirer</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the name of the Hirer. No special characters are allowed.</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1668"/>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TRANSAC</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the type of the Transaction.</w:t>
            </w:r>
            <w:r>
              <w:rPr>
                <w:rFonts w:ascii="等线" w:hAnsi="等线" w:eastAsia="等线" w:cs="等线"/>
                <w:color w:val="000000"/>
              </w:rPr>
              <w:br w:type="textWrapping"/>
            </w:r>
            <w:r>
              <w:rPr>
                <w:rFonts w:ascii="等线" w:hAnsi="等线" w:eastAsia="等线" w:cs="等线"/>
                <w:color w:val="000000"/>
              </w:rPr>
              <w:t>H – HP Tenor in Months</w:t>
            </w:r>
            <w:r>
              <w:rPr>
                <w:rFonts w:ascii="等线" w:hAnsi="等线" w:eastAsia="等线" w:cs="等线"/>
                <w:color w:val="000000"/>
              </w:rPr>
              <w:br w:type="textWrapping"/>
            </w:r>
            <w:r>
              <w:rPr>
                <w:rFonts w:ascii="等线" w:hAnsi="等线" w:eastAsia="等线" w:cs="等线"/>
                <w:color w:val="000000"/>
              </w:rPr>
              <w:t xml:space="preserve">R – HP Tenor in Years </w:t>
            </w:r>
            <w:r>
              <w:rPr>
                <w:rFonts w:ascii="等线" w:hAnsi="等线" w:eastAsia="等线" w:cs="等线"/>
                <w:color w:val="000000"/>
              </w:rPr>
              <w:br w:type="textWrapping"/>
            </w:r>
            <w:r>
              <w:rPr>
                <w:rFonts w:ascii="等线" w:hAnsi="等线" w:eastAsia="等线" w:cs="等线"/>
                <w:color w:val="000000"/>
              </w:rPr>
              <w:t>L – Lessee</w:t>
            </w:r>
            <w:r>
              <w:rPr>
                <w:rFonts w:ascii="等线" w:hAnsi="等线" w:eastAsia="等线" w:cs="等线"/>
                <w:color w:val="000000"/>
              </w:rPr>
              <w:br w:type="textWrapping"/>
            </w:r>
            <w:r>
              <w:rPr>
                <w:rFonts w:ascii="等线" w:hAnsi="等线" w:eastAsia="等线" w:cs="等线"/>
                <w:color w:val="000000"/>
              </w:rPr>
              <w:t>P – Personal Loan</w:t>
            </w:r>
          </w:p>
          <w:p>
            <w:pPr>
              <w:widowControl/>
              <w:spacing w:before="0" w:after="0"/>
              <w:jc w:val="left"/>
              <w:rPr>
                <w:rFonts w:hint="eastAsia" w:ascii="等线" w:hAnsi="等线" w:eastAsia="等线" w:cs="等线"/>
                <w:color w:val="000000"/>
              </w:rPr>
            </w:pPr>
          </w:p>
          <w:p>
            <w:pPr>
              <w:widowControl/>
              <w:spacing w:before="0" w:after="0"/>
              <w:jc w:val="left"/>
              <w:rPr>
                <w:rFonts w:hint="eastAsia" w:ascii="等线" w:hAnsi="等线" w:eastAsia="等线" w:cs="等线"/>
                <w:color w:val="000000"/>
              </w:rPr>
            </w:pPr>
            <w:r>
              <w:rPr>
                <w:rFonts w:ascii="等线" w:hAnsi="等线" w:eastAsia="等线" w:cs="等线"/>
                <w:color w:val="000000"/>
              </w:rPr>
              <w:t>If tenor is more than or equal to 100, then Auto populate “R”</w:t>
            </w:r>
          </w:p>
          <w:p>
            <w:pPr>
              <w:widowControl/>
              <w:spacing w:before="0" w:after="0"/>
              <w:jc w:val="left"/>
              <w:rPr>
                <w:rFonts w:hint="eastAsia" w:ascii="等线" w:hAnsi="等线" w:eastAsia="等线" w:cs="等线"/>
                <w:color w:val="000000"/>
              </w:rPr>
            </w:pPr>
            <w:r>
              <w:rPr>
                <w:rFonts w:ascii="等线" w:hAnsi="等线" w:eastAsia="等线" w:cs="等线"/>
                <w:color w:val="000000"/>
              </w:rPr>
              <w:t>If tenor is less than 100, then Auto populate “H”</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564"/>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Log no</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Log Book Number – No Special Characters are allowed.</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 if any.</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564"/>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Reference No.</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Individual Company’s Reference  Number</w:t>
            </w:r>
          </w:p>
          <w:p>
            <w:pPr>
              <w:widowControl/>
              <w:spacing w:before="0" w:after="0"/>
              <w:jc w:val="left"/>
              <w:rPr>
                <w:rFonts w:hint="eastAsia" w:ascii="等线" w:hAnsi="等线" w:eastAsia="等线" w:cs="等线"/>
                <w:color w:val="000000"/>
              </w:rPr>
            </w:pPr>
            <w:r>
              <w:rPr>
                <w:rFonts w:ascii="等线" w:hAnsi="等线" w:eastAsia="等线" w:cs="等线"/>
                <w:color w:val="000000"/>
              </w:rPr>
              <w:t>Manual input</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1116"/>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Tenor</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hint="eastAsia" w:ascii="等线" w:hAnsi="等线" w:eastAsia="等线" w:cs="等线"/>
                <w:color w:val="000000"/>
              </w:rPr>
            </w:pPr>
            <w:r>
              <w:rPr>
                <w:rFonts w:ascii="等线" w:hAnsi="等线" w:eastAsia="等线" w:cs="等线"/>
                <w:color w:val="000000"/>
              </w:rPr>
              <w:t>Y</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Tenor</w:t>
            </w:r>
          </w:p>
          <w:p>
            <w:pPr>
              <w:widowControl/>
              <w:spacing w:before="0" w:after="0"/>
              <w:jc w:val="left"/>
              <w:rPr>
                <w:rFonts w:hint="eastAsia" w:ascii="等线" w:hAnsi="等线" w:eastAsia="等线" w:cs="等线"/>
                <w:color w:val="000000"/>
              </w:rPr>
            </w:pPr>
            <w:r>
              <w:rPr>
                <w:rFonts w:ascii="等线" w:hAnsi="等线" w:eastAsia="等线" w:cs="等线"/>
                <w:color w:val="000000"/>
              </w:rPr>
              <w:t>If tenor is more than or equal to 100, then Auto populate (Tenor in month)/12, round up to nearest year.</w:t>
            </w:r>
          </w:p>
          <w:p>
            <w:pPr>
              <w:widowControl/>
              <w:spacing w:before="0" w:after="0"/>
              <w:jc w:val="left"/>
              <w:rPr>
                <w:rFonts w:hint="eastAsia" w:ascii="等线" w:hAnsi="等线" w:eastAsia="等线" w:cs="等线"/>
                <w:color w:val="000000"/>
              </w:rPr>
            </w:pPr>
            <w:r>
              <w:rPr>
                <w:rFonts w:ascii="等线" w:hAnsi="等线" w:eastAsia="等线" w:cs="等线"/>
                <w:color w:val="000000"/>
              </w:rPr>
              <w:t>If tenor is less than 100, then Auto populates Tenor in month.</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2772"/>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Vehicle Make</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 xml:space="preserve">Specify the vehicle make code as in the Vehicle Make Table.  </w:t>
            </w:r>
            <w:r>
              <w:rPr>
                <w:rFonts w:ascii="等线" w:hAnsi="等线" w:eastAsia="等线" w:cs="等线"/>
                <w:color w:val="000000"/>
              </w:rPr>
              <w:br w:type="textWrapping"/>
            </w:r>
            <w:r>
              <w:rPr>
                <w:rFonts w:ascii="等线" w:hAnsi="等线" w:eastAsia="等线" w:cs="等线"/>
                <w:color w:val="000000"/>
              </w:rPr>
              <w:t xml:space="preserve">Vehicle make code is mandatory field for Vehicle Type – V and </w:t>
            </w:r>
            <w:r>
              <w:rPr>
                <w:rFonts w:ascii="等线" w:hAnsi="等线" w:eastAsia="等线" w:cs="等线"/>
                <w:color w:val="000000"/>
              </w:rPr>
              <w:br w:type="textWrapping"/>
            </w:r>
            <w:r>
              <w:rPr>
                <w:rFonts w:ascii="等线" w:hAnsi="等线" w:eastAsia="等线" w:cs="等线"/>
                <w:color w:val="000000"/>
              </w:rPr>
              <w:t xml:space="preserve">Claim Type 0 - New Vehicle Ownership Claim or </w:t>
            </w:r>
            <w:r>
              <w:rPr>
                <w:rFonts w:ascii="等线" w:hAnsi="等线" w:eastAsia="等线" w:cs="等线"/>
                <w:color w:val="000000"/>
              </w:rPr>
              <w:br w:type="textWrapping"/>
            </w:r>
            <w:r>
              <w:rPr>
                <w:rFonts w:ascii="等线" w:hAnsi="等线" w:eastAsia="等线" w:cs="等线"/>
                <w:color w:val="000000"/>
              </w:rPr>
              <w:t xml:space="preserve">Claim Type 1 - Used Vehicle Ownership Claim.   </w:t>
            </w:r>
          </w:p>
          <w:p>
            <w:pPr>
              <w:widowControl/>
              <w:spacing w:before="0" w:after="0"/>
              <w:jc w:val="left"/>
              <w:rPr>
                <w:rFonts w:hint="eastAsia" w:ascii="等线" w:hAnsi="等线" w:eastAsia="等线" w:cs="等线"/>
                <w:color w:val="000000"/>
              </w:rPr>
            </w:pP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w:t>
            </w:r>
          </w:p>
          <w:p>
            <w:pPr>
              <w:widowControl/>
              <w:spacing w:before="0" w:after="0"/>
              <w:jc w:val="left"/>
              <w:rPr>
                <w:rFonts w:hint="eastAsia" w:ascii="等线" w:hAnsi="等线" w:eastAsia="等线" w:cs="等线"/>
                <w:color w:val="000000"/>
              </w:rPr>
            </w:pPr>
            <w:r>
              <w:rPr>
                <w:rFonts w:ascii="等线" w:hAnsi="等线" w:eastAsia="等线" w:cs="等线"/>
                <w:color w:val="000000"/>
              </w:rPr>
              <w:t>Source: FIS_VEHICLE_MAKE</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p>
            <w:pPr>
              <w:widowControl/>
              <w:spacing w:before="0" w:after="0"/>
              <w:jc w:val="left"/>
              <w:rPr>
                <w:rFonts w:ascii="Times New Roman" w:hAnsi="Times New Roman" w:eastAsia="Times New Roman" w:cs="Times New Roman"/>
                <w:color w:val="000000"/>
                <w:sz w:val="20"/>
                <w:szCs w:val="20"/>
              </w:rPr>
            </w:pPr>
          </w:p>
        </w:tc>
      </w:tr>
      <w:tr>
        <w:trPr>
          <w:trHeight w:val="3600"/>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Vehicle Family</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the vehicle family code using Vehicle Make Code as the key field to allow user to select the Vehicle Family Code from the Vehicle Family Table.</w:t>
            </w:r>
            <w:r>
              <w:rPr>
                <w:rFonts w:ascii="等线" w:hAnsi="等线" w:eastAsia="等线" w:cs="等线"/>
                <w:color w:val="000000"/>
              </w:rPr>
              <w:br w:type="textWrapping"/>
            </w:r>
            <w:r>
              <w:rPr>
                <w:rFonts w:ascii="等线" w:hAnsi="等线" w:eastAsia="等线" w:cs="等线"/>
                <w:color w:val="000000"/>
              </w:rPr>
              <w:br w:type="textWrapping"/>
            </w:r>
            <w:r>
              <w:rPr>
                <w:rFonts w:ascii="等线" w:hAnsi="等线" w:eastAsia="等线" w:cs="等线"/>
                <w:color w:val="000000"/>
              </w:rPr>
              <w:t xml:space="preserve">Vehicle Family Code is mandatory field for Vehicle Type - V and </w:t>
            </w:r>
            <w:r>
              <w:rPr>
                <w:rFonts w:ascii="等线" w:hAnsi="等线" w:eastAsia="等线" w:cs="等线"/>
                <w:color w:val="000000"/>
              </w:rPr>
              <w:br w:type="textWrapping"/>
            </w:r>
            <w:r>
              <w:rPr>
                <w:rFonts w:ascii="等线" w:hAnsi="等线" w:eastAsia="等线" w:cs="等线"/>
                <w:color w:val="000000"/>
              </w:rPr>
              <w:t xml:space="preserve">Claim Type 0 - Ownership New or </w:t>
            </w:r>
            <w:r>
              <w:rPr>
                <w:rFonts w:ascii="等线" w:hAnsi="等线" w:eastAsia="等线" w:cs="等线"/>
                <w:color w:val="000000"/>
              </w:rPr>
              <w:br w:type="textWrapping"/>
            </w:r>
            <w:r>
              <w:rPr>
                <w:rFonts w:ascii="等线" w:hAnsi="等线" w:eastAsia="等线" w:cs="等线"/>
                <w:color w:val="000000"/>
              </w:rPr>
              <w:t>Claim Type 1 - Ownership Used.</w:t>
            </w:r>
          </w:p>
          <w:p>
            <w:pPr>
              <w:widowControl/>
              <w:spacing w:before="0" w:after="0"/>
              <w:jc w:val="left"/>
              <w:rPr>
                <w:rFonts w:hint="eastAsia" w:ascii="等线" w:hAnsi="等线" w:eastAsia="等线" w:cs="等线"/>
                <w:color w:val="000000"/>
              </w:rPr>
            </w:pP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w:t>
            </w:r>
          </w:p>
          <w:p>
            <w:pPr>
              <w:widowControl/>
              <w:spacing w:before="0" w:after="0"/>
              <w:jc w:val="left"/>
              <w:rPr>
                <w:rFonts w:hint="eastAsia" w:ascii="等线" w:hAnsi="等线" w:eastAsia="等线" w:cs="等线"/>
                <w:color w:val="000000"/>
              </w:rPr>
            </w:pPr>
            <w:r>
              <w:rPr>
                <w:rFonts w:ascii="等线" w:hAnsi="等线" w:eastAsia="等线" w:cs="等线"/>
                <w:color w:val="000000"/>
              </w:rPr>
              <w:t>Source: FIS_VEHICLE_MODEL</w:t>
            </w:r>
          </w:p>
          <w:p>
            <w:pPr>
              <w:widowControl/>
              <w:spacing w:before="0" w:after="0"/>
              <w:jc w:val="left"/>
              <w:rPr>
                <w:rFonts w:hint="eastAsia" w:ascii="等线" w:hAnsi="等线" w:eastAsia="等线" w:cs="等线"/>
                <w:color w:val="000000"/>
              </w:rPr>
            </w:pP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1392"/>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Vehicle Status</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 xml:space="preserve">Specify the status of vehicle. Leave the field blank if none of below status stated. </w:t>
            </w:r>
            <w:r>
              <w:rPr>
                <w:rFonts w:ascii="等线" w:hAnsi="等线" w:eastAsia="等线" w:cs="等线"/>
                <w:color w:val="000000"/>
              </w:rPr>
              <w:br w:type="textWrapping"/>
            </w:r>
            <w:r>
              <w:rPr>
                <w:rFonts w:ascii="等线" w:hAnsi="等线" w:eastAsia="等线" w:cs="等线"/>
                <w:color w:val="000000"/>
              </w:rPr>
              <w:t>REC - recon new</w:t>
            </w:r>
            <w:r>
              <w:rPr>
                <w:rFonts w:ascii="等线" w:hAnsi="等线" w:eastAsia="等线" w:cs="等线"/>
                <w:color w:val="000000"/>
              </w:rPr>
              <w:br w:type="textWrapping"/>
            </w:r>
            <w:r>
              <w:rPr>
                <w:rFonts w:ascii="等线" w:hAnsi="等线" w:eastAsia="等线" w:cs="等线"/>
                <w:color w:val="000000"/>
              </w:rPr>
              <w:t>REB - Rebuild</w:t>
            </w:r>
          </w:p>
          <w:p>
            <w:pPr>
              <w:widowControl/>
              <w:spacing w:before="0" w:after="0"/>
              <w:jc w:val="left"/>
              <w:rPr>
                <w:rFonts w:hint="eastAsia" w:ascii="等线" w:hAnsi="等线" w:eastAsia="等线" w:cs="等线"/>
                <w:color w:val="000000"/>
              </w:rPr>
            </w:pPr>
          </w:p>
          <w:p>
            <w:pPr>
              <w:widowControl/>
              <w:spacing w:before="0" w:after="0"/>
              <w:jc w:val="left"/>
              <w:rPr>
                <w:rFonts w:hint="eastAsia" w:ascii="等线" w:hAnsi="等线" w:eastAsia="等线" w:cs="等线"/>
                <w:color w:val="000000"/>
              </w:rPr>
            </w:pPr>
            <w:r>
              <w:rPr>
                <w:rFonts w:ascii="等线" w:hAnsi="等线" w:eastAsia="等线" w:cs="等线"/>
                <w:color w:val="000000"/>
              </w:rPr>
              <w:t>Interface field, not display, if Recond then fill REC, otherwise empty.</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3048"/>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Manufacture Year</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vehicle year of manufactured in the format of yyyy.</w:t>
            </w:r>
            <w:r>
              <w:rPr>
                <w:rFonts w:ascii="等线" w:hAnsi="等线" w:eastAsia="等线" w:cs="等线"/>
                <w:color w:val="000000"/>
              </w:rPr>
              <w:br w:type="textWrapping"/>
            </w:r>
            <w:r>
              <w:rPr>
                <w:rFonts w:ascii="等线" w:hAnsi="等线" w:eastAsia="等线" w:cs="等线"/>
                <w:color w:val="000000"/>
              </w:rPr>
              <w:t xml:space="preserve">Vehicle year of manufactured is mandatory field for </w:t>
            </w:r>
            <w:r>
              <w:rPr>
                <w:rFonts w:ascii="等线" w:hAnsi="等线" w:eastAsia="等线" w:cs="等线"/>
                <w:color w:val="000000"/>
              </w:rPr>
              <w:br w:type="textWrapping"/>
            </w:r>
            <w:r>
              <w:rPr>
                <w:rFonts w:ascii="等线" w:hAnsi="等线" w:eastAsia="等线" w:cs="等线"/>
                <w:color w:val="000000"/>
              </w:rPr>
              <w:t>Vehicle Type - V</w:t>
            </w:r>
            <w:r>
              <w:rPr>
                <w:rFonts w:ascii="等线" w:hAnsi="等线" w:eastAsia="等线" w:cs="等线"/>
                <w:color w:val="000000"/>
              </w:rPr>
              <w:br w:type="textWrapping"/>
            </w:r>
            <w:r>
              <w:rPr>
                <w:rFonts w:ascii="等线" w:hAnsi="等线" w:eastAsia="等线" w:cs="等线"/>
                <w:color w:val="000000"/>
              </w:rPr>
              <w:t xml:space="preserve">and </w:t>
            </w:r>
            <w:r>
              <w:rPr>
                <w:rFonts w:ascii="等线" w:hAnsi="等线" w:eastAsia="等线" w:cs="等线"/>
                <w:color w:val="000000"/>
              </w:rPr>
              <w:br w:type="textWrapping"/>
            </w:r>
            <w:r>
              <w:rPr>
                <w:rFonts w:ascii="等线" w:hAnsi="等线" w:eastAsia="等线" w:cs="等线"/>
                <w:color w:val="000000"/>
              </w:rPr>
              <w:t xml:space="preserve">Claim Type 0 - Ownership New or </w:t>
            </w:r>
            <w:r>
              <w:rPr>
                <w:rFonts w:ascii="等线" w:hAnsi="等线" w:eastAsia="等线" w:cs="等线"/>
                <w:color w:val="000000"/>
              </w:rPr>
              <w:br w:type="textWrapping"/>
            </w:r>
            <w:r>
              <w:rPr>
                <w:rFonts w:ascii="等线" w:hAnsi="等线" w:eastAsia="等线" w:cs="等线"/>
                <w:color w:val="000000"/>
              </w:rPr>
              <w:t>Claim Type 1 - Ownership Used.</w:t>
            </w:r>
          </w:p>
          <w:p>
            <w:pPr>
              <w:widowControl/>
              <w:spacing w:before="0" w:after="0"/>
              <w:jc w:val="left"/>
              <w:rPr>
                <w:rFonts w:hint="eastAsia" w:ascii="等线" w:hAnsi="等线" w:eastAsia="等线" w:cs="等线"/>
                <w:color w:val="000000"/>
              </w:rPr>
            </w:pP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588"/>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Country of Origin</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country of origin for the vehicle.</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 if Recond</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1116"/>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AP Holder</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name of AP Holder.</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 if Recond</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1944"/>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Hirer Address1</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hirer’s address in first line.</w:t>
            </w:r>
          </w:p>
          <w:p>
            <w:pPr>
              <w:widowControl/>
              <w:spacing w:before="0" w:after="0"/>
              <w:jc w:val="left"/>
              <w:rPr>
                <w:rFonts w:hint="eastAsia" w:ascii="等线" w:hAnsi="等线" w:eastAsia="等线" w:cs="等线"/>
                <w:color w:val="000000"/>
              </w:rPr>
            </w:pPr>
            <w:r>
              <w:rPr>
                <w:rFonts w:ascii="等线" w:hAnsi="等线" w:eastAsia="等线" w:cs="等线"/>
                <w:color w:val="000000"/>
              </w:rPr>
              <w:t xml:space="preserve">Auto populate based on sales input </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1944"/>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Hirer Address2</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hirer’s address in second line.</w:t>
            </w:r>
          </w:p>
          <w:p>
            <w:pPr>
              <w:widowControl/>
              <w:spacing w:before="0" w:after="0"/>
              <w:jc w:val="left"/>
              <w:rPr>
                <w:rFonts w:hint="eastAsia" w:ascii="等线" w:hAnsi="等线" w:eastAsia="等线" w:cs="等线"/>
                <w:color w:val="000000"/>
              </w:rPr>
            </w:pPr>
            <w:r>
              <w:rPr>
                <w:rFonts w:ascii="等线" w:hAnsi="等线" w:eastAsia="等线" w:cs="等线"/>
                <w:color w:val="000000"/>
              </w:rPr>
              <w:t xml:space="preserve">Auto populate based on sales input </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564"/>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Hirer Address3</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hirer’s address in third line.</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based on sales input if any</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1116"/>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Hirer Email Address</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hirer’s email address if correspondence mode is E-Email.</w:t>
            </w:r>
          </w:p>
          <w:p>
            <w:pPr>
              <w:widowControl/>
              <w:spacing w:before="0" w:after="0"/>
              <w:jc w:val="left"/>
              <w:rPr>
                <w:rFonts w:hint="eastAsia" w:ascii="等线" w:hAnsi="等线" w:eastAsia="等线" w:cs="等线"/>
                <w:color w:val="000000"/>
              </w:rPr>
            </w:pPr>
            <w:r>
              <w:rPr>
                <w:rFonts w:ascii="等线" w:hAnsi="等线" w:eastAsia="等线" w:cs="等线"/>
                <w:color w:val="000000"/>
              </w:rPr>
              <w:t xml:space="preserve">Auto populate based on sales input </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1944"/>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Hirer Mobile No.</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Y/N</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hirer’s mobile number if correspondence mode is S-SMS.</w:t>
            </w:r>
          </w:p>
          <w:p>
            <w:pPr>
              <w:widowControl/>
              <w:spacing w:before="0" w:after="0"/>
              <w:jc w:val="left"/>
              <w:rPr>
                <w:rFonts w:hint="eastAsia" w:ascii="等线" w:hAnsi="等线" w:eastAsia="等线" w:cs="等线"/>
                <w:color w:val="000000"/>
              </w:rPr>
            </w:pPr>
            <w:r>
              <w:rPr>
                <w:rFonts w:ascii="等线" w:hAnsi="等线" w:eastAsia="等线" w:cs="等线"/>
                <w:color w:val="000000"/>
              </w:rPr>
              <w:t xml:space="preserve">Auto populate based on sales input </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1668"/>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Hirer Contact No.</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hirer’s contact number.</w:t>
            </w:r>
          </w:p>
          <w:p>
            <w:pPr>
              <w:widowControl/>
              <w:spacing w:before="0" w:after="0"/>
              <w:jc w:val="left"/>
              <w:rPr>
                <w:rFonts w:hint="eastAsia" w:ascii="等线" w:hAnsi="等线" w:eastAsia="等线" w:cs="等线"/>
                <w:color w:val="000000"/>
              </w:rPr>
            </w:pPr>
            <w:r>
              <w:rPr>
                <w:rFonts w:ascii="等线" w:hAnsi="等线" w:eastAsia="等线" w:cs="等线"/>
                <w:color w:val="000000"/>
              </w:rPr>
              <w:t xml:space="preserve">Auto populate based on sales input, also use Hire Mobile No. </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2220"/>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Correspondence Mode</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Specify hirer’s correspondence mode.</w:t>
            </w:r>
            <w:r>
              <w:rPr>
                <w:rFonts w:ascii="等线" w:hAnsi="等线" w:eastAsia="等线" w:cs="等线"/>
                <w:color w:val="000000"/>
              </w:rPr>
              <w:br w:type="textWrapping"/>
            </w:r>
            <w:r>
              <w:rPr>
                <w:rFonts w:ascii="等线" w:hAnsi="等线" w:eastAsia="等线" w:cs="等线"/>
                <w:color w:val="000000"/>
              </w:rPr>
              <w:t>S – SMS</w:t>
            </w:r>
            <w:r>
              <w:rPr>
                <w:rFonts w:ascii="等线" w:hAnsi="等线" w:eastAsia="等线" w:cs="等线"/>
                <w:color w:val="000000"/>
              </w:rPr>
              <w:br w:type="textWrapping"/>
            </w:r>
            <w:r>
              <w:rPr>
                <w:rFonts w:ascii="等线" w:hAnsi="等线" w:eastAsia="等线" w:cs="等线"/>
                <w:color w:val="000000"/>
              </w:rPr>
              <w:t>E – Email</w:t>
            </w:r>
            <w:r>
              <w:rPr>
                <w:rFonts w:ascii="等线" w:hAnsi="等线" w:eastAsia="等线" w:cs="等线"/>
                <w:color w:val="000000"/>
              </w:rPr>
              <w:br w:type="textWrapping"/>
            </w:r>
            <w:r>
              <w:rPr>
                <w:rFonts w:ascii="等线" w:hAnsi="等线" w:eastAsia="等线" w:cs="等线"/>
                <w:color w:val="000000"/>
              </w:rPr>
              <w:t>P - Postal</w:t>
            </w:r>
          </w:p>
          <w:p>
            <w:pPr>
              <w:widowControl/>
              <w:spacing w:before="0" w:after="0"/>
              <w:jc w:val="left"/>
              <w:rPr>
                <w:rFonts w:hint="eastAsia" w:ascii="等线" w:hAnsi="等线" w:eastAsia="等线" w:cs="等线"/>
                <w:color w:val="000000"/>
              </w:rPr>
            </w:pPr>
            <w:r>
              <w:rPr>
                <w:rFonts w:ascii="等线" w:hAnsi="等线" w:eastAsia="等线" w:cs="等线"/>
                <w:color w:val="000000"/>
              </w:rPr>
              <w:t>Auto populate “E”</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3324"/>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Vehicle Model</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 xml:space="preserve">Specify the vehicle model code using Vehicle Make Code, Vehicle Family Code and Manufacture Year as the key fields to allow user to select the Vehicle Model Code from the Vehicle Model Table </w:t>
            </w:r>
            <w:r>
              <w:rPr>
                <w:rFonts w:ascii="等线" w:hAnsi="等线" w:eastAsia="等线" w:cs="等线"/>
                <w:color w:val="000000"/>
              </w:rPr>
              <w:br w:type="textWrapping"/>
            </w:r>
            <w:r>
              <w:rPr>
                <w:rFonts w:ascii="等线" w:hAnsi="等线" w:eastAsia="等线" w:cs="等线"/>
                <w:color w:val="000000"/>
              </w:rPr>
              <w:t xml:space="preserve">Mandatory field for Vehicle Type – V and </w:t>
            </w:r>
            <w:r>
              <w:rPr>
                <w:rFonts w:ascii="等线" w:hAnsi="等线" w:eastAsia="等线" w:cs="等线"/>
                <w:color w:val="000000"/>
              </w:rPr>
              <w:br w:type="textWrapping"/>
            </w:r>
            <w:r>
              <w:rPr>
                <w:rFonts w:ascii="等线" w:hAnsi="等线" w:eastAsia="等线" w:cs="等线"/>
                <w:color w:val="000000"/>
              </w:rPr>
              <w:t xml:space="preserve">Claim Type 0 - Ownership New or </w:t>
            </w:r>
            <w:r>
              <w:rPr>
                <w:rFonts w:ascii="等线" w:hAnsi="等线" w:eastAsia="等线" w:cs="等线"/>
                <w:color w:val="000000"/>
              </w:rPr>
              <w:br w:type="textWrapping"/>
            </w:r>
            <w:r>
              <w:rPr>
                <w:rFonts w:ascii="等线" w:hAnsi="等线" w:eastAsia="等线" w:cs="等线"/>
                <w:color w:val="000000"/>
              </w:rPr>
              <w:t>Claim Type 1 - Ownership Used</w:t>
            </w:r>
          </w:p>
          <w:p>
            <w:pPr>
              <w:widowControl/>
              <w:spacing w:before="0" w:after="0"/>
              <w:jc w:val="left"/>
              <w:rPr>
                <w:rFonts w:hint="eastAsia" w:ascii="等线" w:hAnsi="等线" w:eastAsia="等线" w:cs="等线"/>
                <w:color w:val="000000"/>
              </w:rPr>
            </w:pPr>
          </w:p>
          <w:p>
            <w:pPr>
              <w:widowControl/>
              <w:spacing w:before="0" w:after="0"/>
              <w:jc w:val="left"/>
              <w:rPr>
                <w:rFonts w:hint="eastAsia" w:ascii="等线" w:hAnsi="等线" w:eastAsia="等线" w:cs="等线"/>
                <w:color w:val="000000"/>
              </w:rPr>
            </w:pPr>
            <w:r>
              <w:rPr>
                <w:rFonts w:ascii="等线" w:hAnsi="等线" w:eastAsia="等线" w:cs="等线"/>
                <w:color w:val="000000"/>
              </w:rPr>
              <w:t>SOURCE: COMMON_CODE.FIS_VEHICLE_MODEL_DTL</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r>
        <w:trPr>
          <w:trHeight w:val="1944"/>
        </w:trPr>
        <w:tc>
          <w:tcPr>
            <w:tcW w:w="2687" w:type="dxa"/>
            <w:tcBorders>
              <w:top w:val="nil"/>
              <w:left w:val="single" w:color="000000" w:sz="8" w:space="0"/>
              <w:bottom w:val="single" w:color="000000" w:sz="8" w:space="0"/>
              <w:right w:val="single" w:color="000000" w:sz="8" w:space="0"/>
            </w:tcBorders>
            <w:shd w:val="clear" w:color="auto" w:fill="auto"/>
          </w:tcPr>
          <w:p>
            <w:pPr>
              <w:widowControl/>
              <w:spacing w:before="0" w:after="0"/>
              <w:jc w:val="left"/>
              <w:rPr>
                <w:rFonts w:ascii="Calibri" w:hAnsi="Calibri" w:eastAsia="Calibri" w:cs="Calibri"/>
                <w:color w:val="000000"/>
              </w:rPr>
            </w:pPr>
            <w:r>
              <w:rPr>
                <w:rFonts w:ascii="Calibri" w:hAnsi="Calibri" w:eastAsia="Calibri" w:cs="Calibri"/>
                <w:color w:val="000000"/>
              </w:rPr>
              <w:t>Selling Price</w:t>
            </w:r>
          </w:p>
        </w:tc>
        <w:tc>
          <w:tcPr>
            <w:tcW w:w="1414" w:type="dxa"/>
            <w:tcBorders>
              <w:top w:val="nil"/>
              <w:left w:val="nil"/>
              <w:bottom w:val="single" w:color="000000" w:sz="8" w:space="0"/>
              <w:right w:val="single" w:color="000000" w:sz="8" w:space="0"/>
            </w:tcBorders>
            <w:shd w:val="clear" w:color="auto" w:fill="auto"/>
          </w:tcPr>
          <w:p>
            <w:pPr>
              <w:widowControl/>
              <w:spacing w:before="0" w:after="0"/>
              <w:jc w:val="center"/>
              <w:rPr>
                <w:rFonts w:ascii="Calibri" w:hAnsi="Calibri" w:eastAsia="Calibri" w:cs="Calibri"/>
                <w:color w:val="000000"/>
                <w:sz w:val="20"/>
                <w:szCs w:val="20"/>
              </w:rPr>
            </w:pPr>
            <w:r>
              <w:rPr>
                <w:rFonts w:ascii="Calibri" w:hAnsi="Calibri" w:eastAsia="Calibri" w:cs="Calibri"/>
                <w:color w:val="000000"/>
                <w:sz w:val="20"/>
                <w:szCs w:val="20"/>
              </w:rPr>
              <w:t>Y</w:t>
            </w:r>
          </w:p>
        </w:tc>
        <w:tc>
          <w:tcPr>
            <w:tcW w:w="4552" w:type="dxa"/>
            <w:tcBorders>
              <w:top w:val="nil"/>
              <w:left w:val="nil"/>
              <w:bottom w:val="single" w:color="000000" w:sz="8" w:space="0"/>
              <w:right w:val="single" w:color="000000" w:sz="8" w:space="0"/>
            </w:tcBorders>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 xml:space="preserve">Specify vehicle selling price. Mandatory field for </w:t>
            </w:r>
            <w:r>
              <w:rPr>
                <w:rFonts w:ascii="等线" w:hAnsi="等线" w:eastAsia="等线" w:cs="等线"/>
                <w:color w:val="000000"/>
              </w:rPr>
              <w:br w:type="textWrapping"/>
            </w:r>
            <w:r>
              <w:rPr>
                <w:rFonts w:ascii="等线" w:hAnsi="等线" w:eastAsia="等线" w:cs="等线"/>
                <w:color w:val="000000"/>
              </w:rPr>
              <w:t xml:space="preserve">Vehicle Type – V and </w:t>
            </w:r>
            <w:r>
              <w:rPr>
                <w:rFonts w:ascii="等线" w:hAnsi="等线" w:eastAsia="等线" w:cs="等线"/>
                <w:color w:val="000000"/>
              </w:rPr>
              <w:br w:type="textWrapping"/>
            </w:r>
            <w:r>
              <w:rPr>
                <w:rFonts w:ascii="等线" w:hAnsi="等线" w:eastAsia="等线" w:cs="等线"/>
                <w:color w:val="000000"/>
              </w:rPr>
              <w:t xml:space="preserve">Claim Type 0 - Ownership New or </w:t>
            </w:r>
            <w:r>
              <w:rPr>
                <w:rFonts w:ascii="等线" w:hAnsi="等线" w:eastAsia="等线" w:cs="等线"/>
                <w:color w:val="000000"/>
              </w:rPr>
              <w:br w:type="textWrapping"/>
            </w:r>
            <w:r>
              <w:rPr>
                <w:rFonts w:ascii="等线" w:hAnsi="等线" w:eastAsia="等线" w:cs="等线"/>
                <w:color w:val="000000"/>
              </w:rPr>
              <w:t>Claim Type 1 - Ownership Used</w:t>
            </w:r>
          </w:p>
          <w:p>
            <w:pPr>
              <w:widowControl/>
              <w:spacing w:before="0" w:after="0"/>
              <w:jc w:val="left"/>
              <w:rPr>
                <w:rFonts w:hint="eastAsia" w:ascii="等线" w:hAnsi="等线" w:eastAsia="等线" w:cs="等线"/>
                <w:color w:val="000000"/>
              </w:rPr>
            </w:pPr>
          </w:p>
          <w:p>
            <w:pPr>
              <w:widowControl/>
              <w:spacing w:before="0" w:after="0"/>
              <w:jc w:val="left"/>
              <w:rPr>
                <w:rFonts w:hint="eastAsia" w:ascii="等线" w:hAnsi="等线" w:eastAsia="等线" w:cs="等线"/>
                <w:color w:val="000000"/>
              </w:rPr>
            </w:pPr>
            <w:r>
              <w:rPr>
                <w:rFonts w:ascii="等线" w:hAnsi="等线" w:eastAsia="等线" w:cs="等线"/>
                <w:color w:val="000000"/>
              </w:rPr>
              <w:t xml:space="preserve">Auto populate OTR(purchase price) based on sales input </w:t>
            </w:r>
          </w:p>
        </w:tc>
        <w:tc>
          <w:tcPr>
            <w:tcW w:w="353" w:type="dxa"/>
            <w:vAlign w:val="center"/>
          </w:tcPr>
          <w:p>
            <w:pPr>
              <w:widowControl/>
              <w:spacing w:before="0" w:after="0"/>
              <w:jc w:val="left"/>
              <w:rPr>
                <w:rFonts w:ascii="Times New Roman" w:hAnsi="Times New Roman" w:eastAsia="Times New Roman" w:cs="Times New Roman"/>
                <w:color w:val="000000"/>
                <w:sz w:val="20"/>
                <w:szCs w:val="20"/>
              </w:rPr>
            </w:pPr>
          </w:p>
        </w:tc>
      </w:tr>
    </w:tbl>
    <w:p>
      <w:pPr>
        <w:widowControl/>
        <w:pBdr>
          <w:top w:val="nil"/>
          <w:left w:val="nil"/>
          <w:bottom w:val="nil"/>
          <w:right w:val="nil"/>
          <w:between w:val="nil"/>
        </w:pBdr>
        <w:spacing w:before="0" w:after="0" w:line="276" w:lineRule="auto"/>
        <w:ind w:left="880"/>
        <w:jc w:val="left"/>
        <w:rPr>
          <w:b/>
          <w:bCs/>
          <w:color w:val="000000"/>
          <w:sz w:val="21"/>
          <w:szCs w:val="21"/>
        </w:rPr>
      </w:pPr>
    </w:p>
    <w:p>
      <w:pPr>
        <w:widowControl/>
        <w:numPr>
          <w:ilvl w:val="0"/>
          <w:numId w:val="165"/>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 xml:space="preserve">Vehicle Status System Code Setup (FIS Claim Type)  </w:t>
      </w:r>
    </w:p>
    <w:p>
      <w:pPr>
        <w:widowControl/>
        <w:pBdr>
          <w:top w:val="nil"/>
          <w:left w:val="nil"/>
          <w:bottom w:val="nil"/>
          <w:right w:val="nil"/>
          <w:between w:val="nil"/>
        </w:pBdr>
        <w:spacing w:before="0" w:after="0" w:line="276" w:lineRule="auto"/>
        <w:ind w:left="1240"/>
        <w:jc w:val="left"/>
        <w:rPr>
          <w:color w:val="000000"/>
          <w:sz w:val="21"/>
          <w:szCs w:val="21"/>
        </w:rPr>
      </w:pPr>
      <w:r>
        <w:rPr>
          <w:rFonts w:eastAsia="Arial"/>
          <w:color w:val="000000"/>
          <w:sz w:val="21"/>
          <w:szCs w:val="21"/>
        </w:rPr>
        <w:t>This mapping is a system parameter without configuration screen.</w:t>
      </w:r>
    </w:p>
    <w:p>
      <w:pPr>
        <w:widowControl/>
        <w:pBdr>
          <w:top w:val="nil"/>
          <w:left w:val="nil"/>
          <w:bottom w:val="nil"/>
          <w:right w:val="nil"/>
          <w:between w:val="nil"/>
        </w:pBdr>
        <w:spacing w:before="0" w:after="0" w:line="276" w:lineRule="auto"/>
        <w:ind w:left="1240"/>
        <w:jc w:val="left"/>
        <w:rPr>
          <w:color w:val="000000"/>
          <w:sz w:val="21"/>
          <w:szCs w:val="21"/>
        </w:rPr>
      </w:pPr>
      <w:r>
        <w:rPr>
          <w:rFonts w:eastAsia="Arial"/>
          <w:color w:val="000000"/>
          <w:sz w:val="21"/>
          <w:szCs w:val="21"/>
        </w:rPr>
        <w:t>Auto populate corresponding value based on Vehicle Status and mapping rules in the below table.</w:t>
      </w:r>
    </w:p>
    <w:tbl>
      <w:tblPr>
        <w:tblStyle w:val="00023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false" w:noVBand="false" w:val="0000"/>
      </w:tblPr>
      <w:tblGrid>
        <w:gridCol w:w="1652"/>
        <w:gridCol w:w="2072"/>
        <w:gridCol w:w="4431"/>
      </w:tblGrid>
      <w:tr>
        <w:trPr>
          <w:trHeight w:val="110"/>
        </w:trPr>
        <w:tc>
          <w:tcPr>
            <w:tcW w:w="1652" w:type="dxa"/>
            <w:shd w:val="clear" w:color="auto" w:fill="AEAAAA"/>
          </w:tcPr>
          <w:p>
            <w:pPr>
              <w:widowControl/>
              <w:pBdr>
                <w:top w:val="nil"/>
                <w:left w:val="nil"/>
                <w:bottom w:val="nil"/>
                <w:right w:val="nil"/>
                <w:between w:val="nil"/>
              </w:pBdr>
              <w:spacing w:before="0" w:after="0" w:line="276" w:lineRule="auto"/>
              <w:jc w:val="left"/>
              <w:rPr>
                <w:rFonts w:ascii="Arial" w:hAnsi="Arial" w:eastAsia="Arial" w:cs="Arial"/>
                <w:b/>
                <w:bCs/>
                <w:color w:val="000000"/>
                <w:sz w:val="21"/>
                <w:szCs w:val="21"/>
              </w:rPr>
            </w:pPr>
            <w:r>
              <w:rPr>
                <w:rFonts w:ascii="Arial" w:hAnsi="Arial" w:eastAsia="Arial" w:cs="Arial"/>
                <w:b/>
                <w:bCs/>
                <w:color w:val="000000"/>
                <w:sz w:val="21"/>
                <w:szCs w:val="21"/>
              </w:rPr>
              <w:t xml:space="preserve">Vehicle Status </w:t>
            </w:r>
          </w:p>
        </w:tc>
        <w:tc>
          <w:tcPr>
            <w:tcW w:w="2072" w:type="dxa"/>
            <w:shd w:val="clear" w:color="auto" w:fill="AEAAAA"/>
          </w:tcPr>
          <w:p>
            <w:pPr>
              <w:widowControl/>
              <w:pBdr>
                <w:top w:val="nil"/>
                <w:left w:val="nil"/>
                <w:bottom w:val="nil"/>
                <w:right w:val="nil"/>
                <w:between w:val="nil"/>
              </w:pBdr>
              <w:spacing w:before="0" w:after="0" w:line="276" w:lineRule="auto"/>
              <w:jc w:val="left"/>
              <w:rPr>
                <w:rFonts w:ascii="Arial" w:hAnsi="Arial" w:eastAsia="Arial" w:cs="Arial"/>
                <w:b/>
                <w:bCs/>
                <w:color w:val="000000"/>
                <w:sz w:val="21"/>
                <w:szCs w:val="21"/>
              </w:rPr>
            </w:pPr>
            <w:r>
              <w:rPr>
                <w:rFonts w:ascii="Arial" w:hAnsi="Arial" w:eastAsia="Arial" w:cs="Arial"/>
                <w:b/>
                <w:bCs/>
                <w:color w:val="000000"/>
                <w:sz w:val="21"/>
                <w:szCs w:val="21"/>
              </w:rPr>
              <w:t xml:space="preserve">FIS Mapping </w:t>
            </w:r>
          </w:p>
        </w:tc>
        <w:tc>
          <w:tcPr>
            <w:tcW w:w="4431" w:type="dxa"/>
            <w:shd w:val="clear" w:color="auto" w:fill="AEAAAA"/>
          </w:tcPr>
          <w:p>
            <w:pPr>
              <w:widowControl/>
              <w:pBdr>
                <w:top w:val="nil"/>
                <w:left w:val="nil"/>
                <w:bottom w:val="nil"/>
                <w:right w:val="nil"/>
                <w:between w:val="nil"/>
              </w:pBdr>
              <w:spacing w:before="0" w:after="0" w:line="276" w:lineRule="auto"/>
              <w:jc w:val="left"/>
              <w:rPr>
                <w:rFonts w:ascii="Arial" w:hAnsi="Arial" w:eastAsia="Arial" w:cs="Arial"/>
                <w:b/>
                <w:bCs/>
                <w:color w:val="000000"/>
                <w:sz w:val="21"/>
                <w:szCs w:val="21"/>
              </w:rPr>
            </w:pPr>
            <w:r>
              <w:rPr>
                <w:rFonts w:ascii="Arial" w:hAnsi="Arial" w:eastAsia="Arial" w:cs="Arial"/>
                <w:b/>
                <w:bCs/>
                <w:color w:val="000000"/>
                <w:sz w:val="21"/>
                <w:szCs w:val="21"/>
              </w:rPr>
              <w:t xml:space="preserve">Bahasa Drop Down Display </w:t>
            </w:r>
          </w:p>
        </w:tc>
      </w:tr>
      <w:tr>
        <w:trPr>
          <w:trHeight w:val="110"/>
        </w:trPr>
        <w:tc>
          <w:tcPr>
            <w:tcW w:w="1652" w:type="dxa"/>
          </w:tcPr>
          <w:p>
            <w:pPr>
              <w:widowControl/>
              <w:pBdr>
                <w:top w:val="nil"/>
                <w:left w:val="nil"/>
                <w:bottom w:val="nil"/>
                <w:right w:val="nil"/>
                <w:between w:val="nil"/>
              </w:pBdr>
              <w:spacing w:before="0" w:after="0" w:line="276" w:lineRule="auto"/>
              <w:jc w:val="left"/>
              <w:rPr>
                <w:rFonts w:ascii="Arial" w:hAnsi="Arial" w:eastAsia="Arial" w:cs="Arial"/>
                <w:color w:val="000000"/>
                <w:sz w:val="21"/>
                <w:szCs w:val="21"/>
              </w:rPr>
            </w:pPr>
            <w:r>
              <w:rPr>
                <w:rFonts w:ascii="Arial" w:hAnsi="Arial" w:eastAsia="Arial" w:cs="Arial"/>
                <w:color w:val="000000"/>
                <w:sz w:val="21"/>
                <w:szCs w:val="21"/>
              </w:rPr>
              <w:t xml:space="preserve">New </w:t>
            </w:r>
          </w:p>
        </w:tc>
        <w:tc>
          <w:tcPr>
            <w:tcW w:w="2072" w:type="dxa"/>
          </w:tcPr>
          <w:p>
            <w:pPr>
              <w:widowControl/>
              <w:pBdr>
                <w:top w:val="nil"/>
                <w:left w:val="nil"/>
                <w:bottom w:val="nil"/>
                <w:right w:val="nil"/>
                <w:between w:val="nil"/>
              </w:pBdr>
              <w:spacing w:before="0" w:after="0" w:line="276" w:lineRule="auto"/>
              <w:jc w:val="left"/>
              <w:rPr>
                <w:rFonts w:ascii="Arial" w:hAnsi="Arial" w:eastAsia="Arial" w:cs="Arial"/>
                <w:color w:val="000000"/>
                <w:sz w:val="21"/>
                <w:szCs w:val="21"/>
              </w:rPr>
            </w:pPr>
            <w:r>
              <w:rPr>
                <w:rFonts w:ascii="Arial" w:hAnsi="Arial" w:eastAsia="Arial" w:cs="Arial"/>
                <w:color w:val="000000"/>
                <w:sz w:val="21"/>
                <w:szCs w:val="21"/>
              </w:rPr>
              <w:t xml:space="preserve">0 - Ownership New </w:t>
            </w:r>
          </w:p>
        </w:tc>
        <w:tc>
          <w:tcPr>
            <w:tcW w:w="4431" w:type="dxa"/>
          </w:tcPr>
          <w:p>
            <w:pPr>
              <w:widowControl/>
              <w:pBdr>
                <w:top w:val="nil"/>
                <w:left w:val="nil"/>
                <w:bottom w:val="nil"/>
                <w:right w:val="nil"/>
                <w:between w:val="nil"/>
              </w:pBdr>
              <w:spacing w:before="0" w:after="0" w:line="276" w:lineRule="auto"/>
              <w:jc w:val="left"/>
              <w:rPr>
                <w:rFonts w:ascii="Arial" w:hAnsi="Arial" w:eastAsia="Arial" w:cs="Arial"/>
                <w:color w:val="000000"/>
                <w:sz w:val="21"/>
                <w:szCs w:val="21"/>
              </w:rPr>
            </w:pPr>
            <w:r>
              <w:rPr>
                <w:rFonts w:ascii="Arial" w:hAnsi="Arial" w:eastAsia="Arial" w:cs="Arial"/>
                <w:color w:val="000000"/>
                <w:sz w:val="21"/>
                <w:szCs w:val="21"/>
              </w:rPr>
              <w:t xml:space="preserve">0-Tuntutan Pengesahan Kenderaan Baru </w:t>
            </w:r>
          </w:p>
        </w:tc>
      </w:tr>
      <w:tr>
        <w:trPr>
          <w:trHeight w:val="110"/>
        </w:trPr>
        <w:tc>
          <w:tcPr>
            <w:tcW w:w="1652" w:type="dxa"/>
          </w:tcPr>
          <w:p>
            <w:pPr>
              <w:widowControl/>
              <w:pBdr>
                <w:top w:val="nil"/>
                <w:left w:val="nil"/>
                <w:bottom w:val="nil"/>
                <w:right w:val="nil"/>
                <w:between w:val="nil"/>
              </w:pBdr>
              <w:spacing w:before="0" w:after="0" w:line="276" w:lineRule="auto"/>
              <w:jc w:val="left"/>
              <w:rPr>
                <w:rFonts w:ascii="Arial" w:hAnsi="Arial" w:eastAsia="Arial" w:cs="Arial"/>
                <w:color w:val="000000"/>
                <w:sz w:val="21"/>
                <w:szCs w:val="21"/>
              </w:rPr>
            </w:pPr>
            <w:r>
              <w:rPr>
                <w:rFonts w:ascii="Arial" w:hAnsi="Arial" w:eastAsia="Arial" w:cs="Arial"/>
                <w:color w:val="000000"/>
                <w:sz w:val="21"/>
                <w:szCs w:val="21"/>
              </w:rPr>
              <w:t xml:space="preserve">Used </w:t>
            </w:r>
          </w:p>
        </w:tc>
        <w:tc>
          <w:tcPr>
            <w:tcW w:w="2072" w:type="dxa"/>
          </w:tcPr>
          <w:p>
            <w:pPr>
              <w:widowControl/>
              <w:pBdr>
                <w:top w:val="nil"/>
                <w:left w:val="nil"/>
                <w:bottom w:val="nil"/>
                <w:right w:val="nil"/>
                <w:between w:val="nil"/>
              </w:pBdr>
              <w:spacing w:before="0" w:after="0" w:line="276" w:lineRule="auto"/>
              <w:jc w:val="left"/>
              <w:rPr>
                <w:rFonts w:ascii="Arial" w:hAnsi="Arial" w:eastAsia="Arial" w:cs="Arial"/>
                <w:color w:val="000000"/>
                <w:sz w:val="21"/>
                <w:szCs w:val="21"/>
              </w:rPr>
            </w:pPr>
            <w:r>
              <w:rPr>
                <w:rFonts w:ascii="Arial" w:hAnsi="Arial" w:eastAsia="Arial" w:cs="Arial"/>
                <w:color w:val="000000"/>
                <w:sz w:val="21"/>
                <w:szCs w:val="21"/>
              </w:rPr>
              <w:t xml:space="preserve">1 - Ownership Used </w:t>
            </w:r>
          </w:p>
        </w:tc>
        <w:tc>
          <w:tcPr>
            <w:tcW w:w="4431" w:type="dxa"/>
          </w:tcPr>
          <w:p>
            <w:pPr>
              <w:widowControl/>
              <w:pBdr>
                <w:top w:val="nil"/>
                <w:left w:val="nil"/>
                <w:bottom w:val="nil"/>
                <w:right w:val="nil"/>
                <w:between w:val="nil"/>
              </w:pBdr>
              <w:spacing w:before="0" w:after="0" w:line="276" w:lineRule="auto"/>
              <w:jc w:val="left"/>
              <w:rPr>
                <w:rFonts w:ascii="Arial" w:hAnsi="Arial" w:eastAsia="Arial" w:cs="Arial"/>
                <w:color w:val="000000"/>
                <w:sz w:val="21"/>
                <w:szCs w:val="21"/>
              </w:rPr>
            </w:pPr>
            <w:r>
              <w:rPr>
                <w:rFonts w:ascii="Arial" w:hAnsi="Arial" w:eastAsia="Arial" w:cs="Arial"/>
                <w:color w:val="000000"/>
                <w:sz w:val="21"/>
                <w:szCs w:val="21"/>
              </w:rPr>
              <w:t xml:space="preserve">1-Tuntutan Pengesahan Kenderaan Terpakai </w:t>
            </w:r>
          </w:p>
        </w:tc>
      </w:tr>
      <w:tr>
        <w:trPr>
          <w:trHeight w:val="110"/>
        </w:trPr>
        <w:tc>
          <w:tcPr>
            <w:tcW w:w="1652" w:type="dxa"/>
          </w:tcPr>
          <w:p>
            <w:pPr>
              <w:widowControl/>
              <w:pBdr>
                <w:top w:val="nil"/>
                <w:left w:val="nil"/>
                <w:bottom w:val="nil"/>
                <w:right w:val="nil"/>
                <w:between w:val="nil"/>
              </w:pBdr>
              <w:spacing w:before="0" w:after="0" w:line="276" w:lineRule="auto"/>
              <w:jc w:val="left"/>
              <w:rPr>
                <w:rFonts w:ascii="Arial" w:hAnsi="Arial" w:eastAsia="Arial" w:cs="Arial"/>
                <w:color w:val="000000"/>
                <w:sz w:val="21"/>
                <w:szCs w:val="21"/>
              </w:rPr>
            </w:pPr>
            <w:r>
              <w:rPr>
                <w:rFonts w:ascii="Arial" w:hAnsi="Arial" w:eastAsia="Arial" w:cs="Arial"/>
                <w:color w:val="000000"/>
                <w:sz w:val="21"/>
                <w:szCs w:val="21"/>
              </w:rPr>
              <w:t xml:space="preserve">Recond </w:t>
            </w:r>
          </w:p>
        </w:tc>
        <w:tc>
          <w:tcPr>
            <w:tcW w:w="2072" w:type="dxa"/>
          </w:tcPr>
          <w:p>
            <w:pPr>
              <w:widowControl/>
              <w:pBdr>
                <w:top w:val="nil"/>
                <w:left w:val="nil"/>
                <w:bottom w:val="nil"/>
                <w:right w:val="nil"/>
                <w:between w:val="nil"/>
              </w:pBdr>
              <w:spacing w:before="0" w:after="0" w:line="276" w:lineRule="auto"/>
              <w:jc w:val="left"/>
              <w:rPr>
                <w:rFonts w:ascii="Arial" w:hAnsi="Arial" w:eastAsia="Arial" w:cs="Arial"/>
                <w:color w:val="000000"/>
                <w:sz w:val="21"/>
                <w:szCs w:val="21"/>
              </w:rPr>
            </w:pPr>
            <w:r>
              <w:rPr>
                <w:rFonts w:ascii="Arial" w:hAnsi="Arial" w:eastAsia="Arial" w:cs="Arial"/>
                <w:color w:val="000000"/>
                <w:sz w:val="21"/>
                <w:szCs w:val="21"/>
              </w:rPr>
              <w:t xml:space="preserve">0 - Ownership New </w:t>
            </w:r>
          </w:p>
        </w:tc>
        <w:tc>
          <w:tcPr>
            <w:tcW w:w="4431" w:type="dxa"/>
          </w:tcPr>
          <w:p>
            <w:pPr>
              <w:widowControl/>
              <w:pBdr>
                <w:top w:val="nil"/>
                <w:left w:val="nil"/>
                <w:bottom w:val="nil"/>
                <w:right w:val="nil"/>
                <w:between w:val="nil"/>
              </w:pBdr>
              <w:spacing w:before="0" w:after="0" w:line="276" w:lineRule="auto"/>
              <w:jc w:val="left"/>
              <w:rPr>
                <w:rFonts w:ascii="Arial" w:hAnsi="Arial" w:eastAsia="Arial" w:cs="Arial"/>
                <w:color w:val="000000"/>
                <w:sz w:val="21"/>
                <w:szCs w:val="21"/>
              </w:rPr>
            </w:pPr>
            <w:r>
              <w:rPr>
                <w:rFonts w:ascii="Arial" w:hAnsi="Arial" w:eastAsia="Arial" w:cs="Arial"/>
                <w:color w:val="000000"/>
                <w:sz w:val="21"/>
                <w:szCs w:val="21"/>
              </w:rPr>
              <w:t xml:space="preserve">0-Tuntutan Pengesahan Kenderaan Baru </w:t>
            </w:r>
          </w:p>
        </w:tc>
      </w:tr>
    </w:tbl>
    <w:p>
      <w:pPr>
        <w:widowControl/>
        <w:pBdr>
          <w:top w:val="nil"/>
          <w:left w:val="nil"/>
          <w:bottom w:val="nil"/>
          <w:right w:val="nil"/>
          <w:between w:val="nil"/>
        </w:pBdr>
        <w:spacing w:before="0" w:after="0" w:line="276" w:lineRule="auto"/>
        <w:jc w:val="left"/>
        <w:rPr>
          <w:b/>
          <w:bCs/>
          <w:color w:val="000000"/>
          <w:sz w:val="21"/>
          <w:szCs w:val="21"/>
        </w:rPr>
      </w:pPr>
    </w:p>
    <w:p>
      <w:pPr>
        <w:ind w:left="840" w:firstLine="420"/>
        <w:rPr/>
      </w:pPr>
    </w:p>
    <w:p>
      <w:pPr>
        <w:pStyle w:val="000219"/>
        <w:numPr>
          <w:ilvl w:val="2"/>
          <w:numId w:val="69"/>
        </w:numPr>
        <w:spacing w:before="0" w:after="0" w:line="276" w:lineRule="auto"/>
        <w:ind w:left="447" w:right="220"/>
        <w:rPr>
          <w:color w:val="000000"/>
          <w:sz w:val="21"/>
          <w:szCs w:val="21"/>
        </w:rPr>
      </w:pPr>
      <w:bookmarkStart w:id="185" w:colFirst="0" w:colLast="0" w:name="_zaj3r9kz6i3x"/>
      <w:bookmarkEnd w:id="185"/>
      <w:bookmarkStart w:id="186" w:name="_Tociaviua"/>
      <w:r>
        <w:rPr>
          <w:color w:val="000000"/>
          <w:sz w:val="21"/>
          <w:szCs w:val="21"/>
        </w:rPr>
        <w:t>FIS Query</w:t>
      </w:r>
      <w:bookmarkEnd w:id="186"/>
    </w:p>
    <w:p>
      <w:pPr>
        <w:spacing w:before="0" w:after="0" w:line="276" w:lineRule="auto"/>
        <w:rPr>
          <w:color w:val="000000"/>
          <w:sz w:val="21"/>
          <w:szCs w:val="21"/>
        </w:rPr>
      </w:pPr>
      <w:r>
        <w:rPr>
          <w:noProof/>
        </w:rPr>
        <w:drawing>
          <wp:inline distT="0" distB="0" distL="0" distR="0">
            <wp:extent cx="5731510" cy="2084070"/>
            <wp:effectExtent l="0" t="0" r="0" b="0"/>
            <wp:docPr id="198" name="image84.png" descr="图形用户界面, 文本, 应用程序, 电子邮件  AI 生成的内容可能不正确。"/>
            <wp:cNvGraphicFramePr/>
            <a:graphic>
              <a:graphicData uri="http://schemas.openxmlformats.org/drawingml/2006/picture">
                <pic:pic>
                  <pic:nvPicPr>
                    <pic:cNvPr id="199" name="image84.png" descr="图形用户界面, 文本, 应用程序, 电子邮件  AI 生成的内容可能不正确。"/>
                    <pic:cNvPicPr preferRelativeResize="false"/>
                  </pic:nvPicPr>
                  <pic:blipFill>
                    <a:blip r:embed="rId69"/>
                    <a:srcRect/>
                    <a:stretch>
                      <a:fillRect/>
                    </a:stretch>
                  </pic:blipFill>
                  <pic:spPr>
                    <a:xfrm>
                      <a:off x="0" y="0"/>
                      <a:ext cx="5731510" cy="2084070"/>
                    </a:xfrm>
                    <a:prstGeom prst="rect">
                      <a:avLst/>
                    </a:prstGeom>
                    <a:ln/>
                  </pic:spPr>
                </pic:pic>
              </a:graphicData>
            </a:graphic>
          </wp:inline>
        </w:drawing>
      </w:r>
    </w:p>
    <w:p>
      <w:pPr>
        <w:widowControl/>
        <w:numPr>
          <w:ilvl w:val="0"/>
          <w:numId w:val="17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Display fields:</w:t>
      </w:r>
    </w:p>
    <w:tbl>
      <w:tblPr>
        <w:tblStyle w:val="0002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false" w:noVBand="true" w:val="0400"/>
      </w:tblPr>
      <w:tblGrid>
        <w:gridCol w:w="1942"/>
        <w:gridCol w:w="2109"/>
        <w:gridCol w:w="2487"/>
        <w:gridCol w:w="2487"/>
      </w:tblGrid>
      <w:tr>
        <w:trPr/>
        <w:tc>
          <w:tcPr>
            <w:tcW w:w="1942" w:type="dxa"/>
          </w:tcPr>
          <w:p>
            <w:pPr>
              <w:spacing w:before="0" w:after="0" w:line="276" w:lineRule="auto"/>
              <w:rPr>
                <w:rFonts w:hint="eastAsia"/>
                <w:color w:val="000000"/>
                <w:sz w:val="21"/>
                <w:szCs w:val="21"/>
              </w:rPr>
            </w:pPr>
            <w:r>
              <w:rPr>
                <w:b/>
                <w:bCs/>
                <w:color w:val="000000"/>
                <w:sz w:val="21"/>
                <w:szCs w:val="21"/>
              </w:rPr>
              <w:t>Field</w:t>
            </w:r>
          </w:p>
        </w:tc>
        <w:tc>
          <w:tcPr>
            <w:tcW w:w="2109" w:type="dxa"/>
          </w:tcPr>
          <w:p>
            <w:pPr>
              <w:spacing w:before="0" w:after="0" w:line="276" w:lineRule="auto"/>
              <w:ind w:firstLine="422"/>
              <w:rPr>
                <w:rFonts w:hint="eastAsia"/>
                <w:b/>
                <w:bCs/>
                <w:color w:val="000000"/>
                <w:sz w:val="21"/>
                <w:szCs w:val="21"/>
              </w:rPr>
            </w:pPr>
            <w:r>
              <w:rPr>
                <w:b/>
                <w:bCs/>
                <w:color w:val="000000"/>
                <w:sz w:val="21"/>
                <w:szCs w:val="21"/>
              </w:rPr>
              <w:t>Mapping</w:t>
            </w:r>
          </w:p>
        </w:tc>
        <w:tc>
          <w:tcPr>
            <w:tcW w:w="1692" w:type="dxa"/>
          </w:tcPr>
          <w:p>
            <w:pPr>
              <w:spacing w:before="0" w:after="0" w:line="276" w:lineRule="auto"/>
              <w:rPr>
                <w:rFonts w:hint="eastAsia"/>
                <w:color w:val="000000"/>
                <w:sz w:val="21"/>
                <w:szCs w:val="21"/>
              </w:rPr>
            </w:pPr>
            <w:r>
              <w:rPr>
                <w:b/>
                <w:bCs/>
                <w:color w:val="000000"/>
                <w:sz w:val="21"/>
                <w:szCs w:val="21"/>
              </w:rPr>
              <w:t>Value</w:t>
            </w:r>
          </w:p>
        </w:tc>
        <w:tc>
          <w:tcPr>
            <w:tcW w:w="3282" w:type="dxa"/>
          </w:tcPr>
          <w:p>
            <w:pPr>
              <w:spacing w:before="0" w:after="0" w:line="276" w:lineRule="auto"/>
              <w:rPr>
                <w:rFonts w:hint="eastAsia"/>
                <w:b/>
                <w:bCs/>
                <w:color w:val="000000"/>
                <w:sz w:val="21"/>
                <w:szCs w:val="21"/>
              </w:rPr>
            </w:pPr>
          </w:p>
        </w:tc>
      </w:tr>
      <w:tr>
        <w:trPr/>
        <w:tc>
          <w:tcPr>
            <w:tcW w:w="1942" w:type="dxa"/>
          </w:tcPr>
          <w:p>
            <w:pPr>
              <w:spacing w:before="0" w:after="0" w:line="276" w:lineRule="auto"/>
              <w:rPr>
                <w:rFonts w:hint="eastAsia"/>
                <w:color w:val="000000"/>
                <w:sz w:val="21"/>
                <w:szCs w:val="21"/>
              </w:rPr>
            </w:pPr>
            <w:r>
              <w:rPr>
                <w:b/>
                <w:bCs/>
                <w:color w:val="000000"/>
                <w:sz w:val="21"/>
                <w:szCs w:val="21"/>
              </w:rPr>
              <w:t>Status</w:t>
            </w:r>
          </w:p>
        </w:tc>
        <w:tc>
          <w:tcPr>
            <w:tcW w:w="2109" w:type="dxa"/>
          </w:tcPr>
          <w:p>
            <w:pPr>
              <w:spacing w:before="0" w:after="0" w:line="276" w:lineRule="auto"/>
              <w:rPr>
                <w:rFonts w:hint="eastAsia"/>
                <w:color w:val="000000"/>
                <w:sz w:val="21"/>
                <w:szCs w:val="21"/>
              </w:rPr>
            </w:pPr>
            <w:r>
              <w:rPr>
                <w:color w:val="000000"/>
                <w:sz w:val="21"/>
                <w:szCs w:val="21"/>
              </w:rPr>
              <w:t>ClaimStatus</w:t>
            </w:r>
          </w:p>
        </w:tc>
        <w:tc>
          <w:tcPr>
            <w:tcW w:w="1692" w:type="dxa"/>
          </w:tcPr>
          <w:p>
            <w:pPr>
              <w:spacing w:before="0" w:after="0" w:line="276" w:lineRule="auto"/>
              <w:rPr>
                <w:rFonts w:hint="eastAsia"/>
                <w:color w:val="000000"/>
                <w:sz w:val="21"/>
                <w:szCs w:val="21"/>
              </w:rPr>
            </w:pPr>
            <w:r>
              <w:rPr>
                <w:color w:val="000000"/>
                <w:sz w:val="21"/>
                <w:szCs w:val="21"/>
              </w:rPr>
              <w:t>Ownership Claim – Processed</w:t>
            </w:r>
          </w:p>
        </w:tc>
        <w:tc>
          <w:tcPr>
            <w:tcW w:w="3282" w:type="dxa"/>
          </w:tcPr>
          <w:p>
            <w:pPr>
              <w:spacing w:before="0" w:after="0" w:line="276" w:lineRule="auto"/>
              <w:rPr>
                <w:rFonts w:hint="eastAsia"/>
                <w:color w:val="000000"/>
                <w:sz w:val="21"/>
                <w:szCs w:val="21"/>
              </w:rPr>
            </w:pPr>
          </w:p>
        </w:tc>
      </w:tr>
      <w:tr>
        <w:trPr/>
        <w:tc>
          <w:tcPr>
            <w:tcW w:w="1942" w:type="dxa"/>
          </w:tcPr>
          <w:p>
            <w:pPr>
              <w:spacing w:before="0" w:after="0" w:line="276" w:lineRule="auto"/>
              <w:rPr>
                <w:rFonts w:hint="eastAsia"/>
                <w:color w:val="000000"/>
                <w:sz w:val="21"/>
                <w:szCs w:val="21"/>
              </w:rPr>
            </w:pPr>
            <w:r>
              <w:rPr>
                <w:b/>
                <w:bCs/>
                <w:color w:val="000000"/>
                <w:sz w:val="21"/>
                <w:szCs w:val="21"/>
              </w:rPr>
              <w:t>Claimed by Company</w:t>
            </w:r>
          </w:p>
        </w:tc>
        <w:tc>
          <w:tcPr>
            <w:tcW w:w="2109" w:type="dxa"/>
          </w:tcPr>
          <w:p>
            <w:pPr>
              <w:spacing w:before="0" w:after="0" w:line="276" w:lineRule="auto"/>
              <w:rPr>
                <w:rFonts w:hint="eastAsia"/>
                <w:color w:val="000000"/>
                <w:sz w:val="21"/>
                <w:szCs w:val="21"/>
              </w:rPr>
            </w:pPr>
            <w:r>
              <w:rPr>
                <w:color w:val="000000"/>
                <w:sz w:val="21"/>
                <w:szCs w:val="21"/>
              </w:rPr>
              <w:t>ClaimedByCompany</w:t>
            </w:r>
          </w:p>
        </w:tc>
        <w:tc>
          <w:tcPr>
            <w:tcW w:w="1692" w:type="dxa"/>
          </w:tcPr>
          <w:p>
            <w:pPr>
              <w:spacing w:before="0" w:after="0" w:line="276" w:lineRule="auto"/>
              <w:rPr>
                <w:rFonts w:hint="eastAsia"/>
                <w:color w:val="000000"/>
                <w:sz w:val="21"/>
                <w:szCs w:val="21"/>
              </w:rPr>
            </w:pPr>
            <w:r>
              <w:rPr>
                <w:color w:val="000000"/>
                <w:sz w:val="21"/>
                <w:szCs w:val="21"/>
              </w:rPr>
              <w:t>2846, H.LEONG ISLAMIC</w:t>
            </w:r>
          </w:p>
        </w:tc>
        <w:tc>
          <w:tcPr>
            <w:tcW w:w="3282" w:type="dxa"/>
          </w:tcPr>
          <w:p>
            <w:pPr>
              <w:spacing w:before="0" w:after="0" w:line="276" w:lineRule="auto"/>
              <w:rPr>
                <w:rFonts w:hint="eastAsia"/>
                <w:color w:val="000000"/>
                <w:sz w:val="21"/>
                <w:szCs w:val="21"/>
              </w:rPr>
            </w:pPr>
          </w:p>
        </w:tc>
      </w:tr>
      <w:tr>
        <w:trPr/>
        <w:tc>
          <w:tcPr>
            <w:tcW w:w="1942" w:type="dxa"/>
          </w:tcPr>
          <w:p>
            <w:pPr>
              <w:spacing w:before="0" w:after="0" w:line="276" w:lineRule="auto"/>
              <w:rPr>
                <w:rFonts w:hint="eastAsia"/>
                <w:color w:val="000000"/>
                <w:sz w:val="21"/>
                <w:szCs w:val="21"/>
              </w:rPr>
            </w:pPr>
            <w:r>
              <w:rPr>
                <w:b/>
                <w:bCs/>
                <w:color w:val="000000"/>
                <w:sz w:val="21"/>
                <w:szCs w:val="21"/>
              </w:rPr>
              <w:t>IC Number</w:t>
            </w:r>
          </w:p>
        </w:tc>
        <w:tc>
          <w:tcPr>
            <w:tcW w:w="2109" w:type="dxa"/>
          </w:tcPr>
          <w:p>
            <w:pPr>
              <w:spacing w:before="0" w:after="0" w:line="276" w:lineRule="auto"/>
              <w:rPr>
                <w:rFonts w:hint="eastAsia"/>
                <w:color w:val="000000"/>
                <w:sz w:val="21"/>
                <w:szCs w:val="21"/>
              </w:rPr>
            </w:pPr>
            <w:r>
              <w:rPr>
                <w:color w:val="FF0000"/>
                <w:sz w:val="18"/>
                <w:szCs w:val="18"/>
              </w:rPr>
              <w:t xml:space="preserve">ICOrBusRegNumber </w:t>
            </w:r>
          </w:p>
        </w:tc>
        <w:tc>
          <w:tcPr>
            <w:tcW w:w="1692" w:type="dxa"/>
          </w:tcPr>
          <w:p>
            <w:pPr>
              <w:spacing w:before="0" w:after="0" w:line="276" w:lineRule="auto"/>
              <w:rPr>
                <w:rFonts w:hint="eastAsia"/>
                <w:color w:val="000000"/>
                <w:sz w:val="21"/>
                <w:szCs w:val="21"/>
              </w:rPr>
            </w:pPr>
            <w:r>
              <w:rPr>
                <w:color w:val="000000"/>
                <w:sz w:val="21"/>
                <w:szCs w:val="21"/>
              </w:rPr>
              <w:t>811012-XX-XXXX</w:t>
            </w:r>
          </w:p>
        </w:tc>
        <w:tc>
          <w:tcPr>
            <w:tcW w:w="3282" w:type="dxa"/>
          </w:tcPr>
          <w:p>
            <w:pPr>
              <w:spacing w:before="0" w:after="0" w:line="276" w:lineRule="auto"/>
              <w:rPr>
                <w:rFonts w:hint="eastAsia"/>
                <w:color w:val="000000"/>
                <w:sz w:val="21"/>
                <w:szCs w:val="21"/>
              </w:rPr>
            </w:pPr>
            <w:r>
              <w:rPr>
                <w:rFonts w:ascii="Roboto" w:hAnsi="Roboto" w:eastAsia="Roboto" w:cs="Roboto"/>
                <w:color w:val="444746"/>
                <w:sz w:val="21"/>
                <w:szCs w:val="21"/>
              </w:rPr>
              <w:t>IC number or Business Registration number depending on the application is Individual or Non Individual.</w:t>
            </w:r>
          </w:p>
        </w:tc>
      </w:tr>
      <w:tr>
        <w:trPr/>
        <w:tc>
          <w:tcPr>
            <w:tcW w:w="1942" w:type="dxa"/>
          </w:tcPr>
          <w:p>
            <w:pPr>
              <w:spacing w:before="0" w:after="0" w:line="276" w:lineRule="auto"/>
              <w:rPr>
                <w:rFonts w:hint="eastAsia"/>
                <w:color w:val="000000"/>
                <w:sz w:val="21"/>
                <w:szCs w:val="21"/>
              </w:rPr>
            </w:pPr>
            <w:r>
              <w:rPr>
                <w:b/>
                <w:bCs/>
                <w:color w:val="000000"/>
                <w:sz w:val="21"/>
                <w:szCs w:val="21"/>
              </w:rPr>
              <w:t>Registration Number</w:t>
            </w:r>
          </w:p>
        </w:tc>
        <w:tc>
          <w:tcPr>
            <w:tcW w:w="2109" w:type="dxa"/>
          </w:tcPr>
          <w:p>
            <w:pPr>
              <w:spacing w:before="0" w:after="0" w:line="276" w:lineRule="auto"/>
              <w:rPr>
                <w:rFonts w:hint="eastAsia"/>
                <w:color w:val="000000"/>
                <w:sz w:val="21"/>
                <w:szCs w:val="21"/>
              </w:rPr>
            </w:pPr>
            <w:r>
              <w:rPr>
                <w:color w:val="000000"/>
                <w:sz w:val="21"/>
                <w:szCs w:val="21"/>
              </w:rPr>
              <w:t>RegistrationNumber</w:t>
            </w:r>
          </w:p>
        </w:tc>
        <w:tc>
          <w:tcPr>
            <w:tcW w:w="1692" w:type="dxa"/>
          </w:tcPr>
          <w:p>
            <w:pPr>
              <w:spacing w:before="0" w:after="0" w:line="276" w:lineRule="auto"/>
              <w:rPr>
                <w:rFonts w:hint="eastAsia"/>
                <w:color w:val="000000"/>
                <w:sz w:val="21"/>
                <w:szCs w:val="21"/>
              </w:rPr>
            </w:pPr>
            <w:r>
              <w:rPr>
                <w:color w:val="000000"/>
                <w:sz w:val="21"/>
                <w:szCs w:val="21"/>
              </w:rPr>
              <w:t>VQC8812</w:t>
            </w:r>
          </w:p>
        </w:tc>
        <w:tc>
          <w:tcPr>
            <w:tcW w:w="3282" w:type="dxa"/>
          </w:tcPr>
          <w:p>
            <w:pPr>
              <w:spacing w:before="0" w:after="0" w:line="276" w:lineRule="auto"/>
              <w:rPr>
                <w:rFonts w:hint="eastAsia"/>
                <w:color w:val="000000"/>
                <w:sz w:val="21"/>
                <w:szCs w:val="21"/>
              </w:rPr>
            </w:pPr>
          </w:p>
        </w:tc>
      </w:tr>
      <w:tr>
        <w:trPr/>
        <w:tc>
          <w:tcPr>
            <w:tcW w:w="1942" w:type="dxa"/>
          </w:tcPr>
          <w:p>
            <w:pPr>
              <w:spacing w:before="0" w:after="0" w:line="276" w:lineRule="auto"/>
              <w:rPr>
                <w:rFonts w:hint="eastAsia"/>
                <w:color w:val="000000"/>
                <w:sz w:val="21"/>
                <w:szCs w:val="21"/>
              </w:rPr>
            </w:pPr>
            <w:r>
              <w:rPr>
                <w:b/>
                <w:bCs/>
                <w:color w:val="000000"/>
                <w:sz w:val="21"/>
                <w:szCs w:val="21"/>
              </w:rPr>
              <w:t>HP Serial Number</w:t>
            </w:r>
          </w:p>
        </w:tc>
        <w:tc>
          <w:tcPr>
            <w:tcW w:w="2109" w:type="dxa"/>
          </w:tcPr>
          <w:p>
            <w:pPr>
              <w:spacing w:before="0" w:after="0" w:line="276" w:lineRule="auto"/>
              <w:rPr>
                <w:rFonts w:hint="eastAsia"/>
                <w:color w:val="000000"/>
                <w:sz w:val="21"/>
                <w:szCs w:val="21"/>
              </w:rPr>
            </w:pPr>
            <w:r>
              <w:rPr>
                <w:color w:val="FF0000"/>
                <w:sz w:val="18"/>
                <w:szCs w:val="18"/>
              </w:rPr>
              <w:t>ChassisOrSerialNumber</w:t>
            </w:r>
          </w:p>
        </w:tc>
        <w:tc>
          <w:tcPr>
            <w:tcW w:w="1692" w:type="dxa"/>
          </w:tcPr>
          <w:p>
            <w:pPr>
              <w:spacing w:before="0" w:after="0" w:line="276" w:lineRule="auto"/>
              <w:rPr>
                <w:rFonts w:hint="eastAsia"/>
                <w:color w:val="000000"/>
                <w:sz w:val="21"/>
                <w:szCs w:val="21"/>
              </w:rPr>
            </w:pPr>
            <w:r>
              <w:rPr>
                <w:color w:val="000000"/>
                <w:sz w:val="21"/>
                <w:szCs w:val="21"/>
              </w:rPr>
              <w:t>226HP25L0001682</w:t>
            </w:r>
          </w:p>
        </w:tc>
        <w:tc>
          <w:tcPr>
            <w:tcW w:w="3282" w:type="dxa"/>
          </w:tcPr>
          <w:p>
            <w:pPr>
              <w:spacing w:before="0" w:after="0" w:line="276" w:lineRule="auto"/>
              <w:rPr>
                <w:rFonts w:hint="eastAsia"/>
                <w:color w:val="000000"/>
                <w:sz w:val="21"/>
                <w:szCs w:val="21"/>
              </w:rPr>
            </w:pPr>
            <w:r>
              <w:rPr>
                <w:color w:val="000000"/>
                <w:sz w:val="21"/>
                <w:szCs w:val="21"/>
              </w:rPr>
              <w:t xml:space="preserve">Equal to E-Own OCL No. </w:t>
            </w:r>
          </w:p>
          <w:p>
            <w:pPr>
              <w:spacing w:before="0" w:after="0" w:line="276" w:lineRule="auto"/>
              <w:rPr>
                <w:rFonts w:hint="eastAsia"/>
                <w:color w:val="000000"/>
                <w:sz w:val="21"/>
                <w:szCs w:val="21"/>
              </w:rPr>
            </w:pPr>
            <w:r>
              <w:rPr>
                <w:color w:val="000000"/>
                <w:sz w:val="21"/>
                <w:szCs w:val="21"/>
              </w:rPr>
              <w:t>Branch + HP + Last 2 digits of Year + Last section of App Ref Number.</w:t>
            </w:r>
          </w:p>
        </w:tc>
      </w:tr>
      <w:tr>
        <w:trPr/>
        <w:tc>
          <w:tcPr>
            <w:tcW w:w="1942" w:type="dxa"/>
          </w:tcPr>
          <w:p>
            <w:pPr>
              <w:spacing w:before="0" w:after="0" w:line="276" w:lineRule="auto"/>
              <w:rPr>
                <w:rFonts w:hint="eastAsia"/>
                <w:color w:val="000000"/>
                <w:sz w:val="21"/>
                <w:szCs w:val="21"/>
              </w:rPr>
            </w:pPr>
            <w:r>
              <w:rPr>
                <w:b/>
                <w:bCs/>
                <w:color w:val="000000"/>
                <w:sz w:val="21"/>
                <w:szCs w:val="21"/>
              </w:rPr>
              <w:t>Chassis No</w:t>
            </w:r>
          </w:p>
        </w:tc>
        <w:tc>
          <w:tcPr>
            <w:tcW w:w="2109" w:type="dxa"/>
          </w:tcPr>
          <w:p>
            <w:pPr>
              <w:spacing w:before="0" w:after="0" w:line="276" w:lineRule="auto"/>
              <w:rPr>
                <w:rFonts w:hint="eastAsia"/>
                <w:color w:val="000000"/>
                <w:sz w:val="21"/>
                <w:szCs w:val="21"/>
              </w:rPr>
            </w:pPr>
            <w:r>
              <w:rPr>
                <w:color w:val="000000"/>
                <w:sz w:val="21"/>
                <w:szCs w:val="21"/>
              </w:rPr>
              <w:t>ChassisNumber</w:t>
            </w:r>
          </w:p>
        </w:tc>
        <w:tc>
          <w:tcPr>
            <w:tcW w:w="1692" w:type="dxa"/>
          </w:tcPr>
          <w:p>
            <w:pPr>
              <w:spacing w:before="0" w:after="0" w:line="276" w:lineRule="auto"/>
              <w:rPr>
                <w:rFonts w:hint="eastAsia"/>
                <w:color w:val="000000"/>
                <w:sz w:val="21"/>
                <w:szCs w:val="21"/>
              </w:rPr>
            </w:pPr>
            <w:r>
              <w:rPr>
                <w:color w:val="000000"/>
                <w:sz w:val="21"/>
                <w:szCs w:val="21"/>
              </w:rPr>
              <w:t>L1NNSGHA7SB142191</w:t>
            </w:r>
          </w:p>
        </w:tc>
        <w:tc>
          <w:tcPr>
            <w:tcW w:w="3282" w:type="dxa"/>
          </w:tcPr>
          <w:p>
            <w:pPr>
              <w:spacing w:before="0" w:after="0" w:line="276" w:lineRule="auto"/>
              <w:rPr>
                <w:rFonts w:hint="eastAsia"/>
                <w:color w:val="000000"/>
                <w:sz w:val="21"/>
                <w:szCs w:val="21"/>
              </w:rPr>
            </w:pPr>
          </w:p>
        </w:tc>
      </w:tr>
      <w:tr>
        <w:trPr/>
        <w:tc>
          <w:tcPr>
            <w:tcW w:w="1942" w:type="dxa"/>
          </w:tcPr>
          <w:p>
            <w:pPr>
              <w:spacing w:before="0" w:after="0" w:line="276" w:lineRule="auto"/>
              <w:rPr>
                <w:rFonts w:hint="eastAsia"/>
                <w:color w:val="000000"/>
                <w:sz w:val="21"/>
                <w:szCs w:val="21"/>
              </w:rPr>
            </w:pPr>
            <w:r>
              <w:rPr>
                <w:b/>
                <w:bCs/>
                <w:color w:val="000000"/>
                <w:sz w:val="21"/>
                <w:szCs w:val="21"/>
              </w:rPr>
              <w:t>Engine Number</w:t>
            </w:r>
          </w:p>
        </w:tc>
        <w:tc>
          <w:tcPr>
            <w:tcW w:w="2109" w:type="dxa"/>
          </w:tcPr>
          <w:p>
            <w:pPr>
              <w:spacing w:before="0" w:after="0" w:line="276" w:lineRule="auto"/>
              <w:rPr>
                <w:rFonts w:hint="eastAsia"/>
                <w:color w:val="000000"/>
                <w:sz w:val="21"/>
                <w:szCs w:val="21"/>
              </w:rPr>
            </w:pPr>
            <w:r>
              <w:rPr>
                <w:color w:val="000000"/>
                <w:sz w:val="21"/>
                <w:szCs w:val="21"/>
              </w:rPr>
              <w:t>EngineNumber</w:t>
            </w:r>
          </w:p>
        </w:tc>
        <w:tc>
          <w:tcPr>
            <w:tcW w:w="1692" w:type="dxa"/>
          </w:tcPr>
          <w:p>
            <w:pPr>
              <w:spacing w:before="0" w:after="0" w:line="276" w:lineRule="auto"/>
              <w:rPr>
                <w:rFonts w:hint="eastAsia"/>
                <w:color w:val="000000"/>
                <w:sz w:val="21"/>
                <w:szCs w:val="21"/>
              </w:rPr>
            </w:pPr>
            <w:r>
              <w:rPr>
                <w:color w:val="000000"/>
                <w:sz w:val="21"/>
                <w:szCs w:val="21"/>
              </w:rPr>
              <w:t>E8FE016311030000FA6</w:t>
            </w:r>
          </w:p>
        </w:tc>
        <w:tc>
          <w:tcPr>
            <w:tcW w:w="3282" w:type="dxa"/>
          </w:tcPr>
          <w:p>
            <w:pPr>
              <w:spacing w:before="0" w:after="0" w:line="276" w:lineRule="auto"/>
              <w:rPr>
                <w:rFonts w:hint="eastAsia"/>
                <w:color w:val="000000"/>
                <w:sz w:val="21"/>
                <w:szCs w:val="21"/>
              </w:rPr>
            </w:pPr>
          </w:p>
        </w:tc>
      </w:tr>
    </w:tbl>
    <w:p>
      <w:pPr>
        <w:spacing w:before="0" w:after="0" w:line="276" w:lineRule="auto"/>
        <w:rPr>
          <w:color w:val="000000"/>
          <w:sz w:val="21"/>
          <w:szCs w:val="21"/>
        </w:rPr>
      </w:pPr>
    </w:p>
    <w:p>
      <w:pPr>
        <w:spacing w:before="0" w:after="0" w:line="276" w:lineRule="auto"/>
        <w:rPr>
          <w:color w:val="000000"/>
          <w:sz w:val="21"/>
          <w:szCs w:val="21"/>
        </w:rPr>
      </w:pPr>
    </w:p>
    <w:p>
      <w:pPr>
        <w:widowControl/>
        <w:numPr>
          <w:ilvl w:val="0"/>
          <w:numId w:val="17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FIS Query Result Display Rule</w:t>
      </w:r>
    </w:p>
    <w:p>
      <w:pPr>
        <w:numPr>
          <w:ilvl w:val="1"/>
          <w:numId w:val="171"/>
        </w:numPr>
        <w:spacing w:before="0" w:after="0" w:line="276" w:lineRule="auto"/>
        <w:rPr>
          <w:color w:val="000000"/>
          <w:sz w:val="21"/>
          <w:szCs w:val="21"/>
        </w:rPr>
      </w:pPr>
      <w:r>
        <w:rPr>
          <w:b/>
          <w:bCs/>
          <w:color w:val="000000"/>
          <w:sz w:val="21"/>
          <w:szCs w:val="21"/>
        </w:rPr>
        <w:t>Scenario 1:</w:t>
      </w:r>
      <w:r>
        <w:rPr>
          <w:color w:val="000000"/>
          <w:sz w:val="21"/>
          <w:szCs w:val="21"/>
        </w:rPr>
        <w:t xml:space="preserve"> </w:t>
      </w:r>
    </w:p>
    <w:p>
      <w:pPr>
        <w:numPr>
          <w:ilvl w:val="2"/>
          <w:numId w:val="171"/>
        </w:numPr>
        <w:spacing w:before="0" w:after="0" w:line="276" w:lineRule="auto"/>
        <w:rPr>
          <w:color w:val="000000"/>
          <w:sz w:val="21"/>
          <w:szCs w:val="21"/>
        </w:rPr>
      </w:pPr>
      <w:r>
        <w:rPr>
          <w:color w:val="000000"/>
          <w:sz w:val="21"/>
          <w:szCs w:val="21"/>
        </w:rPr>
        <w:t xml:space="preserve">If ErrorsFound="Y"and matchesfound="N", then display the error message from the &lt;ErrorMessage&gt;tag in the "FIS Result - Status" field. </w:t>
      </w:r>
    </w:p>
    <w:p>
      <w:pPr>
        <w:numPr>
          <w:ilvl w:val="1"/>
          <w:numId w:val="171"/>
        </w:numPr>
        <w:spacing w:before="0" w:after="0" w:line="276" w:lineRule="auto"/>
        <w:rPr>
          <w:color w:val="000000"/>
          <w:sz w:val="21"/>
          <w:szCs w:val="21"/>
        </w:rPr>
      </w:pPr>
      <w:r>
        <w:rPr>
          <w:b/>
          <w:bCs/>
          <w:color w:val="000000"/>
          <w:sz w:val="21"/>
          <w:szCs w:val="21"/>
        </w:rPr>
        <w:t>Scenario 2:</w:t>
      </w:r>
      <w:r>
        <w:rPr>
          <w:color w:val="000000"/>
          <w:sz w:val="21"/>
          <w:szCs w:val="21"/>
        </w:rPr>
        <w:t xml:space="preserve"> </w:t>
      </w:r>
    </w:p>
    <w:p>
      <w:pPr>
        <w:numPr>
          <w:ilvl w:val="2"/>
          <w:numId w:val="171"/>
        </w:numPr>
        <w:spacing w:before="0" w:after="0" w:line="276" w:lineRule="auto"/>
        <w:rPr>
          <w:color w:val="000000"/>
          <w:sz w:val="21"/>
          <w:szCs w:val="21"/>
        </w:rPr>
      </w:pPr>
      <w:r>
        <w:rPr>
          <w:color w:val="000000"/>
          <w:sz w:val="21"/>
          <w:szCs w:val="21"/>
        </w:rPr>
        <w:t xml:space="preserve">If ErrorsFound="Y"and matchesfound="Y": </w:t>
      </w:r>
    </w:p>
    <w:p>
      <w:pPr>
        <w:numPr>
          <w:ilvl w:val="3"/>
          <w:numId w:val="171"/>
        </w:numPr>
        <w:spacing w:before="0" w:after="0" w:line="276" w:lineRule="auto"/>
        <w:rPr>
          <w:color w:val="000000"/>
          <w:sz w:val="21"/>
          <w:szCs w:val="21"/>
        </w:rPr>
      </w:pPr>
      <w:r>
        <w:rPr>
          <w:color w:val="000000"/>
          <w:sz w:val="21"/>
          <w:szCs w:val="21"/>
        </w:rPr>
        <w:t xml:space="preserve">Display the error message from the &lt;ErrorMessage&gt;tag in the "FIS Result - Status" field. </w:t>
      </w:r>
    </w:p>
    <w:p>
      <w:pPr>
        <w:numPr>
          <w:ilvl w:val="3"/>
          <w:numId w:val="171"/>
        </w:numPr>
        <w:spacing w:before="0" w:after="0" w:line="276" w:lineRule="auto"/>
        <w:rPr>
          <w:color w:val="000000"/>
          <w:sz w:val="21"/>
          <w:szCs w:val="21"/>
        </w:rPr>
      </w:pPr>
      <w:r>
        <w:rPr>
          <w:color w:val="000000"/>
          <w:sz w:val="21"/>
          <w:szCs w:val="21"/>
        </w:rPr>
        <w:t xml:space="preserve">Additionally, if records are returned in &lt;OwnershipClaimRecords&gt;with totalresults &gt;=1, also display the record(s) with the </w:t>
      </w:r>
      <w:r>
        <w:rPr>
          <w:b/>
          <w:bCs/>
          <w:color w:val="000000"/>
          <w:sz w:val="21"/>
          <w:szCs w:val="21"/>
        </w:rPr>
        <w:t>latest Submission Date</w:t>
      </w:r>
      <w:r>
        <w:rPr>
          <w:color w:val="000000"/>
          <w:sz w:val="21"/>
          <w:szCs w:val="21"/>
        </w:rPr>
        <w:t xml:space="preserve">. </w:t>
      </w:r>
    </w:p>
    <w:p>
      <w:pPr>
        <w:numPr>
          <w:ilvl w:val="1"/>
          <w:numId w:val="171"/>
        </w:numPr>
        <w:spacing w:before="0" w:after="0" w:line="276" w:lineRule="auto"/>
        <w:rPr>
          <w:color w:val="000000"/>
          <w:sz w:val="21"/>
          <w:szCs w:val="21"/>
        </w:rPr>
      </w:pPr>
      <w:r>
        <w:rPr>
          <w:b/>
          <w:bCs/>
          <w:color w:val="000000"/>
          <w:sz w:val="21"/>
          <w:szCs w:val="21"/>
        </w:rPr>
        <w:t>Scenario 3:</w:t>
      </w:r>
      <w:r>
        <w:rPr>
          <w:color w:val="000000"/>
          <w:sz w:val="21"/>
          <w:szCs w:val="21"/>
        </w:rPr>
        <w:t xml:space="preserve"> </w:t>
      </w:r>
    </w:p>
    <w:p>
      <w:pPr>
        <w:numPr>
          <w:ilvl w:val="2"/>
          <w:numId w:val="171"/>
        </w:numPr>
        <w:spacing w:before="0" w:after="0" w:line="276" w:lineRule="auto"/>
        <w:rPr>
          <w:color w:val="000000"/>
          <w:sz w:val="21"/>
          <w:szCs w:val="21"/>
        </w:rPr>
      </w:pPr>
      <w:r>
        <w:rPr>
          <w:color w:val="000000"/>
          <w:sz w:val="21"/>
          <w:szCs w:val="21"/>
        </w:rPr>
        <w:t xml:space="preserve">If ErrorsFound="N"and matchesfound="N", then display the fixed message: </w:t>
      </w:r>
      <w:r>
        <w:rPr>
          <w:b/>
          <w:bCs/>
          <w:color w:val="000000"/>
          <w:sz w:val="21"/>
          <w:szCs w:val="21"/>
        </w:rPr>
        <w:t>"matchedfound = N"</w:t>
      </w:r>
      <w:r>
        <w:rPr>
          <w:color w:val="000000"/>
          <w:sz w:val="21"/>
          <w:szCs w:val="21"/>
        </w:rPr>
        <w:t xml:space="preserve">​ in the "FIS Result - Status" field. </w:t>
      </w:r>
    </w:p>
    <w:p>
      <w:pPr>
        <w:numPr>
          <w:ilvl w:val="1"/>
          <w:numId w:val="171"/>
        </w:numPr>
        <w:spacing w:before="0" w:after="0" w:line="276" w:lineRule="auto"/>
        <w:rPr>
          <w:color w:val="000000"/>
          <w:sz w:val="21"/>
          <w:szCs w:val="21"/>
        </w:rPr>
      </w:pPr>
      <w:r>
        <w:rPr>
          <w:b/>
          <w:bCs/>
          <w:color w:val="000000"/>
          <w:sz w:val="21"/>
          <w:szCs w:val="21"/>
        </w:rPr>
        <w:t>Scenario 4:</w:t>
      </w:r>
      <w:r>
        <w:rPr>
          <w:color w:val="000000"/>
          <w:sz w:val="21"/>
          <w:szCs w:val="21"/>
        </w:rPr>
        <w:t xml:space="preserve"> </w:t>
      </w:r>
    </w:p>
    <w:p>
      <w:pPr>
        <w:numPr>
          <w:ilvl w:val="2"/>
          <w:numId w:val="171"/>
        </w:numPr>
        <w:spacing w:before="0" w:after="0" w:line="276" w:lineRule="auto"/>
        <w:rPr>
          <w:color w:val="000000"/>
          <w:sz w:val="21"/>
          <w:szCs w:val="21"/>
        </w:rPr>
      </w:pPr>
      <w:r>
        <w:rPr>
          <w:color w:val="000000"/>
          <w:sz w:val="21"/>
          <w:szCs w:val="21"/>
        </w:rPr>
        <w:t xml:space="preserve">If ErrorsFound="N"and matchesfound="Y", but the &lt;OwnershipClaimRecords&gt;tag is not found or totalresults="0", then display the error message: </w:t>
      </w:r>
      <w:r>
        <w:rPr>
          <w:b/>
          <w:bCs/>
          <w:color w:val="000000"/>
          <w:sz w:val="21"/>
          <w:szCs w:val="21"/>
        </w:rPr>
        <w:t>"OwnershipClaimRecords not found"</w:t>
      </w:r>
      <w:r>
        <w:rPr>
          <w:color w:val="000000"/>
          <w:sz w:val="21"/>
          <w:szCs w:val="21"/>
        </w:rPr>
        <w:t xml:space="preserve">. </w:t>
      </w:r>
    </w:p>
    <w:p>
      <w:pPr>
        <w:numPr>
          <w:ilvl w:val="1"/>
          <w:numId w:val="171"/>
        </w:numPr>
        <w:spacing w:before="0" w:after="0" w:line="276" w:lineRule="auto"/>
        <w:rPr>
          <w:color w:val="000000"/>
          <w:sz w:val="21"/>
          <w:szCs w:val="21"/>
        </w:rPr>
      </w:pPr>
      <w:r>
        <w:rPr>
          <w:b/>
          <w:bCs/>
          <w:color w:val="000000"/>
          <w:sz w:val="21"/>
          <w:szCs w:val="21"/>
        </w:rPr>
        <w:t>Scenario 5:</w:t>
      </w:r>
      <w:r>
        <w:rPr>
          <w:color w:val="000000"/>
          <w:sz w:val="21"/>
          <w:szCs w:val="21"/>
        </w:rPr>
        <w:t xml:space="preserve"> </w:t>
      </w:r>
    </w:p>
    <w:p>
      <w:pPr>
        <w:numPr>
          <w:ilvl w:val="2"/>
          <w:numId w:val="171"/>
        </w:numPr>
        <w:spacing w:before="0" w:after="0" w:line="276" w:lineRule="auto"/>
        <w:rPr>
          <w:color w:val="000000"/>
          <w:sz w:val="21"/>
          <w:szCs w:val="21"/>
        </w:rPr>
      </w:pPr>
      <w:r>
        <w:rPr>
          <w:color w:val="000000"/>
          <w:sz w:val="21"/>
          <w:szCs w:val="21"/>
        </w:rPr>
        <w:t xml:space="preserve">If ErrorsFound="N", matchesfound="Y", and &lt;OwnershipClaimRecords&gt;has totalresults &gt;=1: </w:t>
      </w:r>
    </w:p>
    <w:p>
      <w:pPr>
        <w:numPr>
          <w:ilvl w:val="3"/>
          <w:numId w:val="171"/>
        </w:numPr>
        <w:spacing w:before="0" w:after="0" w:line="276" w:lineRule="auto"/>
        <w:rPr>
          <w:color w:val="000000"/>
          <w:sz w:val="21"/>
          <w:szCs w:val="21"/>
        </w:rPr>
      </w:pPr>
      <w:r>
        <w:rPr>
          <w:color w:val="000000"/>
          <w:sz w:val="21"/>
          <w:szCs w:val="21"/>
        </w:rPr>
        <w:t xml:space="preserve">If there is </w:t>
      </w:r>
      <w:r>
        <w:rPr>
          <w:b/>
          <w:bCs/>
          <w:color w:val="000000"/>
          <w:sz w:val="21"/>
          <w:szCs w:val="21"/>
        </w:rPr>
        <w:t>only 1 record</w:t>
      </w:r>
      <w:r>
        <w:rPr>
          <w:color w:val="000000"/>
          <w:sz w:val="21"/>
          <w:szCs w:val="21"/>
        </w:rPr>
        <w:t xml:space="preserve">, display it. </w:t>
      </w:r>
    </w:p>
    <w:p>
      <w:pPr>
        <w:numPr>
          <w:ilvl w:val="3"/>
          <w:numId w:val="171"/>
        </w:numPr>
        <w:spacing w:before="0" w:after="0" w:line="276" w:lineRule="auto"/>
        <w:rPr>
          <w:color w:val="000000"/>
          <w:sz w:val="21"/>
          <w:szCs w:val="21"/>
        </w:rPr>
      </w:pPr>
      <w:r>
        <w:rPr>
          <w:color w:val="000000"/>
          <w:sz w:val="21"/>
          <w:szCs w:val="21"/>
        </w:rPr>
        <w:t xml:space="preserve">If there is </w:t>
      </w:r>
      <w:r>
        <w:rPr>
          <w:b/>
          <w:bCs/>
          <w:color w:val="000000"/>
          <w:sz w:val="21"/>
          <w:szCs w:val="21"/>
        </w:rPr>
        <w:t>more than 1 record</w:t>
      </w:r>
      <w:r>
        <w:rPr>
          <w:color w:val="000000"/>
          <w:sz w:val="21"/>
          <w:szCs w:val="21"/>
        </w:rPr>
        <w:t xml:space="preserve">, display the one with the </w:t>
      </w:r>
      <w:r>
        <w:rPr>
          <w:b/>
          <w:bCs/>
          <w:color w:val="000000"/>
          <w:sz w:val="21"/>
          <w:szCs w:val="21"/>
        </w:rPr>
        <w:t>latest &lt;SubmissionDate&gt;</w:t>
      </w:r>
      <w:r>
        <w:rPr>
          <w:color w:val="000000"/>
          <w:sz w:val="21"/>
          <w:szCs w:val="21"/>
        </w:rPr>
        <w:t xml:space="preserve">. </w:t>
      </w:r>
    </w:p>
    <w:p>
      <w:pPr>
        <w:numPr>
          <w:ilvl w:val="1"/>
          <w:numId w:val="171"/>
        </w:numPr>
        <w:spacing w:before="0" w:after="0" w:line="276" w:lineRule="auto"/>
        <w:rPr>
          <w:color w:val="000000"/>
          <w:sz w:val="21"/>
          <w:szCs w:val="21"/>
        </w:rPr>
      </w:pPr>
      <w:r>
        <w:rPr>
          <w:b/>
          <w:bCs/>
          <w:color w:val="000000"/>
          <w:sz w:val="21"/>
          <w:szCs w:val="21"/>
        </w:rPr>
        <w:t>Scenario 7:</w:t>
      </w:r>
      <w:r>
        <w:rPr>
          <w:color w:val="000000"/>
          <w:sz w:val="21"/>
          <w:szCs w:val="21"/>
        </w:rPr>
        <w:t xml:space="preserve"> </w:t>
      </w:r>
    </w:p>
    <w:p>
      <w:pPr>
        <w:numPr>
          <w:ilvl w:val="2"/>
          <w:numId w:val="171"/>
        </w:numPr>
        <w:spacing w:before="0" w:after="0" w:line="276" w:lineRule="auto"/>
        <w:rPr>
          <w:color w:val="000000"/>
          <w:sz w:val="21"/>
          <w:szCs w:val="21"/>
        </w:rPr>
      </w:pPr>
      <w:r>
        <w:rPr>
          <w:color w:val="000000"/>
          <w:sz w:val="21"/>
          <w:szCs w:val="21"/>
        </w:rPr>
        <w:t xml:space="preserve">If the ErrorsFoundor matchesfoundvalues are </w:t>
      </w:r>
      <w:r>
        <w:rPr>
          <w:b/>
          <w:bCs/>
          <w:color w:val="000000"/>
          <w:sz w:val="21"/>
          <w:szCs w:val="21"/>
        </w:rPr>
        <w:t>blank or other than "Y"/"N"</w:t>
      </w:r>
      <w:r>
        <w:rPr>
          <w:color w:val="000000"/>
          <w:sz w:val="21"/>
          <w:szCs w:val="21"/>
        </w:rPr>
        <w:t xml:space="preserve">​ (invalid/irregular response): </w:t>
      </w:r>
    </w:p>
    <w:p>
      <w:pPr>
        <w:numPr>
          <w:ilvl w:val="3"/>
          <w:numId w:val="171"/>
        </w:numPr>
        <w:spacing w:before="0" w:after="0" w:line="276" w:lineRule="auto"/>
        <w:rPr>
          <w:color w:val="000000"/>
          <w:sz w:val="21"/>
          <w:szCs w:val="21"/>
        </w:rPr>
      </w:pPr>
      <w:r>
        <w:rPr>
          <w:color w:val="000000"/>
          <w:sz w:val="21"/>
          <w:szCs w:val="21"/>
        </w:rPr>
        <w:t xml:space="preserve">If an &lt;ErrorMessage&gt;is present, display that FIS error. </w:t>
      </w:r>
    </w:p>
    <w:p>
      <w:pPr>
        <w:numPr>
          <w:ilvl w:val="3"/>
          <w:numId w:val="171"/>
        </w:numPr>
        <w:spacing w:before="0" w:after="0" w:line="276" w:lineRule="auto"/>
        <w:rPr>
          <w:color w:val="000000"/>
          <w:sz w:val="21"/>
          <w:szCs w:val="21"/>
        </w:rPr>
      </w:pPr>
      <w:r>
        <w:rPr>
          <w:color w:val="000000"/>
          <w:sz w:val="21"/>
          <w:szCs w:val="21"/>
        </w:rPr>
        <w:t xml:space="preserve">Otherwise, if &lt;OwnershipClaimRecords&gt;has totalresults &gt;=1, display the record(s) with the latest Submission Date. </w:t>
      </w:r>
    </w:p>
    <w:p>
      <w:pPr>
        <w:widowControl/>
        <w:pBdr>
          <w:top w:val="nil"/>
          <w:left w:val="nil"/>
          <w:bottom w:val="nil"/>
          <w:right w:val="nil"/>
          <w:between w:val="nil"/>
        </w:pBdr>
        <w:spacing w:before="0" w:after="0" w:line="276" w:lineRule="auto"/>
        <w:ind w:left="1240"/>
        <w:jc w:val="left"/>
        <w:rPr>
          <w:b/>
          <w:bCs/>
          <w:color w:val="000000"/>
          <w:sz w:val="21"/>
          <w:szCs w:val="21"/>
        </w:rPr>
      </w:pPr>
      <w:r>
        <w:rPr>
          <w:rFonts w:eastAsia="Arial"/>
          <w:color w:val="000000"/>
          <w:sz w:val="21"/>
          <w:szCs w:val="21"/>
        </w:rPr>
        <w:t xml:space="preserve">Otherwise, display a </w:t>
      </w:r>
      <w:r>
        <w:rPr>
          <w:rFonts w:eastAsia="Arial"/>
          <w:b/>
          <w:bCs/>
          <w:color w:val="000000"/>
          <w:sz w:val="21"/>
          <w:szCs w:val="21"/>
        </w:rPr>
        <w:t>generic error: "Invalid Response from FIS"</w:t>
      </w:r>
      <w:r>
        <w:rPr>
          <w:rFonts w:eastAsia="Arial"/>
          <w:color w:val="000000"/>
          <w:sz w:val="21"/>
          <w:szCs w:val="21"/>
        </w:rPr>
        <w:t>.</w:t>
      </w:r>
    </w:p>
    <w:p>
      <w:pPr>
        <w:rPr/>
      </w:pPr>
    </w:p>
    <w:p>
      <w:pPr>
        <w:pStyle w:val="000219"/>
        <w:numPr>
          <w:ilvl w:val="2"/>
          <w:numId w:val="69"/>
        </w:numPr>
        <w:spacing w:before="0" w:after="0" w:line="276" w:lineRule="auto"/>
        <w:ind w:left="447" w:right="220"/>
        <w:rPr>
          <w:color w:val="000000"/>
          <w:sz w:val="21"/>
          <w:szCs w:val="21"/>
        </w:rPr>
      </w:pPr>
      <w:bookmarkStart w:id="187" w:colFirst="0" w:colLast="0" w:name="_d99cpatfrmqa"/>
      <w:bookmarkEnd w:id="187"/>
      <w:bookmarkStart w:id="188" w:name="_Toccnyka1"/>
      <w:r>
        <w:rPr>
          <w:color w:val="000000"/>
          <w:sz w:val="21"/>
          <w:szCs w:val="21"/>
        </w:rPr>
        <w:t>Defect List</w:t>
      </w:r>
      <w:bookmarkEnd w:id="188"/>
    </w:p>
    <w:p>
      <w:pPr>
        <w:ind w:left="227"/>
        <w:rPr/>
      </w:pPr>
      <w:r>
        <w:rPr>
          <w:noProof/>
        </w:rPr>
        <w:drawing>
          <wp:inline distT="114300" distB="114300" distL="114300" distR="114300">
            <wp:extent cx="5731200" cy="673100"/>
            <wp:effectExtent l="0" t="0" r="0" b="0"/>
            <wp:docPr id="201" name="image4.png"/>
            <wp:cNvGraphicFramePr/>
            <a:graphic>
              <a:graphicData uri="http://schemas.openxmlformats.org/drawingml/2006/picture">
                <pic:pic>
                  <pic:nvPicPr>
                    <pic:cNvPr id="202" name="image4.png"/>
                    <pic:cNvPicPr preferRelativeResize="false"/>
                  </pic:nvPicPr>
                  <pic:blipFill>
                    <a:blip r:embed="rId70"/>
                    <a:srcRect/>
                    <a:stretch>
                      <a:fillRect/>
                    </a:stretch>
                  </pic:blipFill>
                  <pic:spPr>
                    <a:xfrm>
                      <a:off x="0" y="0"/>
                      <a:ext cx="5731200" cy="673100"/>
                    </a:xfrm>
                    <a:prstGeom prst="rect">
                      <a:avLst/>
                    </a:prstGeom>
                    <a:ln/>
                  </pic:spPr>
                </pic:pic>
              </a:graphicData>
            </a:graphic>
          </wp:inline>
        </w:drawing>
      </w:r>
    </w:p>
    <w:p>
      <w:pPr>
        <w:ind w:left="227"/>
        <w:jc w:val="center"/>
        <w:rPr>
          <w:color w:val="000000"/>
        </w:rPr>
      </w:pPr>
      <w:r>
        <w:rPr>
          <w:noProof/>
          <w:color w:val="000000"/>
        </w:rPr>
        <w:drawing>
          <wp:inline distT="114300" distB="114300" distL="114300" distR="114300">
            <wp:extent cx="3700463" cy="3196413"/>
            <wp:effectExtent l="0" t="0" r="0" b="0"/>
            <wp:docPr id="204" name="image44.png"/>
            <wp:cNvGraphicFramePr/>
            <a:graphic>
              <a:graphicData uri="http://schemas.openxmlformats.org/drawingml/2006/picture">
                <pic:pic>
                  <pic:nvPicPr>
                    <pic:cNvPr id="205" name="image44.png"/>
                    <pic:cNvPicPr preferRelativeResize="false"/>
                  </pic:nvPicPr>
                  <pic:blipFill>
                    <a:blip r:embed="rId71"/>
                    <a:srcRect/>
                    <a:stretch>
                      <a:fillRect/>
                    </a:stretch>
                  </pic:blipFill>
                  <pic:spPr>
                    <a:xfrm>
                      <a:off x="0" y="0"/>
                      <a:ext cx="3700463" cy="3196413"/>
                    </a:xfrm>
                    <a:prstGeom prst="rect">
                      <a:avLst/>
                    </a:prstGeom>
                    <a:ln/>
                  </pic:spPr>
                </pic:pic>
              </a:graphicData>
            </a:graphic>
          </wp:inline>
        </w:drawing>
      </w:r>
    </w:p>
    <w:p>
      <w:pPr>
        <w:shd w:val="clear" w:color="auto" w:fill="FFFFFF"/>
        <w:spacing w:line="325" w:lineRule="auto"/>
        <w:ind w:left="227"/>
        <w:jc w:val="left"/>
        <w:rPr>
          <w:color w:val="000000"/>
          <w:sz w:val="21"/>
          <w:szCs w:val="21"/>
        </w:rPr>
      </w:pPr>
      <w:r>
        <w:rPr>
          <w:color w:val="000000"/>
          <w:sz w:val="21"/>
          <w:szCs w:val="21"/>
        </w:rPr>
        <w:t xml:space="preserve">1. </w:t>
      </w:r>
      <w:r>
        <w:rPr>
          <w:b/>
          <w:bCs/>
          <w:color w:val="000000"/>
          <w:sz w:val="21"/>
          <w:szCs w:val="21"/>
        </w:rPr>
        <w:t>Roles and Tracking:</w:t>
      </w:r>
      <w:r>
        <w:rPr>
          <w:color w:val="000000"/>
          <w:sz w:val="21"/>
          <w:szCs w:val="21"/>
        </w:rPr>
        <w:t xml:space="preserve"> The CRA team and sales personnel track and manage defect resolution through a defect list.</w:t>
      </w:r>
    </w:p>
    <w:p>
      <w:pPr>
        <w:shd w:val="clear" w:color="auto" w:fill="FFFFFF"/>
        <w:spacing w:line="325" w:lineRule="auto"/>
        <w:ind w:left="227"/>
        <w:jc w:val="left"/>
        <w:rPr>
          <w:color w:val="000000"/>
          <w:sz w:val="21"/>
          <w:szCs w:val="21"/>
        </w:rPr>
      </w:pPr>
    </w:p>
    <w:p>
      <w:pPr>
        <w:shd w:val="clear" w:color="auto" w:fill="FFFFFF"/>
        <w:spacing w:line="325" w:lineRule="auto"/>
        <w:ind w:left="227"/>
        <w:jc w:val="left"/>
        <w:rPr>
          <w:color w:val="000000"/>
          <w:sz w:val="21"/>
          <w:szCs w:val="21"/>
        </w:rPr>
      </w:pPr>
      <w:r>
        <w:rPr>
          <w:color w:val="000000"/>
          <w:sz w:val="21"/>
          <w:szCs w:val="21"/>
        </w:rPr>
        <w:t xml:space="preserve">2. </w:t>
      </w:r>
      <w:r>
        <w:rPr>
          <w:b/>
          <w:bCs/>
          <w:color w:val="000000"/>
          <w:sz w:val="21"/>
          <w:szCs w:val="21"/>
        </w:rPr>
        <w:t>Defect Sources</w:t>
      </w:r>
      <w:r>
        <w:rPr>
          <w:color w:val="000000"/>
          <w:sz w:val="21"/>
          <w:szCs w:val="21"/>
        </w:rPr>
        <w:t>: Defects originate from two sources:</w:t>
      </w:r>
    </w:p>
    <w:p>
      <w:pPr>
        <w:shd w:val="clear" w:color="auto" w:fill="FFFFFF"/>
        <w:spacing w:line="325" w:lineRule="auto"/>
        <w:ind w:left="227"/>
        <w:jc w:val="left"/>
        <w:rPr>
          <w:color w:val="000000"/>
          <w:sz w:val="21"/>
          <w:szCs w:val="21"/>
        </w:rPr>
      </w:pPr>
      <w:r>
        <w:rPr>
          <w:color w:val="000000"/>
          <w:sz w:val="21"/>
          <w:szCs w:val="21"/>
        </w:rPr>
        <w:t xml:space="preserve">    *   Automatically generated by the system when CRA expert rule validation fails and </w:t>
      </w:r>
      <w:r>
        <w:rPr>
          <w:rFonts w:ascii="Roboto" w:hAnsi="Roboto" w:eastAsia="Roboto" w:cs="Roboto"/>
          <w:color w:val="000000"/>
          <w:sz w:val="21"/>
          <w:szCs w:val="21"/>
        </w:rPr>
        <w:t>when it detects missing required documents, including both mandatory and conditional files.</w:t>
      </w:r>
    </w:p>
    <w:p>
      <w:pPr>
        <w:shd w:val="clear" w:color="auto" w:fill="FFFFFF"/>
        <w:spacing w:line="325" w:lineRule="auto"/>
        <w:ind w:left="227"/>
        <w:jc w:val="left"/>
        <w:rPr>
          <w:color w:val="000000"/>
          <w:sz w:val="21"/>
          <w:szCs w:val="21"/>
        </w:rPr>
      </w:pPr>
      <w:r>
        <w:rPr>
          <w:color w:val="000000"/>
          <w:sz w:val="21"/>
          <w:szCs w:val="21"/>
        </w:rPr>
        <w:t xml:space="preserve">    *   Manually created by CRA team members.</w:t>
      </w:r>
    </w:p>
    <w:p>
      <w:pPr>
        <w:shd w:val="clear" w:color="auto" w:fill="FFFFFF"/>
        <w:spacing w:line="325" w:lineRule="auto"/>
        <w:ind w:left="227"/>
        <w:jc w:val="left"/>
        <w:rPr>
          <w:color w:val="000000"/>
          <w:sz w:val="21"/>
          <w:szCs w:val="21"/>
        </w:rPr>
      </w:pPr>
    </w:p>
    <w:p>
      <w:pPr>
        <w:shd w:val="clear" w:color="auto" w:fill="FFFFFF"/>
        <w:spacing w:line="325" w:lineRule="auto"/>
        <w:ind w:left="227"/>
        <w:jc w:val="left"/>
        <w:rPr>
          <w:color w:val="000000"/>
          <w:sz w:val="21"/>
          <w:szCs w:val="21"/>
        </w:rPr>
      </w:pPr>
      <w:r>
        <w:rPr>
          <w:color w:val="000000"/>
          <w:sz w:val="21"/>
          <w:szCs w:val="21"/>
        </w:rPr>
        <w:t xml:space="preserve">3. </w:t>
      </w:r>
      <w:r>
        <w:rPr>
          <w:b/>
          <w:bCs/>
          <w:color w:val="000000"/>
          <w:sz w:val="21"/>
          <w:szCs w:val="21"/>
        </w:rPr>
        <w:t>Defect Definition</w:t>
      </w:r>
      <w:r>
        <w:rPr>
          <w:color w:val="000000"/>
          <w:sz w:val="21"/>
          <w:szCs w:val="21"/>
        </w:rPr>
        <w:t>: Each defect is associated with a predefined Defect Category and Defect Type, selected during creation. Categories are defined based on the type of document from which the defect originates.</w:t>
      </w:r>
    </w:p>
    <w:p>
      <w:pPr>
        <w:shd w:val="clear" w:color="auto" w:fill="FFFFFF"/>
        <w:spacing w:line="325" w:lineRule="auto"/>
        <w:ind w:left="227"/>
        <w:jc w:val="left"/>
        <w:rPr>
          <w:color w:val="000000"/>
          <w:sz w:val="21"/>
          <w:szCs w:val="21"/>
        </w:rPr>
      </w:pPr>
    </w:p>
    <w:p>
      <w:pPr>
        <w:shd w:val="clear" w:color="auto" w:fill="FFFFFF"/>
        <w:spacing w:line="325" w:lineRule="auto"/>
        <w:ind w:left="227"/>
        <w:jc w:val="left"/>
        <w:rPr>
          <w:color w:val="000000"/>
          <w:sz w:val="21"/>
          <w:szCs w:val="21"/>
        </w:rPr>
      </w:pPr>
      <w:r>
        <w:rPr>
          <w:color w:val="000000"/>
          <w:sz w:val="21"/>
          <w:szCs w:val="21"/>
        </w:rPr>
        <w:t xml:space="preserve">4. </w:t>
      </w:r>
      <w:r>
        <w:rPr>
          <w:b/>
          <w:bCs/>
          <w:color w:val="000000"/>
          <w:sz w:val="21"/>
          <w:szCs w:val="21"/>
        </w:rPr>
        <w:t>Defect List Fields</w:t>
      </w:r>
      <w:r>
        <w:rPr>
          <w:color w:val="000000"/>
          <w:sz w:val="21"/>
          <w:szCs w:val="21"/>
        </w:rPr>
        <w:t xml:space="preserve">: </w:t>
      </w:r>
    </w:p>
    <w:p>
      <w:pPr>
        <w:shd w:val="clear" w:color="auto" w:fill="FFFFFF"/>
        <w:spacing w:line="325" w:lineRule="auto"/>
        <w:jc w:val="left"/>
        <w:rPr>
          <w:color w:val="000000"/>
          <w:sz w:val="21"/>
          <w:szCs w:val="21"/>
        </w:rPr>
      </w:pPr>
    </w:p>
    <w:tbl>
      <w:tblPr>
        <w:tblStyle w:val="00023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true" w:noVBand="true" w:val="0600"/>
      </w:tblPr>
      <w:tblGrid>
        <w:gridCol w:w="1506"/>
        <w:gridCol w:w="1540"/>
        <w:gridCol w:w="1944"/>
        <w:gridCol w:w="4035"/>
      </w:tblGrid>
      <w:tr>
        <w:trPr>
          <w:trHeight w:val="890"/>
        </w:trPr>
        <w:tc>
          <w:tcPr>
            <w:tcW w:w="1506" w:type="dxa"/>
            <w:tcBorders>
              <w:top w:val="single" w:color="000000" w:sz="4" w:space="0"/>
              <w:left w:val="single" w:color="000000" w:sz="4" w:space="0"/>
              <w:bottom w:val="single" w:color="000000" w:sz="4" w:space="0"/>
              <w:right w:val="single" w:color="000000" w:sz="4" w:space="0"/>
            </w:tcBorders>
            <w:shd w:val="clear" w:color="auto" w:fill="999999"/>
            <w:tcMar>
              <w:top w:w="0" w:type="dxa"/>
              <w:left w:w="0" w:type="dxa"/>
              <w:bottom w:w="0" w:type="dxa"/>
              <w:right w:w="0" w:type="dxa"/>
            </w:tcMar>
          </w:tcPr>
          <w:p>
            <w:pPr>
              <w:shd w:val="clear" w:color="auto" w:fill="FFFFFF"/>
              <w:spacing w:line="325" w:lineRule="auto"/>
              <w:jc w:val="left"/>
              <w:rPr>
                <w:color w:val="000000"/>
                <w:sz w:val="21"/>
                <w:szCs w:val="21"/>
              </w:rPr>
            </w:pPr>
            <w:r>
              <w:rPr>
                <w:color w:val="000000"/>
                <w:sz w:val="21"/>
                <w:szCs w:val="21"/>
              </w:rPr>
              <w:t>Field Display Name</w:t>
            </w:r>
          </w:p>
        </w:tc>
        <w:tc>
          <w:tcPr>
            <w:tcW w:w="1540" w:type="dxa"/>
            <w:tcBorders>
              <w:top w:val="single" w:color="000000" w:sz="4" w:space="0"/>
              <w:left w:val="single" w:color="000000" w:sz="4" w:space="0"/>
              <w:bottom w:val="single" w:color="000000" w:sz="4" w:space="0"/>
              <w:right w:val="single" w:color="000000" w:sz="4" w:space="0"/>
            </w:tcBorders>
            <w:shd w:val="clear" w:color="auto" w:fill="999999"/>
            <w:tcMar>
              <w:top w:w="0" w:type="dxa"/>
              <w:left w:w="0" w:type="dxa"/>
              <w:bottom w:w="0" w:type="dxa"/>
              <w:right w:w="0" w:type="dxa"/>
            </w:tcMar>
          </w:tcPr>
          <w:p>
            <w:pPr>
              <w:shd w:val="clear" w:color="auto" w:fill="FFFFFF"/>
              <w:spacing w:line="325" w:lineRule="auto"/>
              <w:jc w:val="left"/>
              <w:rPr>
                <w:color w:val="000000"/>
                <w:sz w:val="21"/>
                <w:szCs w:val="21"/>
              </w:rPr>
            </w:pPr>
            <w:r>
              <w:rPr>
                <w:color w:val="000000"/>
                <w:sz w:val="21"/>
                <w:szCs w:val="21"/>
              </w:rPr>
              <w:t>Field Content</w:t>
            </w:r>
          </w:p>
        </w:tc>
        <w:tc>
          <w:tcPr>
            <w:tcW w:w="1944" w:type="dxa"/>
            <w:tcBorders>
              <w:top w:val="single" w:color="000000" w:sz="4" w:space="0"/>
              <w:left w:val="single" w:color="000000" w:sz="4" w:space="0"/>
              <w:bottom w:val="single" w:color="000000" w:sz="4" w:space="0"/>
              <w:right w:val="single" w:color="000000" w:sz="4" w:space="0"/>
            </w:tcBorders>
            <w:shd w:val="clear" w:color="auto" w:fill="999999"/>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Control Type</w:t>
            </w:r>
          </w:p>
        </w:tc>
        <w:tc>
          <w:tcPr>
            <w:tcW w:w="4035" w:type="dxa"/>
            <w:tcBorders>
              <w:top w:val="single" w:color="000000" w:sz="4" w:space="0"/>
              <w:left w:val="single" w:color="000000" w:sz="4" w:space="0"/>
              <w:bottom w:val="single" w:color="000000" w:sz="4" w:space="0"/>
              <w:right w:val="single" w:color="000000" w:sz="4" w:space="0"/>
            </w:tcBorders>
            <w:shd w:val="clear" w:color="auto" w:fill="999999"/>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Example Value</w:t>
            </w:r>
          </w:p>
        </w:tc>
      </w:tr>
      <w:tr>
        <w:trPr>
          <w:trHeight w:val="890"/>
        </w:trPr>
        <w:tc>
          <w:tcPr>
            <w:tcW w:w="15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No.</w:t>
            </w:r>
          </w:p>
        </w:tc>
        <w:tc>
          <w:tcPr>
            <w:tcW w:w="1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Display sequence No.</w:t>
            </w:r>
          </w:p>
        </w:tc>
        <w:tc>
          <w:tcPr>
            <w:tcW w:w="19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VARCHAR2(3)</w:t>
            </w:r>
          </w:p>
        </w:tc>
        <w:tc>
          <w:tcPr>
            <w:tcW w:w="40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1</w:t>
            </w:r>
          </w:p>
        </w:tc>
      </w:tr>
      <w:tr>
        <w:trPr>
          <w:trHeight w:val="545"/>
        </w:trPr>
        <w:tc>
          <w:tcPr>
            <w:tcW w:w="15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Category</w:t>
            </w:r>
          </w:p>
        </w:tc>
        <w:tc>
          <w:tcPr>
            <w:tcW w:w="1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Defect Category</w:t>
            </w:r>
          </w:p>
        </w:tc>
        <w:tc>
          <w:tcPr>
            <w:tcW w:w="19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Drop list</w:t>
            </w:r>
          </w:p>
        </w:tc>
        <w:tc>
          <w:tcPr>
            <w:tcW w:w="40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Refer to Defect Category parameter</w:t>
            </w:r>
          </w:p>
        </w:tc>
      </w:tr>
      <w:tr>
        <w:trPr>
          <w:trHeight w:val="545"/>
        </w:trPr>
        <w:tc>
          <w:tcPr>
            <w:tcW w:w="15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Type</w:t>
            </w:r>
          </w:p>
        </w:tc>
        <w:tc>
          <w:tcPr>
            <w:tcW w:w="1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Defect Type</w:t>
            </w:r>
          </w:p>
        </w:tc>
        <w:tc>
          <w:tcPr>
            <w:tcW w:w="19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Drop list</w:t>
            </w:r>
          </w:p>
        </w:tc>
        <w:tc>
          <w:tcPr>
            <w:tcW w:w="40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Refer to Defect Type parameter</w:t>
            </w:r>
          </w:p>
        </w:tc>
      </w:tr>
      <w:tr>
        <w:trPr>
          <w:trHeight w:val="890"/>
        </w:trPr>
        <w:tc>
          <w:tcPr>
            <w:tcW w:w="15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Rectified</w:t>
            </w:r>
          </w:p>
        </w:tc>
        <w:tc>
          <w:tcPr>
            <w:tcW w:w="1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Rectified tick box</w:t>
            </w:r>
          </w:p>
        </w:tc>
        <w:tc>
          <w:tcPr>
            <w:tcW w:w="19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Checkbox</w:t>
            </w:r>
          </w:p>
        </w:tc>
        <w:tc>
          <w:tcPr>
            <w:tcW w:w="40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rFonts w:ascii="Arial Unicode MS" w:hAnsi="Arial Unicode MS" w:eastAsia="Arial Unicode MS" w:cs="Arial Unicode MS"/>
                <w:color w:val="000000"/>
                <w:sz w:val="21"/>
                <w:szCs w:val="21"/>
              </w:rPr>
              <w:t>"✓" (or empty)</w:t>
            </w:r>
          </w:p>
        </w:tc>
      </w:tr>
      <w:tr>
        <w:trPr>
          <w:trHeight w:val="890"/>
        </w:trPr>
        <w:tc>
          <w:tcPr>
            <w:tcW w:w="15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Sales Remark</w:t>
            </w:r>
          </w:p>
        </w:tc>
        <w:tc>
          <w:tcPr>
            <w:tcW w:w="1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Sales Remark Text</w:t>
            </w:r>
          </w:p>
        </w:tc>
        <w:tc>
          <w:tcPr>
            <w:tcW w:w="19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Multiline Text.</w:t>
            </w:r>
          </w:p>
          <w:p>
            <w:pPr>
              <w:shd w:val="clear" w:color="auto" w:fill="FFFFFF"/>
              <w:spacing w:line="325" w:lineRule="auto"/>
              <w:jc w:val="left"/>
              <w:rPr>
                <w:color w:val="000000"/>
                <w:sz w:val="21"/>
                <w:szCs w:val="21"/>
              </w:rPr>
            </w:pPr>
            <w:r>
              <w:rPr>
                <w:color w:val="000000"/>
                <w:sz w:val="21"/>
                <w:szCs w:val="21"/>
              </w:rPr>
              <w:t>VARCHAR2(1000)</w:t>
            </w:r>
          </w:p>
        </w:tc>
        <w:tc>
          <w:tcPr>
            <w:tcW w:w="40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"Will obtain signature by tomorrow"</w:t>
            </w:r>
          </w:p>
        </w:tc>
      </w:tr>
      <w:tr>
        <w:trPr>
          <w:trHeight w:val="545"/>
        </w:trPr>
        <w:tc>
          <w:tcPr>
            <w:tcW w:w="15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Verified</w:t>
            </w:r>
          </w:p>
        </w:tc>
        <w:tc>
          <w:tcPr>
            <w:tcW w:w="1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Verified tick box</w:t>
            </w:r>
          </w:p>
        </w:tc>
        <w:tc>
          <w:tcPr>
            <w:tcW w:w="19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Checkbox</w:t>
            </w:r>
          </w:p>
        </w:tc>
        <w:tc>
          <w:tcPr>
            <w:tcW w:w="40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rFonts w:ascii="Arial Unicode MS" w:hAnsi="Arial Unicode MS" w:eastAsia="Arial Unicode MS" w:cs="Arial Unicode MS"/>
                <w:color w:val="000000"/>
                <w:sz w:val="21"/>
                <w:szCs w:val="21"/>
              </w:rPr>
              <w:t>"✓" (or empty)</w:t>
            </w:r>
          </w:p>
        </w:tc>
      </w:tr>
      <w:tr>
        <w:trPr>
          <w:trHeight w:val="890"/>
        </w:trPr>
        <w:tc>
          <w:tcPr>
            <w:tcW w:w="15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CRA Remark</w:t>
            </w:r>
          </w:p>
        </w:tc>
        <w:tc>
          <w:tcPr>
            <w:tcW w:w="1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CRA Remark Text</w:t>
            </w:r>
          </w:p>
        </w:tc>
        <w:tc>
          <w:tcPr>
            <w:tcW w:w="19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Multiline Text.</w:t>
            </w:r>
          </w:p>
          <w:p>
            <w:pPr>
              <w:shd w:val="clear" w:color="auto" w:fill="FFFFFF"/>
              <w:spacing w:line="325" w:lineRule="auto"/>
              <w:jc w:val="left"/>
              <w:rPr>
                <w:color w:val="000000"/>
                <w:sz w:val="21"/>
                <w:szCs w:val="21"/>
              </w:rPr>
            </w:pPr>
            <w:r>
              <w:rPr>
                <w:color w:val="000000"/>
                <w:sz w:val="21"/>
                <w:szCs w:val="21"/>
              </w:rPr>
              <w:t>VARCHAR2(1000)</w:t>
            </w:r>
          </w:p>
        </w:tc>
        <w:tc>
          <w:tcPr>
            <w:tcW w:w="40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"Will obtain signature by tomorrow"</w:t>
            </w:r>
          </w:p>
        </w:tc>
      </w:tr>
      <w:tr>
        <w:trPr>
          <w:trHeight w:val="890"/>
        </w:trPr>
        <w:tc>
          <w:tcPr>
            <w:tcW w:w="15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Raised</w:t>
            </w:r>
          </w:p>
        </w:tc>
        <w:tc>
          <w:tcPr>
            <w:tcW w:w="1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Raised Date/Time</w:t>
            </w:r>
          </w:p>
        </w:tc>
        <w:tc>
          <w:tcPr>
            <w:tcW w:w="19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DISPLAY</w:t>
            </w:r>
          </w:p>
          <w:p>
            <w:pPr>
              <w:shd w:val="clear" w:color="auto" w:fill="FFFFFF"/>
              <w:spacing w:line="325" w:lineRule="auto"/>
              <w:jc w:val="left"/>
              <w:rPr>
                <w:color w:val="000000"/>
                <w:sz w:val="21"/>
                <w:szCs w:val="21"/>
              </w:rPr>
            </w:pPr>
            <w:r>
              <w:rPr>
                <w:color w:val="000000"/>
                <w:sz w:val="21"/>
                <w:szCs w:val="21"/>
              </w:rPr>
              <w:t>VARCHAR2(20)</w:t>
            </w:r>
          </w:p>
        </w:tc>
        <w:tc>
          <w:tcPr>
            <w:tcW w:w="40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"2018/01/10 09:30"</w:t>
            </w:r>
          </w:p>
        </w:tc>
      </w:tr>
      <w:tr>
        <w:trPr>
          <w:trHeight w:val="890"/>
        </w:trPr>
        <w:tc>
          <w:tcPr>
            <w:tcW w:w="15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Created By</w:t>
            </w:r>
          </w:p>
        </w:tc>
        <w:tc>
          <w:tcPr>
            <w:tcW w:w="1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Created By</w:t>
            </w:r>
          </w:p>
        </w:tc>
        <w:tc>
          <w:tcPr>
            <w:tcW w:w="19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DISPLAY</w:t>
            </w:r>
          </w:p>
          <w:p>
            <w:pPr>
              <w:shd w:val="clear" w:color="auto" w:fill="FFFFFF"/>
              <w:spacing w:line="325" w:lineRule="auto"/>
              <w:jc w:val="left"/>
              <w:rPr>
                <w:color w:val="000000"/>
                <w:sz w:val="21"/>
                <w:szCs w:val="21"/>
              </w:rPr>
            </w:pPr>
            <w:r>
              <w:rPr>
                <w:color w:val="000000"/>
                <w:sz w:val="21"/>
                <w:szCs w:val="21"/>
              </w:rPr>
              <w:t>VARCHAR2(20)</w:t>
            </w:r>
          </w:p>
        </w:tc>
        <w:tc>
          <w:tcPr>
            <w:tcW w:w="40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"John Doe"</w:t>
            </w:r>
          </w:p>
        </w:tc>
      </w:tr>
      <w:tr>
        <w:trPr>
          <w:trHeight w:val="890"/>
        </w:trPr>
        <w:tc>
          <w:tcPr>
            <w:tcW w:w="15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Updated</w:t>
            </w:r>
          </w:p>
        </w:tc>
        <w:tc>
          <w:tcPr>
            <w:tcW w:w="1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Updated Date/Time</w:t>
            </w:r>
          </w:p>
        </w:tc>
        <w:tc>
          <w:tcPr>
            <w:tcW w:w="19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DISPLAY</w:t>
            </w:r>
          </w:p>
          <w:p>
            <w:pPr>
              <w:shd w:val="clear" w:color="auto" w:fill="FFFFFF"/>
              <w:spacing w:line="325" w:lineRule="auto"/>
              <w:jc w:val="left"/>
              <w:rPr>
                <w:color w:val="000000"/>
                <w:sz w:val="21"/>
                <w:szCs w:val="21"/>
              </w:rPr>
            </w:pPr>
            <w:r>
              <w:rPr>
                <w:color w:val="000000"/>
                <w:sz w:val="21"/>
                <w:szCs w:val="21"/>
              </w:rPr>
              <w:t>VARCHAR2(20)</w:t>
            </w:r>
          </w:p>
        </w:tc>
        <w:tc>
          <w:tcPr>
            <w:tcW w:w="40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If modified input Current datetime, otherwise keep empty.</w:t>
            </w:r>
          </w:p>
        </w:tc>
      </w:tr>
      <w:tr>
        <w:trPr>
          <w:trHeight w:val="890"/>
        </w:trPr>
        <w:tc>
          <w:tcPr>
            <w:tcW w:w="15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Update User</w:t>
            </w:r>
          </w:p>
        </w:tc>
        <w:tc>
          <w:tcPr>
            <w:tcW w:w="1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Update User</w:t>
            </w:r>
          </w:p>
        </w:tc>
        <w:tc>
          <w:tcPr>
            <w:tcW w:w="19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DISPLAY</w:t>
            </w:r>
          </w:p>
          <w:p>
            <w:pPr>
              <w:shd w:val="clear" w:color="auto" w:fill="FFFFFF"/>
              <w:spacing w:line="325" w:lineRule="auto"/>
              <w:jc w:val="left"/>
              <w:rPr>
                <w:color w:val="000000"/>
                <w:sz w:val="21"/>
                <w:szCs w:val="21"/>
              </w:rPr>
            </w:pPr>
            <w:r>
              <w:rPr>
                <w:color w:val="000000"/>
                <w:sz w:val="21"/>
                <w:szCs w:val="21"/>
              </w:rPr>
              <w:t>VARCHAR2(20)</w:t>
            </w:r>
          </w:p>
        </w:tc>
        <w:tc>
          <w:tcPr>
            <w:tcW w:w="40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If modified input Current User, otherwise keep empty.</w:t>
            </w:r>
          </w:p>
        </w:tc>
      </w:tr>
      <w:tr>
        <w:trPr>
          <w:trHeight w:val="2285"/>
        </w:trPr>
        <w:tc>
          <w:tcPr>
            <w:tcW w:w="15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Action</w:t>
            </w:r>
          </w:p>
        </w:tc>
        <w:tc>
          <w:tcPr>
            <w:tcW w:w="1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Action</w:t>
            </w:r>
          </w:p>
        </w:tc>
        <w:tc>
          <w:tcPr>
            <w:tcW w:w="194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Button / Icon</w:t>
            </w:r>
          </w:p>
        </w:tc>
        <w:tc>
          <w:tcPr>
            <w:tcW w:w="403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hd w:val="clear" w:color="auto" w:fill="FFFFFF"/>
              <w:spacing w:line="325" w:lineRule="auto"/>
              <w:jc w:val="left"/>
              <w:rPr>
                <w:color w:val="000000"/>
                <w:sz w:val="21"/>
                <w:szCs w:val="21"/>
              </w:rPr>
            </w:pPr>
            <w:r>
              <w:rPr>
                <w:color w:val="000000"/>
                <w:sz w:val="21"/>
                <w:szCs w:val="21"/>
              </w:rPr>
              <w:t>Edit</w:t>
            </w:r>
          </w:p>
          <w:p>
            <w:pPr>
              <w:shd w:val="clear" w:color="auto" w:fill="FFFFFF"/>
              <w:spacing w:line="325" w:lineRule="auto"/>
              <w:jc w:val="left"/>
              <w:rPr>
                <w:color w:val="000000"/>
                <w:sz w:val="21"/>
                <w:szCs w:val="21"/>
              </w:rPr>
            </w:pPr>
            <w:r>
              <w:rPr>
                <w:color w:val="000000"/>
                <w:sz w:val="21"/>
                <w:szCs w:val="21"/>
              </w:rPr>
              <w:t>Delete</w:t>
            </w:r>
          </w:p>
          <w:p>
            <w:pPr>
              <w:shd w:val="clear" w:color="auto" w:fill="FFFFFF"/>
              <w:spacing w:line="325" w:lineRule="auto"/>
              <w:jc w:val="left"/>
              <w:rPr>
                <w:color w:val="000000"/>
                <w:sz w:val="21"/>
                <w:szCs w:val="21"/>
              </w:rPr>
            </w:pPr>
            <w:r>
              <w:rPr>
                <w:color w:val="000000"/>
                <w:sz w:val="21"/>
                <w:szCs w:val="21"/>
              </w:rPr>
              <w:t>Upload: Upload document and bind to this defect</w:t>
            </w:r>
          </w:p>
          <w:p>
            <w:pPr>
              <w:shd w:val="clear" w:color="auto" w:fill="FFFFFF"/>
              <w:spacing w:line="325" w:lineRule="auto"/>
              <w:jc w:val="left"/>
              <w:rPr>
                <w:color w:val="000000"/>
                <w:sz w:val="21"/>
                <w:szCs w:val="21"/>
              </w:rPr>
            </w:pPr>
            <w:r>
              <w:rPr>
                <w:color w:val="000000"/>
                <w:sz w:val="21"/>
                <w:szCs w:val="21"/>
              </w:rPr>
              <w:t>View Doc: View documents bind to this defect</w:t>
            </w:r>
          </w:p>
        </w:tc>
      </w:tr>
    </w:tbl>
    <w:p>
      <w:pPr>
        <w:shd w:val="clear" w:color="auto" w:fill="FFFFFF"/>
        <w:spacing w:line="325" w:lineRule="auto"/>
        <w:jc w:val="left"/>
        <w:rPr>
          <w:color w:val="000000"/>
          <w:sz w:val="21"/>
          <w:szCs w:val="21"/>
        </w:rPr>
      </w:pPr>
    </w:p>
    <w:p>
      <w:pPr>
        <w:shd w:val="clear" w:color="auto" w:fill="FFFFFF"/>
        <w:spacing w:line="325" w:lineRule="auto"/>
        <w:ind w:left="227"/>
        <w:jc w:val="left"/>
        <w:rPr>
          <w:color w:val="000000"/>
          <w:sz w:val="21"/>
          <w:szCs w:val="21"/>
        </w:rPr>
      </w:pPr>
    </w:p>
    <w:p>
      <w:pPr>
        <w:shd w:val="clear" w:color="auto" w:fill="FFFFFF"/>
        <w:spacing w:line="325" w:lineRule="auto"/>
        <w:ind w:left="227"/>
        <w:jc w:val="left"/>
        <w:rPr>
          <w:color w:val="000000"/>
          <w:sz w:val="21"/>
          <w:szCs w:val="21"/>
        </w:rPr>
      </w:pPr>
      <w:r>
        <w:rPr>
          <w:color w:val="000000"/>
          <w:sz w:val="21"/>
          <w:szCs w:val="21"/>
        </w:rPr>
        <w:t xml:space="preserve">5. </w:t>
      </w:r>
      <w:r>
        <w:rPr>
          <w:b/>
          <w:bCs/>
          <w:color w:val="000000"/>
          <w:sz w:val="21"/>
          <w:szCs w:val="21"/>
        </w:rPr>
        <w:t>Supported Operations in Defect List</w:t>
      </w:r>
      <w:r>
        <w:rPr>
          <w:color w:val="000000"/>
          <w:sz w:val="21"/>
          <w:szCs w:val="21"/>
        </w:rPr>
        <w:t>:</w:t>
      </w:r>
    </w:p>
    <w:p>
      <w:pPr>
        <w:shd w:val="clear" w:color="auto" w:fill="FFFFFF"/>
        <w:spacing w:line="325" w:lineRule="auto"/>
        <w:ind w:left="227"/>
        <w:jc w:val="left"/>
        <w:rPr>
          <w:color w:val="000000"/>
          <w:sz w:val="21"/>
          <w:szCs w:val="21"/>
        </w:rPr>
      </w:pPr>
      <w:r>
        <w:rPr>
          <w:color w:val="000000"/>
          <w:sz w:val="21"/>
          <w:szCs w:val="21"/>
        </w:rPr>
        <w:t xml:space="preserve">    *   Mark as Rectified: Sales only (visible to CRA).</w:t>
      </w:r>
    </w:p>
    <w:p>
      <w:pPr>
        <w:shd w:val="clear" w:color="auto" w:fill="FFFFFF"/>
        <w:spacing w:line="325" w:lineRule="auto"/>
        <w:ind w:left="227"/>
        <w:jc w:val="left"/>
        <w:rPr>
          <w:color w:val="000000"/>
          <w:sz w:val="21"/>
          <w:szCs w:val="21"/>
        </w:rPr>
      </w:pPr>
      <w:r>
        <w:rPr>
          <w:color w:val="000000"/>
          <w:sz w:val="21"/>
          <w:szCs w:val="21"/>
        </w:rPr>
        <w:t xml:space="preserve">    *   Edit Sales Remark: Sales only (visible to CRA).</w:t>
      </w:r>
    </w:p>
    <w:p>
      <w:pPr>
        <w:shd w:val="clear" w:color="auto" w:fill="FFFFFF"/>
        <w:spacing w:line="325" w:lineRule="auto"/>
        <w:ind w:left="227"/>
        <w:jc w:val="left"/>
        <w:rPr>
          <w:color w:val="000000"/>
          <w:sz w:val="21"/>
          <w:szCs w:val="21"/>
        </w:rPr>
      </w:pPr>
      <w:r>
        <w:rPr>
          <w:color w:val="000000"/>
          <w:sz w:val="21"/>
          <w:szCs w:val="21"/>
        </w:rPr>
        <w:t xml:space="preserve">    *   Mark as Verified: CRA team only (visible to Sales).</w:t>
      </w:r>
    </w:p>
    <w:p>
      <w:pPr>
        <w:shd w:val="clear" w:color="auto" w:fill="FFFFFF"/>
        <w:spacing w:line="325" w:lineRule="auto"/>
        <w:ind w:left="227"/>
        <w:jc w:val="left"/>
        <w:rPr>
          <w:color w:val="000000"/>
          <w:sz w:val="21"/>
          <w:szCs w:val="21"/>
        </w:rPr>
      </w:pPr>
      <w:r>
        <w:rPr>
          <w:color w:val="000000"/>
          <w:sz w:val="21"/>
          <w:szCs w:val="21"/>
        </w:rPr>
        <w:t xml:space="preserve">    *   Edit CRA Remark: CRA team only (visible to Sales).</w:t>
      </w:r>
    </w:p>
    <w:p>
      <w:pPr>
        <w:shd w:val="clear" w:color="auto" w:fill="FFFFFF"/>
        <w:spacing w:line="325" w:lineRule="auto"/>
        <w:ind w:left="227"/>
        <w:jc w:val="left"/>
        <w:rPr>
          <w:color w:val="000000"/>
          <w:sz w:val="21"/>
          <w:szCs w:val="21"/>
        </w:rPr>
      </w:pPr>
      <w:r>
        <w:rPr>
          <w:color w:val="000000"/>
          <w:sz w:val="21"/>
          <w:szCs w:val="21"/>
        </w:rPr>
        <w:t xml:space="preserve">    *   Upload Document: Available to both Sales and CRA. Supports multiple file uploads. The system records the file-defect relationship for future reference.</w:t>
      </w:r>
    </w:p>
    <w:p>
      <w:pPr>
        <w:shd w:val="clear" w:color="auto" w:fill="FFFFFF"/>
        <w:spacing w:line="325" w:lineRule="auto"/>
        <w:ind w:left="227"/>
        <w:jc w:val="left"/>
        <w:rPr>
          <w:color w:val="000000"/>
          <w:sz w:val="21"/>
          <w:szCs w:val="21"/>
        </w:rPr>
      </w:pPr>
      <w:r>
        <w:rPr>
          <w:color w:val="000000"/>
          <w:sz w:val="21"/>
          <w:szCs w:val="21"/>
        </w:rPr>
        <w:t xml:space="preserve">    *   View Document: Available to both Sales and CRA. Allows viewing all files linked to the defect.</w:t>
      </w:r>
    </w:p>
    <w:p>
      <w:pPr>
        <w:shd w:val="clear" w:color="auto" w:fill="FFFFFF"/>
        <w:spacing w:line="325" w:lineRule="auto"/>
        <w:ind w:left="227"/>
        <w:jc w:val="left"/>
        <w:rPr>
          <w:color w:val="000000"/>
          <w:sz w:val="21"/>
          <w:szCs w:val="21"/>
        </w:rPr>
      </w:pPr>
    </w:p>
    <w:p>
      <w:pPr>
        <w:shd w:val="clear" w:color="auto" w:fill="FFFFFF"/>
        <w:spacing w:line="325" w:lineRule="auto"/>
        <w:ind w:left="227"/>
        <w:jc w:val="left"/>
        <w:rPr>
          <w:color w:val="000000"/>
          <w:sz w:val="21"/>
          <w:szCs w:val="21"/>
        </w:rPr>
      </w:pPr>
      <w:r>
        <w:rPr>
          <w:color w:val="000000"/>
          <w:sz w:val="21"/>
          <w:szCs w:val="21"/>
        </w:rPr>
        <w:t xml:space="preserve">6. </w:t>
      </w:r>
      <w:r>
        <w:rPr>
          <w:b/>
          <w:bCs/>
          <w:color w:val="000000"/>
          <w:sz w:val="21"/>
          <w:szCs w:val="21"/>
        </w:rPr>
        <w:t>Rectified Status (Updated by Sales)</w:t>
      </w:r>
      <w:r>
        <w:rPr>
          <w:color w:val="000000"/>
          <w:sz w:val="21"/>
          <w:szCs w:val="21"/>
        </w:rPr>
        <w:t>: Marked by Sales after uploading corrected documents. Two methods:</w:t>
      </w:r>
    </w:p>
    <w:p>
      <w:pPr>
        <w:shd w:val="clear" w:color="auto" w:fill="FFFFFF"/>
        <w:spacing w:line="325" w:lineRule="auto"/>
        <w:ind w:left="227"/>
        <w:jc w:val="left"/>
        <w:rPr>
          <w:color w:val="000000"/>
          <w:sz w:val="21"/>
          <w:szCs w:val="21"/>
        </w:rPr>
      </w:pPr>
      <w:r>
        <w:rPr>
          <w:color w:val="000000"/>
          <w:sz w:val="21"/>
          <w:szCs w:val="21"/>
        </w:rPr>
        <w:t xml:space="preserve">    *   Automatic: File uploaded via AI-OCR classification automatically marks all defects under the corresponding Defect Category as 'Rectified'.</w:t>
      </w:r>
    </w:p>
    <w:p>
      <w:pPr>
        <w:shd w:val="clear" w:color="auto" w:fill="FFFFFF"/>
        <w:spacing w:line="325" w:lineRule="auto"/>
        <w:ind w:left="227"/>
        <w:jc w:val="left"/>
        <w:rPr>
          <w:color w:val="000000"/>
          <w:sz w:val="21"/>
          <w:szCs w:val="21"/>
        </w:rPr>
      </w:pPr>
      <w:r>
        <w:rPr>
          <w:color w:val="000000"/>
          <w:sz w:val="21"/>
          <w:szCs w:val="21"/>
        </w:rPr>
        <w:t xml:space="preserve">    *   Manual: File uploaded without AI-OCR classification requires Sales to manually mark the corresponding defect as 'Rectified'.</w:t>
      </w:r>
    </w:p>
    <w:p>
      <w:pPr>
        <w:shd w:val="clear" w:color="auto" w:fill="FFFFFF"/>
        <w:spacing w:line="325" w:lineRule="auto"/>
        <w:ind w:left="227"/>
        <w:jc w:val="left"/>
        <w:rPr>
          <w:color w:val="000000"/>
          <w:sz w:val="21"/>
          <w:szCs w:val="21"/>
        </w:rPr>
      </w:pPr>
    </w:p>
    <w:p>
      <w:pPr>
        <w:shd w:val="clear" w:color="auto" w:fill="FFFFFF"/>
        <w:spacing w:line="325" w:lineRule="auto"/>
        <w:ind w:left="227"/>
        <w:jc w:val="left"/>
        <w:rPr>
          <w:color w:val="000000"/>
          <w:sz w:val="21"/>
          <w:szCs w:val="21"/>
        </w:rPr>
      </w:pPr>
      <w:r>
        <w:rPr>
          <w:color w:val="000000"/>
          <w:sz w:val="21"/>
          <w:szCs w:val="21"/>
        </w:rPr>
        <w:t xml:space="preserve">7. </w:t>
      </w:r>
      <w:r>
        <w:rPr>
          <w:b/>
          <w:bCs/>
          <w:color w:val="000000"/>
          <w:sz w:val="21"/>
          <w:szCs w:val="21"/>
        </w:rPr>
        <w:t>Verified Status (Updated by CRA)</w:t>
      </w:r>
      <w:r>
        <w:rPr>
          <w:color w:val="000000"/>
          <w:sz w:val="21"/>
          <w:szCs w:val="21"/>
        </w:rPr>
        <w:t>: Marked by CRA Checker/Defect Team after verifying corrections. Two methods:</w:t>
      </w:r>
    </w:p>
    <w:p>
      <w:pPr>
        <w:shd w:val="clear" w:color="auto" w:fill="FFFFFF"/>
        <w:spacing w:line="325" w:lineRule="auto"/>
        <w:ind w:left="227"/>
        <w:jc w:val="left"/>
        <w:rPr>
          <w:color w:val="000000"/>
          <w:sz w:val="21"/>
          <w:szCs w:val="21"/>
        </w:rPr>
      </w:pPr>
      <w:r>
        <w:rPr>
          <w:color w:val="000000"/>
          <w:sz w:val="21"/>
          <w:szCs w:val="21"/>
        </w:rPr>
        <w:t xml:space="preserve">    *   Automatic: For files uploaded via AI-OCR (with data extraction), the system automatically marks all defects in the corresponding category as 'Verified' upon CRA confirmation.</w:t>
      </w:r>
    </w:p>
    <w:p>
      <w:pPr>
        <w:shd w:val="clear" w:color="auto" w:fill="FFFFFF"/>
        <w:spacing w:line="325" w:lineRule="auto"/>
        <w:ind w:left="227"/>
        <w:jc w:val="left"/>
        <w:rPr>
          <w:color w:val="000000"/>
          <w:sz w:val="21"/>
          <w:szCs w:val="21"/>
        </w:rPr>
      </w:pPr>
      <w:r>
        <w:rPr>
          <w:color w:val="000000"/>
          <w:sz w:val="21"/>
          <w:szCs w:val="21"/>
        </w:rPr>
        <w:t xml:space="preserve">    *   Manual: For files uploaded without AI-OCR, CRA manually marks the defect as 'Verified' after validating the linked file.</w:t>
      </w:r>
    </w:p>
    <w:p>
      <w:pPr>
        <w:shd w:val="clear" w:color="auto" w:fill="FFFFFF"/>
        <w:spacing w:line="325" w:lineRule="auto"/>
        <w:ind w:left="227"/>
        <w:jc w:val="left"/>
        <w:rPr>
          <w:color w:val="000000"/>
          <w:sz w:val="21"/>
          <w:szCs w:val="21"/>
        </w:rPr>
      </w:pPr>
    </w:p>
    <w:p>
      <w:pPr>
        <w:shd w:val="clear" w:color="auto" w:fill="FFFFFF"/>
        <w:spacing w:line="325" w:lineRule="auto"/>
        <w:ind w:left="227"/>
        <w:jc w:val="left"/>
        <w:rPr>
          <w:color w:val="000000"/>
          <w:sz w:val="21"/>
          <w:szCs w:val="21"/>
        </w:rPr>
      </w:pPr>
      <w:r>
        <w:rPr>
          <w:color w:val="000000"/>
          <w:sz w:val="21"/>
          <w:szCs w:val="21"/>
        </w:rPr>
        <w:t xml:space="preserve">8. </w:t>
      </w:r>
      <w:r>
        <w:rPr>
          <w:b/>
          <w:bCs/>
          <w:color w:val="000000"/>
          <w:sz w:val="21"/>
          <w:szCs w:val="21"/>
        </w:rPr>
        <w:t>Post-Verification Controls</w:t>
      </w:r>
      <w:r>
        <w:rPr>
          <w:color w:val="000000"/>
          <w:sz w:val="21"/>
          <w:szCs w:val="21"/>
        </w:rPr>
        <w:t>: Once a defect is marked 'Verified' and submitted:</w:t>
      </w:r>
    </w:p>
    <w:p>
      <w:pPr>
        <w:shd w:val="clear" w:color="auto" w:fill="FFFFFF"/>
        <w:spacing w:line="325" w:lineRule="auto"/>
        <w:ind w:left="227"/>
        <w:jc w:val="left"/>
        <w:rPr>
          <w:color w:val="000000"/>
          <w:sz w:val="21"/>
          <w:szCs w:val="21"/>
        </w:rPr>
      </w:pPr>
      <w:r>
        <w:rPr>
          <w:color w:val="000000"/>
          <w:sz w:val="21"/>
          <w:szCs w:val="21"/>
        </w:rPr>
        <w:t xml:space="preserve">    *   The defect record becomes read-only (no further edits).</w:t>
      </w:r>
    </w:p>
    <w:p>
      <w:pPr>
        <w:shd w:val="clear" w:color="auto" w:fill="FFFFFF"/>
        <w:spacing w:line="325" w:lineRule="auto"/>
        <w:ind w:left="227"/>
        <w:jc w:val="left"/>
        <w:rPr>
          <w:color w:val="000000"/>
          <w:sz w:val="21"/>
          <w:szCs w:val="21"/>
        </w:rPr>
      </w:pPr>
      <w:r>
        <w:rPr>
          <w:color w:val="000000"/>
          <w:sz w:val="21"/>
          <w:szCs w:val="21"/>
        </w:rPr>
        <w:t xml:space="preserve">    *   No additional files can be uploaded for that defect.</w:t>
      </w:r>
    </w:p>
    <w:p>
      <w:pPr>
        <w:shd w:val="clear" w:color="auto" w:fill="FFFFFF"/>
        <w:spacing w:line="325" w:lineRule="auto"/>
        <w:ind w:left="227"/>
        <w:jc w:val="left"/>
        <w:rPr>
          <w:color w:val="000000"/>
          <w:sz w:val="21"/>
          <w:szCs w:val="21"/>
        </w:rPr>
      </w:pPr>
      <w:r>
        <w:rPr>
          <w:color w:val="000000"/>
          <w:sz w:val="21"/>
          <w:szCs w:val="21"/>
        </w:rPr>
        <w:t xml:space="preserve">    *   Any new issues require the creation of a new defect record.</w:t>
      </w:r>
    </w:p>
    <w:p>
      <w:pPr>
        <w:shd w:val="clear" w:color="auto" w:fill="FFFFFF"/>
        <w:spacing w:line="325" w:lineRule="auto"/>
        <w:ind w:left="227"/>
        <w:jc w:val="left"/>
        <w:rPr>
          <w:color w:val="000000"/>
          <w:sz w:val="21"/>
          <w:szCs w:val="21"/>
        </w:rPr>
      </w:pPr>
    </w:p>
    <w:p>
      <w:pPr>
        <w:shd w:val="clear" w:color="auto" w:fill="FFFFFF"/>
        <w:spacing w:line="325" w:lineRule="auto"/>
        <w:ind w:left="227"/>
        <w:jc w:val="left"/>
        <w:rPr>
          <w:color w:val="000000"/>
          <w:sz w:val="21"/>
          <w:szCs w:val="21"/>
        </w:rPr>
      </w:pPr>
      <w:r>
        <w:rPr>
          <w:color w:val="000000"/>
          <w:sz w:val="21"/>
          <w:szCs w:val="21"/>
        </w:rPr>
        <w:t xml:space="preserve">9. </w:t>
      </w:r>
      <w:r>
        <w:rPr>
          <w:b/>
          <w:bCs/>
          <w:color w:val="000000"/>
          <w:sz w:val="21"/>
          <w:szCs w:val="21"/>
        </w:rPr>
        <w:t>Disbursement Rules</w:t>
      </w:r>
      <w:r>
        <w:rPr>
          <w:color w:val="000000"/>
          <w:sz w:val="21"/>
          <w:szCs w:val="21"/>
        </w:rPr>
        <w:t>:</w:t>
      </w:r>
    </w:p>
    <w:p>
      <w:pPr>
        <w:shd w:val="clear" w:color="auto" w:fill="FFFFFF"/>
        <w:spacing w:line="325" w:lineRule="auto"/>
        <w:ind w:left="227"/>
        <w:jc w:val="left"/>
        <w:rPr>
          <w:color w:val="000000"/>
          <w:sz w:val="21"/>
          <w:szCs w:val="21"/>
        </w:rPr>
      </w:pPr>
      <w:r>
        <w:rPr>
          <w:color w:val="000000"/>
          <w:sz w:val="21"/>
          <w:szCs w:val="21"/>
        </w:rPr>
        <w:t xml:space="preserve">    *   Normal Process: All defects must be in both Rectified and Verified states before disbursement is allowed.</w:t>
      </w:r>
    </w:p>
    <w:p>
      <w:pPr>
        <w:shd w:val="clear" w:color="auto" w:fill="FFFFFF"/>
        <w:spacing w:line="325" w:lineRule="auto"/>
        <w:ind w:left="227"/>
        <w:jc w:val="left"/>
        <w:rPr>
          <w:color w:val="000000"/>
          <w:sz w:val="21"/>
          <w:szCs w:val="21"/>
        </w:rPr>
      </w:pPr>
      <w:r>
        <w:rPr>
          <w:color w:val="000000"/>
          <w:sz w:val="21"/>
          <w:szCs w:val="21"/>
        </w:rPr>
        <w:t xml:space="preserve">    *   Exception Process: Disbursement can proceed with outstanding defects if 'CRA Complete' is selected, initiating a 'funded with defect' workflow.</w:t>
      </w:r>
    </w:p>
    <w:p>
      <w:pPr>
        <w:ind w:left="227"/>
        <w:jc w:val="left"/>
        <w:rPr/>
      </w:pPr>
    </w:p>
    <w:p>
      <w:pPr>
        <w:ind w:left="227"/>
        <w:rPr/>
      </w:pPr>
    </w:p>
    <w:p>
      <w:pPr>
        <w:pStyle w:val="000219"/>
        <w:numPr>
          <w:ilvl w:val="2"/>
          <w:numId w:val="69"/>
        </w:numPr>
        <w:spacing w:before="0" w:after="0" w:line="276" w:lineRule="auto"/>
        <w:ind w:left="447" w:right="220"/>
        <w:rPr>
          <w:color w:val="000000"/>
          <w:sz w:val="21"/>
          <w:szCs w:val="21"/>
        </w:rPr>
      </w:pPr>
      <w:bookmarkStart w:id="189" w:colFirst="0" w:colLast="0" w:name="_247e0gs4m9pn"/>
      <w:bookmarkEnd w:id="189"/>
      <w:bookmarkStart w:id="190" w:name="_Tocytpl7z"/>
      <w:r>
        <w:rPr>
          <w:color w:val="000000"/>
          <w:sz w:val="21"/>
          <w:szCs w:val="21"/>
        </w:rPr>
        <w:t>CRA Report Generation</w:t>
      </w:r>
      <w:bookmarkEnd w:id="190"/>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system support generating and downloading CRA report, </w:t>
      </w:r>
      <w:r>
        <w:rPr>
          <w:b/>
          <w:bCs/>
          <w:color w:val="000000"/>
          <w:sz w:val="21"/>
          <w:szCs w:val="21"/>
        </w:rPr>
        <w:t xml:space="preserve">IN ORDER TO </w:t>
      </w:r>
      <w:r>
        <w:rPr>
          <w:color w:val="000000"/>
          <w:sz w:val="21"/>
          <w:szCs w:val="21"/>
        </w:rPr>
        <w:t>downloading when needed.</w:t>
      </w:r>
    </w:p>
    <w:p>
      <w:pPr>
        <w:widowControl/>
        <w:numPr>
          <w:ilvl w:val="0"/>
          <w:numId w:val="172"/>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widowControl/>
        <w:numPr>
          <w:ilvl w:val="0"/>
          <w:numId w:val="17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Entry Point: Trigger generation and download through the CRA Report function on the case details page.</w:t>
      </w:r>
    </w:p>
    <w:p>
      <w:pPr>
        <w:widowControl/>
        <w:numPr>
          <w:ilvl w:val="0"/>
          <w:numId w:val="17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CRA report template refers to Appendix - CRA report template.</w:t>
      </w:r>
    </w:p>
    <w:p>
      <w:pPr>
        <w:widowControl/>
        <w:numPr>
          <w:ilvl w:val="0"/>
          <w:numId w:val="173"/>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Example Use Case: When switching to manual disbursement, the CRA REPORT needs to be printed and filed together with the BTS slip for record-keeping purposes.</w:t>
      </w:r>
    </w:p>
    <w:p>
      <w:pPr>
        <w:pBdr>
          <w:top w:val="nil"/>
          <w:left w:val="nil"/>
          <w:bottom w:val="nil"/>
          <w:right w:val="nil"/>
          <w:between w:val="nil"/>
        </w:pBdr>
        <w:spacing w:before="0" w:after="0" w:line="276" w:lineRule="auto"/>
        <w:ind w:left="519"/>
        <w:jc w:val="center"/>
        <w:rPr>
          <w:sz w:val="21"/>
          <w:szCs w:val="21"/>
        </w:rPr>
      </w:pPr>
    </w:p>
    <w:p>
      <w:pPr>
        <w:pStyle w:val="000219"/>
        <w:numPr>
          <w:ilvl w:val="2"/>
          <w:numId w:val="69"/>
        </w:numPr>
        <w:spacing w:before="0" w:after="0" w:line="276" w:lineRule="auto"/>
        <w:ind w:left="447" w:right="220"/>
        <w:rPr>
          <w:color w:val="000000"/>
          <w:sz w:val="21"/>
          <w:szCs w:val="21"/>
        </w:rPr>
      </w:pPr>
      <w:bookmarkStart w:id="191" w:colFirst="0" w:colLast="0" w:name="_woye9riw93zw"/>
      <w:bookmarkEnd w:id="191"/>
      <w:bookmarkStart w:id="192" w:name="_Toc9o0hvt"/>
      <w:r>
        <w:rPr>
          <w:color w:val="000000"/>
          <w:sz w:val="21"/>
          <w:szCs w:val="21"/>
        </w:rPr>
        <w:t>Credit Memorandum View</w:t>
      </w:r>
      <w:bookmarkEnd w:id="192"/>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system support downloading Credit Memorandum, </w:t>
      </w:r>
      <w:r>
        <w:rPr>
          <w:b/>
          <w:bCs/>
          <w:color w:val="000000"/>
          <w:sz w:val="21"/>
          <w:szCs w:val="21"/>
        </w:rPr>
        <w:t>IN ORDER TO</w:t>
      </w:r>
      <w:r>
        <w:rPr>
          <w:color w:val="000000"/>
          <w:sz w:val="21"/>
          <w:szCs w:val="21"/>
        </w:rPr>
        <w:t xml:space="preserve"> check the occurrence timestamps of key factors affecting the amount, term, price, etc., during the historical approval process.</w:t>
      </w:r>
    </w:p>
    <w:p>
      <w:pPr>
        <w:widowControl/>
        <w:numPr>
          <w:ilvl w:val="0"/>
          <w:numId w:val="174"/>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widowControl/>
        <w:numPr>
          <w:ilvl w:val="0"/>
          <w:numId w:val="17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All CRA roles can download it. </w:t>
      </w:r>
    </w:p>
    <w:p>
      <w:pPr>
        <w:widowControl/>
        <w:numPr>
          <w:ilvl w:val="0"/>
          <w:numId w:val="17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The downloading entry is located on the case details page. </w:t>
      </w:r>
    </w:p>
    <w:p>
      <w:pPr>
        <w:widowControl/>
        <w:numPr>
          <w:ilvl w:val="0"/>
          <w:numId w:val="17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This report is generated by the CED (Credit Evaluation Department). The field content is defined in the CED section requirements. </w:t>
      </w:r>
    </w:p>
    <w:p>
      <w:pPr>
        <w:widowControl/>
        <w:pBdr>
          <w:top w:val="nil"/>
          <w:left w:val="nil"/>
          <w:bottom w:val="nil"/>
          <w:right w:val="nil"/>
          <w:between w:val="nil"/>
        </w:pBdr>
        <w:spacing w:before="0" w:after="0" w:line="276" w:lineRule="auto"/>
        <w:ind w:left="1240"/>
        <w:jc w:val="left"/>
        <w:rPr>
          <w:b/>
          <w:bCs/>
          <w:color w:val="000000"/>
          <w:sz w:val="21"/>
          <w:szCs w:val="21"/>
        </w:rPr>
      </w:pPr>
    </w:p>
    <w:p>
      <w:pPr>
        <w:pStyle w:val="000219"/>
        <w:numPr>
          <w:ilvl w:val="2"/>
          <w:numId w:val="69"/>
        </w:numPr>
        <w:spacing w:before="0" w:after="0" w:line="276" w:lineRule="auto"/>
        <w:ind w:left="447" w:right="220"/>
        <w:rPr>
          <w:color w:val="000000"/>
          <w:sz w:val="21"/>
          <w:szCs w:val="21"/>
        </w:rPr>
      </w:pPr>
      <w:bookmarkStart w:id="193" w:colFirst="0" w:colLast="0" w:name="_5ww1hfs127m7"/>
      <w:bookmarkEnd w:id="193"/>
      <w:bookmarkStart w:id="194" w:name="_Toclmq0ii"/>
      <w:r>
        <w:rPr>
          <w:color w:val="000000"/>
          <w:sz w:val="21"/>
          <w:szCs w:val="21"/>
        </w:rPr>
        <w:t>Upload Attachment from Tools</w:t>
      </w:r>
      <w:bookmarkEnd w:id="194"/>
    </w:p>
    <w:p>
      <w:pPr>
        <w:ind w:left="227"/>
        <w:jc w:val="center"/>
        <w:rPr>
          <w:color w:val="000000"/>
          <w:sz w:val="21"/>
          <w:szCs w:val="21"/>
        </w:rPr>
      </w:pPr>
      <w:r>
        <w:rPr>
          <w:noProof/>
        </w:rPr>
        <w:drawing>
          <wp:inline distT="114300" distB="114300" distL="114300" distR="114300">
            <wp:extent cx="1971675" cy="2105025"/>
            <wp:effectExtent l="0" t="0" r="0" b="0"/>
            <wp:docPr id="207" name="image35.png"/>
            <wp:cNvGraphicFramePr/>
            <a:graphic>
              <a:graphicData uri="http://schemas.openxmlformats.org/drawingml/2006/picture">
                <pic:pic>
                  <pic:nvPicPr>
                    <pic:cNvPr id="208" name="image35.png"/>
                    <pic:cNvPicPr preferRelativeResize="false"/>
                  </pic:nvPicPr>
                  <pic:blipFill>
                    <a:blip r:embed="rId72"/>
                    <a:srcRect/>
                    <a:stretch>
                      <a:fillRect/>
                    </a:stretch>
                  </pic:blipFill>
                  <pic:spPr>
                    <a:xfrm>
                      <a:off x="0" y="0"/>
                      <a:ext cx="1971675" cy="2105025"/>
                    </a:xfrm>
                    <a:prstGeom prst="rect">
                      <a:avLst/>
                    </a:prstGeom>
                    <a:ln/>
                  </pic:spPr>
                </pic:pic>
              </a:graphicData>
            </a:graphic>
          </wp:inline>
        </w:drawing>
      </w:r>
      <w:bookmarkStart w:id="195" w:colFirst="0" w:colLast="0" w:name="_31ukce23lpdf"/>
      <w:bookmarkEnd w:id="195"/>
    </w:p>
    <w:p>
      <w:pPr>
        <w:ind w:left="227"/>
        <w:jc w:val="center"/>
        <w:rPr>
          <w:color w:val="000000"/>
          <w:sz w:val="21"/>
          <w:szCs w:val="21"/>
        </w:rPr>
      </w:pPr>
    </w:p>
    <w:p>
      <w:pPr>
        <w:pStyle w:val="00027a"/>
        <w:numPr>
          <w:ilvl w:val="3"/>
          <w:numId w:val="175"/>
        </w:numPr>
        <w:ind w:firstLineChars="0"/>
        <w:jc w:val="left"/>
        <w:rPr/>
      </w:pPr>
      <w:r>
        <w:rPr>
          <w:color w:val="000000"/>
          <w:sz w:val="21"/>
          <w:szCs w:val="21"/>
        </w:rPr>
        <w:t>Business Rule</w:t>
      </w:r>
      <w:bookmarkStart w:id="196" w:colFirst="0" w:colLast="0" w:name="_9b2w356qdhjp"/>
      <w:bookmarkEnd w:id="196"/>
    </w:p>
    <w:p>
      <w:pPr>
        <w:pStyle w:val="00027a"/>
        <w:numPr>
          <w:ilvl w:val="0"/>
          <w:numId w:val="176"/>
        </w:numPr>
        <w:ind w:firstLineChars="0"/>
        <w:jc w:val="left"/>
        <w:rPr/>
      </w:pPr>
      <w:r>
        <w:rPr>
          <w:color w:val="000000"/>
          <w:sz w:val="21"/>
          <w:szCs w:val="21"/>
        </w:rPr>
        <w:t>When the user uploads files from Tools in application detail page, user will enter into OCR file upload page,  then follow AIOCR design.</w:t>
      </w:r>
    </w:p>
    <w:p>
      <w:pPr>
        <w:widowControl/>
        <w:spacing w:before="192" w:after="192"/>
        <w:jc w:val="left"/>
        <w:rPr/>
      </w:pPr>
      <w:r>
        <w:rPr>
          <w:rFonts w:ascii="宋体" w:hAnsi="宋体" w:eastAsia="宋体" w:cs="宋体"/>
          <w:noProof/>
          <w:color w:val="000000"/>
          <w:sz w:val="24"/>
          <w:szCs w:val="24"/>
        </w:rPr>
        <w:drawing>
          <wp:inline distT="0" distB="0" distL="0" distR="0">
            <wp:extent cx="5276850" cy="3371850"/>
            <wp:effectExtent l="0" t="0" r="0" b="0"/>
            <wp:docPr id="210" name="image18.png" descr="电脑软件截图  AI 生成的内容可能不正确。"/>
            <wp:cNvGraphicFramePr/>
            <a:graphic>
              <a:graphicData uri="http://schemas.openxmlformats.org/drawingml/2006/picture">
                <pic:pic>
                  <pic:nvPicPr>
                    <pic:cNvPr id="211" name="image18.png" descr="电脑软件截图  AI 生成的内容可能不正确。"/>
                    <pic:cNvPicPr preferRelativeResize="false"/>
                  </pic:nvPicPr>
                  <pic:blipFill>
                    <a:blip r:embed="rId58"/>
                    <a:srcRect/>
                    <a:stretch>
                      <a:fillRect/>
                    </a:stretch>
                  </pic:blipFill>
                  <pic:spPr>
                    <a:xfrm>
                      <a:off x="0" y="0"/>
                      <a:ext cx="5276850" cy="3371850"/>
                    </a:xfrm>
                    <a:prstGeom prst="rect">
                      <a:avLst/>
                    </a:prstGeom>
                    <a:ln/>
                  </pic:spPr>
                </pic:pic>
              </a:graphicData>
            </a:graphic>
          </wp:inline>
        </w:drawing>
      </w:r>
    </w:p>
    <w:p>
      <w:pPr>
        <w:rPr/>
      </w:pPr>
    </w:p>
    <w:p>
      <w:pPr>
        <w:pStyle w:val="000219"/>
        <w:numPr>
          <w:ilvl w:val="2"/>
          <w:numId w:val="69"/>
        </w:numPr>
        <w:spacing w:before="0" w:after="0" w:line="276" w:lineRule="auto"/>
        <w:ind w:left="447" w:right="220"/>
        <w:rPr>
          <w:color w:val="000000"/>
          <w:sz w:val="21"/>
          <w:szCs w:val="21"/>
        </w:rPr>
      </w:pPr>
      <w:bookmarkStart w:id="197" w:colFirst="0" w:colLast="0" w:name="_shftgf5n82ub"/>
      <w:bookmarkEnd w:id="197"/>
      <w:bookmarkStart w:id="198" w:name="_Toc6k5cz4"/>
      <w:r>
        <w:rPr>
          <w:color w:val="000000"/>
          <w:sz w:val="21"/>
          <w:szCs w:val="21"/>
        </w:rPr>
        <w:t>Delete Attachment</w:t>
      </w:r>
      <w:bookmarkEnd w:id="198"/>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 Manager</w:t>
      </w:r>
      <w:r>
        <w:rPr>
          <w:b/>
          <w:bCs/>
          <w:color w:val="000000"/>
          <w:sz w:val="21"/>
          <w:szCs w:val="21"/>
        </w:rPr>
        <w:t xml:space="preserve"> I WANT </w:t>
      </w:r>
      <w:r>
        <w:rPr>
          <w:color w:val="000000"/>
          <w:sz w:val="21"/>
          <w:szCs w:val="21"/>
        </w:rPr>
        <w:t xml:space="preserve">system support to delete attachment, </w:t>
      </w:r>
      <w:r>
        <w:rPr>
          <w:b/>
          <w:bCs/>
          <w:color w:val="000000"/>
          <w:sz w:val="21"/>
          <w:szCs w:val="21"/>
        </w:rPr>
        <w:t xml:space="preserve">IN ORDER THAT </w:t>
      </w:r>
      <w:r>
        <w:rPr>
          <w:color w:val="000000"/>
          <w:sz w:val="21"/>
          <w:szCs w:val="21"/>
        </w:rPr>
        <w:t>Delete files erroneously uploaded by a team member in specific scenarios.</w:t>
      </w:r>
    </w:p>
    <w:p>
      <w:pPr>
        <w:widowControl/>
        <w:numPr>
          <w:ilvl w:val="0"/>
          <w:numId w:val="177"/>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178"/>
        </w:numPr>
        <w:spacing w:before="0" w:after="0" w:line="276" w:lineRule="auto"/>
        <w:rPr>
          <w:sz w:val="21"/>
          <w:szCs w:val="21"/>
        </w:rPr>
      </w:pPr>
      <w:r>
        <w:rPr>
          <w:color w:val="000000"/>
          <w:sz w:val="21"/>
          <w:szCs w:val="21"/>
        </w:rPr>
        <w:t>Only roles granted </w:t>
      </w:r>
      <w:r>
        <w:rPr>
          <w:b/>
          <w:bCs/>
          <w:color w:val="000000"/>
          <w:sz w:val="21"/>
          <w:szCs w:val="21"/>
        </w:rPr>
        <w:t>team manager</w:t>
      </w:r>
      <w:r>
        <w:rPr>
          <w:color w:val="000000"/>
          <w:sz w:val="21"/>
          <w:szCs w:val="21"/>
        </w:rPr>
        <w:t xml:space="preserve"> privileges (not necessarily the actual manager) are allowed to delete attachments. This includes check/maintenance, authorizer, post maintenance, and post authorizer manager roles.</w:t>
      </w:r>
    </w:p>
    <w:p>
      <w:pPr>
        <w:numPr>
          <w:ilvl w:val="0"/>
          <w:numId w:val="178"/>
        </w:numPr>
        <w:spacing w:before="0" w:after="0" w:line="276" w:lineRule="auto"/>
        <w:rPr>
          <w:sz w:val="21"/>
          <w:szCs w:val="21"/>
        </w:rPr>
      </w:pPr>
      <w:r>
        <w:rPr>
          <w:b/>
          <w:bCs/>
          <w:color w:val="000000"/>
          <w:sz w:val="21"/>
          <w:szCs w:val="21"/>
        </w:rPr>
        <w:t>Function Entry Point:</w:t>
      </w:r>
      <w:r>
        <w:rPr>
          <w:color w:val="000000"/>
          <w:sz w:val="21"/>
          <w:szCs w:val="21"/>
        </w:rPr>
        <w:t xml:space="preserve"> Functional area in the case details page</w:t>
      </w:r>
    </w:p>
    <w:p>
      <w:pPr>
        <w:numPr>
          <w:ilvl w:val="0"/>
          <w:numId w:val="178"/>
        </w:numPr>
        <w:spacing w:before="0" w:after="0" w:line="276" w:lineRule="auto"/>
        <w:rPr>
          <w:sz w:val="21"/>
          <w:szCs w:val="21"/>
        </w:rPr>
      </w:pPr>
      <w:r>
        <w:rPr>
          <w:b/>
          <w:bCs/>
          <w:color w:val="000000"/>
          <w:sz w:val="21"/>
          <w:szCs w:val="21"/>
        </w:rPr>
        <w:t>Function Description:</w:t>
      </w:r>
      <w:r>
        <w:rPr>
          <w:color w:val="000000"/>
          <w:sz w:val="21"/>
          <w:szCs w:val="21"/>
        </w:rPr>
        <w:t xml:space="preserve"> </w:t>
      </w:r>
    </w:p>
    <w:p>
      <w:pPr>
        <w:numPr>
          <w:ilvl w:val="0"/>
          <w:numId w:val="179"/>
        </w:numPr>
        <w:pBdr>
          <w:top w:val="nil"/>
          <w:left w:val="nil"/>
          <w:bottom w:val="nil"/>
          <w:right w:val="nil"/>
          <w:between w:val="nil"/>
        </w:pBdr>
        <w:spacing w:before="0" w:after="0" w:line="276" w:lineRule="auto"/>
        <w:rPr>
          <w:sz w:val="21"/>
          <w:szCs w:val="21"/>
        </w:rPr>
      </w:pPr>
      <w:r>
        <w:rPr>
          <w:rFonts w:eastAsia="Arial"/>
          <w:sz w:val="21"/>
          <w:szCs w:val="21"/>
        </w:rPr>
        <w:t>Click "Delete Attachment" to pop up a window displaying the attachment list.</w:t>
      </w:r>
    </w:p>
    <w:p>
      <w:pPr>
        <w:numPr>
          <w:ilvl w:val="0"/>
          <w:numId w:val="179"/>
        </w:numPr>
        <w:pBdr>
          <w:top w:val="nil"/>
          <w:left w:val="nil"/>
          <w:bottom w:val="nil"/>
          <w:right w:val="nil"/>
          <w:between w:val="nil"/>
        </w:pBdr>
        <w:spacing w:before="0" w:after="0" w:line="276" w:lineRule="auto"/>
        <w:rPr>
          <w:sz w:val="21"/>
          <w:szCs w:val="21"/>
        </w:rPr>
      </w:pPr>
      <w:r>
        <w:rPr>
          <w:rFonts w:eastAsia="Arial"/>
          <w:sz w:val="21"/>
          <w:szCs w:val="21"/>
        </w:rPr>
        <w:t>The attachment list includes categorized files and "other documents".</w:t>
      </w:r>
    </w:p>
    <w:p>
      <w:pPr>
        <w:numPr>
          <w:ilvl w:val="0"/>
          <w:numId w:val="179"/>
        </w:numPr>
        <w:pBdr>
          <w:top w:val="nil"/>
          <w:left w:val="nil"/>
          <w:bottom w:val="nil"/>
          <w:right w:val="nil"/>
          <w:between w:val="nil"/>
        </w:pBdr>
        <w:spacing w:before="0" w:after="0" w:line="276" w:lineRule="auto"/>
        <w:rPr>
          <w:sz w:val="21"/>
          <w:szCs w:val="21"/>
        </w:rPr>
      </w:pPr>
      <w:r>
        <w:rPr>
          <w:rFonts w:eastAsia="Arial"/>
          <w:sz w:val="21"/>
          <w:szCs w:val="21"/>
        </w:rPr>
        <w:t>Categorized files support expanding to view all historical versions. "Other documents" do not have the concept of historical versions.</w:t>
      </w:r>
    </w:p>
    <w:p>
      <w:pPr>
        <w:numPr>
          <w:ilvl w:val="0"/>
          <w:numId w:val="179"/>
        </w:numPr>
        <w:pBdr>
          <w:top w:val="nil"/>
          <w:left w:val="nil"/>
          <w:bottom w:val="nil"/>
          <w:right w:val="nil"/>
          <w:between w:val="nil"/>
        </w:pBdr>
        <w:spacing w:before="0" w:after="0" w:line="276" w:lineRule="auto"/>
        <w:rPr>
          <w:sz w:val="21"/>
          <w:szCs w:val="21"/>
        </w:rPr>
      </w:pPr>
      <w:r>
        <w:rPr>
          <w:rFonts w:eastAsia="Arial"/>
          <w:sz w:val="21"/>
          <w:szCs w:val="21"/>
        </w:rPr>
        <w:t>For each file, display the file name, File Upload time, and File Uploader.</w:t>
      </w:r>
    </w:p>
    <w:p>
      <w:pPr>
        <w:numPr>
          <w:ilvl w:val="0"/>
          <w:numId w:val="179"/>
        </w:numPr>
        <w:pBdr>
          <w:top w:val="nil"/>
          <w:left w:val="nil"/>
          <w:bottom w:val="nil"/>
          <w:right w:val="nil"/>
          <w:between w:val="nil"/>
        </w:pBdr>
        <w:spacing w:before="0" w:after="0" w:line="276" w:lineRule="auto"/>
        <w:rPr>
          <w:sz w:val="21"/>
          <w:szCs w:val="21"/>
        </w:rPr>
      </w:pPr>
      <w:r>
        <w:rPr>
          <w:rFonts w:eastAsia="Arial"/>
          <w:sz w:val="21"/>
          <w:szCs w:val="21"/>
        </w:rPr>
        <w:t>Supports viewing each file. Clicking the "View" button opens a new browser tab to display the file.</w:t>
      </w:r>
    </w:p>
    <w:p>
      <w:pPr>
        <w:numPr>
          <w:ilvl w:val="0"/>
          <w:numId w:val="179"/>
        </w:numPr>
        <w:pBdr>
          <w:top w:val="nil"/>
          <w:left w:val="nil"/>
          <w:bottom w:val="nil"/>
          <w:right w:val="nil"/>
          <w:between w:val="nil"/>
        </w:pBdr>
        <w:spacing w:before="0" w:after="0" w:line="276" w:lineRule="auto"/>
        <w:rPr>
          <w:sz w:val="21"/>
          <w:szCs w:val="21"/>
        </w:rPr>
      </w:pPr>
      <w:r>
        <w:rPr>
          <w:rFonts w:eastAsia="Arial"/>
          <w:sz w:val="21"/>
          <w:szCs w:val="21"/>
        </w:rPr>
        <w:t>Supports deletion. Clicking "Delete" prompts: "This file cannot be recovered after deletion. Confirm deleting this file?"</w:t>
      </w:r>
    </w:p>
    <w:p>
      <w:pPr>
        <w:numPr>
          <w:ilvl w:val="0"/>
          <w:numId w:val="179"/>
        </w:numPr>
        <w:pBdr>
          <w:top w:val="nil"/>
          <w:left w:val="nil"/>
          <w:bottom w:val="nil"/>
          <w:right w:val="nil"/>
          <w:between w:val="nil"/>
        </w:pBdr>
        <w:spacing w:before="0" w:after="0" w:line="276" w:lineRule="auto"/>
        <w:rPr>
          <w:sz w:val="21"/>
          <w:szCs w:val="21"/>
        </w:rPr>
      </w:pPr>
      <w:r>
        <w:rPr>
          <w:rFonts w:eastAsia="Arial"/>
          <w:sz w:val="21"/>
          <w:szCs w:val="21"/>
        </w:rPr>
        <w:t xml:space="preserve">Upon confirmation, the file is </w:t>
      </w:r>
      <w:r>
        <w:rPr>
          <w:sz w:val="21"/>
          <w:szCs w:val="21"/>
        </w:rPr>
        <w:t xml:space="preserve">permanent </w:t>
      </w:r>
      <w:r>
        <w:rPr>
          <w:rFonts w:eastAsia="Arial"/>
          <w:sz w:val="21"/>
          <w:szCs w:val="21"/>
        </w:rPr>
        <w:t>deleted</w:t>
      </w:r>
    </w:p>
    <w:p>
      <w:pPr>
        <w:pBdr>
          <w:top w:val="nil"/>
          <w:left w:val="nil"/>
          <w:bottom w:val="nil"/>
          <w:right w:val="nil"/>
          <w:between w:val="nil"/>
        </w:pBdr>
        <w:spacing w:before="0" w:after="0" w:line="276" w:lineRule="auto"/>
        <w:ind w:left="2016"/>
        <w:rPr>
          <w:sz w:val="21"/>
          <w:szCs w:val="21"/>
        </w:rPr>
      </w:pPr>
    </w:p>
    <w:p>
      <w:pPr>
        <w:widowControl/>
        <w:numPr>
          <w:ilvl w:val="0"/>
          <w:numId w:val="177"/>
        </w:numPr>
        <w:spacing w:before="0" w:after="0" w:line="276" w:lineRule="auto"/>
        <w:jc w:val="left"/>
        <w:rPr>
          <w:b/>
          <w:bCs/>
          <w:color w:val="000000"/>
          <w:sz w:val="21"/>
          <w:szCs w:val="21"/>
        </w:rPr>
      </w:pPr>
      <w:r>
        <w:rPr>
          <w:b/>
          <w:bCs/>
          <w:color w:val="000000"/>
          <w:sz w:val="21"/>
          <w:szCs w:val="21"/>
        </w:rPr>
        <w:t>Reference on File management</w:t>
      </w:r>
    </w:p>
    <w:p>
      <w:pPr>
        <w:widowControl/>
        <w:spacing w:before="0" w:after="0" w:line="276" w:lineRule="auto"/>
        <w:jc w:val="left"/>
        <w:rPr>
          <w:b/>
          <w:bCs/>
          <w:color w:val="000000"/>
          <w:sz w:val="21"/>
          <w:szCs w:val="21"/>
        </w:rPr>
      </w:pPr>
    </w:p>
    <w:tbl>
      <w:tblPr>
        <w:tblStyle w:val="000239"/>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false" w:lastRow="false" w:firstColumn="false" w:lastColumn="false" w:noHBand="true" w:noVBand="true" w:val="0600"/>
      </w:tblPr>
      <w:tblGrid>
        <w:gridCol w:w="9026"/>
      </w:tblGrid>
      <w:tr>
        <w:trPr/>
        <w:tc>
          <w:tcPr>
            <w:tcW w:w="9026" w:type="dxa"/>
            <w:shd w:val="clear" w:color="auto" w:fill="auto"/>
            <w:tcMar>
              <w:top w:w="100" w:type="dxa"/>
              <w:left w:w="100" w:type="dxa"/>
              <w:bottom w:w="100" w:type="dxa"/>
              <w:right w:w="100" w:type="dxa"/>
            </w:tcMar>
          </w:tcPr>
          <w:p>
            <w:pPr>
              <w:numPr>
                <w:ilvl w:val="0"/>
                <w:numId w:val="180"/>
              </w:numPr>
              <w:shd w:val="clear" w:color="auto" w:fill="FFFFFF"/>
              <w:spacing w:before="0" w:after="0"/>
              <w:jc w:val="left"/>
              <w:rPr>
                <w:sz w:val="21"/>
                <w:szCs w:val="21"/>
              </w:rPr>
            </w:pPr>
            <w:r>
              <w:rPr>
                <w:color w:val="0F1115"/>
                <w:sz w:val="21"/>
                <w:szCs w:val="21"/>
              </w:rPr>
              <w:t>Documents are presented in two main categories: Categorized Documents and Other Documents.</w:t>
            </w:r>
          </w:p>
          <w:p>
            <w:pPr>
              <w:numPr>
                <w:ilvl w:val="0"/>
                <w:numId w:val="180"/>
              </w:numPr>
              <w:shd w:val="clear" w:color="auto" w:fill="FFFFFF"/>
              <w:spacing w:before="0" w:after="0"/>
              <w:jc w:val="left"/>
              <w:rPr>
                <w:sz w:val="21"/>
                <w:szCs w:val="21"/>
              </w:rPr>
            </w:pPr>
            <w:r>
              <w:rPr>
                <w:color w:val="0F1115"/>
                <w:sz w:val="21"/>
                <w:szCs w:val="21"/>
              </w:rPr>
              <w:t>Examples of Categorized Documents include:</w:t>
            </w:r>
          </w:p>
          <w:p>
            <w:pPr>
              <w:numPr>
                <w:ilvl w:val="1"/>
                <w:numId w:val="180"/>
              </w:numPr>
              <w:spacing w:before="0" w:after="0"/>
              <w:jc w:val="left"/>
              <w:rPr>
                <w:sz w:val="21"/>
                <w:szCs w:val="21"/>
              </w:rPr>
            </w:pPr>
            <w:r>
              <w:rPr>
                <w:color w:val="0F1115"/>
                <w:sz w:val="21"/>
                <w:szCs w:val="21"/>
              </w:rPr>
              <w:t>Application Form</w:t>
            </w:r>
          </w:p>
          <w:p>
            <w:pPr>
              <w:numPr>
                <w:ilvl w:val="1"/>
                <w:numId w:val="180"/>
              </w:numPr>
              <w:spacing w:before="0" w:after="0"/>
              <w:jc w:val="left"/>
              <w:rPr>
                <w:sz w:val="21"/>
                <w:szCs w:val="21"/>
              </w:rPr>
            </w:pPr>
            <w:r>
              <w:rPr>
                <w:color w:val="0F1115"/>
                <w:sz w:val="21"/>
                <w:szCs w:val="21"/>
              </w:rPr>
              <w:t>HP Agreements</w:t>
            </w:r>
          </w:p>
          <w:p>
            <w:pPr>
              <w:numPr>
                <w:ilvl w:val="1"/>
                <w:numId w:val="180"/>
              </w:numPr>
              <w:spacing w:before="0" w:after="0"/>
              <w:jc w:val="left"/>
              <w:rPr>
                <w:sz w:val="21"/>
                <w:szCs w:val="21"/>
              </w:rPr>
            </w:pPr>
            <w:r>
              <w:rPr>
                <w:color w:val="0F1115"/>
                <w:sz w:val="21"/>
                <w:szCs w:val="21"/>
              </w:rPr>
              <w:t>2nd Schedule Part I</w:t>
            </w:r>
          </w:p>
          <w:p>
            <w:pPr>
              <w:numPr>
                <w:ilvl w:val="1"/>
                <w:numId w:val="180"/>
              </w:numPr>
              <w:spacing w:before="0" w:after="0"/>
              <w:jc w:val="left"/>
              <w:rPr>
                <w:sz w:val="21"/>
                <w:szCs w:val="21"/>
              </w:rPr>
            </w:pPr>
            <w:r>
              <w:rPr>
                <w:color w:val="0F1115"/>
                <w:sz w:val="21"/>
                <w:szCs w:val="21"/>
              </w:rPr>
              <w:t>Vehicle Invoice</w:t>
            </w:r>
          </w:p>
          <w:p>
            <w:pPr>
              <w:numPr>
                <w:ilvl w:val="1"/>
                <w:numId w:val="180"/>
              </w:numPr>
              <w:spacing w:before="0" w:after="0"/>
              <w:jc w:val="left"/>
              <w:rPr>
                <w:sz w:val="21"/>
                <w:szCs w:val="21"/>
              </w:rPr>
            </w:pPr>
            <w:r>
              <w:rPr>
                <w:color w:val="0F1115"/>
                <w:sz w:val="21"/>
                <w:szCs w:val="21"/>
              </w:rPr>
              <w:t>FIS/JPJ Result</w:t>
            </w:r>
          </w:p>
          <w:p>
            <w:pPr>
              <w:numPr>
                <w:ilvl w:val="1"/>
                <w:numId w:val="180"/>
              </w:numPr>
              <w:spacing w:before="0" w:after="0"/>
              <w:jc w:val="left"/>
              <w:rPr>
                <w:sz w:val="21"/>
                <w:szCs w:val="21"/>
              </w:rPr>
            </w:pPr>
            <w:r>
              <w:rPr>
                <w:color w:val="0F1115"/>
                <w:sz w:val="21"/>
                <w:szCs w:val="21"/>
              </w:rPr>
              <w:t>Delivery Receipt</w:t>
            </w:r>
          </w:p>
          <w:p>
            <w:pPr>
              <w:numPr>
                <w:ilvl w:val="1"/>
                <w:numId w:val="180"/>
              </w:numPr>
              <w:spacing w:before="0" w:after="0"/>
              <w:jc w:val="left"/>
              <w:rPr>
                <w:sz w:val="21"/>
                <w:szCs w:val="21"/>
              </w:rPr>
            </w:pPr>
            <w:r>
              <w:rPr>
                <w:color w:val="0F1115"/>
                <w:sz w:val="21"/>
                <w:szCs w:val="21"/>
              </w:rPr>
              <w:t>VOC</w:t>
            </w:r>
          </w:p>
          <w:p>
            <w:pPr>
              <w:numPr>
                <w:ilvl w:val="1"/>
                <w:numId w:val="180"/>
              </w:numPr>
              <w:spacing w:before="0" w:after="0"/>
              <w:jc w:val="left"/>
              <w:rPr>
                <w:sz w:val="21"/>
                <w:szCs w:val="21"/>
              </w:rPr>
            </w:pPr>
            <w:r>
              <w:rPr>
                <w:color w:val="0F1115"/>
                <w:sz w:val="21"/>
                <w:szCs w:val="21"/>
              </w:rPr>
              <w:t>Roadtax/JPJ Receipt</w:t>
            </w:r>
          </w:p>
          <w:p>
            <w:pPr>
              <w:numPr>
                <w:ilvl w:val="1"/>
                <w:numId w:val="180"/>
              </w:numPr>
              <w:spacing w:before="0" w:after="0"/>
              <w:jc w:val="left"/>
              <w:rPr>
                <w:sz w:val="21"/>
                <w:szCs w:val="21"/>
              </w:rPr>
            </w:pPr>
            <w:r>
              <w:rPr>
                <w:color w:val="0F1115"/>
                <w:sz w:val="21"/>
                <w:szCs w:val="21"/>
              </w:rPr>
              <w:t>Insurance</w:t>
            </w:r>
          </w:p>
          <w:p>
            <w:pPr>
              <w:numPr>
                <w:ilvl w:val="0"/>
                <w:numId w:val="180"/>
              </w:numPr>
              <w:shd w:val="clear" w:color="auto" w:fill="FFFFFF"/>
              <w:spacing w:before="0" w:after="0"/>
              <w:jc w:val="left"/>
              <w:rPr>
                <w:sz w:val="21"/>
                <w:szCs w:val="21"/>
              </w:rPr>
            </w:pPr>
            <w:r>
              <w:rPr>
                <w:color w:val="0F1115"/>
                <w:sz w:val="21"/>
                <w:szCs w:val="21"/>
              </w:rPr>
              <w:t>Categorized Documents support version history. Each document type maintains its own independent version history, allowing users to view, download, or delete either the current version or any historical version of that specific document type.</w:t>
            </w:r>
          </w:p>
          <w:p>
            <w:pPr>
              <w:numPr>
                <w:ilvl w:val="0"/>
                <w:numId w:val="180"/>
              </w:numPr>
              <w:shd w:val="clear" w:color="auto" w:fill="FFFFFF"/>
              <w:spacing w:before="0" w:after="0"/>
              <w:jc w:val="left"/>
              <w:rPr>
                <w:sz w:val="21"/>
                <w:szCs w:val="21"/>
              </w:rPr>
            </w:pPr>
            <w:r>
              <w:rPr>
                <w:color w:val="0F1115"/>
                <w:sz w:val="21"/>
                <w:szCs w:val="21"/>
              </w:rPr>
              <w:t>Other Documents do not have version history. Each document in this category is independent, but they also support viewing, downloading, and deletion. Multiple independent Other Documents can exist.</w:t>
            </w:r>
          </w:p>
          <w:p>
            <w:pPr>
              <w:numPr>
                <w:ilvl w:val="0"/>
                <w:numId w:val="180"/>
              </w:numPr>
              <w:shd w:val="clear" w:color="auto" w:fill="FFFFFF"/>
              <w:spacing w:before="0" w:after="0"/>
              <w:jc w:val="left"/>
              <w:rPr>
                <w:sz w:val="21"/>
                <w:szCs w:val="21"/>
              </w:rPr>
            </w:pPr>
            <w:r>
              <w:rPr>
                <w:color w:val="0F1115"/>
                <w:sz w:val="21"/>
                <w:szCs w:val="21"/>
              </w:rPr>
              <w:t>When uploading a file, if the user opts for AI-OCR-assisted classification, the uploaded file will be classified and set as the latest version for its corresponding document type.</w:t>
            </w:r>
          </w:p>
          <w:p>
            <w:pPr>
              <w:numPr>
                <w:ilvl w:val="0"/>
                <w:numId w:val="180"/>
              </w:numPr>
              <w:shd w:val="clear" w:color="auto" w:fill="FFFFFF"/>
              <w:spacing w:before="0" w:after="0"/>
              <w:jc w:val="left"/>
              <w:rPr>
                <w:sz w:val="21"/>
                <w:szCs w:val="21"/>
              </w:rPr>
            </w:pPr>
            <w:r>
              <w:rPr>
                <w:color w:val="0F1115"/>
                <w:sz w:val="21"/>
                <w:szCs w:val="21"/>
              </w:rPr>
              <w:t>When uploading a file without using AI-OCR classification, the file will be placed into the Other Documents category.</w:t>
            </w:r>
          </w:p>
          <w:p>
            <w:pPr>
              <w:shd w:val="clear" w:color="auto" w:fill="FFFFFF"/>
              <w:spacing w:before="100" w:after="0"/>
              <w:jc w:val="left"/>
              <w:rPr>
                <w:color w:val="0F1115"/>
                <w:sz w:val="21"/>
                <w:szCs w:val="21"/>
              </w:rPr>
            </w:pPr>
          </w:p>
          <w:p>
            <w:pPr>
              <w:shd w:val="clear" w:color="auto" w:fill="FFFFFF"/>
              <w:spacing w:before="100" w:after="0"/>
              <w:jc w:val="left"/>
              <w:rPr>
                <w:color w:val="0F1115"/>
                <w:sz w:val="21"/>
                <w:szCs w:val="21"/>
              </w:rPr>
            </w:pPr>
            <w:r>
              <w:rPr>
                <w:color w:val="0F1115"/>
                <w:sz w:val="21"/>
                <w:szCs w:val="21"/>
              </w:rPr>
              <w:t>Concept demo:</w:t>
            </w:r>
          </w:p>
          <w:p>
            <w:pPr>
              <w:shd w:val="clear" w:color="auto" w:fill="FFFFFF"/>
              <w:spacing w:before="100" w:after="0"/>
              <w:jc w:val="left"/>
              <w:rPr>
                <w:color w:val="0F1115"/>
                <w:sz w:val="21"/>
                <w:szCs w:val="21"/>
              </w:rPr>
            </w:pPr>
            <w:r>
              <w:rPr>
                <w:noProof/>
                <w:color w:val="0F1115"/>
                <w:sz w:val="21"/>
                <w:szCs w:val="21"/>
              </w:rPr>
              <w:drawing>
                <wp:inline distT="114300" distB="114300" distL="114300" distR="114300">
                  <wp:extent cx="5591175" cy="3467100"/>
                  <wp:effectExtent l="0" t="0" r="0" b="0"/>
                  <wp:docPr id="213" name="image23.png"/>
                  <wp:cNvGraphicFramePr/>
                  <a:graphic>
                    <a:graphicData uri="http://schemas.openxmlformats.org/drawingml/2006/picture">
                      <pic:pic>
                        <pic:nvPicPr>
                          <pic:cNvPr id="214" name="image23.png"/>
                          <pic:cNvPicPr preferRelativeResize="false"/>
                        </pic:nvPicPr>
                        <pic:blipFill>
                          <a:blip r:embed="rId73"/>
                          <a:srcRect/>
                          <a:stretch>
                            <a:fillRect/>
                          </a:stretch>
                        </pic:blipFill>
                        <pic:spPr>
                          <a:xfrm>
                            <a:off x="0" y="0"/>
                            <a:ext cx="5591175" cy="3467100"/>
                          </a:xfrm>
                          <a:prstGeom prst="rect">
                            <a:avLst/>
                          </a:prstGeom>
                          <a:ln/>
                        </pic:spPr>
                      </pic:pic>
                    </a:graphicData>
                  </a:graphic>
                </wp:inline>
              </w:drawing>
            </w:r>
          </w:p>
          <w:p>
            <w:pPr>
              <w:pBdr>
                <w:top w:val="nil"/>
                <w:left w:val="nil"/>
                <w:bottom w:val="nil"/>
                <w:right w:val="nil"/>
                <w:between w:val="nil"/>
              </w:pBdr>
              <w:spacing w:before="0" w:after="0"/>
              <w:jc w:val="left"/>
              <w:rPr>
                <w:b/>
                <w:bCs/>
                <w:color w:val="000000"/>
                <w:sz w:val="21"/>
                <w:szCs w:val="21"/>
              </w:rPr>
            </w:pPr>
          </w:p>
        </w:tc>
      </w:tr>
    </w:tbl>
    <w:p>
      <w:pPr>
        <w:widowControl/>
        <w:spacing w:before="0" w:after="0" w:line="276" w:lineRule="auto"/>
        <w:jc w:val="left"/>
        <w:rPr>
          <w:b/>
          <w:bCs/>
          <w:color w:val="000000"/>
          <w:sz w:val="21"/>
          <w:szCs w:val="21"/>
        </w:rPr>
      </w:pPr>
    </w:p>
    <w:p>
      <w:pPr>
        <w:pStyle w:val="000219"/>
        <w:numPr>
          <w:ilvl w:val="2"/>
          <w:numId w:val="69"/>
        </w:numPr>
        <w:spacing w:before="0" w:after="0" w:line="276" w:lineRule="auto"/>
        <w:ind w:left="447" w:right="220"/>
        <w:rPr>
          <w:color w:val="000000"/>
          <w:sz w:val="21"/>
          <w:szCs w:val="21"/>
        </w:rPr>
      </w:pPr>
      <w:bookmarkStart w:id="199" w:colFirst="0" w:colLast="0" w:name="_5mk4n7xmxgt8"/>
      <w:bookmarkEnd w:id="199"/>
      <w:bookmarkStart w:id="200" w:name="_Tochxv4mv"/>
      <w:r>
        <w:rPr>
          <w:color w:val="000000"/>
          <w:sz w:val="21"/>
          <w:szCs w:val="21"/>
        </w:rPr>
        <w:t>Other Common Separate Features</w:t>
      </w:r>
      <w:bookmarkEnd w:id="200"/>
    </w:p>
    <w:p>
      <w:pPr>
        <w:numPr>
          <w:ilvl w:val="0"/>
          <w:numId w:val="181"/>
        </w:numPr>
        <w:pBdr>
          <w:top w:val="nil"/>
          <w:left w:val="nil"/>
          <w:bottom w:val="nil"/>
          <w:right w:val="nil"/>
          <w:between w:val="nil"/>
        </w:pBdr>
        <w:spacing w:before="0" w:after="0" w:line="276" w:lineRule="auto"/>
        <w:rPr>
          <w:b/>
          <w:bCs/>
          <w:sz w:val="21"/>
          <w:szCs w:val="21"/>
        </w:rPr>
      </w:pPr>
      <w:r>
        <w:rPr>
          <w:rFonts w:eastAsia="Arial"/>
          <w:b/>
          <w:bCs/>
          <w:sz w:val="21"/>
          <w:szCs w:val="21"/>
        </w:rPr>
        <w:t xml:space="preserve">Queue Inquiry </w:t>
      </w:r>
    </w:p>
    <w:p>
      <w:pPr>
        <w:numPr>
          <w:ilvl w:val="0"/>
          <w:numId w:val="182"/>
        </w:numPr>
        <w:pBdr>
          <w:top w:val="nil"/>
          <w:left w:val="nil"/>
          <w:bottom w:val="nil"/>
          <w:right w:val="nil"/>
          <w:between w:val="nil"/>
        </w:pBdr>
        <w:spacing w:before="0" w:after="0" w:line="276" w:lineRule="auto"/>
        <w:rPr>
          <w:sz w:val="21"/>
          <w:szCs w:val="21"/>
        </w:rPr>
      </w:pPr>
      <w:r>
        <w:rPr>
          <w:rFonts w:eastAsia="Arial"/>
          <w:sz w:val="21"/>
          <w:szCs w:val="21"/>
        </w:rPr>
        <w:t xml:space="preserve">Follow Common Capability - </w:t>
      </w:r>
      <w:r>
        <w:rPr>
          <w:rFonts w:eastAsia="Arial"/>
          <w:color w:val="000000"/>
          <w:sz w:val="21"/>
          <w:szCs w:val="21"/>
        </w:rPr>
        <w:t>Application Query &amp; Display</w:t>
      </w:r>
    </w:p>
    <w:p>
      <w:pPr>
        <w:numPr>
          <w:ilvl w:val="0"/>
          <w:numId w:val="182"/>
        </w:numPr>
        <w:pBdr>
          <w:top w:val="nil"/>
          <w:left w:val="nil"/>
          <w:bottom w:val="nil"/>
          <w:right w:val="nil"/>
          <w:between w:val="nil"/>
        </w:pBdr>
        <w:spacing w:before="0" w:after="0" w:line="276" w:lineRule="auto"/>
        <w:rPr>
          <w:color w:val="000000"/>
          <w:sz w:val="21"/>
          <w:szCs w:val="21"/>
        </w:rPr>
      </w:pPr>
      <w:r>
        <w:rPr>
          <w:color w:val="000000"/>
          <w:sz w:val="21"/>
          <w:szCs w:val="21"/>
        </w:rPr>
        <w:t>Special query condition</w:t>
      </w:r>
    </w:p>
    <w:p>
      <w:pPr>
        <w:pBdr>
          <w:top w:val="nil"/>
          <w:left w:val="nil"/>
          <w:bottom w:val="nil"/>
          <w:right w:val="nil"/>
          <w:between w:val="nil"/>
        </w:pBdr>
        <w:spacing w:before="0" w:after="0" w:line="276" w:lineRule="auto"/>
        <w:ind w:left="1760"/>
        <w:rPr>
          <w:color w:val="000000"/>
          <w:sz w:val="21"/>
          <w:szCs w:val="21"/>
        </w:rPr>
      </w:pPr>
      <w:r>
        <w:rPr>
          <w:color w:val="000000"/>
          <w:sz w:val="21"/>
          <w:szCs w:val="21"/>
        </w:rPr>
        <w:t>CRA Error Team: Follow “CRA Error Team” chapter.</w:t>
      </w:r>
    </w:p>
    <w:p>
      <w:pPr>
        <w:numPr>
          <w:ilvl w:val="0"/>
          <w:numId w:val="182"/>
        </w:numPr>
        <w:pBdr>
          <w:top w:val="nil"/>
          <w:left w:val="nil"/>
          <w:bottom w:val="nil"/>
          <w:right w:val="nil"/>
          <w:between w:val="nil"/>
        </w:pBdr>
        <w:spacing w:before="0" w:after="0" w:line="276" w:lineRule="auto"/>
        <w:rPr>
          <w:color w:val="000000"/>
          <w:sz w:val="21"/>
          <w:szCs w:val="21"/>
        </w:rPr>
      </w:pPr>
      <w:r>
        <w:rPr>
          <w:color w:val="000000"/>
          <w:sz w:val="21"/>
          <w:szCs w:val="21"/>
        </w:rPr>
        <w:t>Common Action: View, Status Log</w:t>
      </w:r>
    </w:p>
    <w:p>
      <w:pPr>
        <w:numPr>
          <w:ilvl w:val="0"/>
          <w:numId w:val="182"/>
        </w:numPr>
        <w:pBdr>
          <w:top w:val="nil"/>
          <w:left w:val="nil"/>
          <w:bottom w:val="nil"/>
          <w:right w:val="nil"/>
          <w:between w:val="nil"/>
        </w:pBdr>
        <w:spacing w:before="0" w:after="0" w:line="276" w:lineRule="auto"/>
        <w:rPr>
          <w:color w:val="000000"/>
          <w:sz w:val="21"/>
          <w:szCs w:val="21"/>
        </w:rPr>
      </w:pPr>
      <w:r>
        <w:rPr>
          <w:color w:val="000000"/>
          <w:sz w:val="21"/>
          <w:szCs w:val="21"/>
        </w:rPr>
        <w:t>Special Action may vary based on user role</w:t>
      </w:r>
    </w:p>
    <w:p>
      <w:pPr>
        <w:pBdr>
          <w:top w:val="nil"/>
          <w:left w:val="nil"/>
          <w:bottom w:val="nil"/>
          <w:right w:val="nil"/>
          <w:between w:val="nil"/>
        </w:pBdr>
        <w:spacing w:before="0" w:after="0" w:line="276" w:lineRule="auto"/>
        <w:ind w:left="1760"/>
        <w:rPr>
          <w:color w:val="000000"/>
          <w:sz w:val="21"/>
          <w:szCs w:val="21"/>
        </w:rPr>
      </w:pPr>
      <w:r>
        <w:rPr>
          <w:color w:val="000000"/>
          <w:sz w:val="21"/>
          <w:szCs w:val="21"/>
        </w:rPr>
        <w:t>CRA Error Team: Reassign</w:t>
      </w:r>
    </w:p>
    <w:p>
      <w:pPr>
        <w:pBdr>
          <w:top w:val="nil"/>
          <w:left w:val="nil"/>
          <w:bottom w:val="nil"/>
          <w:right w:val="nil"/>
          <w:between w:val="nil"/>
        </w:pBdr>
        <w:spacing w:before="0" w:after="0" w:line="276" w:lineRule="auto"/>
        <w:ind w:left="1760"/>
        <w:rPr>
          <w:color w:val="000000"/>
          <w:sz w:val="21"/>
          <w:szCs w:val="21"/>
        </w:rPr>
      </w:pPr>
      <w:r>
        <w:rPr>
          <w:color w:val="000000"/>
          <w:sz w:val="21"/>
          <w:szCs w:val="21"/>
        </w:rPr>
        <w:t>CRA Manager: Reassign</w:t>
      </w:r>
    </w:p>
    <w:p>
      <w:pPr>
        <w:pBdr>
          <w:top w:val="nil"/>
          <w:left w:val="nil"/>
          <w:bottom w:val="nil"/>
          <w:right w:val="nil"/>
          <w:between w:val="nil"/>
        </w:pBdr>
        <w:spacing w:before="0" w:after="0" w:line="276" w:lineRule="auto"/>
        <w:ind w:left="1760"/>
        <w:rPr>
          <w:color w:val="000000"/>
          <w:sz w:val="21"/>
          <w:szCs w:val="21"/>
        </w:rPr>
      </w:pPr>
      <w:r>
        <w:rPr>
          <w:color w:val="000000"/>
          <w:sz w:val="21"/>
          <w:szCs w:val="21"/>
        </w:rPr>
        <w:t>Cabinet Controller: Reassign, Back to sales</w:t>
      </w:r>
    </w:p>
    <w:p>
      <w:pPr>
        <w:pBdr>
          <w:top w:val="nil"/>
          <w:left w:val="nil"/>
          <w:bottom w:val="nil"/>
          <w:right w:val="nil"/>
          <w:between w:val="nil"/>
        </w:pBdr>
        <w:spacing w:before="0" w:after="0" w:line="276" w:lineRule="auto"/>
        <w:rPr>
          <w:color w:val="000000"/>
          <w:sz w:val="21"/>
          <w:szCs w:val="21"/>
        </w:rPr>
      </w:pPr>
      <w:r>
        <w:rPr>
          <w:noProof/>
          <w:color w:val="000000"/>
          <w:sz w:val="21"/>
          <w:szCs w:val="21"/>
        </w:rPr>
        <w:drawing>
          <wp:inline distT="114300" distB="114300" distL="114300" distR="114300">
            <wp:extent cx="5731200" cy="2400300"/>
            <wp:effectExtent l="0" t="0" r="0" b="0"/>
            <wp:docPr id="216" name="image14.png"/>
            <wp:cNvGraphicFramePr/>
            <a:graphic>
              <a:graphicData uri="http://schemas.openxmlformats.org/drawingml/2006/picture">
                <pic:pic>
                  <pic:nvPicPr>
                    <pic:cNvPr id="217" name="image14.png"/>
                    <pic:cNvPicPr preferRelativeResize="false"/>
                  </pic:nvPicPr>
                  <pic:blipFill>
                    <a:blip r:embed="rId74"/>
                    <a:srcRect/>
                    <a:stretch>
                      <a:fillRect/>
                    </a:stretch>
                  </pic:blipFill>
                  <pic:spPr>
                    <a:xfrm>
                      <a:off x="0" y="0"/>
                      <a:ext cx="5731200" cy="2400300"/>
                    </a:xfrm>
                    <a:prstGeom prst="rect">
                      <a:avLst/>
                    </a:prstGeom>
                    <a:ln/>
                  </pic:spPr>
                </pic:pic>
              </a:graphicData>
            </a:graphic>
          </wp:inline>
        </w:drawing>
      </w:r>
    </w:p>
    <w:p>
      <w:pPr>
        <w:numPr>
          <w:ilvl w:val="0"/>
          <w:numId w:val="181"/>
        </w:numPr>
        <w:pBdr>
          <w:top w:val="nil"/>
          <w:left w:val="nil"/>
          <w:bottom w:val="nil"/>
          <w:right w:val="nil"/>
          <w:between w:val="nil"/>
        </w:pBdr>
        <w:spacing w:before="0" w:after="0" w:line="276" w:lineRule="auto"/>
        <w:rPr>
          <w:b/>
          <w:bCs/>
          <w:sz w:val="21"/>
          <w:szCs w:val="21"/>
        </w:rPr>
      </w:pPr>
      <w:r>
        <w:rPr>
          <w:rFonts w:eastAsia="Arial"/>
          <w:b/>
          <w:bCs/>
          <w:sz w:val="21"/>
          <w:szCs w:val="21"/>
        </w:rPr>
        <w:t xml:space="preserve">Dealer Inquiry </w:t>
      </w:r>
    </w:p>
    <w:p>
      <w:pPr>
        <w:numPr>
          <w:ilvl w:val="0"/>
          <w:numId w:val="183"/>
        </w:numPr>
        <w:pBdr>
          <w:top w:val="nil"/>
          <w:left w:val="nil"/>
          <w:bottom w:val="nil"/>
          <w:right w:val="nil"/>
          <w:between w:val="nil"/>
        </w:pBdr>
        <w:spacing w:before="0" w:after="0" w:line="276" w:lineRule="auto"/>
        <w:rPr>
          <w:sz w:val="21"/>
          <w:szCs w:val="21"/>
        </w:rPr>
      </w:pPr>
      <w:r>
        <w:rPr>
          <w:rFonts w:eastAsia="Arial"/>
          <w:sz w:val="21"/>
          <w:szCs w:val="21"/>
        </w:rPr>
        <w:t xml:space="preserve">Follow Dealer Management Module Design </w:t>
      </w:r>
    </w:p>
    <w:p>
      <w:pPr>
        <w:numPr>
          <w:ilvl w:val="0"/>
          <w:numId w:val="181"/>
        </w:numPr>
        <w:pBdr>
          <w:top w:val="nil"/>
          <w:left w:val="nil"/>
          <w:bottom w:val="nil"/>
          <w:right w:val="nil"/>
          <w:between w:val="nil"/>
        </w:pBdr>
        <w:spacing w:before="0" w:after="0" w:line="276" w:lineRule="auto"/>
        <w:rPr>
          <w:b/>
          <w:bCs/>
          <w:sz w:val="21"/>
          <w:szCs w:val="21"/>
        </w:rPr>
      </w:pPr>
      <w:r>
        <w:rPr>
          <w:rFonts w:eastAsia="Arial"/>
          <w:b/>
          <w:bCs/>
          <w:sz w:val="21"/>
          <w:szCs w:val="21"/>
        </w:rPr>
        <w:t xml:space="preserve">Download LHDN File </w:t>
      </w:r>
    </w:p>
    <w:p>
      <w:pPr>
        <w:spacing w:before="0" w:after="0" w:line="276" w:lineRule="auto"/>
        <w:rPr>
          <w:b/>
          <w:bCs/>
          <w:sz w:val="21"/>
          <w:szCs w:val="21"/>
        </w:rPr>
      </w:pPr>
      <w:r>
        <w:rPr>
          <w:noProof/>
        </w:rPr>
        <w:drawing>
          <wp:inline distT="0" distB="0" distL="0" distR="0">
            <wp:extent cx="5731510" cy="2475230"/>
            <wp:effectExtent l="0" t="0" r="0" b="0"/>
            <wp:docPr id="219" name="image82.png" descr="图形用户界面, 应用程序  AI 生成的内容可能不正确。"/>
            <wp:cNvGraphicFramePr/>
            <a:graphic>
              <a:graphicData uri="http://schemas.openxmlformats.org/drawingml/2006/picture">
                <pic:pic>
                  <pic:nvPicPr>
                    <pic:cNvPr id="220" name="image82.png" descr="图形用户界面, 应用程序  AI 生成的内容可能不正确。"/>
                    <pic:cNvPicPr preferRelativeResize="false"/>
                  </pic:nvPicPr>
                  <pic:blipFill>
                    <a:blip r:embed="rId75"/>
                    <a:srcRect/>
                    <a:stretch>
                      <a:fillRect/>
                    </a:stretch>
                  </pic:blipFill>
                  <pic:spPr>
                    <a:xfrm>
                      <a:off x="0" y="0"/>
                      <a:ext cx="5731510" cy="2475230"/>
                    </a:xfrm>
                    <a:prstGeom prst="rect">
                      <a:avLst/>
                    </a:prstGeom>
                    <a:ln/>
                  </pic:spPr>
                </pic:pic>
              </a:graphicData>
            </a:graphic>
          </wp:inline>
        </w:drawing>
      </w:r>
    </w:p>
    <w:p>
      <w:pPr>
        <w:spacing w:before="0" w:after="0" w:line="276" w:lineRule="auto"/>
        <w:ind w:left="880"/>
        <w:rPr>
          <w:sz w:val="21"/>
          <w:szCs w:val="21"/>
        </w:rPr>
      </w:pPr>
      <w:r>
        <w:rPr>
          <w:sz w:val="21"/>
          <w:szCs w:val="21"/>
        </w:rPr>
        <w:t xml:space="preserve">NOTE: </w:t>
      </w:r>
    </w:p>
    <w:p>
      <w:pPr>
        <w:numPr>
          <w:ilvl w:val="0"/>
          <w:numId w:val="183"/>
        </w:numPr>
        <w:pBdr>
          <w:top w:val="nil"/>
          <w:left w:val="nil"/>
          <w:bottom w:val="nil"/>
          <w:right w:val="nil"/>
          <w:between w:val="nil"/>
        </w:pBdr>
        <w:spacing w:before="0" w:after="0" w:line="276" w:lineRule="auto"/>
        <w:rPr>
          <w:sz w:val="21"/>
          <w:szCs w:val="21"/>
        </w:rPr>
      </w:pPr>
      <w:r>
        <w:rPr>
          <w:rFonts w:eastAsia="Arial"/>
          <w:sz w:val="21"/>
          <w:szCs w:val="21"/>
        </w:rPr>
        <w:t xml:space="preserve">File Type dictionary: </w:t>
      </w:r>
    </w:p>
    <w:p>
      <w:pPr>
        <w:pBdr>
          <w:top w:val="nil"/>
          <w:left w:val="nil"/>
          <w:bottom w:val="nil"/>
          <w:right w:val="nil"/>
          <w:between w:val="nil"/>
        </w:pBdr>
        <w:spacing w:before="0" w:after="0" w:line="276" w:lineRule="auto"/>
        <w:ind w:left="1760"/>
        <w:rPr>
          <w:sz w:val="21"/>
          <w:szCs w:val="21"/>
        </w:rPr>
      </w:pPr>
      <w:r>
        <w:rPr>
          <w:rFonts w:eastAsia="Arial"/>
          <w:sz w:val="21"/>
          <w:szCs w:val="21"/>
        </w:rPr>
        <w:t>E-Acceptance &amp; Conventional</w:t>
      </w:r>
    </w:p>
    <w:p>
      <w:pPr>
        <w:pBdr>
          <w:top w:val="nil"/>
          <w:left w:val="nil"/>
          <w:bottom w:val="nil"/>
          <w:right w:val="nil"/>
          <w:between w:val="nil"/>
        </w:pBdr>
        <w:spacing w:before="0" w:after="0" w:line="276" w:lineRule="auto"/>
        <w:ind w:left="1760"/>
        <w:rPr>
          <w:sz w:val="21"/>
          <w:szCs w:val="21"/>
        </w:rPr>
      </w:pPr>
      <w:r>
        <w:rPr>
          <w:rFonts w:eastAsia="Arial"/>
          <w:sz w:val="21"/>
          <w:szCs w:val="21"/>
        </w:rPr>
        <w:t>E-Acceptance &amp; Islamic</w:t>
      </w:r>
    </w:p>
    <w:p>
      <w:pPr>
        <w:pBdr>
          <w:top w:val="nil"/>
          <w:left w:val="nil"/>
          <w:bottom w:val="nil"/>
          <w:right w:val="nil"/>
          <w:between w:val="nil"/>
        </w:pBdr>
        <w:spacing w:before="0" w:after="0" w:line="276" w:lineRule="auto"/>
        <w:ind w:left="1760"/>
        <w:rPr>
          <w:sz w:val="21"/>
          <w:szCs w:val="21"/>
        </w:rPr>
      </w:pPr>
      <w:r>
        <w:rPr>
          <w:rFonts w:eastAsia="Arial"/>
          <w:sz w:val="21"/>
          <w:szCs w:val="21"/>
        </w:rPr>
        <w:t>Non-E-Acceptance &amp; Conventional</w:t>
      </w:r>
    </w:p>
    <w:p>
      <w:pPr>
        <w:pBdr>
          <w:top w:val="nil"/>
          <w:left w:val="nil"/>
          <w:bottom w:val="nil"/>
          <w:right w:val="nil"/>
          <w:between w:val="nil"/>
        </w:pBdr>
        <w:spacing w:before="0" w:after="0" w:line="276" w:lineRule="auto"/>
        <w:ind w:left="1760"/>
        <w:rPr>
          <w:sz w:val="21"/>
          <w:szCs w:val="21"/>
        </w:rPr>
      </w:pPr>
      <w:r>
        <w:rPr>
          <w:rFonts w:eastAsia="Arial"/>
          <w:sz w:val="21"/>
          <w:szCs w:val="21"/>
        </w:rPr>
        <w:t>Non-E-Acceptance &amp; Islamic</w:t>
      </w:r>
    </w:p>
    <w:p>
      <w:pPr>
        <w:numPr>
          <w:ilvl w:val="0"/>
          <w:numId w:val="183"/>
        </w:numPr>
        <w:pBdr>
          <w:top w:val="nil"/>
          <w:left w:val="nil"/>
          <w:bottom w:val="nil"/>
          <w:right w:val="nil"/>
          <w:between w:val="nil"/>
        </w:pBdr>
        <w:spacing w:before="0" w:after="0" w:line="276" w:lineRule="auto"/>
        <w:rPr>
          <w:sz w:val="21"/>
          <w:szCs w:val="21"/>
        </w:rPr>
      </w:pPr>
      <w:r>
        <w:rPr>
          <w:rFonts w:eastAsia="Arial"/>
          <w:sz w:val="21"/>
          <w:szCs w:val="21"/>
        </w:rPr>
        <w:t>Function Entry Point refer to following snapshot.</w:t>
      </w:r>
    </w:p>
    <w:p>
      <w:pPr>
        <w:spacing w:before="0" w:after="0" w:line="276" w:lineRule="auto"/>
        <w:ind w:left="840" w:firstLine="420"/>
        <w:jc w:val="left"/>
        <w:rPr>
          <w:sz w:val="21"/>
          <w:szCs w:val="21"/>
        </w:rPr>
      </w:pPr>
      <w:r>
        <w:rPr>
          <w:noProof/>
        </w:rPr>
        <w:drawing>
          <wp:inline distT="0" distB="0" distL="0" distR="0">
            <wp:extent cx="1895475" cy="2076450"/>
            <wp:effectExtent l="0" t="0" r="0" b="0"/>
            <wp:docPr id="222" name="image94.png" descr="图形用户界面, 文本, 应用程序  AI 生成的内容可能不正确。"/>
            <wp:cNvGraphicFramePr/>
            <a:graphic>
              <a:graphicData uri="http://schemas.openxmlformats.org/drawingml/2006/picture">
                <pic:pic>
                  <pic:nvPicPr>
                    <pic:cNvPr id="223" name="image94.png" descr="图形用户界面, 文本, 应用程序  AI 生成的内容可能不正确。"/>
                    <pic:cNvPicPr preferRelativeResize="false"/>
                  </pic:nvPicPr>
                  <pic:blipFill>
                    <a:blip r:embed="rId76"/>
                    <a:srcRect/>
                    <a:stretch>
                      <a:fillRect/>
                    </a:stretch>
                  </pic:blipFill>
                  <pic:spPr>
                    <a:xfrm>
                      <a:off x="0" y="0"/>
                      <a:ext cx="1895475" cy="2076450"/>
                    </a:xfrm>
                    <a:prstGeom prst="rect">
                      <a:avLst/>
                    </a:prstGeom>
                    <a:ln/>
                  </pic:spPr>
                </pic:pic>
              </a:graphicData>
            </a:graphic>
          </wp:inline>
        </w:drawing>
      </w:r>
    </w:p>
    <w:p>
      <w:pPr>
        <w:pStyle w:val="000219"/>
        <w:numPr>
          <w:ilvl w:val="2"/>
          <w:numId w:val="69"/>
        </w:numPr>
        <w:spacing w:before="0" w:after="0" w:line="276" w:lineRule="auto"/>
        <w:ind w:left="447" w:right="220"/>
        <w:rPr>
          <w:color w:val="000000"/>
          <w:sz w:val="21"/>
          <w:szCs w:val="21"/>
        </w:rPr>
      </w:pPr>
      <w:bookmarkStart w:id="201" w:colFirst="0" w:colLast="0" w:name="_hx375aenspos"/>
      <w:bookmarkEnd w:id="201"/>
      <w:bookmarkStart w:id="202" w:name="_Tocxdinfu"/>
      <w:r>
        <w:rPr>
          <w:color w:val="000000"/>
          <w:sz w:val="21"/>
          <w:szCs w:val="21"/>
        </w:rPr>
        <w:t>Infobip Email Reconciliation</w:t>
      </w:r>
      <w:bookmarkEnd w:id="202"/>
    </w:p>
    <w:p>
      <w:pPr>
        <w:numPr>
          <w:ilvl w:val="3"/>
          <w:numId w:val="158"/>
        </w:numPr>
        <w:pBdr>
          <w:top w:val="nil"/>
          <w:left w:val="nil"/>
          <w:bottom w:val="nil"/>
          <w:right w:val="nil"/>
          <w:between w:val="nil"/>
        </w:pBdr>
        <w:spacing w:after="0"/>
        <w:rPr/>
      </w:pPr>
      <w:r>
        <w:rPr>
          <w:rFonts w:eastAsia="Arial"/>
        </w:rPr>
        <w:t>Business Rules</w:t>
      </w:r>
    </w:p>
    <w:p>
      <w:pPr>
        <w:numPr>
          <w:ilvl w:val="0"/>
          <w:numId w:val="184"/>
        </w:numPr>
        <w:pBdr>
          <w:top w:val="nil"/>
          <w:left w:val="nil"/>
          <w:bottom w:val="nil"/>
          <w:right w:val="nil"/>
          <w:between w:val="nil"/>
        </w:pBdr>
        <w:spacing w:before="0" w:after="0"/>
        <w:rPr/>
      </w:pPr>
      <w:r>
        <w:rPr>
          <w:rFonts w:eastAsia="Arial"/>
        </w:rPr>
        <w:t>The system allows users to upload Infobip Reports.</w:t>
      </w:r>
    </w:p>
    <w:p>
      <w:pPr>
        <w:numPr>
          <w:ilvl w:val="0"/>
          <w:numId w:val="184"/>
        </w:numPr>
        <w:pBdr>
          <w:top w:val="nil"/>
          <w:left w:val="nil"/>
          <w:bottom w:val="nil"/>
          <w:right w:val="nil"/>
          <w:between w:val="nil"/>
        </w:pBdr>
        <w:spacing w:before="0" w:after="0"/>
        <w:rPr/>
      </w:pPr>
      <w:r>
        <w:rPr>
          <w:rFonts w:eastAsia="Arial"/>
        </w:rPr>
        <w:t>The Infobip Reports is in excel format.</w:t>
      </w:r>
    </w:p>
    <w:p>
      <w:pPr>
        <w:numPr>
          <w:ilvl w:val="0"/>
          <w:numId w:val="184"/>
        </w:numPr>
        <w:pBdr>
          <w:top w:val="nil"/>
          <w:left w:val="nil"/>
          <w:bottom w:val="nil"/>
          <w:right w:val="nil"/>
          <w:between w:val="nil"/>
        </w:pBdr>
        <w:spacing w:before="0" w:after="0"/>
        <w:rPr/>
      </w:pPr>
      <w:r>
        <w:rPr>
          <w:rFonts w:eastAsia="Arial"/>
        </w:rPr>
        <w:t>System synchronize Infobip processing status, Infobip processing reason and processing datetime from Infobip Reports to CrediOS, this information will be displayed in Application screen and for use in reconciliation reports.</w:t>
      </w:r>
    </w:p>
    <w:p>
      <w:pPr>
        <w:numPr>
          <w:ilvl w:val="0"/>
          <w:numId w:val="184"/>
        </w:numPr>
        <w:pBdr>
          <w:top w:val="nil"/>
          <w:left w:val="nil"/>
          <w:bottom w:val="nil"/>
          <w:right w:val="nil"/>
          <w:between w:val="nil"/>
        </w:pBdr>
        <w:spacing w:before="0"/>
        <w:rPr/>
      </w:pPr>
      <w:r>
        <w:rPr>
          <w:rFonts w:eastAsia="Arial"/>
        </w:rPr>
        <w:t xml:space="preserve">System should keep all Infobip Email Reports. </w:t>
      </w:r>
    </w:p>
    <w:p>
      <w:pPr>
        <w:pBdr>
          <w:top w:val="nil"/>
          <w:left w:val="nil"/>
          <w:bottom w:val="nil"/>
          <w:right w:val="nil"/>
          <w:between w:val="nil"/>
        </w:pBdr>
        <w:spacing w:before="0"/>
        <w:rPr/>
      </w:pPr>
    </w:p>
    <w:p>
      <w:pPr>
        <w:pStyle w:val="000219"/>
        <w:numPr>
          <w:ilvl w:val="2"/>
          <w:numId w:val="69"/>
        </w:numPr>
        <w:spacing w:before="0" w:after="0" w:line="276" w:lineRule="auto"/>
        <w:ind w:left="447" w:right="220"/>
        <w:rPr>
          <w:color w:val="000000"/>
          <w:sz w:val="21"/>
          <w:szCs w:val="21"/>
        </w:rPr>
      </w:pPr>
      <w:bookmarkStart w:id="203" w:colFirst="0" w:colLast="0" w:name="_6o64o5exsifc"/>
      <w:bookmarkEnd w:id="203"/>
      <w:bookmarkStart w:id="204" w:name="_Tocv51dbc"/>
      <w:r>
        <w:rPr>
          <w:color w:val="000000"/>
          <w:sz w:val="21"/>
          <w:szCs w:val="21"/>
        </w:rPr>
        <w:t>Disbursement Reversal</w:t>
      </w:r>
      <w:bookmarkEnd w:id="204"/>
    </w:p>
    <w:p>
      <w:pPr>
        <w:numPr>
          <w:ilvl w:val="0"/>
          <w:numId w:val="181"/>
        </w:numPr>
        <w:spacing w:before="0" w:after="0"/>
        <w:rPr>
          <w:b/>
          <w:bCs/>
        </w:rPr>
      </w:pPr>
      <w:r>
        <w:rPr>
          <w:b/>
          <w:bCs/>
        </w:rPr>
        <w:t>Business Rule</w:t>
      </w:r>
    </w:p>
    <w:p>
      <w:pPr>
        <w:numPr>
          <w:ilvl w:val="0"/>
          <w:numId w:val="185"/>
        </w:numPr>
        <w:spacing w:before="0" w:after="0"/>
        <w:rPr/>
      </w:pPr>
      <w:r>
        <w:rPr/>
        <w:t>Users could implement disbursement reversal when they find a mistake in a certain application.</w:t>
      </w:r>
    </w:p>
    <w:p>
      <w:pPr>
        <w:numPr>
          <w:ilvl w:val="0"/>
          <w:numId w:val="185"/>
        </w:numPr>
        <w:spacing w:before="0" w:after="0"/>
        <w:rPr/>
      </w:pPr>
      <w:r>
        <w:rPr/>
        <w:t>Suitable user role: CRA manager</w:t>
      </w:r>
    </w:p>
    <w:p>
      <w:pPr>
        <w:numPr>
          <w:ilvl w:val="0"/>
          <w:numId w:val="185"/>
        </w:numPr>
        <w:spacing w:before="0" w:after="0"/>
        <w:rPr/>
      </w:pPr>
      <w:r>
        <w:rPr/>
        <w:t>Feature entry point: Queue Query =&gt; Application detail =&gt; Action bar</w:t>
      </w:r>
    </w:p>
    <w:p>
      <w:pPr>
        <w:numPr>
          <w:ilvl w:val="0"/>
          <w:numId w:val="185"/>
        </w:numPr>
        <w:spacing w:before="0" w:after="0"/>
        <w:rPr/>
      </w:pPr>
      <w:r>
        <w:rPr/>
        <w:t xml:space="preserve">Action name: Tigger EC Interface (EC: error correction) </w:t>
      </w:r>
    </w:p>
    <w:p>
      <w:pPr>
        <w:numPr>
          <w:ilvl w:val="0"/>
          <w:numId w:val="185"/>
        </w:numPr>
        <w:spacing w:before="0" w:after="0"/>
        <w:rPr/>
      </w:pPr>
      <w:r>
        <w:rPr/>
        <w:t>Action result: Reverse all transaction treatment in this application disbursement</w:t>
      </w:r>
    </w:p>
    <w:p>
      <w:pPr>
        <w:numPr>
          <w:ilvl w:val="0"/>
          <w:numId w:val="185"/>
        </w:numPr>
        <w:spacing w:before="0" w:after="0"/>
        <w:rPr/>
      </w:pPr>
      <w:r>
        <w:rPr/>
        <w:t>Application status after reversal: Payment Reversed Manually Funded, this is a terminated status, the application can only be disbursed by “Manual” mode.</w:t>
      </w:r>
    </w:p>
    <w:p>
      <w:pPr>
        <w:numPr>
          <w:ilvl w:val="0"/>
          <w:numId w:val="185"/>
        </w:numPr>
        <w:spacing w:before="0" w:after="0"/>
        <w:rPr/>
      </w:pPr>
      <w:r>
        <w:rPr/>
        <w:t>This scenario could happen after the Authorizer approves the disbursement application, in both normal and defect situations.</w:t>
      </w:r>
    </w:p>
    <w:p>
      <w:pPr>
        <w:numPr>
          <w:ilvl w:val="0"/>
          <w:numId w:val="185"/>
        </w:numPr>
        <w:spacing w:before="0"/>
        <w:rPr/>
      </w:pPr>
      <w:r>
        <w:rPr/>
        <w:t>Composed transaction scenario that could support reversal</w:t>
      </w:r>
    </w:p>
    <w:p>
      <w:pPr>
        <w:ind w:left="720"/>
        <w:rPr/>
      </w:pPr>
      <w:r>
        <w:rPr/>
        <w:t xml:space="preserve">Principle rule: payoff can not support; If there are more than 1 type of transaction treatment(exclude Advise and suspense) then can not support. </w:t>
      </w:r>
    </w:p>
    <w:p>
      <w:pPr>
        <w:ind w:left="720"/>
        <w:rPr/>
      </w:pPr>
      <w:r>
        <w:rPr/>
        <w:t>Details refer to the table below.</w:t>
      </w:r>
    </w:p>
    <w:tbl>
      <w:tblPr>
        <w:tblStyle w:val="00023a"/>
        <w:tblW w:w="0" w:type="auto"/>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false" w:lastRow="false" w:firstColumn="false" w:lastColumn="false" w:noHBand="false" w:noVBand="true" w:val="0400"/>
      </w:tblPr>
      <w:tblGrid>
        <w:gridCol w:w="1608"/>
        <w:gridCol w:w="578"/>
        <w:gridCol w:w="1047"/>
        <w:gridCol w:w="856"/>
        <w:gridCol w:w="1217"/>
        <w:gridCol w:w="815"/>
      </w:tblGrid>
      <w:tr>
        <w:trPr>
          <w:trHeight w:val="276"/>
          <w:jc w:val="center"/>
        </w:trPr>
        <w:tc>
          <w:tcPr>
            <w:tcW w:w="1608"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left"/>
              <w:rPr>
                <w:color w:val="000000"/>
                <w:sz w:val="21"/>
                <w:szCs w:val="21"/>
              </w:rPr>
            </w:pPr>
          </w:p>
        </w:tc>
        <w:tc>
          <w:tcPr>
            <w:tcW w:w="578"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left"/>
              <w:rPr>
                <w:color w:val="000000"/>
                <w:sz w:val="21"/>
                <w:szCs w:val="21"/>
              </w:rPr>
            </w:pPr>
            <w:r>
              <w:rPr>
                <w:color w:val="000000"/>
                <w:sz w:val="21"/>
                <w:szCs w:val="21"/>
              </w:rPr>
              <w:t>IBG</w:t>
            </w:r>
          </w:p>
        </w:tc>
        <w:tc>
          <w:tcPr>
            <w:tcW w:w="1047"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left"/>
              <w:rPr>
                <w:color w:val="000000"/>
                <w:sz w:val="21"/>
                <w:szCs w:val="21"/>
              </w:rPr>
            </w:pPr>
            <w:r>
              <w:rPr>
                <w:color w:val="000000"/>
                <w:sz w:val="21"/>
                <w:szCs w:val="21"/>
              </w:rPr>
              <w:t>Transfer</w:t>
            </w:r>
          </w:p>
        </w:tc>
        <w:tc>
          <w:tcPr>
            <w:tcW w:w="856"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left"/>
              <w:rPr>
                <w:color w:val="000000"/>
                <w:sz w:val="21"/>
                <w:szCs w:val="21"/>
              </w:rPr>
            </w:pPr>
            <w:r>
              <w:rPr>
                <w:color w:val="000000"/>
                <w:sz w:val="21"/>
                <w:szCs w:val="21"/>
              </w:rPr>
              <w:t>Advice</w:t>
            </w:r>
          </w:p>
        </w:tc>
        <w:tc>
          <w:tcPr>
            <w:tcW w:w="1217"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left"/>
              <w:rPr>
                <w:color w:val="000000"/>
                <w:sz w:val="21"/>
                <w:szCs w:val="21"/>
              </w:rPr>
            </w:pPr>
            <w:r>
              <w:rPr>
                <w:color w:val="000000"/>
                <w:sz w:val="21"/>
                <w:szCs w:val="21"/>
              </w:rPr>
              <w:t>Suspense</w:t>
            </w:r>
          </w:p>
        </w:tc>
        <w:tc>
          <w:tcPr>
            <w:tcW w:w="815"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left"/>
              <w:rPr>
                <w:color w:val="000000"/>
                <w:sz w:val="21"/>
                <w:szCs w:val="21"/>
              </w:rPr>
            </w:pPr>
            <w:r>
              <w:rPr>
                <w:color w:val="000000"/>
                <w:sz w:val="21"/>
                <w:szCs w:val="21"/>
              </w:rPr>
              <w:t>Payoff</w:t>
            </w:r>
          </w:p>
        </w:tc>
      </w:tr>
      <w:tr>
        <w:trPr>
          <w:trHeight w:val="276"/>
          <w:jc w:val="center"/>
        </w:trPr>
        <w:tc>
          <w:tcPr>
            <w:tcW w:w="1608"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left"/>
              <w:rPr>
                <w:color w:val="000000"/>
                <w:sz w:val="21"/>
                <w:szCs w:val="21"/>
              </w:rPr>
            </w:pPr>
            <w:r>
              <w:rPr>
                <w:color w:val="000000"/>
                <w:sz w:val="21"/>
                <w:szCs w:val="21"/>
              </w:rPr>
              <w:t>IBG</w:t>
            </w:r>
          </w:p>
        </w:tc>
        <w:tc>
          <w:tcPr>
            <w:tcW w:w="578"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1047"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N</w:t>
            </w:r>
          </w:p>
        </w:tc>
        <w:tc>
          <w:tcPr>
            <w:tcW w:w="856"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1217"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815"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N</w:t>
            </w:r>
          </w:p>
        </w:tc>
      </w:tr>
      <w:tr>
        <w:trPr>
          <w:trHeight w:val="276"/>
          <w:jc w:val="center"/>
        </w:trPr>
        <w:tc>
          <w:tcPr>
            <w:tcW w:w="1608"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left"/>
              <w:rPr>
                <w:color w:val="000000"/>
                <w:sz w:val="21"/>
                <w:szCs w:val="21"/>
              </w:rPr>
            </w:pPr>
            <w:r>
              <w:rPr>
                <w:color w:val="000000"/>
                <w:sz w:val="21"/>
                <w:szCs w:val="21"/>
              </w:rPr>
              <w:t>Transfer</w:t>
            </w:r>
          </w:p>
        </w:tc>
        <w:tc>
          <w:tcPr>
            <w:tcW w:w="578"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N</w:t>
            </w:r>
          </w:p>
        </w:tc>
        <w:tc>
          <w:tcPr>
            <w:tcW w:w="1047"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856"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1217"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815"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N</w:t>
            </w:r>
          </w:p>
        </w:tc>
      </w:tr>
      <w:tr>
        <w:trPr>
          <w:trHeight w:val="276"/>
          <w:jc w:val="center"/>
        </w:trPr>
        <w:tc>
          <w:tcPr>
            <w:tcW w:w="1608"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left"/>
              <w:rPr>
                <w:color w:val="000000"/>
                <w:sz w:val="21"/>
                <w:szCs w:val="21"/>
              </w:rPr>
            </w:pPr>
            <w:r>
              <w:rPr>
                <w:color w:val="000000"/>
                <w:sz w:val="21"/>
                <w:szCs w:val="21"/>
              </w:rPr>
              <w:t>Advise</w:t>
            </w:r>
          </w:p>
        </w:tc>
        <w:tc>
          <w:tcPr>
            <w:tcW w:w="578"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1047"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856"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1217"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815"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N</w:t>
            </w:r>
          </w:p>
        </w:tc>
      </w:tr>
      <w:tr>
        <w:trPr>
          <w:trHeight w:val="276"/>
          <w:jc w:val="center"/>
        </w:trPr>
        <w:tc>
          <w:tcPr>
            <w:tcW w:w="1608"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left"/>
              <w:rPr>
                <w:color w:val="000000"/>
                <w:sz w:val="21"/>
                <w:szCs w:val="21"/>
              </w:rPr>
            </w:pPr>
            <w:r>
              <w:rPr>
                <w:color w:val="000000"/>
                <w:sz w:val="21"/>
                <w:szCs w:val="21"/>
              </w:rPr>
              <w:t>Suspense</w:t>
            </w:r>
          </w:p>
        </w:tc>
        <w:tc>
          <w:tcPr>
            <w:tcW w:w="578"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1047"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856"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1217"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Y</w:t>
            </w:r>
          </w:p>
        </w:tc>
        <w:tc>
          <w:tcPr>
            <w:tcW w:w="815"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N</w:t>
            </w:r>
          </w:p>
        </w:tc>
      </w:tr>
      <w:tr>
        <w:trPr>
          <w:trHeight w:val="276"/>
          <w:jc w:val="center"/>
        </w:trPr>
        <w:tc>
          <w:tcPr>
            <w:tcW w:w="1608"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left"/>
              <w:rPr>
                <w:color w:val="000000"/>
                <w:sz w:val="21"/>
                <w:szCs w:val="21"/>
              </w:rPr>
            </w:pPr>
            <w:r>
              <w:rPr>
                <w:color w:val="000000"/>
                <w:sz w:val="21"/>
                <w:szCs w:val="21"/>
              </w:rPr>
              <w:t>Payoff</w:t>
            </w:r>
          </w:p>
        </w:tc>
        <w:tc>
          <w:tcPr>
            <w:tcW w:w="578"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N</w:t>
            </w:r>
          </w:p>
        </w:tc>
        <w:tc>
          <w:tcPr>
            <w:tcW w:w="1047"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N</w:t>
            </w:r>
          </w:p>
        </w:tc>
        <w:tc>
          <w:tcPr>
            <w:tcW w:w="856"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N</w:t>
            </w:r>
          </w:p>
        </w:tc>
        <w:tc>
          <w:tcPr>
            <w:tcW w:w="1217"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N</w:t>
            </w:r>
          </w:p>
        </w:tc>
        <w:tc>
          <w:tcPr>
            <w:tcW w:w="815" w:type="dxa"/>
            <w:tcBorders>
              <w:top w:val="single" w:color="000000" w:sz="8" w:space="0"/>
              <w:left w:val="single" w:color="000000" w:sz="8" w:space="0"/>
              <w:bottom w:val="single" w:color="000000" w:sz="8" w:space="0"/>
              <w:right w:val="single" w:color="000000" w:sz="8" w:space="0"/>
            </w:tcBorders>
            <w:vAlign w:val="bottom"/>
          </w:tcPr>
          <w:p>
            <w:pPr>
              <w:widowControl/>
              <w:spacing w:before="0" w:after="0" w:line="276" w:lineRule="auto"/>
              <w:jc w:val="center"/>
              <w:rPr>
                <w:color w:val="000000"/>
                <w:sz w:val="21"/>
                <w:szCs w:val="21"/>
              </w:rPr>
            </w:pPr>
            <w:r>
              <w:rPr>
                <w:color w:val="000000"/>
                <w:sz w:val="21"/>
                <w:szCs w:val="21"/>
              </w:rPr>
              <w:t>N</w:t>
            </w:r>
          </w:p>
        </w:tc>
      </w:tr>
    </w:tbl>
    <w:p>
      <w:pPr>
        <w:spacing w:before="0" w:after="0" w:line="276" w:lineRule="auto"/>
        <w:jc w:val="center"/>
        <w:rPr/>
      </w:pPr>
    </w:p>
    <w:p>
      <w:pPr>
        <w:numPr>
          <w:ilvl w:val="0"/>
          <w:numId w:val="185"/>
        </w:numPr>
        <w:spacing w:after="0"/>
        <w:rPr/>
      </w:pPr>
      <w:r>
        <w:rPr/>
        <w:t>Reversal transaction rule:</w:t>
      </w:r>
    </w:p>
    <w:p>
      <w:pPr>
        <w:numPr>
          <w:ilvl w:val="1"/>
          <w:numId w:val="185"/>
        </w:numPr>
        <w:spacing w:before="0" w:after="0"/>
        <w:rPr/>
      </w:pPr>
      <w:r>
        <w:rPr/>
        <w:t>Need to reverse loan disbursement accounting, IBG transaction, Transfer accounting, Advice accounting, Suspense accounting</w:t>
      </w:r>
    </w:p>
    <w:p>
      <w:pPr>
        <w:numPr>
          <w:ilvl w:val="1"/>
          <w:numId w:val="185"/>
        </w:numPr>
        <w:spacing w:before="0" w:after="0"/>
        <w:rPr/>
      </w:pPr>
      <w:r>
        <w:rPr/>
        <w:t xml:space="preserve">If the IBG transaction reversal failed because the IBG transaction was already finished by EPP, then prompt “Reversal failed.” </w:t>
      </w:r>
    </w:p>
    <w:p>
      <w:pPr>
        <w:numPr>
          <w:ilvl w:val="1"/>
          <w:numId w:val="185"/>
        </w:numPr>
        <w:spacing w:before="0"/>
        <w:rPr/>
      </w:pPr>
      <w:r>
        <w:rPr/>
        <w:t xml:space="preserve">If the Advice accounting failed because there is no sufficient fund in the CASA account, then prompt “Reversal failed.” </w:t>
      </w:r>
      <w:bookmarkStart w:id="205" w:colFirst="0" w:colLast="0" w:name="_ncydu3k271te"/>
      <w:bookmarkEnd w:id="205"/>
    </w:p>
    <w:p>
      <w:pPr>
        <w:spacing w:before="0" w:after="0" w:line="276" w:lineRule="auto"/>
        <w:jc w:val="left"/>
        <w:rPr>
          <w:sz w:val="21"/>
          <w:szCs w:val="21"/>
        </w:rPr>
      </w:pPr>
    </w:p>
    <w:p>
      <w:pPr>
        <w:pStyle w:val="000218"/>
        <w:numPr>
          <w:ilvl w:val="1"/>
          <w:numId w:val="69"/>
        </w:numPr>
        <w:spacing w:before="0" w:after="0" w:line="276" w:lineRule="auto"/>
        <w:ind w:left="700" w:right="220"/>
        <w:rPr>
          <w:color w:val="000000"/>
          <w:sz w:val="21"/>
          <w:szCs w:val="21"/>
        </w:rPr>
      </w:pPr>
      <w:bookmarkStart w:id="206" w:colFirst="0" w:colLast="0" w:name="_ewtjvol6nfmk"/>
      <w:bookmarkEnd w:id="206"/>
      <w:bookmarkStart w:id="207" w:name="_Tocdc4bow"/>
      <w:r>
        <w:rPr>
          <w:color w:val="000000"/>
          <w:sz w:val="21"/>
          <w:szCs w:val="21"/>
        </w:rPr>
        <w:t>File Template</w:t>
      </w:r>
      <w:bookmarkEnd w:id="207"/>
    </w:p>
    <w:p>
      <w:pPr>
        <w:pStyle w:val="000219"/>
        <w:numPr>
          <w:ilvl w:val="2"/>
          <w:numId w:val="69"/>
        </w:numPr>
        <w:spacing w:before="0" w:after="0" w:line="276" w:lineRule="auto"/>
        <w:ind w:left="447" w:right="220"/>
        <w:rPr>
          <w:color w:val="000000"/>
          <w:sz w:val="21"/>
          <w:szCs w:val="21"/>
        </w:rPr>
      </w:pPr>
      <w:bookmarkStart w:id="208" w:colFirst="0" w:colLast="0" w:name="_234aifhq2osc"/>
      <w:bookmarkEnd w:id="208"/>
      <w:bookmarkStart w:id="209" w:name="_Toc7cpzam"/>
      <w:r>
        <w:rPr>
          <w:color w:val="000000"/>
          <w:sz w:val="21"/>
          <w:szCs w:val="21"/>
        </w:rPr>
        <w:t>File Template Management</w:t>
      </w:r>
      <w:bookmarkEnd w:id="209"/>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The system supports configuration of various document templates, </w:t>
      </w:r>
      <w:r>
        <w:rPr>
          <w:b/>
          <w:bCs/>
          <w:color w:val="000000"/>
          <w:sz w:val="21"/>
          <w:szCs w:val="21"/>
        </w:rPr>
        <w:t xml:space="preserve">IN ORDER TO </w:t>
      </w:r>
      <w:r>
        <w:rPr>
          <w:color w:val="000000"/>
          <w:sz w:val="21"/>
          <w:szCs w:val="21"/>
        </w:rPr>
        <w:t>use when generating various internal and external documents.</w:t>
      </w:r>
    </w:p>
    <w:p>
      <w:pPr>
        <w:spacing w:before="0" w:after="0" w:line="276" w:lineRule="auto"/>
        <w:ind w:left="880"/>
        <w:rPr>
          <w:color w:val="000000"/>
          <w:sz w:val="21"/>
          <w:szCs w:val="21"/>
        </w:rPr>
      </w:pPr>
    </w:p>
    <w:p>
      <w:pPr>
        <w:widowControl/>
        <w:numPr>
          <w:ilvl w:val="0"/>
          <w:numId w:val="18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1"/>
          <w:numId w:val="186"/>
        </w:numPr>
        <w:spacing w:before="0" w:after="0" w:line="276" w:lineRule="auto"/>
        <w:rPr>
          <w:sz w:val="21"/>
          <w:szCs w:val="21"/>
        </w:rPr>
      </w:pPr>
      <w:r>
        <w:rPr>
          <w:sz w:val="21"/>
          <w:szCs w:val="21"/>
        </w:rPr>
        <w:t xml:space="preserve">Document Category: Internal Use (e.g. CRA report), External Use </w:t>
      </w:r>
    </w:p>
    <w:p>
      <w:pPr>
        <w:numPr>
          <w:ilvl w:val="1"/>
          <w:numId w:val="186"/>
        </w:numPr>
        <w:spacing w:before="0" w:after="0" w:line="276" w:lineRule="auto"/>
        <w:rPr>
          <w:sz w:val="21"/>
          <w:szCs w:val="21"/>
        </w:rPr>
      </w:pPr>
      <w:r>
        <w:rPr>
          <w:sz w:val="21"/>
          <w:szCs w:val="21"/>
        </w:rPr>
        <w:t xml:space="preserve">Add Template Configuration: </w:t>
      </w:r>
    </w:p>
    <w:p>
      <w:pPr>
        <w:numPr>
          <w:ilvl w:val="1"/>
          <w:numId w:val="178"/>
        </w:numPr>
        <w:pBdr>
          <w:top w:val="nil"/>
          <w:left w:val="nil"/>
          <w:bottom w:val="nil"/>
          <w:right w:val="nil"/>
          <w:between w:val="nil"/>
        </w:pBdr>
        <w:spacing w:before="0" w:after="0" w:line="276" w:lineRule="auto"/>
        <w:rPr>
          <w:sz w:val="21"/>
          <w:szCs w:val="21"/>
        </w:rPr>
      </w:pPr>
      <w:r>
        <w:rPr>
          <w:rFonts w:eastAsia="Arial"/>
          <w:sz w:val="21"/>
          <w:szCs w:val="21"/>
        </w:rPr>
        <w:t xml:space="preserve">Template ID: System-generated, used to associate scenarios where the system uses this template. </w:t>
      </w:r>
    </w:p>
    <w:p>
      <w:pPr>
        <w:numPr>
          <w:ilvl w:val="1"/>
          <w:numId w:val="178"/>
        </w:numPr>
        <w:pBdr>
          <w:top w:val="nil"/>
          <w:left w:val="nil"/>
          <w:bottom w:val="nil"/>
          <w:right w:val="nil"/>
          <w:between w:val="nil"/>
        </w:pBdr>
        <w:spacing w:before="0" w:after="0" w:line="276" w:lineRule="auto"/>
        <w:rPr>
          <w:sz w:val="21"/>
          <w:szCs w:val="21"/>
        </w:rPr>
      </w:pPr>
      <w:r>
        <w:rPr>
          <w:rFonts w:eastAsia="Arial"/>
          <w:sz w:val="21"/>
          <w:szCs w:val="21"/>
        </w:rPr>
        <w:t>Template Name: Manually defined. User for internal system def</w:t>
      </w:r>
      <w:r>
        <w:rPr>
          <w:sz w:val="21"/>
          <w:szCs w:val="21"/>
        </w:rPr>
        <w:t>inition and let the user know what is the purpose of the current template.</w:t>
      </w:r>
    </w:p>
    <w:p>
      <w:pPr>
        <w:numPr>
          <w:ilvl w:val="1"/>
          <w:numId w:val="178"/>
        </w:numPr>
        <w:pBdr>
          <w:top w:val="nil"/>
          <w:left w:val="nil"/>
          <w:bottom w:val="nil"/>
          <w:right w:val="nil"/>
          <w:between w:val="nil"/>
        </w:pBdr>
        <w:spacing w:before="0" w:after="0" w:line="276" w:lineRule="auto"/>
        <w:rPr>
          <w:sz w:val="21"/>
          <w:szCs w:val="21"/>
        </w:rPr>
      </w:pPr>
      <w:r>
        <w:rPr>
          <w:sz w:val="21"/>
          <w:szCs w:val="21"/>
        </w:rPr>
        <w:t>Under a Template ID, support adding several Version</w:t>
      </w:r>
    </w:p>
    <w:p>
      <w:pPr>
        <w:numPr>
          <w:ilvl w:val="1"/>
          <w:numId w:val="178"/>
        </w:numPr>
        <w:pBdr>
          <w:top w:val="nil"/>
          <w:left w:val="nil"/>
          <w:bottom w:val="nil"/>
          <w:right w:val="nil"/>
          <w:between w:val="nil"/>
        </w:pBdr>
        <w:spacing w:before="0" w:after="0" w:line="276" w:lineRule="auto"/>
        <w:rPr>
          <w:sz w:val="21"/>
          <w:szCs w:val="21"/>
        </w:rPr>
      </w:pPr>
      <w:r>
        <w:rPr>
          <w:rFonts w:eastAsia="Arial"/>
          <w:sz w:val="21"/>
          <w:szCs w:val="21"/>
        </w:rPr>
        <w:t xml:space="preserve">Under a specific </w:t>
      </w:r>
      <w:r>
        <w:rPr>
          <w:sz w:val="21"/>
          <w:szCs w:val="21"/>
        </w:rPr>
        <w:t>Version</w:t>
      </w:r>
      <w:r>
        <w:rPr>
          <w:rFonts w:eastAsia="Arial"/>
          <w:sz w:val="21"/>
          <w:szCs w:val="21"/>
        </w:rPr>
        <w:t xml:space="preserve">, configurable items: </w:t>
      </w:r>
    </w:p>
    <w:p>
      <w:pPr>
        <w:numPr>
          <w:ilvl w:val="1"/>
          <w:numId w:val="58"/>
        </w:numPr>
        <w:spacing w:before="0" w:after="0" w:line="276" w:lineRule="auto"/>
        <w:rPr>
          <w:sz w:val="21"/>
          <w:szCs w:val="21"/>
        </w:rPr>
      </w:pPr>
      <w:r>
        <w:rPr>
          <w:sz w:val="21"/>
          <w:szCs w:val="21"/>
        </w:rPr>
        <w:t>Version No.</w:t>
      </w:r>
    </w:p>
    <w:p>
      <w:pPr>
        <w:numPr>
          <w:ilvl w:val="1"/>
          <w:numId w:val="58"/>
        </w:numPr>
        <w:spacing w:before="0" w:after="0" w:line="276" w:lineRule="auto"/>
        <w:rPr>
          <w:sz w:val="21"/>
          <w:szCs w:val="21"/>
        </w:rPr>
      </w:pPr>
      <w:r>
        <w:rPr>
          <w:sz w:val="21"/>
          <w:szCs w:val="21"/>
        </w:rPr>
        <w:t xml:space="preserve">Version Name: Manually defined. </w:t>
      </w:r>
    </w:p>
    <w:p>
      <w:pPr>
        <w:numPr>
          <w:ilvl w:val="1"/>
          <w:numId w:val="58"/>
        </w:numPr>
        <w:spacing w:before="0" w:after="0" w:line="276" w:lineRule="auto"/>
        <w:rPr>
          <w:sz w:val="21"/>
          <w:szCs w:val="21"/>
        </w:rPr>
      </w:pPr>
      <w:r>
        <w:rPr>
          <w:sz w:val="21"/>
          <w:szCs w:val="21"/>
        </w:rPr>
        <w:t xml:space="preserve">Note: </w:t>
      </w:r>
    </w:p>
    <w:p>
      <w:pPr>
        <w:numPr>
          <w:ilvl w:val="0"/>
          <w:numId w:val="187"/>
        </w:numPr>
        <w:spacing w:before="0" w:after="0" w:line="276" w:lineRule="auto"/>
        <w:rPr>
          <w:sz w:val="21"/>
          <w:szCs w:val="21"/>
        </w:rPr>
      </w:pPr>
      <w:r>
        <w:rPr>
          <w:sz w:val="21"/>
          <w:szCs w:val="21"/>
        </w:rPr>
        <w:t xml:space="preserve">Version Name is used for display in each page bottom of the corresponding document. </w:t>
      </w:r>
    </w:p>
    <w:p>
      <w:pPr>
        <w:numPr>
          <w:ilvl w:val="0"/>
          <w:numId w:val="187"/>
        </w:numPr>
        <w:spacing w:before="0" w:after="0" w:line="276" w:lineRule="auto"/>
        <w:rPr>
          <w:sz w:val="21"/>
          <w:szCs w:val="21"/>
        </w:rPr>
      </w:pPr>
      <w:r>
        <w:rPr>
          <w:sz w:val="21"/>
          <w:szCs w:val="21"/>
        </w:rPr>
        <w:t xml:space="preserve">Because a certain template is used in several scenario, in different scenarios the Version Name are different. </w:t>
      </w:r>
    </w:p>
    <w:p>
      <w:pPr>
        <w:numPr>
          <w:ilvl w:val="0"/>
          <w:numId w:val="187"/>
        </w:numPr>
        <w:spacing w:before="0" w:after="0" w:line="276" w:lineRule="auto"/>
        <w:rPr>
          <w:sz w:val="21"/>
          <w:szCs w:val="21"/>
        </w:rPr>
      </w:pPr>
      <w:r>
        <w:rPr>
          <w:sz w:val="21"/>
          <w:szCs w:val="21"/>
        </w:rPr>
        <w:t>System support input multi Version Name in a single field, and extract the name based on scenario-name mapping rule.</w:t>
      </w:r>
    </w:p>
    <w:p>
      <w:pPr>
        <w:numPr>
          <w:ilvl w:val="0"/>
          <w:numId w:val="187"/>
        </w:numPr>
        <w:spacing w:before="0" w:after="0" w:line="276" w:lineRule="auto"/>
        <w:rPr>
          <w:sz w:val="21"/>
          <w:szCs w:val="21"/>
        </w:rPr>
      </w:pPr>
      <w:r>
        <w:rPr>
          <w:sz w:val="21"/>
          <w:szCs w:val="21"/>
        </w:rPr>
        <w:t xml:space="preserve">Following pictures are examples and a current configurated template verison is </w:t>
      </w:r>
    </w:p>
    <w:p>
      <w:pPr>
        <w:spacing w:before="0" w:after="0" w:line="276" w:lineRule="auto"/>
        <w:rPr>
          <w:sz w:val="21"/>
          <w:szCs w:val="21"/>
        </w:rPr>
      </w:pPr>
    </w:p>
    <w:tbl>
      <w:tblPr>
        <w:tblStyle w:val="00023b"/>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false" w:lastRow="false" w:firstColumn="false" w:lastColumn="false" w:noHBand="true" w:noVBand="true" w:val="0600"/>
      </w:tblPr>
      <w:tblGrid>
        <w:gridCol w:w="9026"/>
      </w:tblGrid>
      <w:tr>
        <w:trPr>
          <w:trHeight w:val="1935"/>
        </w:trPr>
        <w:tc>
          <w:tcPr>
            <w:tcW w:w="9026" w:type="dxa"/>
            <w:shd w:val="clear" w:color="auto" w:fill="auto"/>
            <w:tcMar>
              <w:top w:w="100" w:type="dxa"/>
              <w:left w:w="100" w:type="dxa"/>
              <w:bottom w:w="100" w:type="dxa"/>
              <w:right w:w="100" w:type="dxa"/>
            </w:tcMar>
          </w:tcPr>
          <w:p>
            <w:pPr>
              <w:spacing w:before="0" w:after="0" w:line="395" w:lineRule="auto"/>
              <w:jc w:val="left"/>
              <w:rPr>
                <w:sz w:val="21"/>
                <w:szCs w:val="21"/>
              </w:rPr>
            </w:pPr>
            <w:r>
              <w:rPr>
                <w:rFonts w:ascii="Roboto Mono" w:hAnsi="Roboto Mono" w:eastAsia="Roboto Mono" w:cs="Roboto Mono"/>
                <w:color w:val="0F1115"/>
                <w:sz w:val="20"/>
                <w:szCs w:val="20"/>
              </w:rPr>
              <w:t>HP17NEWREV052025E|HP17USEDREV052025E|HP17RECONDREV052025E</w:t>
            </w:r>
            <w:r>
              <w:rPr>
                <w:rFonts w:ascii="Roboto Mono" w:hAnsi="Roboto Mono" w:eastAsia="Roboto Mono" w:cs="Roboto Mono"/>
                <w:b/>
                <w:bCs/>
                <w:color w:val="0F1115"/>
                <w:sz w:val="20"/>
                <w:szCs w:val="20"/>
              </w:rPr>
              <w:t>|</w:t>
            </w:r>
            <w:r>
              <w:rPr>
                <w:rFonts w:ascii="Roboto Mono" w:hAnsi="Roboto Mono" w:eastAsia="Roboto Mono" w:cs="Roboto Mono"/>
                <w:color w:val="0F1115"/>
                <w:sz w:val="20"/>
                <w:szCs w:val="20"/>
              </w:rPr>
              <w:t>ATB500NEWREV052025E</w:t>
            </w:r>
            <w:r>
              <w:rPr>
                <w:rFonts w:ascii="Roboto Mono" w:hAnsi="Roboto Mono" w:eastAsia="Roboto Mono" w:cs="Roboto Mono"/>
                <w:b/>
                <w:bCs/>
                <w:color w:val="0F1115"/>
                <w:sz w:val="20"/>
                <w:szCs w:val="20"/>
              </w:rPr>
              <w:t>|</w:t>
            </w:r>
            <w:r>
              <w:rPr>
                <w:rFonts w:ascii="Roboto Mono" w:hAnsi="Roboto Mono" w:eastAsia="Roboto Mono" w:cs="Roboto Mono"/>
                <w:color w:val="0F1115"/>
                <w:sz w:val="20"/>
                <w:szCs w:val="20"/>
              </w:rPr>
              <w:t>ATB500USEDREV052025E</w:t>
            </w:r>
            <w:r>
              <w:rPr>
                <w:rFonts w:ascii="Roboto Mono" w:hAnsi="Roboto Mono" w:eastAsia="Roboto Mono" w:cs="Roboto Mono"/>
                <w:b/>
                <w:bCs/>
                <w:color w:val="0F1115"/>
                <w:sz w:val="20"/>
                <w:szCs w:val="20"/>
              </w:rPr>
              <w:t>|</w:t>
            </w:r>
            <w:r>
              <w:rPr>
                <w:rFonts w:ascii="Roboto Mono" w:hAnsi="Roboto Mono" w:eastAsia="Roboto Mono" w:cs="Roboto Mono"/>
                <w:color w:val="0F1115"/>
                <w:sz w:val="20"/>
                <w:szCs w:val="20"/>
              </w:rPr>
              <w:t>ATB500RECONDREV052025E|IHP002NEW REV052025E</w:t>
            </w:r>
            <w:r>
              <w:rPr>
                <w:rFonts w:ascii="Roboto Mono" w:hAnsi="Roboto Mono" w:eastAsia="Roboto Mono" w:cs="Roboto Mono"/>
                <w:b/>
                <w:bCs/>
                <w:color w:val="0F1115"/>
                <w:sz w:val="20"/>
                <w:szCs w:val="20"/>
              </w:rPr>
              <w:t>|</w:t>
            </w:r>
            <w:r>
              <w:rPr>
                <w:rFonts w:ascii="Roboto Mono" w:hAnsi="Roboto Mono" w:eastAsia="Roboto Mono" w:cs="Roboto Mono"/>
                <w:color w:val="0F1115"/>
                <w:sz w:val="20"/>
                <w:szCs w:val="20"/>
              </w:rPr>
              <w:t>IHP002USED REV052025E</w:t>
            </w:r>
            <w:r>
              <w:rPr>
                <w:rFonts w:ascii="Roboto Mono" w:hAnsi="Roboto Mono" w:eastAsia="Roboto Mono" w:cs="Roboto Mono"/>
                <w:b/>
                <w:bCs/>
                <w:color w:val="0F1115"/>
                <w:sz w:val="20"/>
                <w:szCs w:val="20"/>
              </w:rPr>
              <w:t>|</w:t>
            </w:r>
            <w:r>
              <w:rPr>
                <w:rFonts w:ascii="Roboto Mono" w:hAnsi="Roboto Mono" w:eastAsia="Roboto Mono" w:cs="Roboto Mono"/>
                <w:color w:val="0F1115"/>
                <w:sz w:val="20"/>
                <w:szCs w:val="20"/>
              </w:rPr>
              <w:t>HP17 REV052025|ATB500 REV052025|IHP002 REV052025</w:t>
            </w:r>
          </w:p>
        </w:tc>
      </w:tr>
    </w:tbl>
    <w:p>
      <w:pPr>
        <w:spacing w:before="0" w:after="0" w:line="276" w:lineRule="auto"/>
        <w:rPr>
          <w:sz w:val="21"/>
          <w:szCs w:val="21"/>
        </w:rPr>
      </w:pPr>
    </w:p>
    <w:p>
      <w:pPr>
        <w:spacing w:before="0" w:after="0" w:line="276" w:lineRule="auto"/>
        <w:ind w:left="2040"/>
        <w:rPr>
          <w:sz w:val="21"/>
          <w:szCs w:val="21"/>
        </w:rPr>
      </w:pPr>
      <w:r>
        <w:rPr>
          <w:noProof/>
          <w:sz w:val="21"/>
          <w:szCs w:val="21"/>
        </w:rPr>
        <w:drawing>
          <wp:inline distT="114300" distB="114300" distL="114300" distR="114300">
            <wp:extent cx="2438400" cy="299389"/>
            <wp:effectExtent l="0" t="0" r="0" b="0"/>
            <wp:docPr id="225" name="image109.png"/>
            <wp:cNvGraphicFramePr/>
            <a:graphic>
              <a:graphicData uri="http://schemas.openxmlformats.org/drawingml/2006/picture">
                <pic:pic>
                  <pic:nvPicPr>
                    <pic:cNvPr id="226" name="image109.png"/>
                    <pic:cNvPicPr preferRelativeResize="false"/>
                  </pic:nvPicPr>
                  <pic:blipFill>
                    <a:blip r:embed="rId77"/>
                    <a:srcRect t="49303"/>
                    <a:stretch>
                      <a:fillRect/>
                    </a:stretch>
                  </pic:blipFill>
                  <pic:spPr>
                    <a:xfrm>
                      <a:off x="0" y="0"/>
                      <a:ext cx="2438400" cy="299389"/>
                    </a:xfrm>
                    <a:prstGeom prst="rect">
                      <a:avLst/>
                    </a:prstGeom>
                    <a:ln/>
                  </pic:spPr>
                </pic:pic>
              </a:graphicData>
            </a:graphic>
          </wp:inline>
        </w:drawing>
      </w:r>
    </w:p>
    <w:p>
      <w:pPr>
        <w:spacing w:before="0" w:after="0" w:line="276" w:lineRule="auto"/>
        <w:ind w:left="880"/>
        <w:jc w:val="center"/>
        <w:rPr>
          <w:sz w:val="21"/>
          <w:szCs w:val="21"/>
        </w:rPr>
      </w:pPr>
      <w:r>
        <w:rPr>
          <w:noProof/>
          <w:color w:val="000000"/>
          <w:sz w:val="21"/>
          <w:szCs w:val="21"/>
        </w:rPr>
        <w:drawing>
          <wp:inline distT="114300" distB="114300" distL="114300" distR="114300">
            <wp:extent cx="5731200" cy="2108200"/>
            <wp:effectExtent l="0" t="0" r="0" b="0"/>
            <wp:docPr id="228" name="image121.png"/>
            <wp:cNvGraphicFramePr/>
            <a:graphic>
              <a:graphicData uri="http://schemas.openxmlformats.org/drawingml/2006/picture">
                <pic:pic>
                  <pic:nvPicPr>
                    <pic:cNvPr id="229" name="image121.png"/>
                    <pic:cNvPicPr preferRelativeResize="false"/>
                  </pic:nvPicPr>
                  <pic:blipFill>
                    <a:blip r:embed="rId78"/>
                    <a:srcRect/>
                    <a:stretch>
                      <a:fillRect/>
                    </a:stretch>
                  </pic:blipFill>
                  <pic:spPr>
                    <a:xfrm>
                      <a:off x="0" y="0"/>
                      <a:ext cx="5731200" cy="2108200"/>
                    </a:xfrm>
                    <a:prstGeom prst="rect">
                      <a:avLst/>
                    </a:prstGeom>
                    <a:ln/>
                  </pic:spPr>
                </pic:pic>
              </a:graphicData>
            </a:graphic>
          </wp:inline>
        </w:drawing>
      </w:r>
    </w:p>
    <w:p>
      <w:pPr>
        <w:numPr>
          <w:ilvl w:val="1"/>
          <w:numId w:val="58"/>
        </w:numPr>
        <w:pBdr>
          <w:top w:val="nil"/>
          <w:left w:val="nil"/>
          <w:bottom w:val="nil"/>
          <w:right w:val="nil"/>
          <w:between w:val="nil"/>
        </w:pBdr>
        <w:spacing w:before="0" w:after="0" w:line="276" w:lineRule="auto"/>
        <w:rPr>
          <w:sz w:val="21"/>
          <w:szCs w:val="21"/>
        </w:rPr>
      </w:pPr>
      <w:r>
        <w:rPr>
          <w:rFonts w:eastAsia="Arial"/>
          <w:sz w:val="21"/>
          <w:szCs w:val="21"/>
        </w:rPr>
        <w:t xml:space="preserve">Immediate Activation: Yes / No </w:t>
      </w:r>
    </w:p>
    <w:p>
      <w:pPr>
        <w:numPr>
          <w:ilvl w:val="1"/>
          <w:numId w:val="58"/>
        </w:numPr>
        <w:pBdr>
          <w:top w:val="nil"/>
          <w:left w:val="nil"/>
          <w:bottom w:val="nil"/>
          <w:right w:val="nil"/>
          <w:between w:val="nil"/>
        </w:pBdr>
        <w:spacing w:before="0" w:after="0" w:line="276" w:lineRule="auto"/>
        <w:rPr>
          <w:sz w:val="21"/>
          <w:szCs w:val="21"/>
        </w:rPr>
      </w:pPr>
      <w:r>
        <w:rPr>
          <w:rFonts w:eastAsia="Arial"/>
          <w:sz w:val="21"/>
          <w:szCs w:val="21"/>
        </w:rPr>
        <w:t xml:space="preserve">Effective Time: Not required if immediate; required if not immediate. </w:t>
      </w:r>
    </w:p>
    <w:p>
      <w:pPr>
        <w:numPr>
          <w:ilvl w:val="1"/>
          <w:numId w:val="58"/>
        </w:numPr>
        <w:pBdr>
          <w:top w:val="nil"/>
          <w:left w:val="nil"/>
          <w:bottom w:val="nil"/>
          <w:right w:val="nil"/>
          <w:between w:val="nil"/>
        </w:pBdr>
        <w:spacing w:before="0" w:after="0" w:line="276" w:lineRule="auto"/>
        <w:rPr>
          <w:sz w:val="21"/>
          <w:szCs w:val="21"/>
        </w:rPr>
      </w:pPr>
      <w:r>
        <w:rPr>
          <w:rFonts w:eastAsia="Arial"/>
          <w:sz w:val="21"/>
          <w:szCs w:val="21"/>
        </w:rPr>
        <w:t xml:space="preserve">Template Format: Template structure file; manually uploaded. </w:t>
      </w:r>
    </w:p>
    <w:p>
      <w:pPr>
        <w:numPr>
          <w:ilvl w:val="1"/>
          <w:numId w:val="58"/>
        </w:numPr>
        <w:pBdr>
          <w:top w:val="nil"/>
          <w:left w:val="nil"/>
          <w:bottom w:val="nil"/>
          <w:right w:val="nil"/>
          <w:between w:val="nil"/>
        </w:pBdr>
        <w:spacing w:before="0" w:after="0" w:line="276" w:lineRule="auto"/>
        <w:rPr>
          <w:sz w:val="21"/>
          <w:szCs w:val="21"/>
        </w:rPr>
      </w:pPr>
      <w:r>
        <w:rPr>
          <w:rFonts w:eastAsia="Arial"/>
          <w:sz w:val="21"/>
          <w:szCs w:val="21"/>
        </w:rPr>
        <w:t>Template Fields: Field mapping/source configuration file; manually uploaded.</w:t>
      </w:r>
    </w:p>
    <w:p>
      <w:pPr>
        <w:spacing w:before="0" w:after="0" w:line="276" w:lineRule="auto"/>
        <w:rPr>
          <w:sz w:val="21"/>
          <w:szCs w:val="21"/>
        </w:rPr>
      </w:pPr>
      <w:r>
        <w:rPr>
          <w:noProof/>
        </w:rPr>
        <w:drawing>
          <wp:inline distT="0" distB="0" distL="0" distR="0">
            <wp:extent cx="5731510" cy="6121400"/>
            <wp:effectExtent l="0" t="0" r="0" b="0"/>
            <wp:docPr id="231" name="image96.png" descr="图形用户界面, 网站  AI 生成的内容可能不正确。"/>
            <wp:cNvGraphicFramePr/>
            <a:graphic>
              <a:graphicData uri="http://schemas.openxmlformats.org/drawingml/2006/picture">
                <pic:pic>
                  <pic:nvPicPr>
                    <pic:cNvPr id="232" name="image96.png" descr="图形用户界面, 网站  AI 生成的内容可能不正确。"/>
                    <pic:cNvPicPr preferRelativeResize="false"/>
                  </pic:nvPicPr>
                  <pic:blipFill>
                    <a:blip r:embed="rId79"/>
                    <a:srcRect/>
                    <a:stretch>
                      <a:fillRect/>
                    </a:stretch>
                  </pic:blipFill>
                  <pic:spPr>
                    <a:xfrm>
                      <a:off x="0" y="0"/>
                      <a:ext cx="5731510" cy="6121400"/>
                    </a:xfrm>
                    <a:prstGeom prst="rect">
                      <a:avLst/>
                    </a:prstGeom>
                    <a:ln/>
                  </pic:spPr>
                </pic:pic>
              </a:graphicData>
            </a:graphic>
          </wp:inline>
        </w:drawing>
      </w:r>
    </w:p>
    <w:p>
      <w:pPr>
        <w:numPr>
          <w:ilvl w:val="1"/>
          <w:numId w:val="186"/>
        </w:numPr>
        <w:spacing w:before="0" w:after="0" w:line="276" w:lineRule="auto"/>
        <w:rPr>
          <w:sz w:val="21"/>
          <w:szCs w:val="21"/>
        </w:rPr>
      </w:pPr>
      <w:r>
        <w:rPr>
          <w:sz w:val="21"/>
          <w:szCs w:val="21"/>
        </w:rPr>
        <w:t xml:space="preserve">Update Template Configuration: </w:t>
      </w:r>
    </w:p>
    <w:p>
      <w:pPr>
        <w:numPr>
          <w:ilvl w:val="1"/>
          <w:numId w:val="154"/>
        </w:numPr>
        <w:pBdr>
          <w:top w:val="nil"/>
          <w:left w:val="nil"/>
          <w:bottom w:val="nil"/>
          <w:right w:val="nil"/>
          <w:between w:val="nil"/>
        </w:pBdr>
        <w:spacing w:before="0" w:after="0" w:line="276" w:lineRule="auto"/>
        <w:rPr>
          <w:sz w:val="21"/>
          <w:szCs w:val="21"/>
        </w:rPr>
      </w:pPr>
      <w:r>
        <w:rPr>
          <w:rFonts w:eastAsia="Arial"/>
          <w:sz w:val="21"/>
          <w:szCs w:val="21"/>
        </w:rPr>
        <w:t xml:space="preserve">Template ID, Template Name, and Template Version cannot be modified after creation. </w:t>
      </w:r>
    </w:p>
    <w:p>
      <w:pPr>
        <w:numPr>
          <w:ilvl w:val="1"/>
          <w:numId w:val="154"/>
        </w:numPr>
        <w:pBdr>
          <w:top w:val="nil"/>
          <w:left w:val="nil"/>
          <w:bottom w:val="nil"/>
          <w:right w:val="nil"/>
          <w:between w:val="nil"/>
        </w:pBdr>
        <w:spacing w:before="0" w:after="0" w:line="276" w:lineRule="auto"/>
        <w:rPr>
          <w:sz w:val="21"/>
          <w:szCs w:val="21"/>
        </w:rPr>
      </w:pPr>
      <w:r>
        <w:rPr>
          <w:rFonts w:eastAsia="Arial"/>
          <w:sz w:val="21"/>
          <w:szCs w:val="21"/>
        </w:rPr>
        <w:t xml:space="preserve">Modifiable Fields: </w:t>
      </w:r>
    </w:p>
    <w:p>
      <w:pPr>
        <w:numPr>
          <w:ilvl w:val="1"/>
          <w:numId w:val="44"/>
        </w:numPr>
        <w:pBdr>
          <w:top w:val="nil"/>
          <w:left w:val="nil"/>
          <w:bottom w:val="nil"/>
          <w:right w:val="nil"/>
          <w:between w:val="nil"/>
        </w:pBdr>
        <w:spacing w:before="0" w:after="0" w:line="276" w:lineRule="auto"/>
        <w:rPr>
          <w:sz w:val="21"/>
          <w:szCs w:val="21"/>
        </w:rPr>
      </w:pPr>
      <w:r>
        <w:rPr>
          <w:rFonts w:eastAsia="Arial"/>
          <w:sz w:val="21"/>
          <w:szCs w:val="21"/>
        </w:rPr>
        <w:t xml:space="preserve">Immediate Activation: Yes / No </w:t>
      </w:r>
    </w:p>
    <w:p>
      <w:pPr>
        <w:numPr>
          <w:ilvl w:val="1"/>
          <w:numId w:val="44"/>
        </w:numPr>
        <w:pBdr>
          <w:top w:val="nil"/>
          <w:left w:val="nil"/>
          <w:bottom w:val="nil"/>
          <w:right w:val="nil"/>
          <w:between w:val="nil"/>
        </w:pBdr>
        <w:spacing w:before="0" w:after="0" w:line="276" w:lineRule="auto"/>
        <w:rPr>
          <w:sz w:val="21"/>
          <w:szCs w:val="21"/>
        </w:rPr>
      </w:pPr>
      <w:r>
        <w:rPr>
          <w:rFonts w:eastAsia="Arial"/>
          <w:sz w:val="21"/>
          <w:szCs w:val="21"/>
        </w:rPr>
        <w:t xml:space="preserve">Effective Time: Not required if immediate; required if not immediate. </w:t>
      </w:r>
    </w:p>
    <w:p>
      <w:pPr>
        <w:numPr>
          <w:ilvl w:val="1"/>
          <w:numId w:val="44"/>
        </w:numPr>
        <w:pBdr>
          <w:top w:val="nil"/>
          <w:left w:val="nil"/>
          <w:bottom w:val="nil"/>
          <w:right w:val="nil"/>
          <w:between w:val="nil"/>
        </w:pBdr>
        <w:spacing w:before="0" w:after="0" w:line="276" w:lineRule="auto"/>
        <w:rPr>
          <w:sz w:val="21"/>
          <w:szCs w:val="21"/>
        </w:rPr>
      </w:pPr>
      <w:r>
        <w:rPr>
          <w:rFonts w:eastAsia="Arial"/>
          <w:sz w:val="21"/>
          <w:szCs w:val="21"/>
        </w:rPr>
        <w:t xml:space="preserve">Template Format: Re-upload the template structure file. </w:t>
      </w:r>
    </w:p>
    <w:p>
      <w:pPr>
        <w:numPr>
          <w:ilvl w:val="1"/>
          <w:numId w:val="44"/>
        </w:numPr>
        <w:pBdr>
          <w:top w:val="nil"/>
          <w:left w:val="nil"/>
          <w:bottom w:val="nil"/>
          <w:right w:val="nil"/>
          <w:between w:val="nil"/>
        </w:pBdr>
        <w:spacing w:before="0" w:after="0" w:line="276" w:lineRule="auto"/>
        <w:rPr>
          <w:sz w:val="21"/>
          <w:szCs w:val="21"/>
        </w:rPr>
      </w:pPr>
      <w:r>
        <w:rPr>
          <w:rFonts w:eastAsia="Arial"/>
          <w:sz w:val="21"/>
          <w:szCs w:val="21"/>
        </w:rPr>
        <w:t xml:space="preserve">Template Fields: Re-upload the field configuration file. </w:t>
      </w:r>
    </w:p>
    <w:p>
      <w:pPr>
        <w:spacing w:before="0" w:after="0" w:line="276" w:lineRule="auto"/>
        <w:rPr>
          <w:sz w:val="21"/>
          <w:szCs w:val="21"/>
        </w:rPr>
      </w:pPr>
      <w:r>
        <w:rPr>
          <w:noProof/>
        </w:rPr>
        <w:drawing>
          <wp:inline distT="0" distB="0" distL="0" distR="0">
            <wp:extent cx="5731510" cy="2889250"/>
            <wp:effectExtent l="0" t="0" r="0" b="0"/>
            <wp:docPr id="234" name="image85.png" descr="图形用户界面, 应用程序  AI 生成的内容可能不正确。"/>
            <wp:cNvGraphicFramePr/>
            <a:graphic>
              <a:graphicData uri="http://schemas.openxmlformats.org/drawingml/2006/picture">
                <pic:pic>
                  <pic:nvPicPr>
                    <pic:cNvPr id="235" name="image85.png" descr="图形用户界面, 应用程序  AI 生成的内容可能不正确。"/>
                    <pic:cNvPicPr preferRelativeResize="false"/>
                  </pic:nvPicPr>
                  <pic:blipFill>
                    <a:blip r:embed="rId80"/>
                    <a:srcRect/>
                    <a:stretch>
                      <a:fillRect/>
                    </a:stretch>
                  </pic:blipFill>
                  <pic:spPr>
                    <a:xfrm>
                      <a:off x="0" y="0"/>
                      <a:ext cx="5731510" cy="2889250"/>
                    </a:xfrm>
                    <a:prstGeom prst="rect">
                      <a:avLst/>
                    </a:prstGeom>
                    <a:ln/>
                  </pic:spPr>
                </pic:pic>
              </a:graphicData>
            </a:graphic>
          </wp:inline>
        </w:drawing>
      </w:r>
    </w:p>
    <w:p>
      <w:pPr>
        <w:numPr>
          <w:ilvl w:val="1"/>
          <w:numId w:val="186"/>
        </w:numPr>
        <w:spacing w:before="0" w:after="0" w:line="276" w:lineRule="auto"/>
        <w:rPr>
          <w:sz w:val="21"/>
          <w:szCs w:val="21"/>
        </w:rPr>
      </w:pPr>
      <w:r>
        <w:rPr>
          <w:sz w:val="21"/>
          <w:szCs w:val="21"/>
        </w:rPr>
        <w:t xml:space="preserve">Delete Template Configuration: </w:t>
      </w:r>
    </w:p>
    <w:p>
      <w:pPr>
        <w:numPr>
          <w:ilvl w:val="1"/>
          <w:numId w:val="148"/>
        </w:numPr>
        <w:pBdr>
          <w:top w:val="nil"/>
          <w:left w:val="nil"/>
          <w:bottom w:val="nil"/>
          <w:right w:val="nil"/>
          <w:between w:val="nil"/>
        </w:pBdr>
        <w:spacing w:before="0" w:after="0" w:line="276" w:lineRule="auto"/>
        <w:rPr>
          <w:sz w:val="21"/>
          <w:szCs w:val="21"/>
        </w:rPr>
      </w:pPr>
      <w:r>
        <w:rPr>
          <w:rFonts w:eastAsia="Arial"/>
          <w:sz w:val="21"/>
          <w:szCs w:val="21"/>
        </w:rPr>
        <w:t xml:space="preserve">All configuration items under a Template ID can be deleted. </w:t>
      </w:r>
    </w:p>
    <w:p>
      <w:pPr>
        <w:numPr>
          <w:ilvl w:val="1"/>
          <w:numId w:val="148"/>
        </w:numPr>
        <w:pBdr>
          <w:top w:val="nil"/>
          <w:left w:val="nil"/>
          <w:bottom w:val="nil"/>
          <w:right w:val="nil"/>
          <w:between w:val="nil"/>
        </w:pBdr>
        <w:spacing w:before="0" w:after="0" w:line="276" w:lineRule="auto"/>
        <w:rPr>
          <w:sz w:val="21"/>
          <w:szCs w:val="21"/>
        </w:rPr>
      </w:pPr>
      <w:r>
        <w:rPr>
          <w:rFonts w:eastAsia="Arial"/>
          <w:sz w:val="21"/>
          <w:szCs w:val="21"/>
        </w:rPr>
        <w:t xml:space="preserve">A strong confirmation prompt is required upon deletion. </w:t>
      </w:r>
    </w:p>
    <w:p>
      <w:pPr>
        <w:spacing w:before="0" w:after="0" w:line="276" w:lineRule="auto"/>
        <w:rPr>
          <w:sz w:val="21"/>
          <w:szCs w:val="21"/>
        </w:rPr>
      </w:pPr>
      <w:r>
        <w:rPr>
          <w:noProof/>
        </w:rPr>
        <w:drawing>
          <wp:inline distT="0" distB="0" distL="0" distR="0">
            <wp:extent cx="5731510" cy="2944495"/>
            <wp:effectExtent l="0" t="0" r="0" b="0"/>
            <wp:docPr id="237" name="image87.png" descr="图形用户界面, 文本, 应用程序  AI 生成的内容可能不正确。"/>
            <wp:cNvGraphicFramePr/>
            <a:graphic>
              <a:graphicData uri="http://schemas.openxmlformats.org/drawingml/2006/picture">
                <pic:pic>
                  <pic:nvPicPr>
                    <pic:cNvPr id="238" name="image87.png" descr="图形用户界面, 文本, 应用程序  AI 生成的内容可能不正确。"/>
                    <pic:cNvPicPr preferRelativeResize="false"/>
                  </pic:nvPicPr>
                  <pic:blipFill>
                    <a:blip r:embed="rId81"/>
                    <a:srcRect/>
                    <a:stretch>
                      <a:fillRect/>
                    </a:stretch>
                  </pic:blipFill>
                  <pic:spPr>
                    <a:xfrm>
                      <a:off x="0" y="0"/>
                      <a:ext cx="5731510" cy="2944495"/>
                    </a:xfrm>
                    <a:prstGeom prst="rect">
                      <a:avLst/>
                    </a:prstGeom>
                    <a:ln/>
                  </pic:spPr>
                </pic:pic>
              </a:graphicData>
            </a:graphic>
          </wp:inline>
        </w:drawing>
      </w:r>
    </w:p>
    <w:p>
      <w:pPr>
        <w:numPr>
          <w:ilvl w:val="1"/>
          <w:numId w:val="186"/>
        </w:numPr>
        <w:spacing w:before="0" w:after="0" w:line="276" w:lineRule="auto"/>
        <w:rPr>
          <w:sz w:val="21"/>
          <w:szCs w:val="21"/>
        </w:rPr>
      </w:pPr>
      <w:r>
        <w:rPr>
          <w:sz w:val="21"/>
          <w:szCs w:val="21"/>
        </w:rPr>
        <w:t xml:space="preserve">Maker-Checker Mechanism: </w:t>
      </w:r>
    </w:p>
    <w:p>
      <w:pPr>
        <w:numPr>
          <w:ilvl w:val="1"/>
          <w:numId w:val="137"/>
        </w:numPr>
        <w:pBdr>
          <w:top w:val="nil"/>
          <w:left w:val="nil"/>
          <w:bottom w:val="nil"/>
          <w:right w:val="nil"/>
          <w:between w:val="nil"/>
        </w:pBdr>
        <w:spacing w:before="0" w:after="0" w:line="276" w:lineRule="auto"/>
        <w:rPr>
          <w:sz w:val="21"/>
          <w:szCs w:val="21"/>
        </w:rPr>
      </w:pPr>
      <w:r>
        <w:rPr>
          <w:rFonts w:eastAsia="Arial"/>
          <w:sz w:val="21"/>
          <w:szCs w:val="21"/>
        </w:rPr>
        <w:t xml:space="preserve">Adding, editing, or deleting a template requires a maker-checker process. </w:t>
      </w:r>
    </w:p>
    <w:p>
      <w:pPr>
        <w:numPr>
          <w:ilvl w:val="1"/>
          <w:numId w:val="137"/>
        </w:numPr>
        <w:pBdr>
          <w:top w:val="nil"/>
          <w:left w:val="nil"/>
          <w:bottom w:val="nil"/>
          <w:right w:val="nil"/>
          <w:between w:val="nil"/>
        </w:pBdr>
        <w:spacing w:before="0" w:after="0" w:line="276" w:lineRule="auto"/>
        <w:rPr>
          <w:sz w:val="21"/>
          <w:szCs w:val="21"/>
        </w:rPr>
      </w:pPr>
      <w:r>
        <w:rPr>
          <w:rFonts w:eastAsia="Arial"/>
          <w:sz w:val="21"/>
          <w:szCs w:val="21"/>
        </w:rPr>
        <w:t xml:space="preserve">Changes take effect only after checker approval. </w:t>
      </w:r>
    </w:p>
    <w:p>
      <w:pPr>
        <w:numPr>
          <w:ilvl w:val="1"/>
          <w:numId w:val="137"/>
        </w:numPr>
        <w:pBdr>
          <w:top w:val="nil"/>
          <w:left w:val="nil"/>
          <w:bottom w:val="nil"/>
          <w:right w:val="nil"/>
          <w:between w:val="nil"/>
        </w:pBdr>
        <w:spacing w:before="0" w:after="0" w:line="276" w:lineRule="auto"/>
        <w:rPr>
          <w:sz w:val="21"/>
          <w:szCs w:val="21"/>
        </w:rPr>
      </w:pPr>
      <w:r>
        <w:rPr>
          <w:rFonts w:eastAsia="Arial"/>
          <w:sz w:val="21"/>
          <w:szCs w:val="21"/>
        </w:rPr>
        <w:t xml:space="preserve">If the approval time is later than the template's configured effective time, the template becomes effective immediately upon approval. </w:t>
      </w:r>
    </w:p>
    <w:p>
      <w:pPr>
        <w:spacing w:before="0" w:after="0" w:line="276" w:lineRule="auto"/>
        <w:rPr>
          <w:sz w:val="21"/>
          <w:szCs w:val="21"/>
        </w:rPr>
      </w:pPr>
      <w:r>
        <w:rPr>
          <w:noProof/>
        </w:rPr>
        <w:drawing>
          <wp:inline distT="0" distB="0" distL="0" distR="0">
            <wp:extent cx="5731510" cy="3900805"/>
            <wp:effectExtent l="0" t="0" r="0" b="0"/>
            <wp:docPr id="240" name="image76.png" descr="图形用户界面, 文本, 应用程序  AI 生成的内容可能不正确。"/>
            <wp:cNvGraphicFramePr/>
            <a:graphic>
              <a:graphicData uri="http://schemas.openxmlformats.org/drawingml/2006/picture">
                <pic:pic>
                  <pic:nvPicPr>
                    <pic:cNvPr id="241" name="image76.png" descr="图形用户界面, 文本, 应用程序  AI 生成的内容可能不正确。"/>
                    <pic:cNvPicPr preferRelativeResize="false"/>
                  </pic:nvPicPr>
                  <pic:blipFill>
                    <a:blip r:embed="rId82"/>
                    <a:srcRect/>
                    <a:stretch>
                      <a:fillRect/>
                    </a:stretch>
                  </pic:blipFill>
                  <pic:spPr>
                    <a:xfrm>
                      <a:off x="0" y="0"/>
                      <a:ext cx="5731510" cy="3900805"/>
                    </a:xfrm>
                    <a:prstGeom prst="rect">
                      <a:avLst/>
                    </a:prstGeom>
                    <a:ln/>
                  </pic:spPr>
                </pic:pic>
              </a:graphicData>
            </a:graphic>
          </wp:inline>
        </w:drawing>
      </w:r>
    </w:p>
    <w:p>
      <w:pPr>
        <w:spacing w:before="0" w:after="0" w:line="276" w:lineRule="auto"/>
        <w:rPr>
          <w:sz w:val="21"/>
          <w:szCs w:val="21"/>
        </w:rPr>
      </w:pPr>
      <w:r>
        <w:rPr>
          <w:noProof/>
        </w:rPr>
        <w:drawing>
          <wp:inline distT="0" distB="0" distL="0" distR="0">
            <wp:extent cx="5731510" cy="4364990"/>
            <wp:effectExtent l="0" t="0" r="0" b="0"/>
            <wp:docPr id="243" name="image64.png" descr="图形用户界面, 应用程序  AI 生成的内容可能不正确。"/>
            <wp:cNvGraphicFramePr/>
            <a:graphic>
              <a:graphicData uri="http://schemas.openxmlformats.org/drawingml/2006/picture">
                <pic:pic>
                  <pic:nvPicPr>
                    <pic:cNvPr id="244" name="image64.png" descr="图形用户界面, 应用程序  AI 生成的内容可能不正确。"/>
                    <pic:cNvPicPr preferRelativeResize="false"/>
                  </pic:nvPicPr>
                  <pic:blipFill>
                    <a:blip r:embed="rId83"/>
                    <a:srcRect/>
                    <a:stretch>
                      <a:fillRect/>
                    </a:stretch>
                  </pic:blipFill>
                  <pic:spPr>
                    <a:xfrm>
                      <a:off x="0" y="0"/>
                      <a:ext cx="5731510" cy="4364990"/>
                    </a:xfrm>
                    <a:prstGeom prst="rect">
                      <a:avLst/>
                    </a:prstGeom>
                    <a:ln/>
                  </pic:spPr>
                </pic:pic>
              </a:graphicData>
            </a:graphic>
          </wp:inline>
        </w:drawing>
      </w:r>
    </w:p>
    <w:p>
      <w:pPr>
        <w:spacing w:before="0" w:after="0" w:line="276" w:lineRule="auto"/>
        <w:rPr>
          <w:sz w:val="21"/>
          <w:szCs w:val="21"/>
        </w:rPr>
      </w:pPr>
      <w:r>
        <w:rPr>
          <w:noProof/>
        </w:rPr>
        <w:drawing>
          <wp:inline distT="0" distB="0" distL="0" distR="0">
            <wp:extent cx="5731510" cy="2652395"/>
            <wp:effectExtent l="0" t="0" r="0" b="0"/>
            <wp:docPr id="246" name="image66.png" descr="图形用户界面, 文本, 应用程序  AI 生成的内容可能不正确。"/>
            <wp:cNvGraphicFramePr/>
            <a:graphic>
              <a:graphicData uri="http://schemas.openxmlformats.org/drawingml/2006/picture">
                <pic:pic>
                  <pic:nvPicPr>
                    <pic:cNvPr id="247" name="image66.png" descr="图形用户界面, 文本, 应用程序  AI 生成的内容可能不正确。"/>
                    <pic:cNvPicPr preferRelativeResize="false"/>
                  </pic:nvPicPr>
                  <pic:blipFill>
                    <a:blip r:embed="rId84"/>
                    <a:srcRect/>
                    <a:stretch>
                      <a:fillRect/>
                    </a:stretch>
                  </pic:blipFill>
                  <pic:spPr>
                    <a:xfrm>
                      <a:off x="0" y="0"/>
                      <a:ext cx="5731510" cy="2652395"/>
                    </a:xfrm>
                    <a:prstGeom prst="rect">
                      <a:avLst/>
                    </a:prstGeom>
                    <a:ln/>
                  </pic:spPr>
                </pic:pic>
              </a:graphicData>
            </a:graphic>
          </wp:inline>
        </w:drawing>
      </w:r>
    </w:p>
    <w:p>
      <w:pPr>
        <w:spacing w:before="0" w:after="0" w:line="276" w:lineRule="auto"/>
        <w:jc w:val="center"/>
        <w:rPr/>
      </w:pPr>
      <w:r>
        <w:rPr>
          <w:noProof/>
        </w:rPr>
        <w:drawing>
          <wp:inline distT="0" distB="0" distL="0" distR="0">
            <wp:extent cx="4711223" cy="6096507"/>
            <wp:effectExtent l="0" t="0" r="0" b="0"/>
            <wp:docPr id="249" name="image68.png" descr="图形用户界面, 应用程序  AI 生成的内容可能不正确。"/>
            <wp:cNvGraphicFramePr/>
            <a:graphic>
              <a:graphicData uri="http://schemas.openxmlformats.org/drawingml/2006/picture">
                <pic:pic>
                  <pic:nvPicPr>
                    <pic:cNvPr id="250" name="image68.png" descr="图形用户界面, 应用程序  AI 生成的内容可能不正确。"/>
                    <pic:cNvPicPr preferRelativeResize="false"/>
                  </pic:nvPicPr>
                  <pic:blipFill>
                    <a:blip r:embed="rId85"/>
                    <a:srcRect/>
                    <a:stretch>
                      <a:fillRect/>
                    </a:stretch>
                  </pic:blipFill>
                  <pic:spPr>
                    <a:xfrm>
                      <a:off x="0" y="0"/>
                      <a:ext cx="4711223" cy="6096507"/>
                    </a:xfrm>
                    <a:prstGeom prst="rect">
                      <a:avLst/>
                    </a:prstGeom>
                    <a:ln/>
                  </pic:spPr>
                </pic:pic>
              </a:graphicData>
            </a:graphic>
          </wp:inline>
        </w:drawing>
      </w:r>
    </w:p>
    <w:p>
      <w:pPr>
        <w:spacing w:before="0" w:after="0" w:line="276" w:lineRule="auto"/>
        <w:jc w:val="center"/>
        <w:rPr/>
      </w:pPr>
    </w:p>
    <w:p>
      <w:pPr>
        <w:pStyle w:val="000219"/>
        <w:numPr>
          <w:ilvl w:val="2"/>
          <w:numId w:val="69"/>
        </w:numPr>
        <w:spacing w:before="0" w:after="0" w:line="276" w:lineRule="auto"/>
        <w:ind w:left="447" w:right="220"/>
        <w:rPr>
          <w:color w:val="000000"/>
          <w:sz w:val="21"/>
          <w:szCs w:val="21"/>
        </w:rPr>
      </w:pPr>
      <w:bookmarkStart w:id="210" w:colFirst="0" w:colLast="0" w:name="_5q19abtylgeu"/>
      <w:bookmarkEnd w:id="210"/>
      <w:bookmarkStart w:id="211" w:name="_Tocggtyl1"/>
      <w:r>
        <w:rPr>
          <w:rFonts w:hint="eastAsia"/>
          <w:color w:val="000000"/>
          <w:sz w:val="21"/>
          <w:szCs w:val="21"/>
        </w:rPr>
        <w:t>Template Page Number</w:t>
      </w:r>
      <w:bookmarkEnd w:id="211"/>
    </w:p>
    <w:p>
      <w:pPr>
        <w:pStyle w:val="00027a"/>
        <w:numPr>
          <w:ilvl w:val="3"/>
          <w:numId w:val="137"/>
        </w:numPr>
        <w:ind w:firstLineChars="0"/>
        <w:rPr>
          <w:highlight w:val="cyan"/>
        </w:rPr>
      </w:pPr>
      <w:r>
        <w:rPr>
          <w:rFonts w:hint="eastAsia"/>
          <w:highlight w:val="cyan"/>
        </w:rPr>
        <w:t>展示页码，页码支持随模版页面数量变化而动态变化</w:t>
      </w:r>
    </w:p>
    <w:p>
      <w:pPr>
        <w:pStyle w:val="00027a"/>
        <w:numPr>
          <w:ilvl w:val="3"/>
          <w:numId w:val="137"/>
        </w:numPr>
        <w:ind w:firstLineChars="0"/>
        <w:rPr>
          <w:highlight w:val="cyan"/>
        </w:rPr>
      </w:pPr>
      <w:r>
        <w:rPr>
          <w:rFonts w:hint="eastAsia"/>
          <w:highlight w:val="cyan"/>
        </w:rPr>
        <w:t>形式 1/10， 2/10</w:t>
      </w:r>
    </w:p>
    <w:p>
      <w:pPr>
        <w:pStyle w:val="000219"/>
        <w:numPr>
          <w:ilvl w:val="2"/>
          <w:numId w:val="69"/>
        </w:numPr>
        <w:spacing w:before="0" w:after="0" w:line="276" w:lineRule="auto"/>
        <w:ind w:left="447" w:right="220"/>
        <w:rPr>
          <w:color w:val="000000"/>
          <w:sz w:val="21"/>
          <w:szCs w:val="21"/>
        </w:rPr>
      </w:pPr>
      <w:bookmarkStart w:id="212" w:name="_Tockipdy6"/>
      <w:r>
        <w:rPr>
          <w:color w:val="000000"/>
          <w:sz w:val="21"/>
          <w:szCs w:val="21"/>
        </w:rPr>
        <w:t>Agreement Generation Special Rule</w:t>
      </w:r>
      <w:bookmarkEnd w:id="212"/>
    </w:p>
    <w:p>
      <w:pPr>
        <w:ind w:left="227"/>
        <w:rPr/>
      </w:pPr>
      <w:r>
        <w:rPr/>
        <w:tab/>
        <w:t>When a customer accepts the loan each time, the system should generate a version of agreement, below are special rules for document generation.</w:t>
      </w:r>
    </w:p>
    <w:p>
      <w:pPr>
        <w:widowControl/>
        <w:numPr>
          <w:ilvl w:val="0"/>
          <w:numId w:val="188"/>
        </w:numPr>
        <w:spacing w:before="0" w:after="0" w:line="276" w:lineRule="auto"/>
        <w:jc w:val="left"/>
        <w:rPr>
          <w:sz w:val="21"/>
          <w:szCs w:val="21"/>
        </w:rPr>
      </w:pPr>
      <w:r>
        <w:rPr>
          <w:color w:val="000000"/>
          <w:sz w:val="21"/>
          <w:szCs w:val="21"/>
        </w:rPr>
        <w:t>The number of persons approved must be reflected in following files:</w:t>
      </w:r>
    </w:p>
    <w:p>
      <w:pPr>
        <w:widowControl/>
        <w:numPr>
          <w:ilvl w:val="1"/>
          <w:numId w:val="188"/>
        </w:numPr>
        <w:spacing w:before="0" w:after="0" w:line="276" w:lineRule="auto"/>
        <w:jc w:val="left"/>
        <w:rPr>
          <w:color w:val="000000"/>
          <w:sz w:val="21"/>
          <w:szCs w:val="21"/>
        </w:rPr>
      </w:pPr>
      <w:r>
        <w:rPr>
          <w:color w:val="000000"/>
          <w:sz w:val="21"/>
          <w:szCs w:val="21"/>
        </w:rPr>
        <w:t>HP Agreement Part 1</w:t>
      </w:r>
    </w:p>
    <w:p>
      <w:pPr>
        <w:widowControl/>
        <w:numPr>
          <w:ilvl w:val="1"/>
          <w:numId w:val="188"/>
        </w:numPr>
        <w:spacing w:before="0" w:after="0" w:line="276" w:lineRule="auto"/>
        <w:jc w:val="left"/>
        <w:rPr>
          <w:color w:val="000000"/>
          <w:sz w:val="21"/>
          <w:szCs w:val="21"/>
        </w:rPr>
      </w:pPr>
      <w:r>
        <w:rPr>
          <w:color w:val="000000"/>
          <w:sz w:val="21"/>
          <w:szCs w:val="21"/>
        </w:rPr>
        <w:t>2nd schedule,</w:t>
      </w:r>
    </w:p>
    <w:p>
      <w:pPr>
        <w:widowControl/>
        <w:numPr>
          <w:ilvl w:val="1"/>
          <w:numId w:val="188"/>
        </w:numPr>
        <w:spacing w:before="0" w:after="0" w:line="276" w:lineRule="auto"/>
        <w:jc w:val="left"/>
        <w:rPr>
          <w:color w:val="000000"/>
          <w:sz w:val="21"/>
          <w:szCs w:val="21"/>
        </w:rPr>
      </w:pPr>
      <w:r>
        <w:rPr>
          <w:color w:val="000000"/>
          <w:sz w:val="21"/>
          <w:szCs w:val="21"/>
        </w:rPr>
        <w:t xml:space="preserve">Appendix. </w:t>
      </w:r>
    </w:p>
    <w:p>
      <w:pPr>
        <w:widowControl/>
        <w:numPr>
          <w:ilvl w:val="0"/>
          <w:numId w:val="188"/>
        </w:numPr>
        <w:spacing w:before="0" w:after="0" w:line="276" w:lineRule="auto"/>
        <w:jc w:val="left"/>
        <w:rPr>
          <w:sz w:val="21"/>
          <w:szCs w:val="21"/>
        </w:rPr>
      </w:pPr>
      <w:r>
        <w:rPr>
          <w:color w:val="000000"/>
          <w:sz w:val="21"/>
          <w:szCs w:val="21"/>
        </w:rPr>
        <w:t xml:space="preserve">Calculation method: The count is based on the total number of individuals marked as "Approved" within the Credit approval section of the Credit Approval Authority History. </w:t>
      </w:r>
    </w:p>
    <w:p>
      <w:pPr>
        <w:spacing w:before="0" w:after="0" w:line="276" w:lineRule="auto"/>
        <w:ind w:left="581"/>
        <w:rPr>
          <w:color w:val="000000"/>
          <w:sz w:val="21"/>
          <w:szCs w:val="21"/>
        </w:rPr>
      </w:pPr>
      <w:r>
        <w:rPr>
          <w:noProof/>
          <w:color w:val="000000"/>
          <w:sz w:val="21"/>
          <w:szCs w:val="21"/>
        </w:rPr>
        <w:drawing>
          <wp:inline distT="0" distB="0" distL="0" distR="0">
            <wp:extent cx="5278120" cy="2249170"/>
            <wp:effectExtent l="0" t="0" r="0" b="0"/>
            <wp:docPr id="252" name="image67.png" descr="图形用户界面, 表格  AI 生成的内容可能不正确。"/>
            <wp:cNvGraphicFramePr/>
            <a:graphic>
              <a:graphicData uri="http://schemas.openxmlformats.org/drawingml/2006/picture">
                <pic:pic>
                  <pic:nvPicPr>
                    <pic:cNvPr id="253" name="image67.png" descr="图形用户界面, 表格  AI 生成的内容可能不正确。"/>
                    <pic:cNvPicPr preferRelativeResize="false"/>
                  </pic:nvPicPr>
                  <pic:blipFill>
                    <a:blip r:embed="rId86"/>
                    <a:srcRect/>
                    <a:stretch>
                      <a:fillRect/>
                    </a:stretch>
                  </pic:blipFill>
                  <pic:spPr>
                    <a:xfrm>
                      <a:off x="0" y="0"/>
                      <a:ext cx="5278120" cy="2249170"/>
                    </a:xfrm>
                    <a:prstGeom prst="rect">
                      <a:avLst/>
                    </a:prstGeom>
                    <a:ln/>
                  </pic:spPr>
                </pic:pic>
              </a:graphicData>
            </a:graphic>
          </wp:inline>
        </w:drawing>
      </w:r>
    </w:p>
    <w:p>
      <w:pPr>
        <w:widowControl/>
        <w:numPr>
          <w:ilvl w:val="0"/>
          <w:numId w:val="188"/>
        </w:numPr>
        <w:spacing w:before="0" w:after="0" w:line="276" w:lineRule="auto"/>
        <w:jc w:val="left"/>
        <w:rPr>
          <w:color w:val="000000"/>
          <w:sz w:val="21"/>
          <w:szCs w:val="21"/>
        </w:rPr>
      </w:pPr>
      <w:r>
        <w:rPr>
          <w:color w:val="000000"/>
          <w:sz w:val="21"/>
          <w:szCs w:val="21"/>
        </w:rPr>
        <w:t xml:space="preserve">Display method: Add the number in parentheses at the bottom of the agreement documents. </w:t>
      </w:r>
    </w:p>
    <w:p>
      <w:pPr>
        <w:widowControl/>
        <w:numPr>
          <w:ilvl w:val="0"/>
          <w:numId w:val="188"/>
        </w:numPr>
        <w:spacing w:before="0" w:after="0" w:line="276" w:lineRule="auto"/>
        <w:jc w:val="left"/>
        <w:rPr>
          <w:color w:val="000000"/>
          <w:sz w:val="21"/>
          <w:szCs w:val="21"/>
        </w:rPr>
      </w:pPr>
      <w:r>
        <w:rPr>
          <w:color w:val="000000"/>
          <w:sz w:val="21"/>
          <w:szCs w:val="21"/>
        </w:rPr>
        <w:t xml:space="preserve">This number is required at the bottom of every page in the document list. </w:t>
      </w:r>
    </w:p>
    <w:p>
      <w:pPr>
        <w:spacing w:before="0" w:after="0" w:line="276" w:lineRule="auto"/>
        <w:ind w:left="660"/>
        <w:jc w:val="center"/>
        <w:rPr/>
      </w:pPr>
      <w:r>
        <w:rPr>
          <w:noProof/>
          <w:sz w:val="21"/>
          <w:szCs w:val="21"/>
        </w:rPr>
        <w:drawing>
          <wp:inline distT="0" distB="0" distL="0" distR="0">
            <wp:extent cx="5278120" cy="1739046"/>
            <wp:effectExtent l="0" t="0" r="0" b="0"/>
            <wp:docPr id="255" name="image1.png" descr="手机屏幕截图  AI 生成的内容可能不正确。"/>
            <wp:cNvGraphicFramePr/>
            <a:graphic>
              <a:graphicData uri="http://schemas.openxmlformats.org/drawingml/2006/picture">
                <pic:pic>
                  <pic:nvPicPr>
                    <pic:cNvPr id="256" name="image1.png" descr="手机屏幕截图  AI 生成的内容可能不正确。"/>
                    <pic:cNvPicPr preferRelativeResize="false"/>
                  </pic:nvPicPr>
                  <pic:blipFill>
                    <a:blip r:embed="rId87"/>
                    <a:srcRect t="1823" b="-655"/>
                    <a:stretch>
                      <a:fillRect/>
                    </a:stretch>
                  </pic:blipFill>
                  <pic:spPr>
                    <a:xfrm>
                      <a:off x="0" y="0"/>
                      <a:ext cx="5278120" cy="1739046"/>
                    </a:xfrm>
                    <a:prstGeom prst="rect">
                      <a:avLst/>
                    </a:prstGeom>
                    <a:ln/>
                  </pic:spPr>
                </pic:pic>
              </a:graphicData>
            </a:graphic>
          </wp:inline>
        </w:drawing>
      </w:r>
      <w:bookmarkStart w:id="213" w:colFirst="0" w:colLast="0" w:name="_ylve6ipsxie"/>
      <w:bookmarkEnd w:id="213"/>
    </w:p>
    <w:p>
      <w:pPr>
        <w:spacing w:before="0" w:after="0" w:line="276" w:lineRule="auto"/>
        <w:ind w:left="660"/>
        <w:jc w:val="center"/>
        <w:rPr/>
      </w:pPr>
    </w:p>
    <w:p>
      <w:pPr>
        <w:pStyle w:val="000219"/>
        <w:numPr>
          <w:ilvl w:val="2"/>
          <w:numId w:val="69"/>
        </w:numPr>
        <w:spacing w:before="0" w:after="0" w:line="276" w:lineRule="auto"/>
        <w:ind w:left="447" w:right="220"/>
        <w:rPr>
          <w:color w:val="000000"/>
          <w:sz w:val="21"/>
          <w:szCs w:val="21"/>
        </w:rPr>
      </w:pPr>
      <w:bookmarkStart w:id="214" w:colFirst="0" w:colLast="0" w:name="_ucqje3wdsn8k"/>
      <w:bookmarkEnd w:id="214"/>
      <w:bookmarkStart w:id="215" w:name="_Tocbza2yb"/>
      <w:r>
        <w:rPr>
          <w:color w:val="000000"/>
          <w:sz w:val="21"/>
          <w:szCs w:val="21"/>
        </w:rPr>
        <w:t>CRA Report</w:t>
      </w:r>
      <w:bookmarkEnd w:id="215"/>
    </w:p>
    <w:p>
      <w:pPr>
        <w:widowControl/>
        <w:numPr>
          <w:ilvl w:val="0"/>
          <w:numId w:val="189"/>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 xml:space="preserve">Follow current CRA report as baseline, </w:t>
      </w:r>
      <w:r>
        <w:rPr>
          <w:rFonts w:eastAsia="Arial"/>
          <w:color w:val="000000"/>
          <w:sz w:val="21"/>
          <w:szCs w:val="21"/>
        </w:rPr>
        <w:t>refer to Appendix: CRA report template</w:t>
      </w:r>
    </w:p>
    <w:p>
      <w:pPr>
        <w:widowControl/>
        <w:numPr>
          <w:ilvl w:val="0"/>
          <w:numId w:val="189"/>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Special Requirement-1</w:t>
      </w:r>
    </w:p>
    <w:p>
      <w:pPr>
        <w:numPr>
          <w:ilvl w:val="0"/>
          <w:numId w:val="190"/>
        </w:numPr>
        <w:pBdr>
          <w:top w:val="nil"/>
          <w:left w:val="nil"/>
          <w:bottom w:val="nil"/>
          <w:right w:val="nil"/>
          <w:between w:val="nil"/>
        </w:pBdr>
        <w:spacing w:before="0" w:after="0" w:line="276" w:lineRule="auto"/>
        <w:rPr>
          <w:sz w:val="21"/>
          <w:szCs w:val="21"/>
        </w:rPr>
      </w:pPr>
      <w:r>
        <w:rPr>
          <w:rFonts w:eastAsia="Arial"/>
          <w:sz w:val="21"/>
          <w:szCs w:val="21"/>
        </w:rPr>
        <w:t>The CRA report must reflect the number of persons who approved the application.</w:t>
      </w:r>
    </w:p>
    <w:p>
      <w:pPr>
        <w:numPr>
          <w:ilvl w:val="0"/>
          <w:numId w:val="190"/>
        </w:numPr>
        <w:pBdr>
          <w:top w:val="nil"/>
          <w:left w:val="nil"/>
          <w:bottom w:val="nil"/>
          <w:right w:val="nil"/>
          <w:between w:val="nil"/>
        </w:pBdr>
        <w:spacing w:before="0" w:after="0" w:line="276" w:lineRule="auto"/>
        <w:rPr>
          <w:sz w:val="21"/>
          <w:szCs w:val="21"/>
        </w:rPr>
      </w:pPr>
      <w:r>
        <w:rPr>
          <w:rFonts w:eastAsia="Arial"/>
          <w:sz w:val="21"/>
          <w:szCs w:val="21"/>
        </w:rPr>
        <w:t>Calculation Method: The count is based on the total number of individuals marked as "Approved" within the Credit approval section of the Credit Approval Authority History.</w:t>
      </w:r>
    </w:p>
    <w:p>
      <w:pPr>
        <w:pBdr>
          <w:top w:val="nil"/>
          <w:left w:val="nil"/>
          <w:bottom w:val="nil"/>
          <w:right w:val="nil"/>
          <w:between w:val="nil"/>
        </w:pBdr>
        <w:spacing w:before="0" w:after="0" w:line="276" w:lineRule="auto"/>
        <w:ind w:left="299"/>
        <w:rPr>
          <w:sz w:val="21"/>
          <w:szCs w:val="21"/>
        </w:rPr>
      </w:pPr>
      <w:r>
        <w:rPr>
          <w:noProof/>
          <w:sz w:val="21"/>
          <w:szCs w:val="21"/>
        </w:rPr>
        <w:drawing>
          <wp:inline distT="0" distB="0" distL="0" distR="0">
            <wp:extent cx="5278120" cy="2249170"/>
            <wp:effectExtent l="0" t="0" r="0" b="0"/>
            <wp:docPr id="258" name="image67.png" descr="图形用户界面, 表格  AI 生成的内容可能不正确。"/>
            <wp:cNvGraphicFramePr/>
            <a:graphic>
              <a:graphicData uri="http://schemas.openxmlformats.org/drawingml/2006/picture">
                <pic:pic>
                  <pic:nvPicPr>
                    <pic:cNvPr id="259" name="image67.png" descr="图形用户界面, 表格  AI 生成的内容可能不正确。"/>
                    <pic:cNvPicPr preferRelativeResize="false"/>
                  </pic:nvPicPr>
                  <pic:blipFill>
                    <a:blip r:embed="rId86"/>
                    <a:srcRect/>
                    <a:stretch>
                      <a:fillRect/>
                    </a:stretch>
                  </pic:blipFill>
                  <pic:spPr>
                    <a:xfrm>
                      <a:off x="0" y="0"/>
                      <a:ext cx="5278120" cy="2249170"/>
                    </a:xfrm>
                    <a:prstGeom prst="rect">
                      <a:avLst/>
                    </a:prstGeom>
                    <a:ln/>
                  </pic:spPr>
                </pic:pic>
              </a:graphicData>
            </a:graphic>
          </wp:inline>
        </w:drawing>
      </w:r>
    </w:p>
    <w:p>
      <w:pPr>
        <w:numPr>
          <w:ilvl w:val="0"/>
          <w:numId w:val="190"/>
        </w:numPr>
        <w:pBdr>
          <w:top w:val="nil"/>
          <w:left w:val="nil"/>
          <w:bottom w:val="nil"/>
          <w:right w:val="nil"/>
          <w:between w:val="nil"/>
        </w:pBdr>
        <w:spacing w:before="0" w:after="0" w:line="276" w:lineRule="auto"/>
        <w:rPr>
          <w:sz w:val="21"/>
          <w:szCs w:val="21"/>
        </w:rPr>
      </w:pPr>
      <w:r>
        <w:rPr>
          <w:rFonts w:eastAsia="Arial"/>
          <w:sz w:val="21"/>
          <w:szCs w:val="21"/>
        </w:rPr>
        <w:t>Display Method: Add the number in parentheses after the CA No.</w:t>
      </w:r>
    </w:p>
    <w:p>
      <w:pPr>
        <w:rPr/>
      </w:pPr>
      <w:r>
        <w:rPr>
          <w:noProof/>
          <w:sz w:val="21"/>
          <w:szCs w:val="21"/>
        </w:rPr>
        <w:drawing>
          <wp:inline distT="0" distB="0" distL="0" distR="0">
            <wp:extent cx="5278120" cy="1536700"/>
            <wp:effectExtent l="0" t="0" r="0" b="0"/>
            <wp:docPr id="261" name="image72.png" descr="图片包含 文本  AI 生成的内容可能不正确。"/>
            <wp:cNvGraphicFramePr/>
            <a:graphic>
              <a:graphicData uri="http://schemas.openxmlformats.org/drawingml/2006/picture">
                <pic:pic>
                  <pic:nvPicPr>
                    <pic:cNvPr id="262" name="image72.png" descr="图片包含 文本  AI 生成的内容可能不正确。"/>
                    <pic:cNvPicPr preferRelativeResize="false"/>
                  </pic:nvPicPr>
                  <pic:blipFill>
                    <a:blip r:embed="rId88"/>
                    <a:srcRect/>
                    <a:stretch>
                      <a:fillRect/>
                    </a:stretch>
                  </pic:blipFill>
                  <pic:spPr>
                    <a:xfrm>
                      <a:off x="0" y="0"/>
                      <a:ext cx="5278120" cy="1536700"/>
                    </a:xfrm>
                    <a:prstGeom prst="rect">
                      <a:avLst/>
                    </a:prstGeom>
                    <a:ln/>
                  </pic:spPr>
                </pic:pic>
              </a:graphicData>
            </a:graphic>
          </wp:inline>
        </w:drawing>
      </w:r>
    </w:p>
    <w:p>
      <w:pPr>
        <w:widowControl/>
        <w:numPr>
          <w:ilvl w:val="0"/>
          <w:numId w:val="189"/>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Special Requirement-2</w:t>
      </w:r>
    </w:p>
    <w:p>
      <w:pPr>
        <w:numPr>
          <w:ilvl w:val="1"/>
          <w:numId w:val="133"/>
        </w:numPr>
        <w:pBdr>
          <w:top w:val="nil"/>
          <w:left w:val="nil"/>
          <w:bottom w:val="nil"/>
          <w:right w:val="nil"/>
          <w:between w:val="nil"/>
        </w:pBdr>
        <w:rPr/>
      </w:pPr>
      <w:r>
        <w:rPr>
          <w:rFonts w:eastAsia="Arial"/>
        </w:rPr>
        <w:t>Add E-acceptance report into CRA report</w:t>
      </w:r>
    </w:p>
    <w:p>
      <w:pPr>
        <w:jc w:val="center"/>
        <w:rPr/>
      </w:pPr>
      <w:r>
        <w:rPr>
          <w:noProof/>
        </w:rPr>
        <w:drawing>
          <wp:inline distT="0" distB="0" distL="0" distR="0">
            <wp:extent cx="4219048" cy="1714286"/>
            <wp:effectExtent l="0" t="0" r="0" b="0"/>
            <wp:docPr id="264" name="image70.png" descr="表格  AI 生成的内容可能不正确。"/>
            <wp:cNvGraphicFramePr/>
            <a:graphic>
              <a:graphicData uri="http://schemas.openxmlformats.org/drawingml/2006/picture">
                <pic:pic>
                  <pic:nvPicPr>
                    <pic:cNvPr id="265" name="image70.png" descr="表格  AI 生成的内容可能不正确。"/>
                    <pic:cNvPicPr preferRelativeResize="false"/>
                  </pic:nvPicPr>
                  <pic:blipFill>
                    <a:blip r:embed="rId89"/>
                    <a:srcRect/>
                    <a:stretch>
                      <a:fillRect/>
                    </a:stretch>
                  </pic:blipFill>
                  <pic:spPr>
                    <a:xfrm>
                      <a:off x="0" y="0"/>
                      <a:ext cx="4219048" cy="1714286"/>
                    </a:xfrm>
                    <a:prstGeom prst="rect">
                      <a:avLst/>
                    </a:prstGeom>
                    <a:ln/>
                  </pic:spPr>
                </pic:pic>
              </a:graphicData>
            </a:graphic>
          </wp:inline>
        </w:drawing>
      </w:r>
    </w:p>
    <w:p>
      <w:pPr>
        <w:numPr>
          <w:ilvl w:val="1"/>
          <w:numId w:val="133"/>
        </w:numPr>
        <w:pBdr>
          <w:top w:val="nil"/>
          <w:left w:val="nil"/>
          <w:bottom w:val="nil"/>
          <w:right w:val="nil"/>
          <w:between w:val="nil"/>
        </w:pBdr>
        <w:rPr/>
      </w:pPr>
      <w:r>
        <w:rPr>
          <w:rFonts w:eastAsia="Arial"/>
        </w:rPr>
        <w:t>Add AP indicator, refund deposit indicator, LOU renewal indicator, 1st Signing date for E-Acceptance application, Company Old ID</w:t>
      </w:r>
      <w:bookmarkStart w:id="216" w:colFirst="0" w:colLast="0" w:name="_y4o2rrrzfvp9"/>
      <w:bookmarkEnd w:id="216"/>
    </w:p>
    <w:p>
      <w:pPr>
        <w:spacing w:before="0" w:after="0" w:line="276" w:lineRule="auto"/>
        <w:ind w:left="840" w:firstLine="420"/>
        <w:rPr>
          <w:sz w:val="21"/>
          <w:szCs w:val="21"/>
        </w:rPr>
      </w:pPr>
    </w:p>
    <w:p>
      <w:pPr>
        <w:pStyle w:val="000218"/>
        <w:numPr>
          <w:ilvl w:val="1"/>
          <w:numId w:val="69"/>
        </w:numPr>
        <w:spacing w:before="0" w:after="0" w:line="276" w:lineRule="auto"/>
        <w:ind w:left="700" w:right="220"/>
        <w:rPr>
          <w:color w:val="000000"/>
          <w:sz w:val="21"/>
          <w:szCs w:val="21"/>
        </w:rPr>
      </w:pPr>
      <w:bookmarkStart w:id="217" w:colFirst="0" w:colLast="0" w:name="_st23vsvvax56"/>
      <w:bookmarkEnd w:id="217"/>
      <w:bookmarkStart w:id="218" w:name="_Tocfkj5h8"/>
      <w:r>
        <w:rPr>
          <w:color w:val="000000"/>
          <w:sz w:val="21"/>
          <w:szCs w:val="21"/>
        </w:rPr>
        <w:t>User Role and Access Control</w:t>
      </w:r>
      <w:bookmarkStart w:id="219" w:colFirst="0" w:colLast="0" w:name="_8wn5jxpl8t4"/>
      <w:bookmarkEnd w:id="219"/>
      <w:bookmarkEnd w:id="218"/>
    </w:p>
    <w:p>
      <w:pPr>
        <w:pStyle w:val="000218"/>
        <w:numPr>
          <w:ilvl w:val="2"/>
          <w:numId w:val="69"/>
        </w:numPr>
        <w:spacing w:before="0" w:after="0" w:line="276" w:lineRule="auto"/>
        <w:ind w:right="220"/>
        <w:rPr>
          <w:color w:val="000000"/>
          <w:sz w:val="21"/>
          <w:szCs w:val="21"/>
        </w:rPr>
      </w:pPr>
      <w:bookmarkStart w:id="220" w:name="_Tocmr6dc1"/>
      <w:r>
        <w:rPr>
          <w:color w:val="000000"/>
          <w:sz w:val="21"/>
          <w:szCs w:val="21"/>
        </w:rPr>
        <w:t>User Role and Access Control Management</w:t>
      </w:r>
      <w:bookmarkEnd w:id="220"/>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the system supports assigning one or multiple roles to a user and granting corresponding permissions for each role, </w:t>
      </w:r>
      <w:r>
        <w:rPr>
          <w:b/>
          <w:bCs/>
          <w:color w:val="000000"/>
          <w:sz w:val="21"/>
          <w:szCs w:val="21"/>
        </w:rPr>
        <w:t xml:space="preserve">IN ORDER TO </w:t>
      </w:r>
      <w:r>
        <w:rPr>
          <w:color w:val="000000"/>
          <w:sz w:val="21"/>
          <w:szCs w:val="21"/>
        </w:rPr>
        <w:t>manage operation permissions reasonably and accurately.</w:t>
      </w:r>
    </w:p>
    <w:p>
      <w:pPr>
        <w:widowControl/>
        <w:numPr>
          <w:ilvl w:val="0"/>
          <w:numId w:val="19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Fundamental Functions</w:t>
      </w:r>
    </w:p>
    <w:p>
      <w:pPr>
        <w:widowControl/>
        <w:pBdr>
          <w:top w:val="nil"/>
          <w:left w:val="nil"/>
          <w:bottom w:val="nil"/>
          <w:right w:val="nil"/>
          <w:between w:val="nil"/>
        </w:pBdr>
        <w:spacing w:before="0" w:after="0" w:line="276" w:lineRule="auto"/>
        <w:ind w:left="1240"/>
        <w:jc w:val="left"/>
        <w:rPr>
          <w:color w:val="000000"/>
          <w:sz w:val="21"/>
          <w:szCs w:val="21"/>
        </w:rPr>
      </w:pPr>
      <w:r>
        <w:rPr>
          <w:rFonts w:eastAsia="Arial"/>
          <w:color w:val="000000"/>
          <w:sz w:val="21"/>
          <w:szCs w:val="21"/>
        </w:rPr>
        <w:t>These functions can be carried out separately without any influence to any applications.</w:t>
      </w:r>
    </w:p>
    <w:tbl>
      <w:tblPr>
        <w:tblStyle w:val="00023c"/>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1815"/>
        <w:gridCol w:w="777"/>
        <w:gridCol w:w="1028"/>
        <w:gridCol w:w="1019"/>
        <w:gridCol w:w="824"/>
        <w:gridCol w:w="1113"/>
        <w:gridCol w:w="1141"/>
        <w:gridCol w:w="1299"/>
      </w:tblGrid>
      <w:tr>
        <w:trPr>
          <w:trHeight w:val="1752"/>
        </w:trPr>
        <w:tc>
          <w:tcPr>
            <w:tcW w:w="1815" w:type="dxa"/>
            <w:shd w:val="clear" w:color="auto" w:fill="F2F2F2"/>
          </w:tcPr>
          <w:p>
            <w:pPr>
              <w:widowControl/>
              <w:spacing w:before="0" w:after="0"/>
              <w:jc w:val="left"/>
              <w:rPr>
                <w:rFonts w:ascii="Arial" w:hAnsi="Arial" w:eastAsia="Arial" w:cs="Arial"/>
                <w:b/>
                <w:bCs/>
                <w:color w:val="000000"/>
                <w:sz w:val="18"/>
                <w:szCs w:val="18"/>
              </w:rPr>
            </w:pPr>
            <w:r>
              <w:rPr>
                <w:rFonts w:ascii="Arial" w:hAnsi="Arial" w:eastAsia="Arial" w:cs="Arial"/>
                <w:b/>
                <w:bCs/>
                <w:color w:val="000000"/>
                <w:sz w:val="18"/>
                <w:szCs w:val="18"/>
              </w:rPr>
              <w:t>Role &amp; Action</w:t>
            </w:r>
          </w:p>
        </w:tc>
        <w:tc>
          <w:tcPr>
            <w:tcW w:w="777" w:type="dxa"/>
            <w:shd w:val="clear" w:color="auto" w:fill="F2F2F2"/>
          </w:tcPr>
          <w:p>
            <w:pPr>
              <w:widowControl/>
              <w:spacing w:before="0" w:after="0"/>
              <w:jc w:val="left"/>
              <w:rPr>
                <w:rFonts w:ascii="Arial" w:hAnsi="Arial" w:eastAsia="Arial" w:cs="Arial"/>
                <w:b/>
                <w:bCs/>
                <w:color w:val="000000"/>
                <w:sz w:val="18"/>
                <w:szCs w:val="18"/>
              </w:rPr>
            </w:pPr>
            <w:r>
              <w:rPr>
                <w:rFonts w:ascii="Arial" w:hAnsi="Arial" w:eastAsia="Arial" w:cs="Arial"/>
                <w:b/>
                <w:bCs/>
                <w:color w:val="000000"/>
                <w:sz w:val="18"/>
                <w:szCs w:val="18"/>
              </w:rPr>
              <w:t>Queue Inquiry</w:t>
            </w:r>
          </w:p>
        </w:tc>
        <w:tc>
          <w:tcPr>
            <w:tcW w:w="1028" w:type="dxa"/>
            <w:shd w:val="clear" w:color="auto" w:fill="F2F2F2"/>
          </w:tcPr>
          <w:p>
            <w:pPr>
              <w:widowControl/>
              <w:spacing w:before="0" w:after="0"/>
              <w:jc w:val="left"/>
              <w:rPr>
                <w:rFonts w:ascii="Arial" w:hAnsi="Arial" w:eastAsia="Arial" w:cs="Arial"/>
                <w:b/>
                <w:bCs/>
                <w:color w:val="000000"/>
                <w:sz w:val="18"/>
                <w:szCs w:val="18"/>
              </w:rPr>
            </w:pPr>
            <w:r>
              <w:rPr>
                <w:rFonts w:ascii="Arial" w:hAnsi="Arial" w:eastAsia="Arial" w:cs="Arial"/>
                <w:b/>
                <w:bCs/>
                <w:color w:val="000000"/>
                <w:sz w:val="18"/>
                <w:szCs w:val="18"/>
              </w:rPr>
              <w:t>Trigger Lodgment</w:t>
            </w:r>
          </w:p>
        </w:tc>
        <w:tc>
          <w:tcPr>
            <w:tcW w:w="1019" w:type="dxa"/>
            <w:shd w:val="clear" w:color="auto" w:fill="F2F2F2"/>
          </w:tcPr>
          <w:p>
            <w:pPr>
              <w:widowControl/>
              <w:spacing w:before="0" w:after="0"/>
              <w:jc w:val="left"/>
              <w:rPr>
                <w:rFonts w:ascii="Arial" w:hAnsi="Arial" w:eastAsia="Arial" w:cs="Arial"/>
                <w:b/>
                <w:bCs/>
                <w:color w:val="000000"/>
                <w:sz w:val="18"/>
                <w:szCs w:val="18"/>
              </w:rPr>
            </w:pPr>
            <w:r>
              <w:rPr>
                <w:rFonts w:ascii="Arial" w:hAnsi="Arial" w:eastAsia="Arial" w:cs="Arial"/>
                <w:b/>
                <w:bCs/>
                <w:color w:val="000000"/>
                <w:sz w:val="18"/>
                <w:szCs w:val="18"/>
              </w:rPr>
              <w:t>Download LHDN File</w:t>
            </w:r>
          </w:p>
        </w:tc>
        <w:tc>
          <w:tcPr>
            <w:tcW w:w="824" w:type="dxa"/>
            <w:shd w:val="clear" w:color="auto" w:fill="F2F2F2"/>
          </w:tcPr>
          <w:p>
            <w:pPr>
              <w:widowControl/>
              <w:spacing w:before="0" w:after="0"/>
              <w:jc w:val="left"/>
              <w:rPr>
                <w:rFonts w:ascii="Arial" w:hAnsi="Arial" w:eastAsia="Arial" w:cs="Arial"/>
                <w:b/>
                <w:bCs/>
                <w:color w:val="000000"/>
                <w:sz w:val="18"/>
                <w:szCs w:val="18"/>
              </w:rPr>
            </w:pPr>
            <w:r>
              <w:rPr>
                <w:rFonts w:ascii="Arial" w:hAnsi="Arial" w:eastAsia="Arial" w:cs="Arial"/>
                <w:b/>
                <w:bCs/>
                <w:color w:val="000000"/>
                <w:sz w:val="18"/>
                <w:szCs w:val="18"/>
              </w:rPr>
              <w:t>FIS request</w:t>
            </w:r>
          </w:p>
        </w:tc>
        <w:tc>
          <w:tcPr>
            <w:tcW w:w="1113" w:type="dxa"/>
            <w:shd w:val="clear" w:color="auto" w:fill="F2F2F2"/>
          </w:tcPr>
          <w:p>
            <w:pPr>
              <w:widowControl/>
              <w:spacing w:before="0" w:after="0"/>
              <w:jc w:val="left"/>
              <w:rPr>
                <w:rFonts w:ascii="Arial" w:hAnsi="Arial" w:eastAsia="Arial" w:cs="Arial"/>
                <w:b/>
                <w:bCs/>
                <w:color w:val="000000"/>
                <w:sz w:val="18"/>
                <w:szCs w:val="18"/>
              </w:rPr>
            </w:pPr>
            <w:r>
              <w:rPr>
                <w:rFonts w:ascii="Arial" w:hAnsi="Arial" w:eastAsia="Arial" w:cs="Arial"/>
                <w:b/>
                <w:bCs/>
                <w:color w:val="000000"/>
                <w:sz w:val="18"/>
                <w:szCs w:val="18"/>
              </w:rPr>
              <w:t>User status adjustment</w:t>
            </w:r>
          </w:p>
        </w:tc>
        <w:tc>
          <w:tcPr>
            <w:tcW w:w="1141" w:type="dxa"/>
            <w:shd w:val="clear" w:color="auto" w:fill="F2F2F2"/>
          </w:tcPr>
          <w:p>
            <w:pPr>
              <w:widowControl/>
              <w:spacing w:before="0" w:after="0"/>
              <w:jc w:val="left"/>
              <w:rPr>
                <w:rFonts w:ascii="Arial" w:hAnsi="Arial" w:eastAsia="Arial" w:cs="Arial"/>
                <w:b/>
                <w:bCs/>
                <w:color w:val="000000"/>
                <w:sz w:val="18"/>
                <w:szCs w:val="18"/>
              </w:rPr>
            </w:pPr>
            <w:r>
              <w:rPr>
                <w:rFonts w:ascii="Arial" w:hAnsi="Arial" w:eastAsia="Arial" w:cs="Arial"/>
                <w:b/>
                <w:bCs/>
                <w:color w:val="000000"/>
                <w:sz w:val="18"/>
                <w:szCs w:val="18"/>
              </w:rPr>
              <w:t>User Weightage Adjustment</w:t>
            </w:r>
          </w:p>
        </w:tc>
        <w:tc>
          <w:tcPr>
            <w:tcW w:w="1299" w:type="dxa"/>
            <w:shd w:val="clear" w:color="auto" w:fill="F2F2F2"/>
          </w:tcPr>
          <w:p>
            <w:pPr>
              <w:widowControl/>
              <w:spacing w:before="0" w:after="0"/>
              <w:jc w:val="left"/>
              <w:rPr>
                <w:rFonts w:ascii="Arial" w:hAnsi="Arial" w:eastAsia="Arial" w:cs="Arial"/>
                <w:b/>
                <w:bCs/>
                <w:color w:val="000000"/>
                <w:sz w:val="18"/>
                <w:szCs w:val="18"/>
              </w:rPr>
            </w:pPr>
            <w:r>
              <w:rPr>
                <w:rFonts w:ascii="Arial" w:hAnsi="Arial" w:eastAsia="Arial" w:cs="Arial"/>
                <w:b/>
                <w:bCs/>
                <w:color w:val="000000"/>
                <w:sz w:val="18"/>
                <w:szCs w:val="18"/>
              </w:rPr>
              <w:t>Authorization Limit Adjustment</w:t>
            </w:r>
          </w:p>
        </w:tc>
      </w:tr>
      <w:tr>
        <w:trPr>
          <w:trHeight w:val="276"/>
        </w:trPr>
        <w:tc>
          <w:tcPr>
            <w:tcW w:w="1815" w:type="dxa"/>
          </w:tcPr>
          <w:p>
            <w:pPr>
              <w:widowControl/>
              <w:spacing w:before="0" w:after="0"/>
              <w:jc w:val="left"/>
              <w:rPr>
                <w:rFonts w:ascii="Arial" w:hAnsi="Arial" w:eastAsia="Arial" w:cs="Arial"/>
                <w:color w:val="000000"/>
                <w:sz w:val="18"/>
                <w:szCs w:val="18"/>
              </w:rPr>
            </w:pPr>
            <w:r>
              <w:rPr>
                <w:rFonts w:ascii="Arial" w:hAnsi="Arial" w:eastAsia="Arial" w:cs="Arial"/>
                <w:color w:val="000000"/>
                <w:sz w:val="18"/>
                <w:szCs w:val="18"/>
              </w:rPr>
              <w:t>checker/Maintenance</w:t>
            </w:r>
          </w:p>
        </w:tc>
        <w:tc>
          <w:tcPr>
            <w:tcW w:w="777" w:type="dxa"/>
          </w:tcPr>
          <w:p>
            <w:pPr>
              <w:widowControl/>
              <w:spacing w:before="0" w:after="0"/>
              <w:jc w:val="center"/>
              <w:rPr>
                <w:rFonts w:ascii="Arial" w:hAnsi="Arial" w:eastAsia="Arial" w:cs="Arial"/>
                <w:b/>
                <w:bCs/>
                <w:color w:val="000000"/>
                <w:sz w:val="18"/>
                <w:szCs w:val="18"/>
              </w:rPr>
            </w:pPr>
          </w:p>
        </w:tc>
        <w:tc>
          <w:tcPr>
            <w:tcW w:w="1028" w:type="dxa"/>
          </w:tcPr>
          <w:p>
            <w:pPr>
              <w:widowControl/>
              <w:spacing w:before="0" w:after="0"/>
              <w:jc w:val="center"/>
              <w:rPr>
                <w:rFonts w:ascii="Arial" w:hAnsi="Arial" w:eastAsia="Arial" w:cs="Arial"/>
                <w:b/>
                <w:bCs/>
                <w:color w:val="000000"/>
                <w:sz w:val="18"/>
                <w:szCs w:val="18"/>
              </w:rPr>
            </w:pPr>
          </w:p>
        </w:tc>
        <w:tc>
          <w:tcPr>
            <w:tcW w:w="1019" w:type="dxa"/>
          </w:tcPr>
          <w:p>
            <w:pPr>
              <w:widowControl/>
              <w:spacing w:before="0" w:after="0"/>
              <w:jc w:val="center"/>
              <w:rPr>
                <w:rFonts w:ascii="Arial" w:hAnsi="Arial" w:eastAsia="Arial" w:cs="Arial"/>
                <w:b/>
                <w:bCs/>
                <w:color w:val="2F75B5"/>
                <w:sz w:val="18"/>
                <w:szCs w:val="18"/>
              </w:rPr>
            </w:pPr>
          </w:p>
        </w:tc>
        <w:tc>
          <w:tcPr>
            <w:tcW w:w="824" w:type="dxa"/>
          </w:tcPr>
          <w:p>
            <w:pPr>
              <w:widowControl/>
              <w:spacing w:before="0" w:after="0"/>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1113" w:type="dxa"/>
          </w:tcPr>
          <w:p>
            <w:pPr>
              <w:widowControl/>
              <w:spacing w:before="0" w:after="0"/>
              <w:jc w:val="center"/>
              <w:rPr>
                <w:rFonts w:ascii="Arial" w:hAnsi="Arial" w:eastAsia="Arial" w:cs="Arial"/>
                <w:b/>
                <w:bCs/>
                <w:color w:val="000000"/>
                <w:sz w:val="18"/>
                <w:szCs w:val="18"/>
              </w:rPr>
            </w:pPr>
          </w:p>
        </w:tc>
        <w:tc>
          <w:tcPr>
            <w:tcW w:w="1141" w:type="dxa"/>
          </w:tcPr>
          <w:p>
            <w:pPr>
              <w:widowControl/>
              <w:spacing w:before="0" w:after="0"/>
              <w:jc w:val="center"/>
              <w:rPr>
                <w:rFonts w:ascii="Arial" w:hAnsi="Arial" w:eastAsia="Arial" w:cs="Arial"/>
                <w:b/>
                <w:bCs/>
                <w:color w:val="000000"/>
                <w:sz w:val="18"/>
                <w:szCs w:val="18"/>
              </w:rPr>
            </w:pPr>
          </w:p>
        </w:tc>
        <w:tc>
          <w:tcPr>
            <w:tcW w:w="1299" w:type="dxa"/>
          </w:tcPr>
          <w:p>
            <w:pPr>
              <w:widowControl/>
              <w:spacing w:before="0" w:after="0"/>
              <w:jc w:val="center"/>
              <w:rPr>
                <w:rFonts w:ascii="Arial" w:hAnsi="Arial" w:eastAsia="Arial" w:cs="Arial"/>
                <w:b/>
                <w:bCs/>
                <w:color w:val="000000"/>
                <w:sz w:val="18"/>
                <w:szCs w:val="18"/>
              </w:rPr>
            </w:pPr>
          </w:p>
        </w:tc>
      </w:tr>
      <w:tr>
        <w:trPr>
          <w:trHeight w:val="552"/>
        </w:trPr>
        <w:tc>
          <w:tcPr>
            <w:tcW w:w="1815" w:type="dxa"/>
          </w:tcPr>
          <w:p>
            <w:pPr>
              <w:widowControl/>
              <w:spacing w:before="0" w:after="0"/>
              <w:jc w:val="left"/>
              <w:rPr>
                <w:rFonts w:ascii="Arial" w:hAnsi="Arial" w:eastAsia="Arial" w:cs="Arial"/>
                <w:color w:val="000000"/>
                <w:sz w:val="18"/>
                <w:szCs w:val="18"/>
              </w:rPr>
            </w:pPr>
            <w:r>
              <w:rPr>
                <w:rFonts w:ascii="Arial" w:hAnsi="Arial" w:eastAsia="Arial" w:cs="Arial"/>
                <w:color w:val="000000"/>
                <w:sz w:val="18"/>
                <w:szCs w:val="18"/>
              </w:rPr>
              <w:t>Authorizer</w:t>
            </w:r>
          </w:p>
        </w:tc>
        <w:tc>
          <w:tcPr>
            <w:tcW w:w="777" w:type="dxa"/>
          </w:tcPr>
          <w:p>
            <w:pPr>
              <w:widowControl/>
              <w:spacing w:before="0" w:after="0"/>
              <w:jc w:val="center"/>
              <w:rPr>
                <w:rFonts w:ascii="Arial" w:hAnsi="Arial" w:eastAsia="Arial" w:cs="Arial"/>
                <w:b/>
                <w:bCs/>
                <w:color w:val="000000"/>
                <w:sz w:val="18"/>
                <w:szCs w:val="18"/>
              </w:rPr>
            </w:pPr>
          </w:p>
        </w:tc>
        <w:tc>
          <w:tcPr>
            <w:tcW w:w="1028" w:type="dxa"/>
          </w:tcPr>
          <w:p>
            <w:pPr>
              <w:widowControl/>
              <w:spacing w:before="0" w:after="0"/>
              <w:jc w:val="center"/>
              <w:rPr>
                <w:rFonts w:ascii="Arial" w:hAnsi="Arial" w:eastAsia="Arial" w:cs="Arial"/>
                <w:b/>
                <w:bCs/>
                <w:color w:val="000000"/>
                <w:sz w:val="18"/>
                <w:szCs w:val="18"/>
              </w:rPr>
            </w:pPr>
          </w:p>
        </w:tc>
        <w:tc>
          <w:tcPr>
            <w:tcW w:w="1019" w:type="dxa"/>
          </w:tcPr>
          <w:p>
            <w:pPr>
              <w:widowControl/>
              <w:spacing w:before="0" w:after="0"/>
              <w:jc w:val="center"/>
              <w:rPr>
                <w:rFonts w:ascii="Arial" w:hAnsi="Arial" w:eastAsia="Arial" w:cs="Arial"/>
                <w:b/>
                <w:bCs/>
                <w:color w:val="2F75B5"/>
                <w:sz w:val="18"/>
                <w:szCs w:val="18"/>
              </w:rPr>
            </w:pPr>
          </w:p>
        </w:tc>
        <w:tc>
          <w:tcPr>
            <w:tcW w:w="824" w:type="dxa"/>
          </w:tcPr>
          <w:p>
            <w:pPr>
              <w:widowControl/>
              <w:spacing w:before="0" w:after="0"/>
              <w:jc w:val="center"/>
              <w:rPr>
                <w:rFonts w:ascii="Arial" w:hAnsi="Arial" w:eastAsia="Arial" w:cs="Arial"/>
                <w:b/>
                <w:bCs/>
                <w:color w:val="000000"/>
                <w:sz w:val="18"/>
                <w:szCs w:val="18"/>
              </w:rPr>
            </w:pPr>
          </w:p>
        </w:tc>
        <w:tc>
          <w:tcPr>
            <w:tcW w:w="1113" w:type="dxa"/>
          </w:tcPr>
          <w:p>
            <w:pPr>
              <w:widowControl/>
              <w:spacing w:before="0" w:after="0"/>
              <w:jc w:val="center"/>
              <w:rPr>
                <w:rFonts w:ascii="Arial" w:hAnsi="Arial" w:eastAsia="Arial" w:cs="Arial"/>
                <w:b/>
                <w:bCs/>
                <w:color w:val="000000"/>
                <w:sz w:val="18"/>
                <w:szCs w:val="18"/>
              </w:rPr>
            </w:pPr>
          </w:p>
        </w:tc>
        <w:tc>
          <w:tcPr>
            <w:tcW w:w="1141" w:type="dxa"/>
          </w:tcPr>
          <w:p>
            <w:pPr>
              <w:widowControl/>
              <w:spacing w:before="0" w:after="0"/>
              <w:jc w:val="center"/>
              <w:rPr>
                <w:rFonts w:ascii="Arial" w:hAnsi="Arial" w:eastAsia="Arial" w:cs="Arial"/>
                <w:b/>
                <w:bCs/>
                <w:color w:val="000000"/>
                <w:sz w:val="18"/>
                <w:szCs w:val="18"/>
              </w:rPr>
            </w:pPr>
          </w:p>
        </w:tc>
        <w:tc>
          <w:tcPr>
            <w:tcW w:w="1299" w:type="dxa"/>
          </w:tcPr>
          <w:p>
            <w:pPr>
              <w:widowControl/>
              <w:spacing w:before="0" w:after="0"/>
              <w:jc w:val="center"/>
              <w:rPr>
                <w:rFonts w:ascii="Arial" w:hAnsi="Arial" w:eastAsia="Arial" w:cs="Arial"/>
                <w:b/>
                <w:bCs/>
                <w:color w:val="000000"/>
                <w:sz w:val="18"/>
                <w:szCs w:val="18"/>
              </w:rPr>
            </w:pPr>
          </w:p>
        </w:tc>
      </w:tr>
      <w:tr>
        <w:trPr>
          <w:trHeight w:val="276"/>
        </w:trPr>
        <w:tc>
          <w:tcPr>
            <w:tcW w:w="1815" w:type="dxa"/>
          </w:tcPr>
          <w:p>
            <w:pPr>
              <w:widowControl/>
              <w:spacing w:before="0" w:after="0"/>
              <w:jc w:val="left"/>
              <w:rPr>
                <w:rFonts w:ascii="Arial" w:hAnsi="Arial" w:eastAsia="Arial" w:cs="Arial"/>
                <w:color w:val="000000"/>
                <w:sz w:val="18"/>
                <w:szCs w:val="18"/>
              </w:rPr>
            </w:pPr>
            <w:r>
              <w:rPr>
                <w:rFonts w:ascii="Arial" w:hAnsi="Arial" w:eastAsia="Arial" w:cs="Arial"/>
                <w:color w:val="000000"/>
                <w:sz w:val="18"/>
                <w:szCs w:val="18"/>
              </w:rPr>
              <w:t>Defect Team</w:t>
            </w:r>
          </w:p>
        </w:tc>
        <w:tc>
          <w:tcPr>
            <w:tcW w:w="777" w:type="dxa"/>
          </w:tcPr>
          <w:p>
            <w:pPr>
              <w:widowControl/>
              <w:spacing w:before="0" w:after="0"/>
              <w:jc w:val="center"/>
              <w:rPr>
                <w:rFonts w:ascii="Arial" w:hAnsi="Arial" w:eastAsia="Arial" w:cs="Arial"/>
                <w:b/>
                <w:bCs/>
                <w:color w:val="000000"/>
                <w:sz w:val="18"/>
                <w:szCs w:val="18"/>
              </w:rPr>
            </w:pPr>
          </w:p>
        </w:tc>
        <w:tc>
          <w:tcPr>
            <w:tcW w:w="1028" w:type="dxa"/>
          </w:tcPr>
          <w:p>
            <w:pPr>
              <w:widowControl/>
              <w:spacing w:before="0" w:after="0"/>
              <w:jc w:val="center"/>
              <w:rPr>
                <w:rFonts w:ascii="Arial" w:hAnsi="Arial" w:eastAsia="Arial" w:cs="Arial"/>
                <w:b/>
                <w:bCs/>
                <w:color w:val="000000"/>
                <w:sz w:val="18"/>
                <w:szCs w:val="18"/>
              </w:rPr>
            </w:pPr>
          </w:p>
        </w:tc>
        <w:tc>
          <w:tcPr>
            <w:tcW w:w="1019" w:type="dxa"/>
          </w:tcPr>
          <w:p>
            <w:pPr>
              <w:widowControl/>
              <w:spacing w:before="0" w:after="0"/>
              <w:jc w:val="center"/>
              <w:rPr>
                <w:rFonts w:ascii="Arial" w:hAnsi="Arial" w:eastAsia="Arial" w:cs="Arial"/>
                <w:b/>
                <w:bCs/>
                <w:color w:val="FF0000"/>
                <w:sz w:val="18"/>
                <w:szCs w:val="18"/>
              </w:rPr>
            </w:pPr>
          </w:p>
        </w:tc>
        <w:tc>
          <w:tcPr>
            <w:tcW w:w="824" w:type="dxa"/>
          </w:tcPr>
          <w:p>
            <w:pPr>
              <w:widowControl/>
              <w:spacing w:before="0" w:after="0"/>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1113" w:type="dxa"/>
          </w:tcPr>
          <w:p>
            <w:pPr>
              <w:widowControl/>
              <w:spacing w:before="0" w:after="0"/>
              <w:jc w:val="center"/>
              <w:rPr>
                <w:rFonts w:ascii="Arial" w:hAnsi="Arial" w:eastAsia="Arial" w:cs="Arial"/>
                <w:b/>
                <w:bCs/>
                <w:color w:val="000000"/>
                <w:sz w:val="18"/>
                <w:szCs w:val="18"/>
              </w:rPr>
            </w:pPr>
          </w:p>
        </w:tc>
        <w:tc>
          <w:tcPr>
            <w:tcW w:w="1141" w:type="dxa"/>
          </w:tcPr>
          <w:p>
            <w:pPr>
              <w:widowControl/>
              <w:spacing w:before="0" w:after="0"/>
              <w:jc w:val="center"/>
              <w:rPr>
                <w:rFonts w:ascii="Arial" w:hAnsi="Arial" w:eastAsia="Arial" w:cs="Arial"/>
                <w:b/>
                <w:bCs/>
                <w:color w:val="000000"/>
                <w:sz w:val="18"/>
                <w:szCs w:val="18"/>
              </w:rPr>
            </w:pPr>
          </w:p>
        </w:tc>
        <w:tc>
          <w:tcPr>
            <w:tcW w:w="1299" w:type="dxa"/>
          </w:tcPr>
          <w:p>
            <w:pPr>
              <w:widowControl/>
              <w:spacing w:before="0" w:after="0"/>
              <w:jc w:val="center"/>
              <w:rPr>
                <w:rFonts w:ascii="Arial" w:hAnsi="Arial" w:eastAsia="Arial" w:cs="Arial"/>
                <w:b/>
                <w:bCs/>
                <w:color w:val="000000"/>
                <w:sz w:val="18"/>
                <w:szCs w:val="18"/>
              </w:rPr>
            </w:pPr>
          </w:p>
        </w:tc>
      </w:tr>
      <w:tr>
        <w:trPr>
          <w:trHeight w:val="276"/>
        </w:trPr>
        <w:tc>
          <w:tcPr>
            <w:tcW w:w="1815" w:type="dxa"/>
          </w:tcPr>
          <w:p>
            <w:pPr>
              <w:widowControl/>
              <w:spacing w:before="0" w:after="0"/>
              <w:jc w:val="left"/>
              <w:rPr>
                <w:rFonts w:ascii="Arial" w:hAnsi="Arial" w:eastAsia="Arial" w:cs="Arial"/>
                <w:color w:val="000000"/>
                <w:sz w:val="18"/>
                <w:szCs w:val="18"/>
              </w:rPr>
            </w:pPr>
            <w:r>
              <w:rPr>
                <w:rFonts w:ascii="Arial" w:hAnsi="Arial" w:eastAsia="Arial" w:cs="Arial"/>
                <w:color w:val="000000"/>
                <w:sz w:val="18"/>
                <w:szCs w:val="18"/>
              </w:rPr>
              <w:t>Post Maintenance</w:t>
            </w:r>
          </w:p>
        </w:tc>
        <w:tc>
          <w:tcPr>
            <w:tcW w:w="777" w:type="dxa"/>
          </w:tcPr>
          <w:p>
            <w:pPr>
              <w:widowControl/>
              <w:spacing w:before="0" w:after="0"/>
              <w:jc w:val="center"/>
              <w:rPr>
                <w:rFonts w:ascii="Arial" w:hAnsi="Arial" w:eastAsia="Arial" w:cs="Arial"/>
                <w:b/>
                <w:bCs/>
                <w:color w:val="000000"/>
                <w:sz w:val="18"/>
                <w:szCs w:val="18"/>
              </w:rPr>
            </w:pPr>
          </w:p>
        </w:tc>
        <w:tc>
          <w:tcPr>
            <w:tcW w:w="1028" w:type="dxa"/>
          </w:tcPr>
          <w:p>
            <w:pPr>
              <w:widowControl/>
              <w:spacing w:before="0" w:after="0"/>
              <w:jc w:val="center"/>
              <w:rPr>
                <w:rFonts w:ascii="Arial" w:hAnsi="Arial" w:eastAsia="Arial" w:cs="Arial"/>
                <w:b/>
                <w:bCs/>
                <w:color w:val="FF0000"/>
                <w:sz w:val="18"/>
                <w:szCs w:val="18"/>
              </w:rPr>
            </w:pPr>
          </w:p>
        </w:tc>
        <w:tc>
          <w:tcPr>
            <w:tcW w:w="1019" w:type="dxa"/>
          </w:tcPr>
          <w:p>
            <w:pPr>
              <w:widowControl/>
              <w:spacing w:before="0" w:after="0"/>
              <w:jc w:val="center"/>
              <w:rPr>
                <w:rFonts w:ascii="Arial" w:hAnsi="Arial" w:eastAsia="Arial" w:cs="Arial"/>
                <w:b/>
                <w:bCs/>
                <w:color w:val="2F75B5"/>
                <w:sz w:val="18"/>
                <w:szCs w:val="18"/>
              </w:rPr>
            </w:pPr>
          </w:p>
        </w:tc>
        <w:tc>
          <w:tcPr>
            <w:tcW w:w="824" w:type="dxa"/>
          </w:tcPr>
          <w:p>
            <w:pPr>
              <w:widowControl/>
              <w:spacing w:before="0" w:after="0"/>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1113" w:type="dxa"/>
          </w:tcPr>
          <w:p>
            <w:pPr>
              <w:widowControl/>
              <w:spacing w:before="0" w:after="0"/>
              <w:jc w:val="center"/>
              <w:rPr>
                <w:rFonts w:ascii="Arial" w:hAnsi="Arial" w:eastAsia="Arial" w:cs="Arial"/>
                <w:b/>
                <w:bCs/>
                <w:color w:val="000000"/>
                <w:sz w:val="18"/>
                <w:szCs w:val="18"/>
              </w:rPr>
            </w:pPr>
          </w:p>
        </w:tc>
        <w:tc>
          <w:tcPr>
            <w:tcW w:w="1141" w:type="dxa"/>
          </w:tcPr>
          <w:p>
            <w:pPr>
              <w:widowControl/>
              <w:spacing w:before="0" w:after="0"/>
              <w:jc w:val="center"/>
              <w:rPr>
                <w:rFonts w:ascii="Arial" w:hAnsi="Arial" w:eastAsia="Arial" w:cs="Arial"/>
                <w:b/>
                <w:bCs/>
                <w:color w:val="000000"/>
                <w:sz w:val="18"/>
                <w:szCs w:val="18"/>
              </w:rPr>
            </w:pPr>
          </w:p>
        </w:tc>
        <w:tc>
          <w:tcPr>
            <w:tcW w:w="1299" w:type="dxa"/>
          </w:tcPr>
          <w:p>
            <w:pPr>
              <w:widowControl/>
              <w:spacing w:before="0" w:after="0"/>
              <w:jc w:val="center"/>
              <w:rPr>
                <w:rFonts w:ascii="Arial" w:hAnsi="Arial" w:eastAsia="Arial" w:cs="Arial"/>
                <w:b/>
                <w:bCs/>
                <w:color w:val="000000"/>
                <w:sz w:val="18"/>
                <w:szCs w:val="18"/>
              </w:rPr>
            </w:pPr>
          </w:p>
        </w:tc>
      </w:tr>
      <w:tr>
        <w:trPr>
          <w:trHeight w:val="552"/>
        </w:trPr>
        <w:tc>
          <w:tcPr>
            <w:tcW w:w="1815" w:type="dxa"/>
          </w:tcPr>
          <w:p>
            <w:pPr>
              <w:widowControl/>
              <w:spacing w:before="0" w:after="0"/>
              <w:jc w:val="left"/>
              <w:rPr>
                <w:rFonts w:ascii="Arial" w:hAnsi="Arial" w:eastAsia="Arial" w:cs="Arial"/>
                <w:color w:val="000000"/>
                <w:sz w:val="18"/>
                <w:szCs w:val="18"/>
              </w:rPr>
            </w:pPr>
            <w:r>
              <w:rPr>
                <w:rFonts w:ascii="Arial" w:hAnsi="Arial" w:eastAsia="Arial" w:cs="Arial"/>
                <w:color w:val="000000"/>
                <w:sz w:val="18"/>
                <w:szCs w:val="18"/>
              </w:rPr>
              <w:t>Post Authorizer</w:t>
            </w:r>
          </w:p>
        </w:tc>
        <w:tc>
          <w:tcPr>
            <w:tcW w:w="777" w:type="dxa"/>
          </w:tcPr>
          <w:p>
            <w:pPr>
              <w:widowControl/>
              <w:spacing w:before="0" w:after="0"/>
              <w:jc w:val="center"/>
              <w:rPr>
                <w:rFonts w:ascii="Arial" w:hAnsi="Arial" w:eastAsia="Arial" w:cs="Arial"/>
                <w:b/>
                <w:bCs/>
                <w:color w:val="000000"/>
                <w:sz w:val="18"/>
                <w:szCs w:val="18"/>
              </w:rPr>
            </w:pPr>
          </w:p>
        </w:tc>
        <w:tc>
          <w:tcPr>
            <w:tcW w:w="1028" w:type="dxa"/>
          </w:tcPr>
          <w:p>
            <w:pPr>
              <w:widowControl/>
              <w:spacing w:before="0" w:after="0"/>
              <w:jc w:val="center"/>
              <w:rPr>
                <w:rFonts w:ascii="Arial" w:hAnsi="Arial" w:eastAsia="Arial" w:cs="Arial"/>
                <w:b/>
                <w:bCs/>
                <w:color w:val="000000"/>
                <w:sz w:val="18"/>
                <w:szCs w:val="18"/>
              </w:rPr>
            </w:pPr>
          </w:p>
        </w:tc>
        <w:tc>
          <w:tcPr>
            <w:tcW w:w="1019" w:type="dxa"/>
          </w:tcPr>
          <w:p>
            <w:pPr>
              <w:widowControl/>
              <w:spacing w:before="0" w:after="0"/>
              <w:jc w:val="center"/>
              <w:rPr>
                <w:rFonts w:ascii="Arial" w:hAnsi="Arial" w:eastAsia="Arial" w:cs="Arial"/>
                <w:b/>
                <w:bCs/>
                <w:color w:val="2F75B5"/>
                <w:sz w:val="18"/>
                <w:szCs w:val="18"/>
              </w:rPr>
            </w:pPr>
          </w:p>
        </w:tc>
        <w:tc>
          <w:tcPr>
            <w:tcW w:w="824" w:type="dxa"/>
          </w:tcPr>
          <w:p>
            <w:pPr>
              <w:widowControl/>
              <w:spacing w:before="0" w:after="0"/>
              <w:jc w:val="center"/>
              <w:rPr>
                <w:rFonts w:ascii="Arial" w:hAnsi="Arial" w:eastAsia="Arial" w:cs="Arial"/>
                <w:b/>
                <w:bCs/>
                <w:color w:val="000000"/>
                <w:sz w:val="18"/>
                <w:szCs w:val="18"/>
              </w:rPr>
            </w:pPr>
          </w:p>
        </w:tc>
        <w:tc>
          <w:tcPr>
            <w:tcW w:w="1113" w:type="dxa"/>
          </w:tcPr>
          <w:p>
            <w:pPr>
              <w:widowControl/>
              <w:spacing w:before="0" w:after="0"/>
              <w:jc w:val="center"/>
              <w:rPr>
                <w:rFonts w:ascii="Arial" w:hAnsi="Arial" w:eastAsia="Arial" w:cs="Arial"/>
                <w:b/>
                <w:bCs/>
                <w:color w:val="000000"/>
                <w:sz w:val="18"/>
                <w:szCs w:val="18"/>
              </w:rPr>
            </w:pPr>
          </w:p>
        </w:tc>
        <w:tc>
          <w:tcPr>
            <w:tcW w:w="1141" w:type="dxa"/>
          </w:tcPr>
          <w:p>
            <w:pPr>
              <w:widowControl/>
              <w:spacing w:before="0" w:after="0"/>
              <w:jc w:val="center"/>
              <w:rPr>
                <w:rFonts w:ascii="Arial" w:hAnsi="Arial" w:eastAsia="Arial" w:cs="Arial"/>
                <w:b/>
                <w:bCs/>
                <w:color w:val="000000"/>
                <w:sz w:val="18"/>
                <w:szCs w:val="18"/>
              </w:rPr>
            </w:pPr>
          </w:p>
        </w:tc>
        <w:tc>
          <w:tcPr>
            <w:tcW w:w="1299" w:type="dxa"/>
          </w:tcPr>
          <w:p>
            <w:pPr>
              <w:widowControl/>
              <w:spacing w:before="0" w:after="0"/>
              <w:jc w:val="center"/>
              <w:rPr>
                <w:rFonts w:ascii="Arial" w:hAnsi="Arial" w:eastAsia="Arial" w:cs="Arial"/>
                <w:b/>
                <w:bCs/>
                <w:color w:val="000000"/>
                <w:sz w:val="18"/>
                <w:szCs w:val="18"/>
              </w:rPr>
            </w:pPr>
          </w:p>
        </w:tc>
      </w:tr>
      <w:tr>
        <w:trPr>
          <w:trHeight w:val="828"/>
        </w:trPr>
        <w:tc>
          <w:tcPr>
            <w:tcW w:w="1815" w:type="dxa"/>
          </w:tcPr>
          <w:p>
            <w:pPr>
              <w:widowControl/>
              <w:spacing w:before="0" w:after="0"/>
              <w:jc w:val="left"/>
              <w:rPr>
                <w:rFonts w:ascii="Arial" w:hAnsi="Arial" w:eastAsia="Arial" w:cs="Arial"/>
                <w:color w:val="000000"/>
                <w:sz w:val="18"/>
                <w:szCs w:val="18"/>
              </w:rPr>
            </w:pPr>
            <w:r>
              <w:rPr>
                <w:rFonts w:ascii="Arial" w:hAnsi="Arial" w:eastAsia="Arial" w:cs="Arial"/>
                <w:color w:val="000000"/>
                <w:sz w:val="18"/>
                <w:szCs w:val="18"/>
              </w:rPr>
              <w:t>Cabinet Controller</w:t>
            </w:r>
          </w:p>
        </w:tc>
        <w:tc>
          <w:tcPr>
            <w:tcW w:w="777" w:type="dxa"/>
          </w:tcPr>
          <w:p>
            <w:pPr>
              <w:widowControl/>
              <w:spacing w:before="0" w:after="0"/>
              <w:jc w:val="center"/>
              <w:rPr>
                <w:rFonts w:ascii="Arial" w:hAnsi="Arial" w:eastAsia="Arial" w:cs="Arial"/>
                <w:b/>
                <w:bCs/>
                <w:color w:val="000000"/>
                <w:sz w:val="18"/>
                <w:szCs w:val="18"/>
              </w:rPr>
            </w:pPr>
          </w:p>
        </w:tc>
        <w:tc>
          <w:tcPr>
            <w:tcW w:w="1028" w:type="dxa"/>
          </w:tcPr>
          <w:p>
            <w:pPr>
              <w:widowControl/>
              <w:spacing w:before="0" w:after="0"/>
              <w:jc w:val="center"/>
              <w:rPr>
                <w:rFonts w:ascii="Arial" w:hAnsi="Arial" w:eastAsia="Arial" w:cs="Arial"/>
                <w:b/>
                <w:bCs/>
                <w:color w:val="000000"/>
                <w:sz w:val="18"/>
                <w:szCs w:val="18"/>
              </w:rPr>
            </w:pPr>
          </w:p>
        </w:tc>
        <w:tc>
          <w:tcPr>
            <w:tcW w:w="1019" w:type="dxa"/>
          </w:tcPr>
          <w:p>
            <w:pPr>
              <w:widowControl/>
              <w:spacing w:before="0" w:after="0"/>
              <w:jc w:val="center"/>
              <w:rPr>
                <w:rFonts w:ascii="Arial" w:hAnsi="Arial" w:eastAsia="Arial" w:cs="Arial"/>
                <w:b/>
                <w:bCs/>
                <w:color w:val="000000"/>
                <w:sz w:val="18"/>
                <w:szCs w:val="18"/>
              </w:rPr>
            </w:pPr>
          </w:p>
        </w:tc>
        <w:tc>
          <w:tcPr>
            <w:tcW w:w="824" w:type="dxa"/>
          </w:tcPr>
          <w:p>
            <w:pPr>
              <w:widowControl/>
              <w:spacing w:before="0" w:after="0"/>
              <w:jc w:val="center"/>
              <w:rPr>
                <w:rFonts w:ascii="Arial" w:hAnsi="Arial" w:eastAsia="Arial" w:cs="Arial"/>
                <w:b/>
                <w:bCs/>
                <w:color w:val="000000"/>
                <w:sz w:val="18"/>
                <w:szCs w:val="18"/>
              </w:rPr>
            </w:pPr>
          </w:p>
        </w:tc>
        <w:tc>
          <w:tcPr>
            <w:tcW w:w="1113" w:type="dxa"/>
          </w:tcPr>
          <w:p>
            <w:pPr>
              <w:widowControl/>
              <w:spacing w:before="0" w:after="0"/>
              <w:jc w:val="center"/>
              <w:rPr>
                <w:rFonts w:ascii="Arial" w:hAnsi="Arial" w:eastAsia="Arial" w:cs="Arial"/>
                <w:b/>
                <w:bCs/>
                <w:color w:val="000000"/>
                <w:sz w:val="18"/>
                <w:szCs w:val="18"/>
              </w:rPr>
            </w:pPr>
          </w:p>
        </w:tc>
        <w:tc>
          <w:tcPr>
            <w:tcW w:w="1141" w:type="dxa"/>
          </w:tcPr>
          <w:p>
            <w:pPr>
              <w:widowControl/>
              <w:spacing w:before="0" w:after="0"/>
              <w:jc w:val="center"/>
              <w:rPr>
                <w:rFonts w:ascii="Arial" w:hAnsi="Arial" w:eastAsia="Arial" w:cs="Arial"/>
                <w:b/>
                <w:bCs/>
                <w:color w:val="000000"/>
                <w:sz w:val="18"/>
                <w:szCs w:val="18"/>
              </w:rPr>
            </w:pPr>
          </w:p>
        </w:tc>
        <w:tc>
          <w:tcPr>
            <w:tcW w:w="1299" w:type="dxa"/>
          </w:tcPr>
          <w:p>
            <w:pPr>
              <w:widowControl/>
              <w:spacing w:before="0" w:after="0"/>
              <w:jc w:val="center"/>
              <w:rPr>
                <w:rFonts w:ascii="Arial" w:hAnsi="Arial" w:eastAsia="Arial" w:cs="Arial"/>
                <w:b/>
                <w:bCs/>
                <w:color w:val="000000"/>
                <w:sz w:val="18"/>
                <w:szCs w:val="18"/>
              </w:rPr>
            </w:pPr>
          </w:p>
        </w:tc>
      </w:tr>
      <w:tr>
        <w:trPr>
          <w:trHeight w:val="828"/>
        </w:trPr>
        <w:tc>
          <w:tcPr>
            <w:tcW w:w="1815" w:type="dxa"/>
          </w:tcPr>
          <w:p>
            <w:pPr>
              <w:widowControl/>
              <w:spacing w:before="0" w:after="0"/>
              <w:jc w:val="left"/>
              <w:rPr>
                <w:rFonts w:ascii="Arial" w:hAnsi="Arial" w:eastAsia="Arial" w:cs="Arial"/>
                <w:color w:val="000000"/>
                <w:sz w:val="18"/>
                <w:szCs w:val="18"/>
              </w:rPr>
            </w:pPr>
            <w:r>
              <w:rPr>
                <w:rFonts w:ascii="Arial" w:hAnsi="Arial" w:eastAsia="Arial" w:cs="Arial"/>
                <w:color w:val="000000"/>
                <w:sz w:val="18"/>
                <w:szCs w:val="18"/>
              </w:rPr>
              <w:t>Error Team</w:t>
            </w:r>
          </w:p>
        </w:tc>
        <w:tc>
          <w:tcPr>
            <w:tcW w:w="777" w:type="dxa"/>
          </w:tcPr>
          <w:p>
            <w:pPr>
              <w:widowControl/>
              <w:spacing w:before="0" w:after="0"/>
              <w:jc w:val="center"/>
              <w:rPr>
                <w:rFonts w:ascii="Arial" w:hAnsi="Arial" w:eastAsia="Arial" w:cs="Arial"/>
                <w:b/>
                <w:bCs/>
                <w:color w:val="000000"/>
                <w:sz w:val="18"/>
                <w:szCs w:val="18"/>
              </w:rPr>
            </w:pPr>
          </w:p>
        </w:tc>
        <w:tc>
          <w:tcPr>
            <w:tcW w:w="1028" w:type="dxa"/>
          </w:tcPr>
          <w:p>
            <w:pPr>
              <w:widowControl/>
              <w:spacing w:before="0" w:after="0"/>
              <w:jc w:val="center"/>
              <w:rPr>
                <w:rFonts w:ascii="Arial" w:hAnsi="Arial" w:eastAsia="Arial" w:cs="Arial"/>
                <w:b/>
                <w:bCs/>
                <w:color w:val="000000"/>
                <w:sz w:val="18"/>
                <w:szCs w:val="18"/>
              </w:rPr>
            </w:pPr>
          </w:p>
        </w:tc>
        <w:tc>
          <w:tcPr>
            <w:tcW w:w="1019" w:type="dxa"/>
          </w:tcPr>
          <w:p>
            <w:pPr>
              <w:widowControl/>
              <w:spacing w:before="0" w:after="0"/>
              <w:jc w:val="center"/>
              <w:rPr>
                <w:rFonts w:ascii="Arial" w:hAnsi="Arial" w:eastAsia="Arial" w:cs="Arial"/>
                <w:b/>
                <w:bCs/>
                <w:color w:val="000000"/>
                <w:sz w:val="18"/>
                <w:szCs w:val="18"/>
              </w:rPr>
            </w:pPr>
          </w:p>
        </w:tc>
        <w:tc>
          <w:tcPr>
            <w:tcW w:w="824" w:type="dxa"/>
          </w:tcPr>
          <w:p>
            <w:pPr>
              <w:widowControl/>
              <w:spacing w:before="0" w:after="0"/>
              <w:jc w:val="center"/>
              <w:rPr>
                <w:rFonts w:ascii="Arial" w:hAnsi="Arial" w:eastAsia="Arial" w:cs="Arial"/>
                <w:b/>
                <w:bCs/>
                <w:color w:val="000000"/>
                <w:sz w:val="18"/>
                <w:szCs w:val="18"/>
              </w:rPr>
            </w:pPr>
          </w:p>
        </w:tc>
        <w:tc>
          <w:tcPr>
            <w:tcW w:w="1113" w:type="dxa"/>
          </w:tcPr>
          <w:p>
            <w:pPr>
              <w:widowControl/>
              <w:spacing w:before="0" w:after="0"/>
              <w:jc w:val="center"/>
              <w:rPr>
                <w:rFonts w:ascii="Arial" w:hAnsi="Arial" w:eastAsia="Arial" w:cs="Arial"/>
                <w:b/>
                <w:bCs/>
                <w:color w:val="000000"/>
                <w:sz w:val="18"/>
                <w:szCs w:val="18"/>
              </w:rPr>
            </w:pPr>
          </w:p>
        </w:tc>
        <w:tc>
          <w:tcPr>
            <w:tcW w:w="1141" w:type="dxa"/>
          </w:tcPr>
          <w:p>
            <w:pPr>
              <w:widowControl/>
              <w:spacing w:before="0" w:after="0"/>
              <w:jc w:val="center"/>
              <w:rPr>
                <w:rFonts w:ascii="Arial" w:hAnsi="Arial" w:eastAsia="Arial" w:cs="Arial"/>
                <w:b/>
                <w:bCs/>
                <w:color w:val="000000"/>
                <w:sz w:val="18"/>
                <w:szCs w:val="18"/>
              </w:rPr>
            </w:pPr>
          </w:p>
        </w:tc>
        <w:tc>
          <w:tcPr>
            <w:tcW w:w="1299" w:type="dxa"/>
          </w:tcPr>
          <w:p>
            <w:pPr>
              <w:widowControl/>
              <w:spacing w:before="0" w:after="0"/>
              <w:jc w:val="center"/>
              <w:rPr>
                <w:rFonts w:ascii="Arial" w:hAnsi="Arial" w:eastAsia="Arial" w:cs="Arial"/>
                <w:b/>
                <w:bCs/>
                <w:color w:val="000000"/>
                <w:sz w:val="18"/>
                <w:szCs w:val="18"/>
              </w:rPr>
            </w:pPr>
          </w:p>
        </w:tc>
      </w:tr>
      <w:tr>
        <w:trPr>
          <w:trHeight w:val="276"/>
        </w:trPr>
        <w:tc>
          <w:tcPr>
            <w:tcW w:w="1815" w:type="dxa"/>
          </w:tcPr>
          <w:p>
            <w:pPr>
              <w:widowControl/>
              <w:spacing w:before="0" w:after="0"/>
              <w:jc w:val="left"/>
              <w:rPr>
                <w:rFonts w:ascii="Arial" w:hAnsi="Arial" w:eastAsia="Arial" w:cs="Arial"/>
                <w:color w:val="000000"/>
                <w:sz w:val="18"/>
                <w:szCs w:val="18"/>
              </w:rPr>
            </w:pPr>
            <w:r>
              <w:rPr>
                <w:rFonts w:ascii="Arial" w:hAnsi="Arial" w:eastAsia="Arial" w:cs="Arial"/>
                <w:color w:val="000000"/>
                <w:sz w:val="18"/>
                <w:szCs w:val="18"/>
              </w:rPr>
              <w:t>e-hakmilik Team</w:t>
            </w:r>
          </w:p>
        </w:tc>
        <w:tc>
          <w:tcPr>
            <w:tcW w:w="777" w:type="dxa"/>
          </w:tcPr>
          <w:p>
            <w:pPr>
              <w:widowControl/>
              <w:spacing w:before="0" w:after="0"/>
              <w:jc w:val="center"/>
              <w:rPr>
                <w:rFonts w:ascii="Arial" w:hAnsi="Arial" w:eastAsia="Arial" w:cs="Arial"/>
                <w:b/>
                <w:bCs/>
                <w:color w:val="000000"/>
                <w:sz w:val="18"/>
                <w:szCs w:val="18"/>
              </w:rPr>
            </w:pPr>
          </w:p>
        </w:tc>
        <w:tc>
          <w:tcPr>
            <w:tcW w:w="1028" w:type="dxa"/>
          </w:tcPr>
          <w:p>
            <w:pPr>
              <w:widowControl/>
              <w:spacing w:before="0" w:after="0"/>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1019" w:type="dxa"/>
          </w:tcPr>
          <w:p>
            <w:pPr>
              <w:widowControl/>
              <w:spacing w:before="0" w:after="0"/>
              <w:jc w:val="center"/>
              <w:rPr>
                <w:rFonts w:ascii="Arial" w:hAnsi="Arial" w:eastAsia="Arial" w:cs="Arial"/>
                <w:b/>
                <w:bCs/>
                <w:color w:val="000000"/>
                <w:sz w:val="18"/>
                <w:szCs w:val="18"/>
              </w:rPr>
            </w:pPr>
          </w:p>
        </w:tc>
        <w:tc>
          <w:tcPr>
            <w:tcW w:w="824" w:type="dxa"/>
          </w:tcPr>
          <w:p>
            <w:pPr>
              <w:widowControl/>
              <w:spacing w:before="0" w:after="0"/>
              <w:jc w:val="center"/>
              <w:rPr>
                <w:rFonts w:ascii="Arial" w:hAnsi="Arial" w:eastAsia="Arial" w:cs="Arial"/>
                <w:b/>
                <w:bCs/>
                <w:color w:val="000000"/>
                <w:sz w:val="18"/>
                <w:szCs w:val="18"/>
              </w:rPr>
            </w:pPr>
          </w:p>
        </w:tc>
        <w:tc>
          <w:tcPr>
            <w:tcW w:w="1113" w:type="dxa"/>
          </w:tcPr>
          <w:p>
            <w:pPr>
              <w:widowControl/>
              <w:spacing w:before="0" w:after="0"/>
              <w:jc w:val="center"/>
              <w:rPr>
                <w:rFonts w:ascii="Arial" w:hAnsi="Arial" w:eastAsia="Arial" w:cs="Arial"/>
                <w:b/>
                <w:bCs/>
                <w:color w:val="000000"/>
                <w:sz w:val="18"/>
                <w:szCs w:val="18"/>
              </w:rPr>
            </w:pPr>
          </w:p>
        </w:tc>
        <w:tc>
          <w:tcPr>
            <w:tcW w:w="1141" w:type="dxa"/>
          </w:tcPr>
          <w:p>
            <w:pPr>
              <w:widowControl/>
              <w:spacing w:before="0" w:after="0"/>
              <w:jc w:val="center"/>
              <w:rPr>
                <w:rFonts w:ascii="Arial" w:hAnsi="Arial" w:eastAsia="Arial" w:cs="Arial"/>
                <w:b/>
                <w:bCs/>
                <w:color w:val="000000"/>
                <w:sz w:val="18"/>
                <w:szCs w:val="18"/>
              </w:rPr>
            </w:pPr>
          </w:p>
        </w:tc>
        <w:tc>
          <w:tcPr>
            <w:tcW w:w="1299" w:type="dxa"/>
          </w:tcPr>
          <w:p>
            <w:pPr>
              <w:widowControl/>
              <w:spacing w:before="0" w:after="0"/>
              <w:jc w:val="center"/>
              <w:rPr>
                <w:rFonts w:ascii="Arial" w:hAnsi="Arial" w:eastAsia="Arial" w:cs="Arial"/>
                <w:b/>
                <w:bCs/>
                <w:color w:val="000000"/>
                <w:sz w:val="18"/>
                <w:szCs w:val="18"/>
              </w:rPr>
            </w:pPr>
          </w:p>
        </w:tc>
      </w:tr>
      <w:tr>
        <w:trPr>
          <w:trHeight w:val="276"/>
        </w:trPr>
        <w:tc>
          <w:tcPr>
            <w:tcW w:w="1815" w:type="dxa"/>
          </w:tcPr>
          <w:p>
            <w:pPr>
              <w:widowControl/>
              <w:spacing w:before="0" w:after="0"/>
              <w:jc w:val="left"/>
              <w:rPr>
                <w:rFonts w:ascii="Arial" w:hAnsi="Arial" w:eastAsia="Arial" w:cs="Arial"/>
                <w:color w:val="000000"/>
                <w:sz w:val="18"/>
                <w:szCs w:val="18"/>
              </w:rPr>
            </w:pPr>
            <w:r>
              <w:rPr>
                <w:rFonts w:ascii="Arial" w:hAnsi="Arial" w:eastAsia="Arial" w:cs="Arial"/>
                <w:color w:val="000000"/>
                <w:sz w:val="18"/>
                <w:szCs w:val="18"/>
              </w:rPr>
              <w:t>CRA inquiry</w:t>
            </w:r>
          </w:p>
        </w:tc>
        <w:tc>
          <w:tcPr>
            <w:tcW w:w="777" w:type="dxa"/>
          </w:tcPr>
          <w:p>
            <w:pPr>
              <w:widowControl/>
              <w:spacing w:before="0" w:after="0"/>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1028" w:type="dxa"/>
          </w:tcPr>
          <w:p>
            <w:pPr>
              <w:widowControl/>
              <w:spacing w:before="0" w:after="0"/>
              <w:jc w:val="center"/>
              <w:rPr>
                <w:rFonts w:ascii="Arial" w:hAnsi="Arial" w:eastAsia="Arial" w:cs="Arial"/>
                <w:b/>
                <w:bCs/>
                <w:color w:val="000000"/>
                <w:sz w:val="18"/>
                <w:szCs w:val="18"/>
              </w:rPr>
            </w:pPr>
          </w:p>
        </w:tc>
        <w:tc>
          <w:tcPr>
            <w:tcW w:w="1019" w:type="dxa"/>
          </w:tcPr>
          <w:p>
            <w:pPr>
              <w:widowControl/>
              <w:spacing w:before="0" w:after="0"/>
              <w:jc w:val="center"/>
              <w:rPr>
                <w:rFonts w:ascii="Arial" w:hAnsi="Arial" w:eastAsia="Arial" w:cs="Arial"/>
                <w:b/>
                <w:bCs/>
                <w:color w:val="000000"/>
                <w:sz w:val="18"/>
                <w:szCs w:val="18"/>
              </w:rPr>
            </w:pPr>
          </w:p>
        </w:tc>
        <w:tc>
          <w:tcPr>
            <w:tcW w:w="824" w:type="dxa"/>
          </w:tcPr>
          <w:p>
            <w:pPr>
              <w:widowControl/>
              <w:spacing w:before="0" w:after="0"/>
              <w:jc w:val="center"/>
              <w:rPr>
                <w:rFonts w:ascii="Arial" w:hAnsi="Arial" w:eastAsia="Arial" w:cs="Arial"/>
                <w:b/>
                <w:bCs/>
                <w:color w:val="000000"/>
                <w:sz w:val="18"/>
                <w:szCs w:val="18"/>
              </w:rPr>
            </w:pPr>
          </w:p>
        </w:tc>
        <w:tc>
          <w:tcPr>
            <w:tcW w:w="1113" w:type="dxa"/>
          </w:tcPr>
          <w:p>
            <w:pPr>
              <w:widowControl/>
              <w:spacing w:before="0" w:after="0"/>
              <w:jc w:val="center"/>
              <w:rPr>
                <w:rFonts w:ascii="Arial" w:hAnsi="Arial" w:eastAsia="Arial" w:cs="Arial"/>
                <w:b/>
                <w:bCs/>
                <w:color w:val="000000"/>
                <w:sz w:val="18"/>
                <w:szCs w:val="18"/>
              </w:rPr>
            </w:pPr>
          </w:p>
        </w:tc>
        <w:tc>
          <w:tcPr>
            <w:tcW w:w="1141" w:type="dxa"/>
          </w:tcPr>
          <w:p>
            <w:pPr>
              <w:widowControl/>
              <w:spacing w:before="0" w:after="0"/>
              <w:jc w:val="center"/>
              <w:rPr>
                <w:rFonts w:ascii="Arial" w:hAnsi="Arial" w:eastAsia="Arial" w:cs="Arial"/>
                <w:b/>
                <w:bCs/>
                <w:color w:val="000000"/>
                <w:sz w:val="18"/>
                <w:szCs w:val="18"/>
              </w:rPr>
            </w:pPr>
          </w:p>
        </w:tc>
        <w:tc>
          <w:tcPr>
            <w:tcW w:w="1299" w:type="dxa"/>
          </w:tcPr>
          <w:p>
            <w:pPr>
              <w:widowControl/>
              <w:spacing w:before="0" w:after="0"/>
              <w:jc w:val="center"/>
              <w:rPr>
                <w:rFonts w:ascii="Arial" w:hAnsi="Arial" w:eastAsia="Arial" w:cs="Arial"/>
                <w:b/>
                <w:bCs/>
                <w:color w:val="000000"/>
                <w:sz w:val="18"/>
                <w:szCs w:val="18"/>
              </w:rPr>
            </w:pPr>
          </w:p>
        </w:tc>
      </w:tr>
      <w:tr>
        <w:trPr>
          <w:trHeight w:val="828"/>
        </w:trPr>
        <w:tc>
          <w:tcPr>
            <w:tcW w:w="1815" w:type="dxa"/>
          </w:tcPr>
          <w:p>
            <w:pPr>
              <w:widowControl/>
              <w:spacing w:before="0" w:after="0"/>
              <w:jc w:val="left"/>
              <w:rPr>
                <w:rFonts w:ascii="Arial" w:hAnsi="Arial" w:eastAsia="Arial" w:cs="Arial"/>
                <w:color w:val="000000"/>
                <w:sz w:val="18"/>
                <w:szCs w:val="18"/>
              </w:rPr>
            </w:pPr>
            <w:r>
              <w:rPr>
                <w:rFonts w:ascii="Arial" w:hAnsi="Arial" w:eastAsia="Arial" w:cs="Arial"/>
                <w:color w:val="000000"/>
                <w:sz w:val="18"/>
                <w:szCs w:val="18"/>
              </w:rPr>
              <w:t>Manager Group</w:t>
            </w:r>
          </w:p>
        </w:tc>
        <w:tc>
          <w:tcPr>
            <w:tcW w:w="777" w:type="dxa"/>
          </w:tcPr>
          <w:p>
            <w:pPr>
              <w:widowControl/>
              <w:spacing w:before="0" w:after="0"/>
              <w:jc w:val="center"/>
              <w:rPr>
                <w:rFonts w:ascii="Arial" w:hAnsi="Arial" w:eastAsia="Arial" w:cs="Arial"/>
                <w:b/>
                <w:bCs/>
                <w:color w:val="000000"/>
                <w:sz w:val="18"/>
                <w:szCs w:val="18"/>
              </w:rPr>
            </w:pPr>
          </w:p>
        </w:tc>
        <w:tc>
          <w:tcPr>
            <w:tcW w:w="1028" w:type="dxa"/>
          </w:tcPr>
          <w:p>
            <w:pPr>
              <w:widowControl/>
              <w:spacing w:before="0" w:after="0"/>
              <w:jc w:val="center"/>
              <w:rPr>
                <w:rFonts w:ascii="Arial" w:hAnsi="Arial" w:eastAsia="Arial" w:cs="Arial"/>
                <w:b/>
                <w:bCs/>
                <w:color w:val="000000"/>
                <w:sz w:val="18"/>
                <w:szCs w:val="18"/>
              </w:rPr>
            </w:pPr>
          </w:p>
        </w:tc>
        <w:tc>
          <w:tcPr>
            <w:tcW w:w="1019" w:type="dxa"/>
          </w:tcPr>
          <w:p>
            <w:pPr>
              <w:widowControl/>
              <w:spacing w:before="0" w:after="0"/>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824" w:type="dxa"/>
          </w:tcPr>
          <w:p>
            <w:pPr>
              <w:widowControl/>
              <w:spacing w:before="0" w:after="0"/>
              <w:jc w:val="center"/>
              <w:rPr>
                <w:rFonts w:ascii="Arial" w:hAnsi="Arial" w:eastAsia="Arial" w:cs="Arial"/>
                <w:b/>
                <w:bCs/>
                <w:color w:val="000000"/>
                <w:sz w:val="18"/>
                <w:szCs w:val="18"/>
              </w:rPr>
            </w:pPr>
          </w:p>
        </w:tc>
        <w:tc>
          <w:tcPr>
            <w:tcW w:w="1113" w:type="dxa"/>
          </w:tcPr>
          <w:p>
            <w:pPr>
              <w:widowControl/>
              <w:spacing w:before="0" w:after="0"/>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1141" w:type="dxa"/>
          </w:tcPr>
          <w:p>
            <w:pPr>
              <w:widowControl/>
              <w:spacing w:before="0" w:after="0"/>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1299" w:type="dxa"/>
          </w:tcPr>
          <w:p>
            <w:pPr>
              <w:widowControl/>
              <w:spacing w:before="0" w:after="0"/>
              <w:jc w:val="center"/>
              <w:rPr>
                <w:rFonts w:ascii="Arial" w:hAnsi="Arial" w:eastAsia="Arial" w:cs="Arial"/>
                <w:b/>
                <w:bCs/>
                <w:color w:val="000000"/>
                <w:sz w:val="18"/>
                <w:szCs w:val="18"/>
              </w:rPr>
            </w:pPr>
          </w:p>
        </w:tc>
      </w:tr>
      <w:tr>
        <w:trPr>
          <w:trHeight w:val="276"/>
        </w:trPr>
        <w:tc>
          <w:tcPr>
            <w:tcW w:w="1815" w:type="dxa"/>
          </w:tcPr>
          <w:p>
            <w:pPr>
              <w:widowControl/>
              <w:spacing w:before="0" w:after="0"/>
              <w:jc w:val="left"/>
              <w:rPr>
                <w:rFonts w:ascii="Arial" w:hAnsi="Arial" w:eastAsia="Arial" w:cs="Arial"/>
                <w:color w:val="000000"/>
                <w:sz w:val="18"/>
                <w:szCs w:val="18"/>
              </w:rPr>
            </w:pPr>
            <w:r>
              <w:rPr>
                <w:rFonts w:ascii="Arial" w:hAnsi="Arial" w:eastAsia="Arial" w:cs="Arial"/>
                <w:color w:val="000000"/>
                <w:sz w:val="18"/>
                <w:szCs w:val="18"/>
              </w:rPr>
              <w:t>System Admin</w:t>
            </w:r>
          </w:p>
        </w:tc>
        <w:tc>
          <w:tcPr>
            <w:tcW w:w="777" w:type="dxa"/>
          </w:tcPr>
          <w:p>
            <w:pPr>
              <w:widowControl/>
              <w:spacing w:before="0" w:after="0"/>
              <w:jc w:val="center"/>
              <w:rPr>
                <w:rFonts w:ascii="Arial" w:hAnsi="Arial" w:eastAsia="Arial" w:cs="Arial"/>
                <w:b/>
                <w:bCs/>
                <w:color w:val="2F75B5"/>
                <w:sz w:val="18"/>
                <w:szCs w:val="18"/>
              </w:rPr>
            </w:pPr>
          </w:p>
        </w:tc>
        <w:tc>
          <w:tcPr>
            <w:tcW w:w="1028" w:type="dxa"/>
          </w:tcPr>
          <w:p>
            <w:pPr>
              <w:widowControl/>
              <w:spacing w:before="0" w:after="0"/>
              <w:jc w:val="center"/>
              <w:rPr>
                <w:rFonts w:ascii="Arial" w:hAnsi="Arial" w:eastAsia="Arial" w:cs="Arial"/>
                <w:b/>
                <w:bCs/>
                <w:color w:val="2F75B5"/>
                <w:sz w:val="18"/>
                <w:szCs w:val="18"/>
              </w:rPr>
            </w:pPr>
          </w:p>
        </w:tc>
        <w:tc>
          <w:tcPr>
            <w:tcW w:w="1019" w:type="dxa"/>
          </w:tcPr>
          <w:p>
            <w:pPr>
              <w:widowControl/>
              <w:spacing w:before="0" w:after="0"/>
              <w:jc w:val="center"/>
              <w:rPr>
                <w:rFonts w:ascii="Arial" w:hAnsi="Arial" w:eastAsia="Arial" w:cs="Arial"/>
                <w:color w:val="2F75B5"/>
                <w:sz w:val="18"/>
                <w:szCs w:val="18"/>
              </w:rPr>
            </w:pPr>
          </w:p>
        </w:tc>
        <w:tc>
          <w:tcPr>
            <w:tcW w:w="824" w:type="dxa"/>
          </w:tcPr>
          <w:p>
            <w:pPr>
              <w:widowControl/>
              <w:spacing w:before="0" w:after="0"/>
              <w:jc w:val="center"/>
              <w:rPr>
                <w:rFonts w:ascii="Arial" w:hAnsi="Arial" w:eastAsia="Arial" w:cs="Arial"/>
                <w:color w:val="2F75B5"/>
                <w:sz w:val="18"/>
                <w:szCs w:val="18"/>
              </w:rPr>
            </w:pPr>
          </w:p>
        </w:tc>
        <w:tc>
          <w:tcPr>
            <w:tcW w:w="1113" w:type="dxa"/>
          </w:tcPr>
          <w:p>
            <w:pPr>
              <w:widowControl/>
              <w:spacing w:before="0" w:after="0"/>
              <w:jc w:val="center"/>
              <w:rPr>
                <w:rFonts w:ascii="Arial" w:hAnsi="Arial" w:eastAsia="Arial" w:cs="Arial"/>
                <w:color w:val="2F75B5"/>
                <w:sz w:val="18"/>
                <w:szCs w:val="18"/>
              </w:rPr>
            </w:pPr>
            <w:r>
              <w:rPr>
                <w:rFonts w:ascii="Arial" w:hAnsi="Arial" w:eastAsia="Arial" w:cs="Arial"/>
                <w:color w:val="2F75B5"/>
                <w:sz w:val="18"/>
                <w:szCs w:val="18"/>
              </w:rPr>
              <w:t>Y</w:t>
            </w:r>
          </w:p>
        </w:tc>
        <w:tc>
          <w:tcPr>
            <w:tcW w:w="1141" w:type="dxa"/>
          </w:tcPr>
          <w:p>
            <w:pPr>
              <w:widowControl/>
              <w:spacing w:before="0" w:after="0"/>
              <w:jc w:val="center"/>
              <w:rPr>
                <w:rFonts w:ascii="Arial" w:hAnsi="Arial" w:eastAsia="Arial" w:cs="Arial"/>
                <w:color w:val="2F75B5"/>
                <w:sz w:val="18"/>
                <w:szCs w:val="18"/>
              </w:rPr>
            </w:pPr>
            <w:r>
              <w:rPr>
                <w:rFonts w:ascii="Arial" w:hAnsi="Arial" w:eastAsia="Arial" w:cs="Arial"/>
                <w:color w:val="2F75B5"/>
                <w:sz w:val="18"/>
                <w:szCs w:val="18"/>
              </w:rPr>
              <w:t>Y</w:t>
            </w:r>
          </w:p>
        </w:tc>
        <w:tc>
          <w:tcPr>
            <w:tcW w:w="1299" w:type="dxa"/>
          </w:tcPr>
          <w:p>
            <w:pPr>
              <w:widowControl/>
              <w:spacing w:before="0" w:after="0"/>
              <w:jc w:val="center"/>
              <w:rPr>
                <w:rFonts w:ascii="Arial" w:hAnsi="Arial" w:eastAsia="Arial" w:cs="Arial"/>
                <w:b/>
                <w:bCs/>
                <w:color w:val="2F75B5"/>
                <w:sz w:val="18"/>
                <w:szCs w:val="18"/>
              </w:rPr>
            </w:pPr>
            <w:r>
              <w:rPr>
                <w:rFonts w:ascii="Arial" w:hAnsi="Arial" w:eastAsia="Arial" w:cs="Arial"/>
                <w:b/>
                <w:bCs/>
                <w:color w:val="2F75B5"/>
                <w:sz w:val="18"/>
                <w:szCs w:val="18"/>
              </w:rPr>
              <w:t>Y</w:t>
            </w:r>
          </w:p>
        </w:tc>
      </w:tr>
    </w:tbl>
    <w:p>
      <w:pPr>
        <w:widowControl/>
        <w:pBdr>
          <w:top w:val="nil"/>
          <w:left w:val="nil"/>
          <w:bottom w:val="nil"/>
          <w:right w:val="nil"/>
          <w:between w:val="nil"/>
        </w:pBdr>
        <w:spacing w:before="0" w:after="0" w:line="276" w:lineRule="auto"/>
        <w:ind w:left="1240"/>
        <w:jc w:val="left"/>
        <w:rPr>
          <w:b/>
          <w:bCs/>
          <w:color w:val="000000"/>
          <w:sz w:val="21"/>
          <w:szCs w:val="21"/>
        </w:rPr>
      </w:pPr>
    </w:p>
    <w:p>
      <w:pPr>
        <w:widowControl/>
        <w:numPr>
          <w:ilvl w:val="0"/>
          <w:numId w:val="19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Application Process Functions</w:t>
      </w:r>
    </w:p>
    <w:p>
      <w:pPr>
        <w:widowControl/>
        <w:pBdr>
          <w:top w:val="nil"/>
          <w:left w:val="nil"/>
          <w:bottom w:val="nil"/>
          <w:right w:val="nil"/>
          <w:between w:val="nil"/>
        </w:pBdr>
        <w:spacing w:before="0" w:after="0" w:line="276" w:lineRule="auto"/>
        <w:ind w:left="880"/>
        <w:jc w:val="left"/>
        <w:rPr>
          <w:color w:val="000000"/>
          <w:sz w:val="21"/>
          <w:szCs w:val="21"/>
        </w:rPr>
      </w:pPr>
      <w:r>
        <w:rPr>
          <w:rFonts w:eastAsia="Arial"/>
          <w:color w:val="000000"/>
          <w:sz w:val="21"/>
          <w:szCs w:val="21"/>
        </w:rPr>
        <w:t xml:space="preserve">These functions are carried out while user processes application and mainly related to  application content. </w:t>
      </w:r>
    </w:p>
    <w:tbl>
      <w:tblPr>
        <w:tblStyle w:val="00023d"/>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1675"/>
        <w:gridCol w:w="602"/>
        <w:gridCol w:w="601"/>
        <w:gridCol w:w="601"/>
        <w:gridCol w:w="601"/>
        <w:gridCol w:w="601"/>
        <w:gridCol w:w="601"/>
        <w:gridCol w:w="601"/>
        <w:gridCol w:w="601"/>
        <w:gridCol w:w="673"/>
        <w:gridCol w:w="601"/>
        <w:gridCol w:w="657"/>
        <w:gridCol w:w="601"/>
      </w:tblGrid>
      <w:tr>
        <w:trPr>
          <w:trHeight w:val="2762"/>
        </w:trPr>
        <w:tc>
          <w:tcPr>
            <w:tcW w:w="1675" w:type="dxa"/>
            <w:shd w:val="clear" w:color="auto" w:fill="F2F2F2"/>
          </w:tcPr>
          <w:p>
            <w:pPr>
              <w:widowControl/>
              <w:spacing w:before="0" w:after="0" w:line="276" w:lineRule="auto"/>
              <w:jc w:val="left"/>
              <w:rPr>
                <w:rFonts w:ascii="Arial" w:hAnsi="Arial" w:eastAsia="Arial" w:cs="Arial"/>
                <w:b/>
                <w:bCs/>
                <w:color w:val="000000"/>
                <w:sz w:val="18"/>
                <w:szCs w:val="18"/>
              </w:rPr>
            </w:pPr>
            <w:r>
              <w:rPr>
                <w:rFonts w:ascii="Arial" w:hAnsi="Arial" w:eastAsia="Arial" w:cs="Arial"/>
                <w:b/>
                <w:bCs/>
                <w:color w:val="000000"/>
                <w:sz w:val="18"/>
                <w:szCs w:val="18"/>
              </w:rPr>
              <w:t>Role &amp; Action</w:t>
            </w:r>
          </w:p>
        </w:tc>
        <w:tc>
          <w:tcPr>
            <w:tcW w:w="602" w:type="dxa"/>
            <w:shd w:val="clear" w:color="auto" w:fill="F2F2F2"/>
          </w:tcPr>
          <w:p>
            <w:pPr>
              <w:widowControl/>
              <w:spacing w:before="0" w:after="0" w:line="276" w:lineRule="auto"/>
              <w:ind w:left="113" w:right="113"/>
              <w:jc w:val="left"/>
              <w:rPr>
                <w:rFonts w:ascii="Arial" w:hAnsi="Arial" w:eastAsia="Arial" w:cs="Arial"/>
                <w:b/>
                <w:bCs/>
                <w:color w:val="000000"/>
                <w:sz w:val="18"/>
                <w:szCs w:val="18"/>
              </w:rPr>
            </w:pPr>
            <w:r>
              <w:rPr>
                <w:rFonts w:ascii="Arial" w:hAnsi="Arial" w:eastAsia="Arial" w:cs="Arial"/>
                <w:b/>
                <w:bCs/>
                <w:color w:val="000000"/>
                <w:sz w:val="18"/>
                <w:szCs w:val="18"/>
              </w:rPr>
              <w:t>Modify Field</w:t>
            </w:r>
          </w:p>
        </w:tc>
        <w:tc>
          <w:tcPr>
            <w:tcW w:w="601" w:type="dxa"/>
            <w:shd w:val="clear" w:color="auto" w:fill="F2F2F2"/>
          </w:tcPr>
          <w:p>
            <w:pPr>
              <w:widowControl/>
              <w:spacing w:before="0" w:after="0" w:line="276" w:lineRule="auto"/>
              <w:ind w:left="113" w:right="113"/>
              <w:jc w:val="left"/>
              <w:rPr>
                <w:rFonts w:ascii="Arial" w:hAnsi="Arial" w:eastAsia="Arial" w:cs="Arial"/>
                <w:b/>
                <w:bCs/>
                <w:color w:val="000000"/>
                <w:sz w:val="18"/>
                <w:szCs w:val="18"/>
              </w:rPr>
            </w:pPr>
            <w:r>
              <w:rPr>
                <w:rFonts w:ascii="Arial" w:hAnsi="Arial" w:eastAsia="Arial" w:cs="Arial"/>
                <w:b/>
                <w:bCs/>
                <w:color w:val="000000"/>
                <w:sz w:val="18"/>
                <w:szCs w:val="18"/>
              </w:rPr>
              <w:t>Tick Indicator</w:t>
            </w:r>
          </w:p>
        </w:tc>
        <w:tc>
          <w:tcPr>
            <w:tcW w:w="601" w:type="dxa"/>
            <w:shd w:val="clear" w:color="auto" w:fill="F2F2F2"/>
          </w:tcPr>
          <w:p>
            <w:pPr>
              <w:widowControl/>
              <w:spacing w:before="0" w:after="0" w:line="276" w:lineRule="auto"/>
              <w:ind w:left="113" w:right="113"/>
              <w:jc w:val="left"/>
              <w:rPr>
                <w:rFonts w:ascii="Arial" w:hAnsi="Arial" w:eastAsia="Arial" w:cs="Arial"/>
                <w:b/>
                <w:bCs/>
                <w:color w:val="000000"/>
                <w:sz w:val="18"/>
                <w:szCs w:val="18"/>
              </w:rPr>
            </w:pPr>
            <w:r>
              <w:rPr>
                <w:rFonts w:ascii="Arial" w:hAnsi="Arial" w:eastAsia="Arial" w:cs="Arial"/>
                <w:b/>
                <w:bCs/>
                <w:color w:val="000000"/>
                <w:sz w:val="18"/>
                <w:szCs w:val="18"/>
              </w:rPr>
              <w:t>Dealer Inquiry</w:t>
            </w:r>
          </w:p>
        </w:tc>
        <w:tc>
          <w:tcPr>
            <w:tcW w:w="601" w:type="dxa"/>
            <w:shd w:val="clear" w:color="auto" w:fill="F2F2F2"/>
          </w:tcPr>
          <w:p>
            <w:pPr>
              <w:widowControl/>
              <w:spacing w:before="0" w:after="0" w:line="276" w:lineRule="auto"/>
              <w:ind w:left="113" w:right="113"/>
              <w:jc w:val="left"/>
              <w:rPr>
                <w:rFonts w:ascii="Arial" w:hAnsi="Arial" w:eastAsia="Arial" w:cs="Arial"/>
                <w:b/>
                <w:bCs/>
                <w:color w:val="000000"/>
                <w:sz w:val="18"/>
                <w:szCs w:val="18"/>
              </w:rPr>
            </w:pPr>
            <w:r>
              <w:rPr>
                <w:rFonts w:ascii="Arial" w:hAnsi="Arial" w:eastAsia="Arial" w:cs="Arial"/>
                <w:b/>
                <w:bCs/>
                <w:color w:val="000000"/>
                <w:sz w:val="18"/>
                <w:szCs w:val="18"/>
              </w:rPr>
              <w:t>Memo</w:t>
            </w:r>
          </w:p>
        </w:tc>
        <w:tc>
          <w:tcPr>
            <w:tcW w:w="601" w:type="dxa"/>
            <w:shd w:val="clear" w:color="auto" w:fill="F2F2F2"/>
          </w:tcPr>
          <w:p>
            <w:pPr>
              <w:widowControl/>
              <w:spacing w:before="0" w:after="0" w:line="276" w:lineRule="auto"/>
              <w:ind w:left="113" w:right="113"/>
              <w:jc w:val="left"/>
              <w:rPr>
                <w:rFonts w:ascii="Arial" w:hAnsi="Arial" w:eastAsia="Arial" w:cs="Arial"/>
                <w:b/>
                <w:bCs/>
                <w:color w:val="000000"/>
                <w:sz w:val="18"/>
                <w:szCs w:val="18"/>
              </w:rPr>
            </w:pPr>
            <w:r>
              <w:rPr>
                <w:rFonts w:ascii="Arial" w:hAnsi="Arial" w:eastAsia="Arial" w:cs="Arial"/>
                <w:b/>
                <w:bCs/>
                <w:color w:val="000000"/>
                <w:sz w:val="18"/>
                <w:szCs w:val="18"/>
              </w:rPr>
              <w:t>Upload Attachment</w:t>
            </w:r>
          </w:p>
        </w:tc>
        <w:tc>
          <w:tcPr>
            <w:tcW w:w="601" w:type="dxa"/>
            <w:shd w:val="clear" w:color="auto" w:fill="F2F2F2"/>
          </w:tcPr>
          <w:p>
            <w:pPr>
              <w:widowControl/>
              <w:spacing w:before="0" w:after="0" w:line="276" w:lineRule="auto"/>
              <w:ind w:left="113" w:right="113"/>
              <w:jc w:val="left"/>
              <w:rPr>
                <w:rFonts w:ascii="Arial" w:hAnsi="Arial" w:eastAsia="Arial" w:cs="Arial"/>
                <w:b/>
                <w:bCs/>
                <w:color w:val="000000"/>
                <w:sz w:val="18"/>
                <w:szCs w:val="18"/>
              </w:rPr>
            </w:pPr>
            <w:r>
              <w:rPr>
                <w:rFonts w:ascii="Arial" w:hAnsi="Arial" w:eastAsia="Arial" w:cs="Arial"/>
                <w:b/>
                <w:bCs/>
                <w:color w:val="000000"/>
                <w:sz w:val="18"/>
                <w:szCs w:val="18"/>
              </w:rPr>
              <w:t>Download Attachment</w:t>
            </w:r>
          </w:p>
        </w:tc>
        <w:tc>
          <w:tcPr>
            <w:tcW w:w="601" w:type="dxa"/>
            <w:shd w:val="clear" w:color="auto" w:fill="F2F2F2"/>
          </w:tcPr>
          <w:p>
            <w:pPr>
              <w:widowControl/>
              <w:spacing w:before="0" w:after="0" w:line="276" w:lineRule="auto"/>
              <w:ind w:left="113" w:right="113"/>
              <w:jc w:val="left"/>
              <w:rPr>
                <w:rFonts w:ascii="Arial" w:hAnsi="Arial" w:eastAsia="Arial" w:cs="Arial"/>
                <w:b/>
                <w:bCs/>
                <w:color w:val="000000"/>
                <w:sz w:val="18"/>
                <w:szCs w:val="18"/>
              </w:rPr>
            </w:pPr>
            <w:r>
              <w:rPr>
                <w:rFonts w:ascii="Arial" w:hAnsi="Arial" w:eastAsia="Arial" w:cs="Arial"/>
                <w:b/>
                <w:bCs/>
                <w:color w:val="000000"/>
                <w:sz w:val="18"/>
                <w:szCs w:val="18"/>
              </w:rPr>
              <w:t>Delete Attachment</w:t>
            </w:r>
          </w:p>
        </w:tc>
        <w:tc>
          <w:tcPr>
            <w:tcW w:w="601" w:type="dxa"/>
            <w:shd w:val="clear" w:color="auto" w:fill="F2F2F2"/>
          </w:tcPr>
          <w:p>
            <w:pPr>
              <w:widowControl/>
              <w:spacing w:before="0" w:after="0" w:line="276" w:lineRule="auto"/>
              <w:ind w:left="113" w:right="113"/>
              <w:jc w:val="left"/>
              <w:rPr>
                <w:rFonts w:ascii="Arial" w:hAnsi="Arial" w:eastAsia="Arial" w:cs="Arial"/>
                <w:b/>
                <w:bCs/>
                <w:color w:val="000000"/>
                <w:sz w:val="18"/>
                <w:szCs w:val="18"/>
              </w:rPr>
            </w:pPr>
            <w:r>
              <w:rPr>
                <w:rFonts w:ascii="Arial" w:hAnsi="Arial" w:eastAsia="Arial" w:cs="Arial"/>
                <w:b/>
                <w:bCs/>
                <w:color w:val="000000"/>
                <w:sz w:val="18"/>
                <w:szCs w:val="18"/>
              </w:rPr>
              <w:t>CRA report</w:t>
            </w:r>
          </w:p>
        </w:tc>
        <w:tc>
          <w:tcPr>
            <w:tcW w:w="673" w:type="dxa"/>
            <w:shd w:val="clear" w:color="auto" w:fill="F2F2F2"/>
          </w:tcPr>
          <w:p>
            <w:pPr>
              <w:widowControl/>
              <w:spacing w:before="0" w:after="0" w:line="276" w:lineRule="auto"/>
              <w:ind w:left="113" w:right="113"/>
              <w:jc w:val="left"/>
              <w:rPr>
                <w:rFonts w:ascii="Arial" w:hAnsi="Arial" w:eastAsia="Arial" w:cs="Arial"/>
                <w:b/>
                <w:bCs/>
                <w:color w:val="000000"/>
                <w:sz w:val="18"/>
                <w:szCs w:val="18"/>
              </w:rPr>
            </w:pPr>
            <w:r>
              <w:rPr>
                <w:rFonts w:ascii="Arial" w:hAnsi="Arial" w:eastAsia="Arial" w:cs="Arial"/>
                <w:b/>
                <w:bCs/>
                <w:color w:val="000000"/>
                <w:sz w:val="18"/>
                <w:szCs w:val="18"/>
              </w:rPr>
              <w:t>Credit Memorandum</w:t>
            </w:r>
          </w:p>
        </w:tc>
        <w:tc>
          <w:tcPr>
            <w:tcW w:w="601" w:type="dxa"/>
            <w:shd w:val="clear" w:color="auto" w:fill="F2F2F2"/>
          </w:tcPr>
          <w:p>
            <w:pPr>
              <w:widowControl/>
              <w:spacing w:before="0" w:after="0" w:line="276" w:lineRule="auto"/>
              <w:ind w:left="113" w:right="113"/>
              <w:jc w:val="left"/>
              <w:rPr>
                <w:rFonts w:ascii="Arial" w:hAnsi="Arial" w:eastAsia="Arial" w:cs="Arial"/>
                <w:b/>
                <w:bCs/>
                <w:color w:val="000000"/>
                <w:sz w:val="18"/>
                <w:szCs w:val="18"/>
              </w:rPr>
            </w:pPr>
            <w:r>
              <w:rPr>
                <w:rFonts w:ascii="Arial" w:hAnsi="Arial" w:eastAsia="Arial" w:cs="Arial"/>
                <w:b/>
                <w:bCs/>
                <w:color w:val="000000"/>
                <w:sz w:val="18"/>
                <w:szCs w:val="18"/>
              </w:rPr>
              <w:t>E-acceptance report</w:t>
            </w:r>
          </w:p>
        </w:tc>
        <w:tc>
          <w:tcPr>
            <w:tcW w:w="657" w:type="dxa"/>
            <w:shd w:val="clear" w:color="auto" w:fill="F2F2F2"/>
          </w:tcPr>
          <w:p>
            <w:pPr>
              <w:widowControl/>
              <w:spacing w:before="0" w:after="0" w:line="276" w:lineRule="auto"/>
              <w:ind w:left="113" w:right="113"/>
              <w:jc w:val="left"/>
              <w:rPr>
                <w:rFonts w:ascii="Arial" w:hAnsi="Arial" w:eastAsia="Arial" w:cs="Arial"/>
                <w:b/>
                <w:bCs/>
                <w:color w:val="FF0000"/>
                <w:sz w:val="18"/>
                <w:szCs w:val="18"/>
              </w:rPr>
            </w:pPr>
            <w:r>
              <w:rPr>
                <w:rFonts w:ascii="Arial" w:hAnsi="Arial" w:eastAsia="Arial" w:cs="Arial"/>
                <w:b/>
                <w:bCs/>
                <w:color w:val="000000"/>
                <w:sz w:val="18"/>
                <w:szCs w:val="18"/>
              </w:rPr>
              <w:t>Disbursement Slip</w:t>
            </w:r>
          </w:p>
        </w:tc>
        <w:tc>
          <w:tcPr>
            <w:tcW w:w="601" w:type="dxa"/>
            <w:shd w:val="clear" w:color="auto" w:fill="F2F2F2"/>
          </w:tcPr>
          <w:p>
            <w:pPr>
              <w:widowControl/>
              <w:spacing w:before="0" w:after="0" w:line="276" w:lineRule="auto"/>
              <w:ind w:left="113" w:right="113"/>
              <w:jc w:val="left"/>
              <w:rPr>
                <w:rFonts w:ascii="Arial" w:hAnsi="Arial" w:eastAsia="Arial" w:cs="Arial"/>
                <w:b/>
                <w:bCs/>
                <w:color w:val="000000"/>
                <w:sz w:val="18"/>
                <w:szCs w:val="18"/>
              </w:rPr>
            </w:pPr>
            <w:r>
              <w:rPr>
                <w:rFonts w:ascii="Arial" w:hAnsi="Arial" w:eastAsia="Arial" w:cs="Arial"/>
                <w:b/>
                <w:bCs/>
                <w:color w:val="000000"/>
                <w:sz w:val="18"/>
                <w:szCs w:val="18"/>
              </w:rPr>
              <w:t>Reason code</w:t>
            </w:r>
          </w:p>
        </w:tc>
      </w:tr>
      <w:tr>
        <w:trPr>
          <w:trHeight w:val="276"/>
        </w:trPr>
        <w:tc>
          <w:tcPr>
            <w:tcW w:w="167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checker/Maintenance</w:t>
            </w:r>
          </w:p>
        </w:tc>
        <w:tc>
          <w:tcPr>
            <w:tcW w:w="602"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73"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57" w:type="dxa"/>
          </w:tcPr>
          <w:p>
            <w:pPr>
              <w:widowControl/>
              <w:spacing w:before="0" w:after="0" w:line="276" w:lineRule="auto"/>
              <w:jc w:val="center"/>
              <w:rPr>
                <w:rFonts w:ascii="Arial" w:hAnsi="Arial" w:eastAsia="Arial" w:cs="Arial"/>
                <w:b/>
                <w:bCs/>
                <w:color w:val="FF0000"/>
                <w:sz w:val="18"/>
                <w:szCs w:val="18"/>
              </w:rPr>
            </w:pPr>
            <w:r>
              <w:rPr>
                <w:rFonts w:ascii="Arial" w:hAnsi="Arial" w:eastAsia="Arial" w:cs="Arial"/>
                <w:b/>
                <w:bCs/>
                <w:color w:val="FF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r>
      <w:tr>
        <w:trPr>
          <w:trHeight w:val="552"/>
        </w:trPr>
        <w:tc>
          <w:tcPr>
            <w:tcW w:w="167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Authorizer</w:t>
            </w:r>
          </w:p>
        </w:tc>
        <w:tc>
          <w:tcPr>
            <w:tcW w:w="602"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73"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57" w:type="dxa"/>
          </w:tcPr>
          <w:p>
            <w:pPr>
              <w:widowControl/>
              <w:spacing w:before="0" w:after="0" w:line="276" w:lineRule="auto"/>
              <w:jc w:val="center"/>
              <w:rPr>
                <w:rFonts w:ascii="Arial" w:hAnsi="Arial" w:eastAsia="Arial" w:cs="Arial"/>
                <w:b/>
                <w:bCs/>
                <w:color w:val="FF0000"/>
                <w:sz w:val="18"/>
                <w:szCs w:val="18"/>
              </w:rPr>
            </w:pPr>
            <w:r>
              <w:rPr>
                <w:rFonts w:ascii="Arial" w:hAnsi="Arial" w:eastAsia="Arial" w:cs="Arial"/>
                <w:b/>
                <w:bCs/>
                <w:color w:val="FF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r>
      <w:tr>
        <w:trPr>
          <w:trHeight w:val="276"/>
        </w:trPr>
        <w:tc>
          <w:tcPr>
            <w:tcW w:w="167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Defect Team</w:t>
            </w:r>
          </w:p>
        </w:tc>
        <w:tc>
          <w:tcPr>
            <w:tcW w:w="602"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73"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57" w:type="dxa"/>
          </w:tcPr>
          <w:p>
            <w:pPr>
              <w:widowControl/>
              <w:spacing w:before="0" w:after="0" w:line="276" w:lineRule="auto"/>
              <w:jc w:val="center"/>
              <w:rPr>
                <w:rFonts w:ascii="Arial" w:hAnsi="Arial" w:eastAsia="Arial" w:cs="Arial"/>
                <w:b/>
                <w:bCs/>
                <w:color w:val="FF0000"/>
                <w:sz w:val="18"/>
                <w:szCs w:val="18"/>
              </w:rPr>
            </w:pPr>
            <w:r>
              <w:rPr>
                <w:rFonts w:ascii="Arial" w:hAnsi="Arial" w:eastAsia="Arial" w:cs="Arial"/>
                <w:b/>
                <w:bCs/>
                <w:color w:val="FF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r>
      <w:tr>
        <w:trPr>
          <w:trHeight w:val="276"/>
        </w:trPr>
        <w:tc>
          <w:tcPr>
            <w:tcW w:w="167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Post Maintenance</w:t>
            </w:r>
          </w:p>
        </w:tc>
        <w:tc>
          <w:tcPr>
            <w:tcW w:w="602"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73"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57" w:type="dxa"/>
          </w:tcPr>
          <w:p>
            <w:pPr>
              <w:widowControl/>
              <w:spacing w:before="0" w:after="0" w:line="276" w:lineRule="auto"/>
              <w:jc w:val="center"/>
              <w:rPr>
                <w:rFonts w:ascii="Arial" w:hAnsi="Arial" w:eastAsia="Arial" w:cs="Arial"/>
                <w:b/>
                <w:bCs/>
                <w:color w:val="FF0000"/>
                <w:sz w:val="18"/>
                <w:szCs w:val="18"/>
              </w:rPr>
            </w:pPr>
            <w:r>
              <w:rPr>
                <w:rFonts w:ascii="Arial" w:hAnsi="Arial" w:eastAsia="Arial" w:cs="Arial"/>
                <w:b/>
                <w:bCs/>
                <w:color w:val="FF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r>
      <w:tr>
        <w:trPr>
          <w:trHeight w:val="552"/>
        </w:trPr>
        <w:tc>
          <w:tcPr>
            <w:tcW w:w="167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Post Authorizer</w:t>
            </w:r>
          </w:p>
        </w:tc>
        <w:tc>
          <w:tcPr>
            <w:tcW w:w="602"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73"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57" w:type="dxa"/>
          </w:tcPr>
          <w:p>
            <w:pPr>
              <w:widowControl/>
              <w:spacing w:before="0" w:after="0" w:line="276" w:lineRule="auto"/>
              <w:jc w:val="center"/>
              <w:rPr>
                <w:rFonts w:ascii="Arial" w:hAnsi="Arial" w:eastAsia="Arial" w:cs="Arial"/>
                <w:b/>
                <w:bCs/>
                <w:color w:val="FF0000"/>
                <w:sz w:val="18"/>
                <w:szCs w:val="18"/>
              </w:rPr>
            </w:pPr>
            <w:r>
              <w:rPr>
                <w:rFonts w:ascii="Arial" w:hAnsi="Arial" w:eastAsia="Arial" w:cs="Arial"/>
                <w:b/>
                <w:bCs/>
                <w:color w:val="FF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r>
      <w:tr>
        <w:trPr>
          <w:trHeight w:val="828"/>
        </w:trPr>
        <w:tc>
          <w:tcPr>
            <w:tcW w:w="167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Cabinet Controller</w:t>
            </w:r>
          </w:p>
        </w:tc>
        <w:tc>
          <w:tcPr>
            <w:tcW w:w="602"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73"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57"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r>
      <w:tr>
        <w:trPr>
          <w:trHeight w:val="1104"/>
        </w:trPr>
        <w:tc>
          <w:tcPr>
            <w:tcW w:w="167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Error Team</w:t>
            </w:r>
          </w:p>
        </w:tc>
        <w:tc>
          <w:tcPr>
            <w:tcW w:w="602"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73"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57"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r>
      <w:tr>
        <w:trPr>
          <w:trHeight w:val="276"/>
        </w:trPr>
        <w:tc>
          <w:tcPr>
            <w:tcW w:w="167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e-hakmilik Team</w:t>
            </w:r>
          </w:p>
        </w:tc>
        <w:tc>
          <w:tcPr>
            <w:tcW w:w="602"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73"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57"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r>
      <w:tr>
        <w:trPr>
          <w:trHeight w:val="276"/>
        </w:trPr>
        <w:tc>
          <w:tcPr>
            <w:tcW w:w="167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CRA inquiry-internal</w:t>
            </w:r>
          </w:p>
        </w:tc>
        <w:tc>
          <w:tcPr>
            <w:tcW w:w="602"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73"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57"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r>
      <w:tr>
        <w:trPr>
          <w:trHeight w:val="276"/>
        </w:trPr>
        <w:tc>
          <w:tcPr>
            <w:tcW w:w="167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CRA inquiry-external</w:t>
            </w:r>
          </w:p>
        </w:tc>
        <w:tc>
          <w:tcPr>
            <w:tcW w:w="602"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73"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57"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r>
      <w:tr>
        <w:trPr>
          <w:trHeight w:val="828"/>
        </w:trPr>
        <w:tc>
          <w:tcPr>
            <w:tcW w:w="167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Manager Group</w:t>
            </w:r>
          </w:p>
        </w:tc>
        <w:tc>
          <w:tcPr>
            <w:tcW w:w="602"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601" w:type="dxa"/>
          </w:tcPr>
          <w:p>
            <w:pPr>
              <w:widowControl/>
              <w:spacing w:before="0" w:after="0" w:line="276" w:lineRule="auto"/>
              <w:jc w:val="center"/>
              <w:rPr>
                <w:rFonts w:ascii="Arial" w:hAnsi="Arial" w:eastAsia="Arial" w:cs="Arial"/>
                <w:b/>
                <w:bCs/>
                <w:color w:val="000000"/>
                <w:sz w:val="18"/>
                <w:szCs w:val="18"/>
              </w:rPr>
            </w:pPr>
          </w:p>
        </w:tc>
        <w:tc>
          <w:tcPr>
            <w:tcW w:w="673"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57"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r>
      <w:tr>
        <w:trPr>
          <w:trHeight w:val="276"/>
        </w:trPr>
        <w:tc>
          <w:tcPr>
            <w:tcW w:w="1675"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CRA Admin</w:t>
            </w:r>
          </w:p>
        </w:tc>
        <w:tc>
          <w:tcPr>
            <w:tcW w:w="602" w:type="dxa"/>
          </w:tcPr>
          <w:p>
            <w:pPr>
              <w:widowControl/>
              <w:spacing w:before="0" w:after="0" w:line="276" w:lineRule="auto"/>
              <w:jc w:val="center"/>
              <w:rPr>
                <w:rFonts w:ascii="Arial" w:hAnsi="Arial" w:eastAsia="Arial" w:cs="Arial"/>
                <w:b/>
                <w:bCs/>
                <w:color w:val="2F75B5"/>
                <w:sz w:val="18"/>
                <w:szCs w:val="18"/>
              </w:rPr>
            </w:pPr>
          </w:p>
        </w:tc>
        <w:tc>
          <w:tcPr>
            <w:tcW w:w="601" w:type="dxa"/>
          </w:tcPr>
          <w:p>
            <w:pPr>
              <w:widowControl/>
              <w:spacing w:before="0" w:after="0" w:line="276" w:lineRule="auto"/>
              <w:jc w:val="center"/>
              <w:rPr>
                <w:rFonts w:ascii="Arial" w:hAnsi="Arial" w:eastAsia="Arial" w:cs="Arial"/>
                <w:b/>
                <w:bCs/>
                <w:color w:val="2F75B5"/>
                <w:sz w:val="18"/>
                <w:szCs w:val="18"/>
              </w:rPr>
            </w:pPr>
          </w:p>
        </w:tc>
        <w:tc>
          <w:tcPr>
            <w:tcW w:w="601" w:type="dxa"/>
          </w:tcPr>
          <w:p>
            <w:pPr>
              <w:widowControl/>
              <w:spacing w:before="0" w:after="0" w:line="276" w:lineRule="auto"/>
              <w:jc w:val="center"/>
              <w:rPr>
                <w:rFonts w:ascii="Arial" w:hAnsi="Arial" w:eastAsia="Arial" w:cs="Arial"/>
                <w:b/>
                <w:bCs/>
                <w:color w:val="2F75B5"/>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000000"/>
                <w:sz w:val="18"/>
                <w:szCs w:val="18"/>
              </w:rPr>
            </w:pPr>
          </w:p>
        </w:tc>
        <w:tc>
          <w:tcPr>
            <w:tcW w:w="673" w:type="dxa"/>
          </w:tcPr>
          <w:p>
            <w:pPr>
              <w:widowControl/>
              <w:spacing w:before="0" w:after="0" w:line="276" w:lineRule="auto"/>
              <w:jc w:val="center"/>
              <w:rPr>
                <w:rFonts w:ascii="Arial" w:hAnsi="Arial" w:eastAsia="Arial" w:cs="Arial"/>
                <w:b/>
                <w:bCs/>
                <w:color w:val="000000"/>
                <w:sz w:val="18"/>
                <w:szCs w:val="18"/>
              </w:rPr>
            </w:pPr>
          </w:p>
        </w:tc>
        <w:tc>
          <w:tcPr>
            <w:tcW w:w="601" w:type="dxa"/>
          </w:tcPr>
          <w:p>
            <w:pPr>
              <w:widowControl/>
              <w:spacing w:before="0" w:after="0" w:line="276" w:lineRule="auto"/>
              <w:jc w:val="center"/>
              <w:rPr>
                <w:rFonts w:ascii="Arial" w:hAnsi="Arial" w:eastAsia="Arial" w:cs="Arial"/>
                <w:b/>
                <w:bCs/>
                <w:color w:val="2F75B5"/>
                <w:sz w:val="18"/>
                <w:szCs w:val="18"/>
              </w:rPr>
            </w:pPr>
          </w:p>
        </w:tc>
        <w:tc>
          <w:tcPr>
            <w:tcW w:w="657" w:type="dxa"/>
          </w:tcPr>
          <w:p>
            <w:pPr>
              <w:widowControl/>
              <w:spacing w:before="0" w:after="0" w:line="276" w:lineRule="auto"/>
              <w:jc w:val="center"/>
              <w:rPr>
                <w:rFonts w:ascii="Arial" w:hAnsi="Arial" w:eastAsia="Arial" w:cs="Arial"/>
                <w:b/>
                <w:bCs/>
                <w:color w:val="2F75B5"/>
                <w:sz w:val="18"/>
                <w:szCs w:val="18"/>
              </w:rPr>
            </w:pPr>
          </w:p>
        </w:tc>
        <w:tc>
          <w:tcPr>
            <w:tcW w:w="601" w:type="dxa"/>
          </w:tcPr>
          <w:p>
            <w:pPr>
              <w:widowControl/>
              <w:spacing w:before="0" w:after="0" w:line="276" w:lineRule="auto"/>
              <w:jc w:val="center"/>
              <w:rPr>
                <w:rFonts w:ascii="Arial" w:hAnsi="Arial" w:eastAsia="Arial" w:cs="Arial"/>
                <w:b/>
                <w:bCs/>
                <w:color w:val="2F75B5"/>
                <w:sz w:val="18"/>
                <w:szCs w:val="18"/>
              </w:rPr>
            </w:pPr>
          </w:p>
        </w:tc>
      </w:tr>
    </w:tbl>
    <w:p>
      <w:pPr>
        <w:widowControl/>
        <w:pBdr>
          <w:top w:val="nil"/>
          <w:left w:val="nil"/>
          <w:bottom w:val="nil"/>
          <w:right w:val="nil"/>
          <w:between w:val="nil"/>
        </w:pBdr>
        <w:spacing w:before="0" w:after="0" w:line="276" w:lineRule="auto"/>
        <w:jc w:val="left"/>
        <w:rPr>
          <w:b/>
          <w:bCs/>
          <w:color w:val="000000"/>
          <w:sz w:val="21"/>
          <w:szCs w:val="21"/>
        </w:rPr>
      </w:pPr>
    </w:p>
    <w:p>
      <w:pPr>
        <w:widowControl/>
        <w:numPr>
          <w:ilvl w:val="0"/>
          <w:numId w:val="19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Application Routine Functions</w:t>
      </w:r>
    </w:p>
    <w:p>
      <w:pPr>
        <w:widowControl/>
        <w:pBdr>
          <w:top w:val="nil"/>
          <w:left w:val="nil"/>
          <w:bottom w:val="nil"/>
          <w:right w:val="nil"/>
          <w:between w:val="nil"/>
        </w:pBdr>
        <w:spacing w:before="0" w:after="0" w:line="276" w:lineRule="auto"/>
        <w:ind w:left="880"/>
        <w:jc w:val="left"/>
        <w:rPr>
          <w:color w:val="000000"/>
          <w:sz w:val="21"/>
          <w:szCs w:val="21"/>
        </w:rPr>
      </w:pPr>
      <w:r>
        <w:rPr>
          <w:rFonts w:eastAsia="Arial"/>
          <w:color w:val="000000"/>
          <w:sz w:val="21"/>
          <w:szCs w:val="21"/>
        </w:rPr>
        <w:t>These functions are carried out while user processes application and mainly related to  application status.</w:t>
      </w:r>
    </w:p>
    <w:tbl>
      <w:tblPr>
        <w:tblStyle w:val="00023e"/>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2089"/>
        <w:gridCol w:w="1196"/>
        <w:gridCol w:w="1537"/>
        <w:gridCol w:w="767"/>
        <w:gridCol w:w="906"/>
        <w:gridCol w:w="847"/>
        <w:gridCol w:w="837"/>
        <w:gridCol w:w="767"/>
      </w:tblGrid>
      <w:tr>
        <w:trPr>
          <w:trHeight w:val="1380"/>
        </w:trPr>
        <w:tc>
          <w:tcPr>
            <w:tcW w:w="2089" w:type="dxa"/>
            <w:shd w:val="clear" w:color="auto" w:fill="F2F2F2"/>
          </w:tcPr>
          <w:p>
            <w:pPr>
              <w:widowControl/>
              <w:spacing w:before="0" w:after="0" w:line="276" w:lineRule="auto"/>
              <w:jc w:val="left"/>
              <w:rPr>
                <w:rFonts w:ascii="Arial" w:hAnsi="Arial" w:eastAsia="Arial" w:cs="Arial"/>
                <w:b/>
                <w:bCs/>
                <w:color w:val="000000"/>
                <w:sz w:val="18"/>
                <w:szCs w:val="18"/>
              </w:rPr>
            </w:pPr>
            <w:r>
              <w:rPr>
                <w:rFonts w:ascii="Arial" w:hAnsi="Arial" w:eastAsia="Arial" w:cs="Arial"/>
                <w:b/>
                <w:bCs/>
                <w:color w:val="000000"/>
                <w:sz w:val="18"/>
                <w:szCs w:val="18"/>
              </w:rPr>
              <w:t>Role &amp; Action</w:t>
            </w:r>
          </w:p>
        </w:tc>
        <w:tc>
          <w:tcPr>
            <w:tcW w:w="1196" w:type="dxa"/>
            <w:shd w:val="clear" w:color="auto" w:fill="F2F2F2"/>
          </w:tcPr>
          <w:p>
            <w:pPr>
              <w:widowControl/>
              <w:spacing w:before="0" w:after="0" w:line="276" w:lineRule="auto"/>
              <w:jc w:val="left"/>
              <w:rPr>
                <w:rFonts w:ascii="Arial" w:hAnsi="Arial" w:eastAsia="Arial" w:cs="Arial"/>
                <w:b/>
                <w:bCs/>
                <w:color w:val="000000"/>
                <w:sz w:val="18"/>
                <w:szCs w:val="18"/>
              </w:rPr>
            </w:pPr>
            <w:r>
              <w:rPr>
                <w:rFonts w:ascii="Arial" w:hAnsi="Arial" w:eastAsia="Arial" w:cs="Arial"/>
                <w:b/>
                <w:bCs/>
                <w:color w:val="000000"/>
                <w:sz w:val="18"/>
                <w:szCs w:val="18"/>
              </w:rPr>
              <w:t>Exit Application</w:t>
            </w:r>
          </w:p>
        </w:tc>
        <w:tc>
          <w:tcPr>
            <w:tcW w:w="1537" w:type="dxa"/>
            <w:shd w:val="clear" w:color="auto" w:fill="F2F2F2"/>
          </w:tcPr>
          <w:p>
            <w:pPr>
              <w:widowControl/>
              <w:spacing w:before="0" w:after="0" w:line="276" w:lineRule="auto"/>
              <w:jc w:val="left"/>
              <w:rPr>
                <w:rFonts w:ascii="Arial" w:hAnsi="Arial" w:eastAsia="Arial" w:cs="Arial"/>
                <w:b/>
                <w:bCs/>
                <w:color w:val="000000"/>
                <w:sz w:val="18"/>
                <w:szCs w:val="18"/>
              </w:rPr>
            </w:pPr>
            <w:r>
              <w:rPr>
                <w:rFonts w:ascii="Arial" w:hAnsi="Arial" w:eastAsia="Arial" w:cs="Arial"/>
                <w:b/>
                <w:bCs/>
                <w:color w:val="000000"/>
                <w:sz w:val="18"/>
                <w:szCs w:val="18"/>
              </w:rPr>
              <w:t>Proceed</w:t>
            </w:r>
          </w:p>
        </w:tc>
        <w:tc>
          <w:tcPr>
            <w:tcW w:w="767" w:type="dxa"/>
            <w:shd w:val="clear" w:color="auto" w:fill="F2F2F2"/>
          </w:tcPr>
          <w:p>
            <w:pPr>
              <w:widowControl/>
              <w:spacing w:before="0" w:after="0" w:line="276" w:lineRule="auto"/>
              <w:jc w:val="left"/>
              <w:rPr>
                <w:rFonts w:ascii="Arial" w:hAnsi="Arial" w:eastAsia="Arial" w:cs="Arial"/>
                <w:b/>
                <w:bCs/>
                <w:color w:val="000000"/>
                <w:sz w:val="18"/>
                <w:szCs w:val="18"/>
              </w:rPr>
            </w:pPr>
            <w:r>
              <w:rPr>
                <w:rFonts w:ascii="Arial" w:hAnsi="Arial" w:eastAsia="Arial" w:cs="Arial"/>
                <w:b/>
                <w:bCs/>
                <w:color w:val="000000"/>
                <w:sz w:val="18"/>
                <w:szCs w:val="18"/>
              </w:rPr>
              <w:t>Route to Sales Defect</w:t>
            </w:r>
          </w:p>
        </w:tc>
        <w:tc>
          <w:tcPr>
            <w:tcW w:w="906" w:type="dxa"/>
            <w:shd w:val="clear" w:color="auto" w:fill="F2F2F2"/>
          </w:tcPr>
          <w:p>
            <w:pPr>
              <w:widowControl/>
              <w:spacing w:before="0" w:after="0" w:line="276" w:lineRule="auto"/>
              <w:jc w:val="left"/>
              <w:rPr>
                <w:rFonts w:ascii="Arial" w:hAnsi="Arial" w:eastAsia="Arial" w:cs="Arial"/>
                <w:b/>
                <w:bCs/>
                <w:color w:val="000000"/>
                <w:sz w:val="18"/>
                <w:szCs w:val="18"/>
              </w:rPr>
            </w:pPr>
            <w:r>
              <w:rPr>
                <w:rFonts w:ascii="Arial" w:hAnsi="Arial" w:eastAsia="Arial" w:cs="Arial"/>
                <w:b/>
                <w:bCs/>
                <w:color w:val="000000"/>
                <w:sz w:val="18"/>
                <w:szCs w:val="18"/>
              </w:rPr>
              <w:t>Confirm end</w:t>
            </w:r>
          </w:p>
        </w:tc>
        <w:tc>
          <w:tcPr>
            <w:tcW w:w="847" w:type="dxa"/>
            <w:shd w:val="clear" w:color="auto" w:fill="F2F2F2"/>
          </w:tcPr>
          <w:p>
            <w:pPr>
              <w:widowControl/>
              <w:spacing w:before="0" w:after="0" w:line="276" w:lineRule="auto"/>
              <w:jc w:val="left"/>
              <w:rPr>
                <w:rFonts w:ascii="Arial" w:hAnsi="Arial" w:eastAsia="Arial" w:cs="Arial"/>
                <w:b/>
                <w:bCs/>
                <w:color w:val="000000"/>
                <w:sz w:val="18"/>
                <w:szCs w:val="18"/>
              </w:rPr>
            </w:pPr>
            <w:r>
              <w:rPr>
                <w:rFonts w:ascii="Arial" w:hAnsi="Arial" w:eastAsia="Arial" w:cs="Arial"/>
                <w:b/>
                <w:bCs/>
                <w:color w:val="000000"/>
                <w:sz w:val="18"/>
                <w:szCs w:val="18"/>
              </w:rPr>
              <w:t>To cabinet</w:t>
            </w:r>
          </w:p>
        </w:tc>
        <w:tc>
          <w:tcPr>
            <w:tcW w:w="837" w:type="dxa"/>
            <w:shd w:val="clear" w:color="auto" w:fill="F2F2F2"/>
          </w:tcPr>
          <w:p>
            <w:pPr>
              <w:widowControl/>
              <w:spacing w:before="0" w:after="0" w:line="276" w:lineRule="auto"/>
              <w:jc w:val="left"/>
              <w:rPr>
                <w:rFonts w:ascii="Arial" w:hAnsi="Arial" w:eastAsia="Arial" w:cs="Arial"/>
                <w:b/>
                <w:bCs/>
                <w:color w:val="000000"/>
                <w:sz w:val="18"/>
                <w:szCs w:val="18"/>
              </w:rPr>
            </w:pPr>
            <w:r>
              <w:rPr>
                <w:rFonts w:ascii="Arial" w:hAnsi="Arial" w:eastAsia="Arial" w:cs="Arial"/>
                <w:b/>
                <w:bCs/>
                <w:color w:val="000000"/>
                <w:sz w:val="18"/>
                <w:szCs w:val="18"/>
              </w:rPr>
              <w:t>Manual</w:t>
            </w:r>
          </w:p>
        </w:tc>
        <w:tc>
          <w:tcPr>
            <w:tcW w:w="767" w:type="dxa"/>
            <w:shd w:val="clear" w:color="auto" w:fill="F2F2F2"/>
          </w:tcPr>
          <w:p>
            <w:pPr>
              <w:widowControl/>
              <w:spacing w:before="0" w:after="0" w:line="276" w:lineRule="auto"/>
              <w:jc w:val="left"/>
              <w:rPr>
                <w:rFonts w:ascii="Arial" w:hAnsi="Arial" w:eastAsia="Arial" w:cs="Arial"/>
                <w:b/>
                <w:bCs/>
                <w:color w:val="000000"/>
                <w:sz w:val="18"/>
                <w:szCs w:val="18"/>
              </w:rPr>
            </w:pPr>
            <w:r>
              <w:rPr>
                <w:rFonts w:ascii="Arial" w:hAnsi="Arial" w:eastAsia="Arial" w:cs="Arial"/>
                <w:b/>
                <w:bCs/>
                <w:color w:val="000000"/>
                <w:sz w:val="18"/>
                <w:szCs w:val="18"/>
              </w:rPr>
              <w:t>Add Defect Item</w:t>
            </w:r>
          </w:p>
        </w:tc>
      </w:tr>
      <w:tr>
        <w:trPr>
          <w:trHeight w:val="1752"/>
        </w:trPr>
        <w:tc>
          <w:tcPr>
            <w:tcW w:w="2089"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checker/Maintenance</w:t>
            </w:r>
          </w:p>
        </w:tc>
        <w:tc>
          <w:tcPr>
            <w:tcW w:w="1196"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15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Submit</w:t>
            </w:r>
          </w:p>
        </w:tc>
        <w:tc>
          <w:tcPr>
            <w:tcW w:w="76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906" w:type="dxa"/>
          </w:tcPr>
          <w:p>
            <w:pPr>
              <w:widowControl/>
              <w:spacing w:before="0" w:after="0" w:line="276" w:lineRule="auto"/>
              <w:jc w:val="center"/>
              <w:rPr>
                <w:rFonts w:ascii="Arial" w:hAnsi="Arial" w:eastAsia="Arial" w:cs="Arial"/>
                <w:b/>
                <w:bCs/>
                <w:color w:val="000000"/>
                <w:sz w:val="18"/>
                <w:szCs w:val="18"/>
              </w:rPr>
            </w:pPr>
          </w:p>
        </w:tc>
        <w:tc>
          <w:tcPr>
            <w:tcW w:w="84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8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76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r>
      <w:tr>
        <w:trPr>
          <w:trHeight w:val="552"/>
        </w:trPr>
        <w:tc>
          <w:tcPr>
            <w:tcW w:w="2089"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Authorizer</w:t>
            </w:r>
          </w:p>
        </w:tc>
        <w:tc>
          <w:tcPr>
            <w:tcW w:w="1196"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15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Approve/Reject</w:t>
            </w:r>
          </w:p>
        </w:tc>
        <w:tc>
          <w:tcPr>
            <w:tcW w:w="76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906" w:type="dxa"/>
          </w:tcPr>
          <w:p>
            <w:pPr>
              <w:widowControl/>
              <w:spacing w:before="0" w:after="0" w:line="276" w:lineRule="auto"/>
              <w:jc w:val="center"/>
              <w:rPr>
                <w:rFonts w:ascii="Arial" w:hAnsi="Arial" w:eastAsia="Arial" w:cs="Arial"/>
                <w:b/>
                <w:bCs/>
                <w:color w:val="000000"/>
                <w:sz w:val="18"/>
                <w:szCs w:val="18"/>
              </w:rPr>
            </w:pPr>
          </w:p>
        </w:tc>
        <w:tc>
          <w:tcPr>
            <w:tcW w:w="84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8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76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r>
      <w:tr>
        <w:trPr>
          <w:trHeight w:val="552"/>
        </w:trPr>
        <w:tc>
          <w:tcPr>
            <w:tcW w:w="2089"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Defect Team</w:t>
            </w:r>
          </w:p>
        </w:tc>
        <w:tc>
          <w:tcPr>
            <w:tcW w:w="1196"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15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Submit</w:t>
            </w:r>
          </w:p>
        </w:tc>
        <w:tc>
          <w:tcPr>
            <w:tcW w:w="76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906"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847" w:type="dxa"/>
          </w:tcPr>
          <w:p>
            <w:pPr>
              <w:widowControl/>
              <w:spacing w:before="0" w:after="0" w:line="276" w:lineRule="auto"/>
              <w:jc w:val="center"/>
              <w:rPr>
                <w:rFonts w:ascii="Arial" w:hAnsi="Arial" w:eastAsia="Arial" w:cs="Arial"/>
                <w:b/>
                <w:bCs/>
                <w:color w:val="2F75B5"/>
                <w:sz w:val="18"/>
                <w:szCs w:val="18"/>
              </w:rPr>
            </w:pPr>
          </w:p>
        </w:tc>
        <w:tc>
          <w:tcPr>
            <w:tcW w:w="8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76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r>
      <w:tr>
        <w:trPr>
          <w:trHeight w:val="276"/>
        </w:trPr>
        <w:tc>
          <w:tcPr>
            <w:tcW w:w="2089"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Post Maintenance</w:t>
            </w:r>
          </w:p>
        </w:tc>
        <w:tc>
          <w:tcPr>
            <w:tcW w:w="1196"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15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Submit</w:t>
            </w:r>
          </w:p>
        </w:tc>
        <w:tc>
          <w:tcPr>
            <w:tcW w:w="76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906" w:type="dxa"/>
          </w:tcPr>
          <w:p>
            <w:pPr>
              <w:widowControl/>
              <w:spacing w:before="0" w:after="0" w:line="276" w:lineRule="auto"/>
              <w:jc w:val="center"/>
              <w:rPr>
                <w:rFonts w:ascii="Arial" w:hAnsi="Arial" w:eastAsia="Arial" w:cs="Arial"/>
                <w:b/>
                <w:bCs/>
                <w:color w:val="000000"/>
                <w:sz w:val="18"/>
                <w:szCs w:val="18"/>
              </w:rPr>
            </w:pPr>
          </w:p>
        </w:tc>
        <w:tc>
          <w:tcPr>
            <w:tcW w:w="847" w:type="dxa"/>
          </w:tcPr>
          <w:p>
            <w:pPr>
              <w:widowControl/>
              <w:spacing w:before="0" w:after="0" w:line="276" w:lineRule="auto"/>
              <w:jc w:val="center"/>
              <w:rPr>
                <w:rFonts w:ascii="Arial" w:hAnsi="Arial" w:eastAsia="Arial" w:cs="Arial"/>
                <w:b/>
                <w:bCs/>
                <w:color w:val="2F75B5"/>
                <w:sz w:val="18"/>
                <w:szCs w:val="18"/>
              </w:rPr>
            </w:pPr>
          </w:p>
        </w:tc>
        <w:tc>
          <w:tcPr>
            <w:tcW w:w="8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76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r>
      <w:tr>
        <w:trPr>
          <w:trHeight w:val="552"/>
        </w:trPr>
        <w:tc>
          <w:tcPr>
            <w:tcW w:w="2089"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Post Authorizer</w:t>
            </w:r>
          </w:p>
        </w:tc>
        <w:tc>
          <w:tcPr>
            <w:tcW w:w="1196"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15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Approve/Reject</w:t>
            </w:r>
          </w:p>
        </w:tc>
        <w:tc>
          <w:tcPr>
            <w:tcW w:w="76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906" w:type="dxa"/>
          </w:tcPr>
          <w:p>
            <w:pPr>
              <w:widowControl/>
              <w:spacing w:before="0" w:after="0" w:line="276" w:lineRule="auto"/>
              <w:jc w:val="center"/>
              <w:rPr>
                <w:rFonts w:ascii="Arial" w:hAnsi="Arial" w:eastAsia="Arial" w:cs="Arial"/>
                <w:b/>
                <w:bCs/>
                <w:color w:val="000000"/>
                <w:sz w:val="18"/>
                <w:szCs w:val="18"/>
              </w:rPr>
            </w:pPr>
          </w:p>
        </w:tc>
        <w:tc>
          <w:tcPr>
            <w:tcW w:w="847" w:type="dxa"/>
          </w:tcPr>
          <w:p>
            <w:pPr>
              <w:widowControl/>
              <w:spacing w:before="0" w:after="0" w:line="276" w:lineRule="auto"/>
              <w:jc w:val="center"/>
              <w:rPr>
                <w:rFonts w:ascii="Arial" w:hAnsi="Arial" w:eastAsia="Arial" w:cs="Arial"/>
                <w:b/>
                <w:bCs/>
                <w:color w:val="2F75B5"/>
                <w:sz w:val="18"/>
                <w:szCs w:val="18"/>
              </w:rPr>
            </w:pPr>
          </w:p>
        </w:tc>
        <w:tc>
          <w:tcPr>
            <w:tcW w:w="8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76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r>
      <w:tr>
        <w:trPr>
          <w:trHeight w:val="828"/>
        </w:trPr>
        <w:tc>
          <w:tcPr>
            <w:tcW w:w="2089"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Cabinet Controller</w:t>
            </w:r>
          </w:p>
        </w:tc>
        <w:tc>
          <w:tcPr>
            <w:tcW w:w="1196" w:type="dxa"/>
          </w:tcPr>
          <w:p>
            <w:pPr>
              <w:widowControl/>
              <w:spacing w:before="0" w:after="0" w:line="276" w:lineRule="auto"/>
              <w:jc w:val="center"/>
              <w:rPr>
                <w:rFonts w:ascii="Arial" w:hAnsi="Arial" w:eastAsia="Arial" w:cs="Arial"/>
                <w:b/>
                <w:bCs/>
                <w:color w:val="000000"/>
                <w:sz w:val="18"/>
                <w:szCs w:val="18"/>
              </w:rPr>
            </w:pPr>
          </w:p>
        </w:tc>
        <w:tc>
          <w:tcPr>
            <w:tcW w:w="15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Case Assignment</w:t>
            </w:r>
          </w:p>
        </w:tc>
        <w:tc>
          <w:tcPr>
            <w:tcW w:w="76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c>
          <w:tcPr>
            <w:tcW w:w="906" w:type="dxa"/>
          </w:tcPr>
          <w:p>
            <w:pPr>
              <w:widowControl/>
              <w:spacing w:before="0" w:after="0" w:line="276" w:lineRule="auto"/>
              <w:jc w:val="center"/>
              <w:rPr>
                <w:rFonts w:ascii="Arial" w:hAnsi="Arial" w:eastAsia="Arial" w:cs="Arial"/>
                <w:b/>
                <w:bCs/>
                <w:color w:val="2F75B5"/>
                <w:sz w:val="18"/>
                <w:szCs w:val="18"/>
              </w:rPr>
            </w:pPr>
          </w:p>
        </w:tc>
        <w:tc>
          <w:tcPr>
            <w:tcW w:w="847" w:type="dxa"/>
          </w:tcPr>
          <w:p>
            <w:pPr>
              <w:widowControl/>
              <w:spacing w:before="0" w:after="0" w:line="276" w:lineRule="auto"/>
              <w:jc w:val="center"/>
              <w:rPr>
                <w:rFonts w:ascii="Arial" w:hAnsi="Arial" w:eastAsia="Arial" w:cs="Arial"/>
                <w:b/>
                <w:bCs/>
                <w:color w:val="2F75B5"/>
                <w:sz w:val="18"/>
                <w:szCs w:val="18"/>
              </w:rPr>
            </w:pPr>
          </w:p>
        </w:tc>
        <w:tc>
          <w:tcPr>
            <w:tcW w:w="837" w:type="dxa"/>
          </w:tcPr>
          <w:p>
            <w:pPr>
              <w:widowControl/>
              <w:spacing w:before="0" w:after="0" w:line="276" w:lineRule="auto"/>
              <w:jc w:val="center"/>
              <w:rPr>
                <w:rFonts w:ascii="Arial" w:hAnsi="Arial" w:eastAsia="Arial" w:cs="Arial"/>
                <w:b/>
                <w:bCs/>
                <w:color w:val="2F75B5"/>
                <w:sz w:val="18"/>
                <w:szCs w:val="18"/>
              </w:rPr>
            </w:pPr>
          </w:p>
        </w:tc>
        <w:tc>
          <w:tcPr>
            <w:tcW w:w="76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Y</w:t>
            </w:r>
          </w:p>
        </w:tc>
      </w:tr>
      <w:tr>
        <w:trPr>
          <w:trHeight w:val="1104"/>
        </w:trPr>
        <w:tc>
          <w:tcPr>
            <w:tcW w:w="2089"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Error Team</w:t>
            </w:r>
          </w:p>
        </w:tc>
        <w:tc>
          <w:tcPr>
            <w:tcW w:w="1196" w:type="dxa"/>
          </w:tcPr>
          <w:p>
            <w:pPr>
              <w:widowControl/>
              <w:spacing w:before="0" w:after="0" w:line="276" w:lineRule="auto"/>
              <w:jc w:val="center"/>
              <w:rPr>
                <w:rFonts w:ascii="Arial" w:hAnsi="Arial" w:eastAsia="Arial" w:cs="Arial"/>
                <w:b/>
                <w:bCs/>
                <w:color w:val="000000"/>
                <w:sz w:val="18"/>
                <w:szCs w:val="18"/>
              </w:rPr>
            </w:pPr>
          </w:p>
        </w:tc>
        <w:tc>
          <w:tcPr>
            <w:tcW w:w="15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Retrigger Interfaces</w:t>
            </w:r>
          </w:p>
        </w:tc>
        <w:tc>
          <w:tcPr>
            <w:tcW w:w="767" w:type="dxa"/>
          </w:tcPr>
          <w:p>
            <w:pPr>
              <w:widowControl/>
              <w:spacing w:before="0" w:after="0" w:line="276" w:lineRule="auto"/>
              <w:jc w:val="center"/>
              <w:rPr>
                <w:rFonts w:ascii="Arial" w:hAnsi="Arial" w:eastAsia="Arial" w:cs="Arial"/>
                <w:b/>
                <w:bCs/>
                <w:color w:val="2F75B5"/>
                <w:sz w:val="18"/>
                <w:szCs w:val="18"/>
              </w:rPr>
            </w:pPr>
          </w:p>
        </w:tc>
        <w:tc>
          <w:tcPr>
            <w:tcW w:w="906" w:type="dxa"/>
          </w:tcPr>
          <w:p>
            <w:pPr>
              <w:widowControl/>
              <w:spacing w:before="0" w:after="0" w:line="276" w:lineRule="auto"/>
              <w:jc w:val="center"/>
              <w:rPr>
                <w:rFonts w:ascii="Arial" w:hAnsi="Arial" w:eastAsia="Arial" w:cs="Arial"/>
                <w:b/>
                <w:bCs/>
                <w:color w:val="2F75B5"/>
                <w:sz w:val="18"/>
                <w:szCs w:val="18"/>
              </w:rPr>
            </w:pPr>
          </w:p>
        </w:tc>
        <w:tc>
          <w:tcPr>
            <w:tcW w:w="847" w:type="dxa"/>
          </w:tcPr>
          <w:p>
            <w:pPr>
              <w:widowControl/>
              <w:spacing w:before="0" w:after="0" w:line="276" w:lineRule="auto"/>
              <w:jc w:val="center"/>
              <w:rPr>
                <w:rFonts w:ascii="Arial" w:hAnsi="Arial" w:eastAsia="Arial" w:cs="Arial"/>
                <w:b/>
                <w:bCs/>
                <w:color w:val="2F75B5"/>
                <w:sz w:val="18"/>
                <w:szCs w:val="18"/>
              </w:rPr>
            </w:pPr>
          </w:p>
        </w:tc>
        <w:tc>
          <w:tcPr>
            <w:tcW w:w="837" w:type="dxa"/>
          </w:tcPr>
          <w:p>
            <w:pPr>
              <w:widowControl/>
              <w:spacing w:before="0" w:after="0" w:line="276" w:lineRule="auto"/>
              <w:jc w:val="center"/>
              <w:rPr>
                <w:rFonts w:ascii="Arial" w:hAnsi="Arial" w:eastAsia="Arial" w:cs="Arial"/>
                <w:b/>
                <w:bCs/>
                <w:color w:val="2F75B5"/>
                <w:sz w:val="18"/>
                <w:szCs w:val="18"/>
              </w:rPr>
            </w:pPr>
          </w:p>
        </w:tc>
        <w:tc>
          <w:tcPr>
            <w:tcW w:w="767" w:type="dxa"/>
          </w:tcPr>
          <w:p>
            <w:pPr>
              <w:widowControl/>
              <w:spacing w:before="0" w:after="0" w:line="276" w:lineRule="auto"/>
              <w:jc w:val="center"/>
              <w:rPr>
                <w:rFonts w:ascii="Arial" w:hAnsi="Arial" w:eastAsia="Arial" w:cs="Arial"/>
                <w:b/>
                <w:bCs/>
                <w:color w:val="000000"/>
                <w:sz w:val="18"/>
                <w:szCs w:val="18"/>
              </w:rPr>
            </w:pPr>
          </w:p>
        </w:tc>
      </w:tr>
      <w:tr>
        <w:trPr>
          <w:trHeight w:val="1104"/>
        </w:trPr>
        <w:tc>
          <w:tcPr>
            <w:tcW w:w="2089"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e-hakmilik Team</w:t>
            </w:r>
          </w:p>
        </w:tc>
        <w:tc>
          <w:tcPr>
            <w:tcW w:w="1196" w:type="dxa"/>
          </w:tcPr>
          <w:p>
            <w:pPr>
              <w:widowControl/>
              <w:spacing w:before="0" w:after="0" w:line="276" w:lineRule="auto"/>
              <w:jc w:val="center"/>
              <w:rPr>
                <w:rFonts w:ascii="Arial" w:hAnsi="Arial" w:eastAsia="Arial" w:cs="Arial"/>
                <w:b/>
                <w:bCs/>
                <w:color w:val="000000"/>
                <w:sz w:val="18"/>
                <w:szCs w:val="18"/>
              </w:rPr>
            </w:pPr>
          </w:p>
        </w:tc>
        <w:tc>
          <w:tcPr>
            <w:tcW w:w="1537" w:type="dxa"/>
          </w:tcPr>
          <w:p>
            <w:pPr>
              <w:widowControl/>
              <w:spacing w:before="0" w:after="0" w:line="276" w:lineRule="auto"/>
              <w:jc w:val="center"/>
              <w:rPr>
                <w:rFonts w:ascii="Arial" w:hAnsi="Arial" w:eastAsia="Arial" w:cs="Arial"/>
                <w:b/>
                <w:bCs/>
                <w:color w:val="000000"/>
                <w:sz w:val="18"/>
                <w:szCs w:val="18"/>
              </w:rPr>
            </w:pPr>
          </w:p>
        </w:tc>
        <w:tc>
          <w:tcPr>
            <w:tcW w:w="767" w:type="dxa"/>
          </w:tcPr>
          <w:p>
            <w:pPr>
              <w:widowControl/>
              <w:spacing w:before="0" w:after="0" w:line="276" w:lineRule="auto"/>
              <w:jc w:val="center"/>
              <w:rPr>
                <w:rFonts w:ascii="Arial" w:hAnsi="Arial" w:eastAsia="Arial" w:cs="Arial"/>
                <w:b/>
                <w:bCs/>
                <w:color w:val="2F75B5"/>
                <w:sz w:val="18"/>
                <w:szCs w:val="18"/>
              </w:rPr>
            </w:pPr>
          </w:p>
        </w:tc>
        <w:tc>
          <w:tcPr>
            <w:tcW w:w="906" w:type="dxa"/>
          </w:tcPr>
          <w:p>
            <w:pPr>
              <w:widowControl/>
              <w:spacing w:before="0" w:after="0" w:line="276" w:lineRule="auto"/>
              <w:jc w:val="center"/>
              <w:rPr>
                <w:rFonts w:ascii="Arial" w:hAnsi="Arial" w:eastAsia="Arial" w:cs="Arial"/>
                <w:b/>
                <w:bCs/>
                <w:color w:val="2F75B5"/>
                <w:sz w:val="18"/>
                <w:szCs w:val="18"/>
              </w:rPr>
            </w:pPr>
          </w:p>
        </w:tc>
        <w:tc>
          <w:tcPr>
            <w:tcW w:w="847" w:type="dxa"/>
          </w:tcPr>
          <w:p>
            <w:pPr>
              <w:widowControl/>
              <w:spacing w:before="0" w:after="0" w:line="276" w:lineRule="auto"/>
              <w:jc w:val="center"/>
              <w:rPr>
                <w:rFonts w:ascii="Arial" w:hAnsi="Arial" w:eastAsia="Arial" w:cs="Arial"/>
                <w:b/>
                <w:bCs/>
                <w:color w:val="2F75B5"/>
                <w:sz w:val="18"/>
                <w:szCs w:val="18"/>
              </w:rPr>
            </w:pPr>
          </w:p>
        </w:tc>
        <w:tc>
          <w:tcPr>
            <w:tcW w:w="837" w:type="dxa"/>
          </w:tcPr>
          <w:p>
            <w:pPr>
              <w:widowControl/>
              <w:spacing w:before="0" w:after="0" w:line="276" w:lineRule="auto"/>
              <w:jc w:val="center"/>
              <w:rPr>
                <w:rFonts w:ascii="Arial" w:hAnsi="Arial" w:eastAsia="Arial" w:cs="Arial"/>
                <w:b/>
                <w:bCs/>
                <w:color w:val="2F75B5"/>
                <w:sz w:val="18"/>
                <w:szCs w:val="18"/>
              </w:rPr>
            </w:pPr>
          </w:p>
        </w:tc>
        <w:tc>
          <w:tcPr>
            <w:tcW w:w="767" w:type="dxa"/>
          </w:tcPr>
          <w:p>
            <w:pPr>
              <w:widowControl/>
              <w:spacing w:before="0" w:after="0" w:line="276" w:lineRule="auto"/>
              <w:jc w:val="center"/>
              <w:rPr>
                <w:rFonts w:ascii="Arial" w:hAnsi="Arial" w:eastAsia="Arial" w:cs="Arial"/>
                <w:b/>
                <w:bCs/>
                <w:color w:val="000000"/>
                <w:sz w:val="18"/>
                <w:szCs w:val="18"/>
              </w:rPr>
            </w:pPr>
          </w:p>
        </w:tc>
      </w:tr>
      <w:tr>
        <w:trPr>
          <w:trHeight w:val="276"/>
        </w:trPr>
        <w:tc>
          <w:tcPr>
            <w:tcW w:w="2089"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CRA inquiry-internal</w:t>
            </w:r>
          </w:p>
        </w:tc>
        <w:tc>
          <w:tcPr>
            <w:tcW w:w="1196" w:type="dxa"/>
          </w:tcPr>
          <w:p>
            <w:pPr>
              <w:widowControl/>
              <w:spacing w:before="0" w:after="0" w:line="276" w:lineRule="auto"/>
              <w:jc w:val="center"/>
              <w:rPr>
                <w:rFonts w:ascii="Arial" w:hAnsi="Arial" w:eastAsia="Arial" w:cs="Arial"/>
                <w:b/>
                <w:bCs/>
                <w:color w:val="000000"/>
                <w:sz w:val="18"/>
                <w:szCs w:val="18"/>
              </w:rPr>
            </w:pPr>
          </w:p>
        </w:tc>
        <w:tc>
          <w:tcPr>
            <w:tcW w:w="1537" w:type="dxa"/>
          </w:tcPr>
          <w:p>
            <w:pPr>
              <w:widowControl/>
              <w:spacing w:before="0" w:after="0" w:line="276" w:lineRule="auto"/>
              <w:jc w:val="center"/>
              <w:rPr>
                <w:rFonts w:ascii="Arial" w:hAnsi="Arial" w:eastAsia="Arial" w:cs="Arial"/>
                <w:b/>
                <w:bCs/>
                <w:color w:val="000000"/>
                <w:sz w:val="18"/>
                <w:szCs w:val="18"/>
              </w:rPr>
            </w:pPr>
          </w:p>
        </w:tc>
        <w:tc>
          <w:tcPr>
            <w:tcW w:w="767" w:type="dxa"/>
          </w:tcPr>
          <w:p>
            <w:pPr>
              <w:widowControl/>
              <w:spacing w:before="0" w:after="0" w:line="276" w:lineRule="auto"/>
              <w:jc w:val="center"/>
              <w:rPr>
                <w:rFonts w:ascii="Arial" w:hAnsi="Arial" w:eastAsia="Arial" w:cs="Arial"/>
                <w:b/>
                <w:bCs/>
                <w:color w:val="2F75B5"/>
                <w:sz w:val="18"/>
                <w:szCs w:val="18"/>
              </w:rPr>
            </w:pPr>
          </w:p>
        </w:tc>
        <w:tc>
          <w:tcPr>
            <w:tcW w:w="906" w:type="dxa"/>
          </w:tcPr>
          <w:p>
            <w:pPr>
              <w:widowControl/>
              <w:spacing w:before="0" w:after="0" w:line="276" w:lineRule="auto"/>
              <w:jc w:val="center"/>
              <w:rPr>
                <w:rFonts w:ascii="Arial" w:hAnsi="Arial" w:eastAsia="Arial" w:cs="Arial"/>
                <w:b/>
                <w:bCs/>
                <w:color w:val="2F75B5"/>
                <w:sz w:val="18"/>
                <w:szCs w:val="18"/>
              </w:rPr>
            </w:pPr>
          </w:p>
        </w:tc>
        <w:tc>
          <w:tcPr>
            <w:tcW w:w="847" w:type="dxa"/>
          </w:tcPr>
          <w:p>
            <w:pPr>
              <w:widowControl/>
              <w:spacing w:before="0" w:after="0" w:line="276" w:lineRule="auto"/>
              <w:jc w:val="center"/>
              <w:rPr>
                <w:rFonts w:ascii="Arial" w:hAnsi="Arial" w:eastAsia="Arial" w:cs="Arial"/>
                <w:b/>
                <w:bCs/>
                <w:color w:val="2F75B5"/>
                <w:sz w:val="18"/>
                <w:szCs w:val="18"/>
              </w:rPr>
            </w:pPr>
          </w:p>
        </w:tc>
        <w:tc>
          <w:tcPr>
            <w:tcW w:w="837" w:type="dxa"/>
          </w:tcPr>
          <w:p>
            <w:pPr>
              <w:widowControl/>
              <w:spacing w:before="0" w:after="0" w:line="276" w:lineRule="auto"/>
              <w:jc w:val="center"/>
              <w:rPr>
                <w:rFonts w:ascii="Arial" w:hAnsi="Arial" w:eastAsia="Arial" w:cs="Arial"/>
                <w:b/>
                <w:bCs/>
                <w:color w:val="2F75B5"/>
                <w:sz w:val="18"/>
                <w:szCs w:val="18"/>
              </w:rPr>
            </w:pPr>
          </w:p>
        </w:tc>
        <w:tc>
          <w:tcPr>
            <w:tcW w:w="767" w:type="dxa"/>
          </w:tcPr>
          <w:p>
            <w:pPr>
              <w:widowControl/>
              <w:spacing w:before="0" w:after="0" w:line="276" w:lineRule="auto"/>
              <w:jc w:val="center"/>
              <w:rPr>
                <w:rFonts w:ascii="Arial" w:hAnsi="Arial" w:eastAsia="Arial" w:cs="Arial"/>
                <w:b/>
                <w:bCs/>
                <w:color w:val="000000"/>
                <w:sz w:val="18"/>
                <w:szCs w:val="18"/>
              </w:rPr>
            </w:pPr>
          </w:p>
        </w:tc>
      </w:tr>
      <w:tr>
        <w:trPr>
          <w:trHeight w:val="276"/>
        </w:trPr>
        <w:tc>
          <w:tcPr>
            <w:tcW w:w="2089"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CRA inquiry-external</w:t>
            </w:r>
          </w:p>
        </w:tc>
        <w:tc>
          <w:tcPr>
            <w:tcW w:w="1196" w:type="dxa"/>
          </w:tcPr>
          <w:p>
            <w:pPr>
              <w:widowControl/>
              <w:spacing w:before="0" w:after="0" w:line="276" w:lineRule="auto"/>
              <w:jc w:val="center"/>
              <w:rPr>
                <w:rFonts w:ascii="Arial" w:hAnsi="Arial" w:eastAsia="Arial" w:cs="Arial"/>
                <w:b/>
                <w:bCs/>
                <w:color w:val="000000"/>
                <w:sz w:val="18"/>
                <w:szCs w:val="18"/>
              </w:rPr>
            </w:pPr>
          </w:p>
        </w:tc>
        <w:tc>
          <w:tcPr>
            <w:tcW w:w="1537" w:type="dxa"/>
          </w:tcPr>
          <w:p>
            <w:pPr>
              <w:widowControl/>
              <w:spacing w:before="0" w:after="0" w:line="276" w:lineRule="auto"/>
              <w:jc w:val="center"/>
              <w:rPr>
                <w:rFonts w:ascii="Arial" w:hAnsi="Arial" w:eastAsia="Arial" w:cs="Arial"/>
                <w:b/>
                <w:bCs/>
                <w:color w:val="000000"/>
                <w:sz w:val="18"/>
                <w:szCs w:val="18"/>
              </w:rPr>
            </w:pPr>
          </w:p>
        </w:tc>
        <w:tc>
          <w:tcPr>
            <w:tcW w:w="767" w:type="dxa"/>
          </w:tcPr>
          <w:p>
            <w:pPr>
              <w:widowControl/>
              <w:spacing w:before="0" w:after="0" w:line="276" w:lineRule="auto"/>
              <w:jc w:val="center"/>
              <w:rPr>
                <w:rFonts w:ascii="Arial" w:hAnsi="Arial" w:eastAsia="Arial" w:cs="Arial"/>
                <w:b/>
                <w:bCs/>
                <w:color w:val="2F75B5"/>
                <w:sz w:val="18"/>
                <w:szCs w:val="18"/>
              </w:rPr>
            </w:pPr>
          </w:p>
        </w:tc>
        <w:tc>
          <w:tcPr>
            <w:tcW w:w="906" w:type="dxa"/>
          </w:tcPr>
          <w:p>
            <w:pPr>
              <w:widowControl/>
              <w:spacing w:before="0" w:after="0" w:line="276" w:lineRule="auto"/>
              <w:jc w:val="center"/>
              <w:rPr>
                <w:rFonts w:ascii="Arial" w:hAnsi="Arial" w:eastAsia="Arial" w:cs="Arial"/>
                <w:b/>
                <w:bCs/>
                <w:color w:val="2F75B5"/>
                <w:sz w:val="18"/>
                <w:szCs w:val="18"/>
              </w:rPr>
            </w:pPr>
          </w:p>
        </w:tc>
        <w:tc>
          <w:tcPr>
            <w:tcW w:w="847" w:type="dxa"/>
          </w:tcPr>
          <w:p>
            <w:pPr>
              <w:widowControl/>
              <w:spacing w:before="0" w:after="0" w:line="276" w:lineRule="auto"/>
              <w:jc w:val="center"/>
              <w:rPr>
                <w:rFonts w:ascii="Arial" w:hAnsi="Arial" w:eastAsia="Arial" w:cs="Arial"/>
                <w:b/>
                <w:bCs/>
                <w:color w:val="2F75B5"/>
                <w:sz w:val="18"/>
                <w:szCs w:val="18"/>
              </w:rPr>
            </w:pPr>
          </w:p>
        </w:tc>
        <w:tc>
          <w:tcPr>
            <w:tcW w:w="837" w:type="dxa"/>
          </w:tcPr>
          <w:p>
            <w:pPr>
              <w:widowControl/>
              <w:spacing w:before="0" w:after="0" w:line="276" w:lineRule="auto"/>
              <w:jc w:val="center"/>
              <w:rPr>
                <w:rFonts w:ascii="Arial" w:hAnsi="Arial" w:eastAsia="Arial" w:cs="Arial"/>
                <w:b/>
                <w:bCs/>
                <w:color w:val="2F75B5"/>
                <w:sz w:val="18"/>
                <w:szCs w:val="18"/>
              </w:rPr>
            </w:pPr>
          </w:p>
        </w:tc>
        <w:tc>
          <w:tcPr>
            <w:tcW w:w="767" w:type="dxa"/>
          </w:tcPr>
          <w:p>
            <w:pPr>
              <w:widowControl/>
              <w:spacing w:before="0" w:after="0" w:line="276" w:lineRule="auto"/>
              <w:jc w:val="center"/>
              <w:rPr>
                <w:rFonts w:ascii="Arial" w:hAnsi="Arial" w:eastAsia="Arial" w:cs="Arial"/>
                <w:b/>
                <w:bCs/>
                <w:color w:val="000000"/>
                <w:sz w:val="18"/>
                <w:szCs w:val="18"/>
              </w:rPr>
            </w:pPr>
          </w:p>
        </w:tc>
      </w:tr>
      <w:tr>
        <w:trPr>
          <w:trHeight w:val="828"/>
        </w:trPr>
        <w:tc>
          <w:tcPr>
            <w:tcW w:w="2089"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Manager Group</w:t>
            </w:r>
          </w:p>
        </w:tc>
        <w:tc>
          <w:tcPr>
            <w:tcW w:w="1196" w:type="dxa"/>
          </w:tcPr>
          <w:p>
            <w:pPr>
              <w:widowControl/>
              <w:spacing w:before="0" w:after="0" w:line="276" w:lineRule="auto"/>
              <w:jc w:val="center"/>
              <w:rPr>
                <w:rFonts w:ascii="Arial" w:hAnsi="Arial" w:eastAsia="Arial" w:cs="Arial"/>
                <w:b/>
                <w:bCs/>
                <w:color w:val="000000"/>
                <w:sz w:val="18"/>
                <w:szCs w:val="18"/>
              </w:rPr>
            </w:pPr>
          </w:p>
        </w:tc>
        <w:tc>
          <w:tcPr>
            <w:tcW w:w="1537" w:type="dxa"/>
          </w:tcPr>
          <w:p>
            <w:pPr>
              <w:widowControl/>
              <w:spacing w:before="0" w:after="0" w:line="276" w:lineRule="auto"/>
              <w:jc w:val="center"/>
              <w:rPr>
                <w:rFonts w:ascii="Arial" w:hAnsi="Arial" w:eastAsia="Arial" w:cs="Arial"/>
                <w:b/>
                <w:bCs/>
                <w:color w:val="000000"/>
                <w:sz w:val="18"/>
                <w:szCs w:val="18"/>
              </w:rPr>
            </w:pPr>
            <w:r>
              <w:rPr>
                <w:rFonts w:ascii="Arial" w:hAnsi="Arial" w:eastAsia="Arial" w:cs="Arial"/>
                <w:b/>
                <w:bCs/>
                <w:color w:val="000000"/>
                <w:sz w:val="18"/>
                <w:szCs w:val="18"/>
              </w:rPr>
              <w:t>Case Assignment</w:t>
            </w:r>
          </w:p>
        </w:tc>
        <w:tc>
          <w:tcPr>
            <w:tcW w:w="767" w:type="dxa"/>
          </w:tcPr>
          <w:p>
            <w:pPr>
              <w:widowControl/>
              <w:spacing w:before="0" w:after="0" w:line="276" w:lineRule="auto"/>
              <w:jc w:val="center"/>
              <w:rPr>
                <w:rFonts w:ascii="Arial" w:hAnsi="Arial" w:eastAsia="Arial" w:cs="Arial"/>
                <w:b/>
                <w:bCs/>
                <w:color w:val="2F75B5"/>
                <w:sz w:val="18"/>
                <w:szCs w:val="18"/>
              </w:rPr>
            </w:pPr>
          </w:p>
        </w:tc>
        <w:tc>
          <w:tcPr>
            <w:tcW w:w="906" w:type="dxa"/>
          </w:tcPr>
          <w:p>
            <w:pPr>
              <w:widowControl/>
              <w:spacing w:before="0" w:after="0" w:line="276" w:lineRule="auto"/>
              <w:jc w:val="center"/>
              <w:rPr>
                <w:rFonts w:ascii="Arial" w:hAnsi="Arial" w:eastAsia="Arial" w:cs="Arial"/>
                <w:b/>
                <w:bCs/>
                <w:color w:val="2F75B5"/>
                <w:sz w:val="18"/>
                <w:szCs w:val="18"/>
              </w:rPr>
            </w:pPr>
          </w:p>
        </w:tc>
        <w:tc>
          <w:tcPr>
            <w:tcW w:w="847" w:type="dxa"/>
          </w:tcPr>
          <w:p>
            <w:pPr>
              <w:widowControl/>
              <w:spacing w:before="0" w:after="0" w:line="276" w:lineRule="auto"/>
              <w:jc w:val="center"/>
              <w:rPr>
                <w:rFonts w:ascii="Arial" w:hAnsi="Arial" w:eastAsia="Arial" w:cs="Arial"/>
                <w:b/>
                <w:bCs/>
                <w:color w:val="2F75B5"/>
                <w:sz w:val="18"/>
                <w:szCs w:val="18"/>
              </w:rPr>
            </w:pPr>
          </w:p>
        </w:tc>
        <w:tc>
          <w:tcPr>
            <w:tcW w:w="837" w:type="dxa"/>
          </w:tcPr>
          <w:p>
            <w:pPr>
              <w:widowControl/>
              <w:spacing w:before="0" w:after="0" w:line="276" w:lineRule="auto"/>
              <w:jc w:val="center"/>
              <w:rPr>
                <w:rFonts w:ascii="Arial" w:hAnsi="Arial" w:eastAsia="Arial" w:cs="Arial"/>
                <w:b/>
                <w:bCs/>
                <w:color w:val="2F75B5"/>
                <w:sz w:val="18"/>
                <w:szCs w:val="18"/>
              </w:rPr>
            </w:pPr>
          </w:p>
        </w:tc>
        <w:tc>
          <w:tcPr>
            <w:tcW w:w="767" w:type="dxa"/>
          </w:tcPr>
          <w:p>
            <w:pPr>
              <w:widowControl/>
              <w:spacing w:before="0" w:after="0" w:line="276" w:lineRule="auto"/>
              <w:jc w:val="center"/>
              <w:rPr>
                <w:rFonts w:ascii="Arial" w:hAnsi="Arial" w:eastAsia="Arial" w:cs="Arial"/>
                <w:b/>
                <w:bCs/>
                <w:color w:val="000000"/>
                <w:sz w:val="18"/>
                <w:szCs w:val="18"/>
              </w:rPr>
            </w:pPr>
          </w:p>
        </w:tc>
      </w:tr>
      <w:tr>
        <w:trPr>
          <w:trHeight w:val="828"/>
        </w:trPr>
        <w:tc>
          <w:tcPr>
            <w:tcW w:w="2089" w:type="dxa"/>
          </w:tcPr>
          <w:p>
            <w:pPr>
              <w:widowControl/>
              <w:spacing w:before="0" w:after="0" w:line="276" w:lineRule="auto"/>
              <w:jc w:val="left"/>
              <w:rPr>
                <w:rFonts w:ascii="Arial" w:hAnsi="Arial" w:eastAsia="Arial" w:cs="Arial"/>
                <w:color w:val="000000"/>
                <w:sz w:val="18"/>
                <w:szCs w:val="18"/>
              </w:rPr>
            </w:pPr>
            <w:r>
              <w:rPr>
                <w:rFonts w:ascii="Arial" w:hAnsi="Arial" w:eastAsia="Arial" w:cs="Arial"/>
                <w:color w:val="000000"/>
                <w:sz w:val="18"/>
                <w:szCs w:val="18"/>
              </w:rPr>
              <w:t>CRA Admin</w:t>
            </w:r>
          </w:p>
        </w:tc>
        <w:tc>
          <w:tcPr>
            <w:tcW w:w="1196" w:type="dxa"/>
          </w:tcPr>
          <w:p>
            <w:pPr>
              <w:widowControl/>
              <w:spacing w:before="0" w:after="0" w:line="276" w:lineRule="auto"/>
              <w:jc w:val="center"/>
              <w:rPr>
                <w:rFonts w:ascii="Arial" w:hAnsi="Arial" w:eastAsia="Arial" w:cs="Arial"/>
                <w:b/>
                <w:bCs/>
                <w:color w:val="2F75B5"/>
                <w:sz w:val="18"/>
                <w:szCs w:val="18"/>
              </w:rPr>
            </w:pPr>
          </w:p>
        </w:tc>
        <w:tc>
          <w:tcPr>
            <w:tcW w:w="1537" w:type="dxa"/>
          </w:tcPr>
          <w:p>
            <w:pPr>
              <w:widowControl/>
              <w:spacing w:before="0" w:after="0" w:line="276" w:lineRule="auto"/>
              <w:jc w:val="center"/>
              <w:rPr>
                <w:rFonts w:ascii="Arial" w:hAnsi="Arial" w:eastAsia="Arial" w:cs="Arial"/>
                <w:b/>
                <w:bCs/>
                <w:color w:val="2F75B5"/>
                <w:sz w:val="18"/>
                <w:szCs w:val="18"/>
              </w:rPr>
            </w:pPr>
          </w:p>
        </w:tc>
        <w:tc>
          <w:tcPr>
            <w:tcW w:w="767" w:type="dxa"/>
          </w:tcPr>
          <w:p>
            <w:pPr>
              <w:widowControl/>
              <w:spacing w:before="0" w:after="0" w:line="276" w:lineRule="auto"/>
              <w:jc w:val="center"/>
              <w:rPr>
                <w:rFonts w:ascii="Arial" w:hAnsi="Arial" w:eastAsia="Arial" w:cs="Arial"/>
                <w:b/>
                <w:bCs/>
                <w:color w:val="2F75B5"/>
                <w:sz w:val="18"/>
                <w:szCs w:val="18"/>
              </w:rPr>
            </w:pPr>
          </w:p>
        </w:tc>
        <w:tc>
          <w:tcPr>
            <w:tcW w:w="906" w:type="dxa"/>
          </w:tcPr>
          <w:p>
            <w:pPr>
              <w:widowControl/>
              <w:spacing w:before="0" w:after="0" w:line="276" w:lineRule="auto"/>
              <w:jc w:val="center"/>
              <w:rPr>
                <w:rFonts w:ascii="Arial" w:hAnsi="Arial" w:eastAsia="Arial" w:cs="Arial"/>
                <w:b/>
                <w:bCs/>
                <w:color w:val="2F75B5"/>
                <w:sz w:val="18"/>
                <w:szCs w:val="18"/>
              </w:rPr>
            </w:pPr>
          </w:p>
        </w:tc>
        <w:tc>
          <w:tcPr>
            <w:tcW w:w="847" w:type="dxa"/>
          </w:tcPr>
          <w:p>
            <w:pPr>
              <w:widowControl/>
              <w:spacing w:before="0" w:after="0" w:line="276" w:lineRule="auto"/>
              <w:jc w:val="center"/>
              <w:rPr>
                <w:rFonts w:ascii="Arial" w:hAnsi="Arial" w:eastAsia="Arial" w:cs="Arial"/>
                <w:b/>
                <w:bCs/>
                <w:color w:val="2F75B5"/>
                <w:sz w:val="18"/>
                <w:szCs w:val="18"/>
              </w:rPr>
            </w:pPr>
          </w:p>
        </w:tc>
        <w:tc>
          <w:tcPr>
            <w:tcW w:w="837" w:type="dxa"/>
          </w:tcPr>
          <w:p>
            <w:pPr>
              <w:widowControl/>
              <w:spacing w:before="0" w:after="0" w:line="276" w:lineRule="auto"/>
              <w:jc w:val="center"/>
              <w:rPr>
                <w:rFonts w:ascii="Arial" w:hAnsi="Arial" w:eastAsia="Arial" w:cs="Arial"/>
                <w:b/>
                <w:bCs/>
                <w:color w:val="2F75B5"/>
                <w:sz w:val="18"/>
                <w:szCs w:val="18"/>
              </w:rPr>
            </w:pPr>
          </w:p>
        </w:tc>
        <w:tc>
          <w:tcPr>
            <w:tcW w:w="767" w:type="dxa"/>
          </w:tcPr>
          <w:p>
            <w:pPr>
              <w:widowControl/>
              <w:spacing w:before="0" w:after="0" w:line="276" w:lineRule="auto"/>
              <w:jc w:val="center"/>
              <w:rPr>
                <w:rFonts w:ascii="Arial" w:hAnsi="Arial" w:eastAsia="Arial" w:cs="Arial"/>
                <w:b/>
                <w:bCs/>
                <w:color w:val="000000"/>
                <w:sz w:val="18"/>
                <w:szCs w:val="18"/>
              </w:rPr>
            </w:pPr>
          </w:p>
        </w:tc>
      </w:tr>
    </w:tbl>
    <w:p>
      <w:pPr>
        <w:widowControl/>
        <w:numPr>
          <w:ilvl w:val="0"/>
          <w:numId w:val="19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Parameter Admin</w:t>
      </w:r>
    </w:p>
    <w:tbl>
      <w:tblPr>
        <w:tblStyle w:val="00023f"/>
        <w:tblW w:w="0" w:type="auto"/>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firstRow="false" w:lastRow="false" w:firstColumn="false" w:lastColumn="false" w:noHBand="false" w:noVBand="true" w:val="0400"/>
      </w:tblPr>
      <w:tblGrid>
        <w:gridCol w:w="4508"/>
        <w:gridCol w:w="4508"/>
      </w:tblGrid>
      <w:tr>
        <w:trPr/>
        <w:tc>
          <w:tcPr>
            <w:tcW w:w="4508" w:type="dxa"/>
            <w:shd w:val="clear" w:color="auto" w:fill="F2F2F2"/>
          </w:tcPr>
          <w:p>
            <w:pPr>
              <w:widowControl/>
              <w:pBdr>
                <w:top w:val="nil"/>
                <w:left w:val="nil"/>
                <w:bottom w:val="nil"/>
                <w:right w:val="nil"/>
                <w:between w:val="nil"/>
              </w:pBdr>
              <w:spacing w:before="0" w:after="0" w:line="276" w:lineRule="auto"/>
              <w:jc w:val="left"/>
              <w:rPr>
                <w:rFonts w:ascii="Arial" w:hAnsi="Arial" w:eastAsia="Arial" w:cs="Arial"/>
                <w:b/>
                <w:bCs/>
                <w:strike/>
                <w:color w:val="000000"/>
                <w:sz w:val="21"/>
                <w:szCs w:val="21"/>
              </w:rPr>
            </w:pPr>
            <w:r>
              <w:rPr>
                <w:rFonts w:ascii="Arial" w:hAnsi="Arial" w:eastAsia="Arial" w:cs="Arial"/>
                <w:b/>
                <w:bCs/>
                <w:strike/>
                <w:color w:val="000000"/>
                <w:sz w:val="21"/>
                <w:szCs w:val="21"/>
              </w:rPr>
              <w:t>Action &amp; Role</w:t>
            </w:r>
          </w:p>
        </w:tc>
        <w:tc>
          <w:tcPr>
            <w:tcW w:w="4508" w:type="dxa"/>
            <w:shd w:val="clear" w:color="auto" w:fill="F2F2F2"/>
          </w:tcPr>
          <w:p>
            <w:pPr>
              <w:widowControl/>
              <w:pBdr>
                <w:top w:val="nil"/>
                <w:left w:val="nil"/>
                <w:bottom w:val="nil"/>
                <w:right w:val="nil"/>
                <w:between w:val="nil"/>
              </w:pBdr>
              <w:spacing w:before="0" w:after="0" w:line="276" w:lineRule="auto"/>
              <w:jc w:val="left"/>
              <w:rPr>
                <w:rFonts w:ascii="Arial" w:hAnsi="Arial" w:eastAsia="Arial" w:cs="Arial"/>
                <w:b/>
                <w:bCs/>
                <w:strike/>
                <w:color w:val="000000"/>
                <w:sz w:val="21"/>
                <w:szCs w:val="21"/>
              </w:rPr>
            </w:pPr>
            <w:r>
              <w:rPr>
                <w:rFonts w:ascii="Arial" w:hAnsi="Arial" w:eastAsia="Arial" w:cs="Arial"/>
                <w:b/>
                <w:bCs/>
                <w:strike/>
                <w:color w:val="000000"/>
                <w:sz w:val="18"/>
                <w:szCs w:val="18"/>
              </w:rPr>
              <w:t>CRA Admin</w:t>
            </w:r>
          </w:p>
        </w:tc>
      </w:tr>
      <w:tr>
        <w:trPr/>
        <w:tc>
          <w:tcPr>
            <w:tcW w:w="4508" w:type="dxa"/>
          </w:tcPr>
          <w:p>
            <w:pPr>
              <w:widowControl/>
              <w:pBdr>
                <w:top w:val="nil"/>
                <w:left w:val="nil"/>
                <w:bottom w:val="nil"/>
                <w:right w:val="nil"/>
                <w:between w:val="nil"/>
              </w:pBdr>
              <w:spacing w:before="0" w:after="0" w:line="276" w:lineRule="auto"/>
              <w:jc w:val="left"/>
              <w:rPr>
                <w:rFonts w:ascii="Arial" w:hAnsi="Arial" w:eastAsia="Arial" w:cs="Arial"/>
                <w:strike/>
                <w:color w:val="000000"/>
                <w:sz w:val="21"/>
                <w:szCs w:val="21"/>
              </w:rPr>
            </w:pPr>
            <w:r>
              <w:rPr>
                <w:rFonts w:ascii="Arial" w:hAnsi="Arial" w:eastAsia="Arial" w:cs="Arial"/>
                <w:strike/>
                <w:color w:val="000000"/>
                <w:sz w:val="21"/>
                <w:szCs w:val="21"/>
              </w:rPr>
              <w:t>Letter Template Management</w:t>
            </w:r>
          </w:p>
        </w:tc>
        <w:tc>
          <w:tcPr>
            <w:tcW w:w="4508" w:type="dxa"/>
          </w:tcPr>
          <w:p>
            <w:pPr>
              <w:widowControl/>
              <w:pBdr>
                <w:top w:val="nil"/>
                <w:left w:val="nil"/>
                <w:bottom w:val="nil"/>
                <w:right w:val="nil"/>
                <w:between w:val="nil"/>
              </w:pBdr>
              <w:spacing w:before="0" w:after="0" w:line="276" w:lineRule="auto"/>
              <w:jc w:val="left"/>
              <w:rPr>
                <w:rFonts w:ascii="Arial" w:hAnsi="Arial" w:eastAsia="Arial" w:cs="Arial"/>
                <w:b/>
                <w:bCs/>
                <w:strike/>
                <w:color w:val="000000"/>
                <w:sz w:val="21"/>
                <w:szCs w:val="21"/>
              </w:rPr>
            </w:pPr>
            <w:r>
              <w:rPr>
                <w:rFonts w:ascii="Arial" w:hAnsi="Arial" w:eastAsia="Arial" w:cs="Arial"/>
                <w:b/>
                <w:bCs/>
                <w:strike/>
                <w:color w:val="000000"/>
                <w:sz w:val="21"/>
                <w:szCs w:val="21"/>
              </w:rPr>
              <w:t>Y</w:t>
            </w:r>
          </w:p>
        </w:tc>
      </w:tr>
      <w:tr>
        <w:trPr/>
        <w:tc>
          <w:tcPr>
            <w:tcW w:w="4508" w:type="dxa"/>
          </w:tcPr>
          <w:p>
            <w:pPr>
              <w:widowControl/>
              <w:pBdr>
                <w:top w:val="nil"/>
                <w:left w:val="nil"/>
                <w:bottom w:val="nil"/>
                <w:right w:val="nil"/>
                <w:between w:val="nil"/>
              </w:pBdr>
              <w:spacing w:before="0" w:after="0" w:line="276" w:lineRule="auto"/>
              <w:jc w:val="left"/>
              <w:rPr>
                <w:rFonts w:ascii="Arial" w:hAnsi="Arial" w:eastAsia="Arial" w:cs="Arial"/>
                <w:strike/>
                <w:color w:val="000000"/>
                <w:sz w:val="21"/>
                <w:szCs w:val="21"/>
              </w:rPr>
            </w:pPr>
            <w:r>
              <w:rPr>
                <w:rFonts w:ascii="Arial" w:hAnsi="Arial" w:eastAsia="Arial" w:cs="Arial"/>
                <w:strike/>
                <w:color w:val="000000"/>
                <w:sz w:val="21"/>
                <w:szCs w:val="21"/>
              </w:rPr>
              <w:t>Business Parameter Management</w:t>
            </w:r>
          </w:p>
        </w:tc>
        <w:tc>
          <w:tcPr>
            <w:tcW w:w="4508" w:type="dxa"/>
          </w:tcPr>
          <w:p>
            <w:pPr>
              <w:widowControl/>
              <w:pBdr>
                <w:top w:val="nil"/>
                <w:left w:val="nil"/>
                <w:bottom w:val="nil"/>
                <w:right w:val="nil"/>
                <w:between w:val="nil"/>
              </w:pBdr>
              <w:spacing w:before="0" w:after="0" w:line="276" w:lineRule="auto"/>
              <w:jc w:val="left"/>
              <w:rPr>
                <w:rFonts w:ascii="Arial" w:hAnsi="Arial" w:eastAsia="Arial" w:cs="Arial"/>
                <w:b/>
                <w:bCs/>
                <w:strike/>
                <w:color w:val="000000"/>
                <w:sz w:val="21"/>
                <w:szCs w:val="21"/>
              </w:rPr>
            </w:pPr>
            <w:r>
              <w:rPr>
                <w:rFonts w:ascii="Arial" w:hAnsi="Arial" w:eastAsia="Arial" w:cs="Arial"/>
                <w:b/>
                <w:bCs/>
                <w:strike/>
                <w:color w:val="000000"/>
                <w:sz w:val="21"/>
                <w:szCs w:val="21"/>
              </w:rPr>
              <w:t>Y</w:t>
            </w:r>
          </w:p>
        </w:tc>
      </w:tr>
      <w:tr>
        <w:trPr/>
        <w:tc>
          <w:tcPr>
            <w:tcW w:w="4508" w:type="dxa"/>
          </w:tcPr>
          <w:p>
            <w:pPr>
              <w:widowControl/>
              <w:pBdr>
                <w:top w:val="nil"/>
                <w:left w:val="nil"/>
                <w:bottom w:val="nil"/>
                <w:right w:val="nil"/>
                <w:between w:val="nil"/>
              </w:pBdr>
              <w:spacing w:before="0" w:after="0" w:line="276" w:lineRule="auto"/>
              <w:jc w:val="left"/>
              <w:rPr>
                <w:rFonts w:ascii="Arial" w:hAnsi="Arial" w:eastAsia="Arial" w:cs="Arial"/>
                <w:strike/>
                <w:color w:val="000000"/>
                <w:sz w:val="21"/>
                <w:szCs w:val="21"/>
              </w:rPr>
            </w:pPr>
            <w:r>
              <w:rPr>
                <w:rFonts w:ascii="Arial" w:hAnsi="Arial" w:eastAsia="Arial" w:cs="Arial"/>
                <w:strike/>
                <w:color w:val="000000"/>
                <w:sz w:val="21"/>
                <w:szCs w:val="21"/>
              </w:rPr>
              <w:t>Business Switch Maintenance</w:t>
            </w:r>
          </w:p>
        </w:tc>
        <w:tc>
          <w:tcPr>
            <w:tcW w:w="4508" w:type="dxa"/>
          </w:tcPr>
          <w:p>
            <w:pPr>
              <w:widowControl/>
              <w:pBdr>
                <w:top w:val="nil"/>
                <w:left w:val="nil"/>
                <w:bottom w:val="nil"/>
                <w:right w:val="nil"/>
                <w:between w:val="nil"/>
              </w:pBdr>
              <w:spacing w:before="0" w:after="0" w:line="276" w:lineRule="auto"/>
              <w:jc w:val="left"/>
              <w:rPr>
                <w:rFonts w:ascii="Arial" w:hAnsi="Arial" w:eastAsia="Arial" w:cs="Arial"/>
                <w:b/>
                <w:bCs/>
                <w:strike/>
                <w:color w:val="000000"/>
                <w:sz w:val="21"/>
                <w:szCs w:val="21"/>
              </w:rPr>
            </w:pPr>
            <w:r>
              <w:rPr>
                <w:rFonts w:ascii="Arial" w:hAnsi="Arial" w:eastAsia="Arial" w:cs="Arial"/>
                <w:b/>
                <w:bCs/>
                <w:strike/>
                <w:color w:val="000000"/>
                <w:sz w:val="21"/>
                <w:szCs w:val="21"/>
              </w:rPr>
              <w:t>Y</w:t>
            </w:r>
          </w:p>
        </w:tc>
      </w:tr>
    </w:tbl>
    <w:p>
      <w:pPr>
        <w:widowControl/>
        <w:pBdr>
          <w:top w:val="nil"/>
          <w:left w:val="nil"/>
          <w:bottom w:val="nil"/>
          <w:right w:val="nil"/>
          <w:between w:val="nil"/>
        </w:pBdr>
        <w:spacing w:before="0" w:after="0" w:line="276" w:lineRule="auto"/>
        <w:ind w:left="1240"/>
        <w:jc w:val="left"/>
        <w:rPr>
          <w:b/>
          <w:bCs/>
          <w:color w:val="000000"/>
          <w:sz w:val="21"/>
          <w:szCs w:val="21"/>
        </w:rPr>
      </w:pPr>
    </w:p>
    <w:p>
      <w:pPr>
        <w:pStyle w:val="000218"/>
        <w:numPr>
          <w:ilvl w:val="2"/>
          <w:numId w:val="69"/>
        </w:numPr>
        <w:spacing w:before="0" w:after="0" w:line="276" w:lineRule="auto"/>
        <w:ind w:right="220"/>
        <w:rPr>
          <w:color w:val="000000"/>
          <w:sz w:val="21"/>
          <w:szCs w:val="21"/>
        </w:rPr>
      </w:pPr>
      <w:bookmarkStart w:id="221" w:colFirst="0" w:colLast="0" w:name="_bih0raulagez"/>
      <w:bookmarkEnd w:id="221"/>
      <w:bookmarkStart w:id="222" w:name="_Toctqj5g5"/>
      <w:r>
        <w:rPr>
          <w:color w:val="000000"/>
          <w:sz w:val="21"/>
          <w:szCs w:val="21"/>
        </w:rPr>
        <w:t>Role Creation</w:t>
      </w:r>
      <w:bookmarkEnd w:id="222"/>
    </w:p>
    <w:p>
      <w:pPr>
        <w:numPr>
          <w:ilvl w:val="3"/>
          <w:numId w:val="95"/>
        </w:numPr>
        <w:pBdr>
          <w:top w:val="nil"/>
          <w:left w:val="nil"/>
          <w:bottom w:val="nil"/>
          <w:right w:val="nil"/>
          <w:between w:val="nil"/>
        </w:pBdr>
        <w:spacing w:after="0"/>
        <w:rPr/>
      </w:pPr>
      <w:r>
        <w:rPr>
          <w:rFonts w:eastAsia="Arial"/>
        </w:rPr>
        <w:t>Business Rule</w:t>
      </w:r>
    </w:p>
    <w:p>
      <w:pPr>
        <w:numPr>
          <w:ilvl w:val="0"/>
          <w:numId w:val="95"/>
        </w:numPr>
        <w:pBdr>
          <w:top w:val="nil"/>
          <w:left w:val="nil"/>
          <w:bottom w:val="nil"/>
          <w:right w:val="nil"/>
          <w:between w:val="nil"/>
        </w:pBdr>
        <w:spacing w:before="0" w:after="0"/>
        <w:rPr/>
      </w:pPr>
      <w:r>
        <w:rPr>
          <w:rFonts w:eastAsia="Arial"/>
        </w:rPr>
        <w:t>System support creating roles</w:t>
      </w:r>
    </w:p>
    <w:p>
      <w:pPr>
        <w:numPr>
          <w:ilvl w:val="0"/>
          <w:numId w:val="192"/>
        </w:numPr>
        <w:pBdr>
          <w:top w:val="nil"/>
          <w:left w:val="nil"/>
          <w:bottom w:val="nil"/>
          <w:right w:val="nil"/>
          <w:between w:val="nil"/>
        </w:pBdr>
        <w:spacing w:before="0" w:after="0"/>
        <w:rPr/>
      </w:pPr>
      <w:r>
        <w:rPr>
          <w:rFonts w:eastAsia="Arial"/>
        </w:rPr>
        <w:t>When creation, input field include role id, role name, actions</w:t>
      </w:r>
    </w:p>
    <w:p>
      <w:pPr>
        <w:numPr>
          <w:ilvl w:val="0"/>
          <w:numId w:val="192"/>
        </w:numPr>
        <w:pBdr>
          <w:top w:val="nil"/>
          <w:left w:val="nil"/>
          <w:bottom w:val="nil"/>
          <w:right w:val="nil"/>
          <w:between w:val="nil"/>
        </w:pBdr>
        <w:spacing w:before="0" w:after="0"/>
        <w:rPr/>
      </w:pPr>
      <w:r>
        <w:rPr>
          <w:rFonts w:eastAsia="Arial"/>
        </w:rPr>
        <w:t>Action is selected from Action List, which is pre-configurated in system.</w:t>
      </w:r>
    </w:p>
    <w:p>
      <w:pPr>
        <w:numPr>
          <w:ilvl w:val="0"/>
          <w:numId w:val="192"/>
        </w:numPr>
        <w:pBdr>
          <w:top w:val="nil"/>
          <w:left w:val="nil"/>
          <w:bottom w:val="nil"/>
          <w:right w:val="nil"/>
          <w:between w:val="nil"/>
        </w:pBdr>
        <w:spacing w:before="0" w:after="0"/>
        <w:rPr/>
      </w:pPr>
      <w:r>
        <w:rPr>
          <w:rFonts w:eastAsia="Arial"/>
        </w:rPr>
        <w:t>A role could select more than 1 action from Action List</w:t>
      </w:r>
    </w:p>
    <w:p>
      <w:pPr>
        <w:numPr>
          <w:ilvl w:val="0"/>
          <w:numId w:val="95"/>
        </w:numPr>
        <w:pBdr>
          <w:top w:val="nil"/>
          <w:left w:val="nil"/>
          <w:bottom w:val="nil"/>
          <w:right w:val="nil"/>
          <w:between w:val="nil"/>
        </w:pBdr>
        <w:spacing w:before="0" w:after="0"/>
        <w:rPr/>
      </w:pPr>
      <w:r>
        <w:rPr>
          <w:rFonts w:eastAsia="Arial"/>
        </w:rPr>
        <w:t>System support editing roles</w:t>
      </w:r>
    </w:p>
    <w:p>
      <w:pPr>
        <w:numPr>
          <w:ilvl w:val="0"/>
          <w:numId w:val="193"/>
        </w:numPr>
        <w:pBdr>
          <w:top w:val="nil"/>
          <w:left w:val="nil"/>
          <w:bottom w:val="nil"/>
          <w:right w:val="nil"/>
          <w:between w:val="nil"/>
        </w:pBdr>
        <w:spacing w:before="0" w:after="0"/>
        <w:rPr/>
      </w:pPr>
      <w:r>
        <w:rPr>
          <w:rFonts w:eastAsia="Arial"/>
        </w:rPr>
        <w:t>When edit, editable field include role name, actions</w:t>
      </w:r>
    </w:p>
    <w:p>
      <w:pPr>
        <w:numPr>
          <w:ilvl w:val="0"/>
          <w:numId w:val="193"/>
        </w:numPr>
        <w:pBdr>
          <w:top w:val="nil"/>
          <w:left w:val="nil"/>
          <w:bottom w:val="nil"/>
          <w:right w:val="nil"/>
          <w:between w:val="nil"/>
        </w:pBdr>
        <w:spacing w:before="0" w:after="0"/>
        <w:rPr/>
      </w:pPr>
      <w:r>
        <w:rPr>
          <w:rFonts w:eastAsia="Arial"/>
        </w:rPr>
        <w:t>After edit, all user with corresponding role will be influenced immediately.</w:t>
      </w:r>
    </w:p>
    <w:p>
      <w:pPr>
        <w:numPr>
          <w:ilvl w:val="0"/>
          <w:numId w:val="95"/>
        </w:numPr>
        <w:pBdr>
          <w:top w:val="nil"/>
          <w:left w:val="nil"/>
          <w:bottom w:val="nil"/>
          <w:right w:val="nil"/>
          <w:between w:val="nil"/>
        </w:pBdr>
        <w:spacing w:before="0"/>
        <w:rPr/>
      </w:pPr>
      <w:r>
        <w:rPr>
          <w:rFonts w:eastAsia="Arial"/>
        </w:rPr>
        <w:t>Role creation, modification need maker and checker mechanism</w:t>
      </w:r>
    </w:p>
    <w:p>
      <w:pPr>
        <w:pStyle w:val="000218"/>
        <w:numPr>
          <w:ilvl w:val="2"/>
          <w:numId w:val="69"/>
        </w:numPr>
        <w:spacing w:before="0" w:after="0" w:line="276" w:lineRule="auto"/>
        <w:ind w:right="220"/>
        <w:rPr>
          <w:color w:val="000000"/>
          <w:sz w:val="21"/>
          <w:szCs w:val="21"/>
        </w:rPr>
      </w:pPr>
      <w:bookmarkStart w:id="223" w:colFirst="0" w:colLast="0" w:name="_q6pei82zmeqw"/>
      <w:bookmarkEnd w:id="223"/>
      <w:bookmarkStart w:id="224" w:name="_Toca9lsib"/>
      <w:r>
        <w:rPr>
          <w:color w:val="000000"/>
          <w:sz w:val="21"/>
          <w:szCs w:val="21"/>
        </w:rPr>
        <w:t>User Role binding</w:t>
      </w:r>
      <w:bookmarkEnd w:id="224"/>
    </w:p>
    <w:p>
      <w:pPr>
        <w:numPr>
          <w:ilvl w:val="0"/>
          <w:numId w:val="95"/>
        </w:numPr>
        <w:shd w:val="clear" w:color="auto" w:fill="FFFFFF"/>
        <w:spacing w:before="0" w:after="0"/>
        <w:jc w:val="left"/>
        <w:rPr>
          <w:color w:val="0F1115"/>
          <w:sz w:val="21"/>
          <w:szCs w:val="21"/>
        </w:rPr>
      </w:pPr>
      <w:r>
        <w:rPr>
          <w:color w:val="0F1115"/>
          <w:sz w:val="21"/>
          <w:szCs w:val="21"/>
        </w:rPr>
        <w:t>Binding Object: Staff Code</w:t>
      </w:r>
    </w:p>
    <w:p>
      <w:pPr>
        <w:numPr>
          <w:ilvl w:val="0"/>
          <w:numId w:val="95"/>
        </w:numPr>
        <w:shd w:val="clear" w:color="auto" w:fill="FFFFFF"/>
        <w:spacing w:before="0" w:after="0"/>
        <w:jc w:val="left"/>
        <w:rPr>
          <w:color w:val="0F1115"/>
          <w:sz w:val="21"/>
          <w:szCs w:val="21"/>
        </w:rPr>
      </w:pPr>
      <w:r>
        <w:rPr>
          <w:color w:val="0F1115"/>
          <w:sz w:val="21"/>
          <w:szCs w:val="21"/>
        </w:rPr>
        <w:t>Binding Process:</w:t>
      </w:r>
    </w:p>
    <w:p>
      <w:pPr>
        <w:numPr>
          <w:ilvl w:val="1"/>
          <w:numId w:val="95"/>
        </w:numPr>
        <w:spacing w:before="0" w:after="0"/>
        <w:jc w:val="left"/>
        <w:rPr>
          <w:color w:val="0F1115"/>
          <w:sz w:val="21"/>
          <w:szCs w:val="21"/>
        </w:rPr>
      </w:pPr>
      <w:r>
        <w:rPr>
          <w:color w:val="0F1115"/>
          <w:sz w:val="21"/>
          <w:szCs w:val="21"/>
        </w:rPr>
        <w:t>Select User: The system allows searching by either Staff Code or Staff Name. Searching by one field will display the other to confirm the user's identity.</w:t>
      </w:r>
    </w:p>
    <w:p>
      <w:pPr>
        <w:numPr>
          <w:ilvl w:val="1"/>
          <w:numId w:val="95"/>
        </w:numPr>
        <w:spacing w:before="0" w:after="0"/>
        <w:jc w:val="left"/>
        <w:rPr>
          <w:color w:val="0F1115"/>
          <w:sz w:val="21"/>
          <w:szCs w:val="21"/>
        </w:rPr>
      </w:pPr>
      <w:r>
        <w:rPr>
          <w:color w:val="0F1115"/>
          <w:sz w:val="21"/>
          <w:szCs w:val="21"/>
        </w:rPr>
        <w:t>Select Role: Supports multiple role selection from a list. The interface allows selecting or removing specific roles, followed by a confirmation click.</w:t>
      </w:r>
    </w:p>
    <w:p>
      <w:pPr>
        <w:numPr>
          <w:ilvl w:val="1"/>
          <w:numId w:val="95"/>
        </w:numPr>
        <w:spacing w:before="0" w:after="0"/>
        <w:jc w:val="left"/>
        <w:rPr>
          <w:color w:val="0F1115"/>
          <w:sz w:val="21"/>
          <w:szCs w:val="21"/>
        </w:rPr>
      </w:pPr>
      <w:r>
        <w:rPr>
          <w:color w:val="0F1115"/>
          <w:sz w:val="21"/>
          <w:szCs w:val="21"/>
        </w:rPr>
        <w:t>Confirm Binding: Requires a maker-checker mechanism for approval. There are no dedicated maker/checker roles; the system only enforces that the two persons involved are not the same individual.</w:t>
      </w:r>
    </w:p>
    <w:p>
      <w:pPr>
        <w:pBdr>
          <w:top w:val="nil"/>
          <w:left w:val="nil"/>
          <w:bottom w:val="nil"/>
          <w:right w:val="nil"/>
          <w:between w:val="nil"/>
        </w:pBdr>
        <w:spacing w:before="0"/>
        <w:rPr/>
      </w:pPr>
      <w:r>
        <w:rPr>
          <w:noProof/>
        </w:rPr>
        <w:drawing>
          <wp:inline distT="114300" distB="114300" distL="114300" distR="114300">
            <wp:extent cx="5731200" cy="2362200"/>
            <wp:effectExtent l="0" t="0" r="0" b="0"/>
            <wp:docPr id="267" name="image30.png"/>
            <wp:cNvGraphicFramePr/>
            <a:graphic>
              <a:graphicData uri="http://schemas.openxmlformats.org/drawingml/2006/picture">
                <pic:pic>
                  <pic:nvPicPr>
                    <pic:cNvPr id="268" name="image30.png"/>
                    <pic:cNvPicPr preferRelativeResize="false"/>
                  </pic:nvPicPr>
                  <pic:blipFill>
                    <a:blip r:embed="rId90"/>
                    <a:srcRect/>
                    <a:stretch>
                      <a:fillRect/>
                    </a:stretch>
                  </pic:blipFill>
                  <pic:spPr>
                    <a:xfrm>
                      <a:off x="0" y="0"/>
                      <a:ext cx="5731200" cy="2362200"/>
                    </a:xfrm>
                    <a:prstGeom prst="rect">
                      <a:avLst/>
                    </a:prstGeom>
                    <a:ln/>
                  </pic:spPr>
                </pic:pic>
              </a:graphicData>
            </a:graphic>
          </wp:inline>
        </w:drawing>
      </w:r>
    </w:p>
    <w:p>
      <w:pPr>
        <w:pBdr>
          <w:top w:val="nil"/>
          <w:left w:val="nil"/>
          <w:bottom w:val="nil"/>
          <w:right w:val="nil"/>
          <w:between w:val="nil"/>
        </w:pBdr>
        <w:spacing w:before="0"/>
        <w:rPr/>
      </w:pPr>
      <w:r>
        <w:rPr>
          <w:noProof/>
        </w:rPr>
        <w:drawing>
          <wp:inline distT="114300" distB="114300" distL="114300" distR="114300">
            <wp:extent cx="5731200" cy="2286000"/>
            <wp:effectExtent l="0" t="0" r="0" b="0"/>
            <wp:docPr id="270" name="image125.png"/>
            <wp:cNvGraphicFramePr/>
            <a:graphic>
              <a:graphicData uri="http://schemas.openxmlformats.org/drawingml/2006/picture">
                <pic:pic>
                  <pic:nvPicPr>
                    <pic:cNvPr id="271" name="image125.png"/>
                    <pic:cNvPicPr preferRelativeResize="false"/>
                  </pic:nvPicPr>
                  <pic:blipFill>
                    <a:blip r:embed="rId91"/>
                    <a:srcRect/>
                    <a:stretch>
                      <a:fillRect/>
                    </a:stretch>
                  </pic:blipFill>
                  <pic:spPr>
                    <a:xfrm>
                      <a:off x="0" y="0"/>
                      <a:ext cx="5731200" cy="2286000"/>
                    </a:xfrm>
                    <a:prstGeom prst="rect">
                      <a:avLst/>
                    </a:prstGeom>
                    <a:ln/>
                  </pic:spPr>
                </pic:pic>
              </a:graphicData>
            </a:graphic>
          </wp:inline>
        </w:drawing>
      </w:r>
    </w:p>
    <w:p>
      <w:pPr>
        <w:pBdr>
          <w:top w:val="nil"/>
          <w:left w:val="nil"/>
          <w:bottom w:val="nil"/>
          <w:right w:val="nil"/>
          <w:between w:val="nil"/>
        </w:pBdr>
        <w:spacing w:before="0"/>
        <w:rPr/>
      </w:pPr>
      <w:r>
        <w:rPr>
          <w:noProof/>
        </w:rPr>
        <w:drawing>
          <wp:inline distT="114300" distB="114300" distL="114300" distR="114300">
            <wp:extent cx="5731200" cy="2070100"/>
            <wp:effectExtent l="0" t="0" r="0" b="0"/>
            <wp:docPr id="273" name="image28.png"/>
            <wp:cNvGraphicFramePr/>
            <a:graphic>
              <a:graphicData uri="http://schemas.openxmlformats.org/drawingml/2006/picture">
                <pic:pic>
                  <pic:nvPicPr>
                    <pic:cNvPr id="274" name="image28.png"/>
                    <pic:cNvPicPr preferRelativeResize="false"/>
                  </pic:nvPicPr>
                  <pic:blipFill>
                    <a:blip r:embed="rId92"/>
                    <a:srcRect/>
                    <a:stretch>
                      <a:fillRect/>
                    </a:stretch>
                  </pic:blipFill>
                  <pic:spPr>
                    <a:xfrm>
                      <a:off x="0" y="0"/>
                      <a:ext cx="5731200" cy="2070100"/>
                    </a:xfrm>
                    <a:prstGeom prst="rect">
                      <a:avLst/>
                    </a:prstGeom>
                    <a:ln/>
                  </pic:spPr>
                </pic:pic>
              </a:graphicData>
            </a:graphic>
          </wp:inline>
        </w:drawing>
      </w:r>
    </w:p>
    <w:p>
      <w:pPr>
        <w:pStyle w:val="000218"/>
        <w:numPr>
          <w:ilvl w:val="1"/>
          <w:numId w:val="69"/>
        </w:numPr>
        <w:spacing w:before="0" w:after="0" w:line="276" w:lineRule="auto"/>
        <w:ind w:left="700" w:right="220"/>
        <w:rPr>
          <w:color w:val="000000"/>
          <w:sz w:val="21"/>
          <w:szCs w:val="21"/>
        </w:rPr>
      </w:pPr>
      <w:bookmarkStart w:id="225" w:colFirst="0" w:colLast="0" w:name="_2c7fkshqyafu"/>
      <w:bookmarkEnd w:id="225"/>
      <w:bookmarkStart w:id="226" w:name="_Tocjhpoiz"/>
      <w:r>
        <w:rPr>
          <w:color w:val="000000"/>
          <w:sz w:val="21"/>
          <w:szCs w:val="21"/>
        </w:rPr>
        <w:t>Application Assignment Management</w:t>
      </w:r>
      <w:bookmarkEnd w:id="226"/>
    </w:p>
    <w:p>
      <w:pPr>
        <w:pStyle w:val="000219"/>
        <w:numPr>
          <w:ilvl w:val="2"/>
          <w:numId w:val="194"/>
        </w:numPr>
        <w:spacing w:before="0" w:after="0" w:line="276" w:lineRule="auto"/>
        <w:ind w:left="447" w:right="220"/>
        <w:rPr>
          <w:color w:val="000000"/>
          <w:sz w:val="21"/>
          <w:szCs w:val="21"/>
        </w:rPr>
      </w:pPr>
      <w:bookmarkStart w:id="227" w:colFirst="0" w:colLast="0" w:name="_ocugmbrcrov3"/>
      <w:bookmarkEnd w:id="227"/>
      <w:bookmarkStart w:id="228" w:name="_Toc2dfq1t"/>
      <w:r>
        <w:rPr>
          <w:color w:val="000000"/>
          <w:sz w:val="21"/>
          <w:szCs w:val="21"/>
        </w:rPr>
        <w:t>Principle Introduction</w:t>
      </w:r>
      <w:bookmarkEnd w:id="228"/>
    </w:p>
    <w:p>
      <w:pPr>
        <w:widowControl/>
        <w:numPr>
          <w:ilvl w:val="0"/>
          <w:numId w:val="19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Relation between Role, Application Status and Expected Queue Mode</w:t>
      </w:r>
    </w:p>
    <w:tbl>
      <w:tblPr>
        <w:tblStyle w:val="000240"/>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2320"/>
        <w:gridCol w:w="4160"/>
        <w:gridCol w:w="2720"/>
      </w:tblGrid>
      <w:tr>
        <w:trPr>
          <w:trHeight w:val="276"/>
        </w:trPr>
        <w:tc>
          <w:tcPr>
            <w:tcW w:w="2320" w:type="dxa"/>
            <w:shd w:val="clear" w:color="auto" w:fill="F2F2F2"/>
            <w:vAlign w:val="center"/>
          </w:tcPr>
          <w:p>
            <w:pPr>
              <w:widowControl/>
              <w:spacing w:before="0" w:after="0" w:line="276" w:lineRule="auto"/>
              <w:jc w:val="left"/>
              <w:rPr>
                <w:b/>
                <w:bCs/>
                <w:color w:val="000000"/>
                <w:sz w:val="18"/>
                <w:szCs w:val="18"/>
              </w:rPr>
            </w:pPr>
            <w:r>
              <w:rPr>
                <w:b/>
                <w:bCs/>
                <w:color w:val="000000"/>
                <w:sz w:val="18"/>
                <w:szCs w:val="18"/>
              </w:rPr>
              <w:t>Role</w:t>
            </w:r>
          </w:p>
        </w:tc>
        <w:tc>
          <w:tcPr>
            <w:tcW w:w="4160" w:type="dxa"/>
            <w:shd w:val="clear" w:color="auto" w:fill="F2F2F2"/>
            <w:vAlign w:val="center"/>
          </w:tcPr>
          <w:p>
            <w:pPr>
              <w:widowControl/>
              <w:spacing w:before="0" w:after="0" w:line="276" w:lineRule="auto"/>
              <w:jc w:val="left"/>
              <w:rPr>
                <w:b/>
                <w:bCs/>
                <w:color w:val="000000"/>
                <w:sz w:val="18"/>
                <w:szCs w:val="18"/>
              </w:rPr>
            </w:pPr>
            <w:r>
              <w:rPr>
                <w:b/>
                <w:bCs/>
                <w:color w:val="000000"/>
                <w:sz w:val="18"/>
                <w:szCs w:val="18"/>
              </w:rPr>
              <w:t>Application Status</w:t>
            </w:r>
          </w:p>
        </w:tc>
        <w:tc>
          <w:tcPr>
            <w:tcW w:w="2720" w:type="dxa"/>
            <w:shd w:val="clear" w:color="auto" w:fill="F2F2F2"/>
            <w:vAlign w:val="center"/>
          </w:tcPr>
          <w:p>
            <w:pPr>
              <w:widowControl/>
              <w:spacing w:before="0" w:after="0" w:line="276" w:lineRule="auto"/>
              <w:jc w:val="left"/>
              <w:rPr>
                <w:b/>
                <w:bCs/>
                <w:color w:val="000000"/>
                <w:sz w:val="18"/>
                <w:szCs w:val="18"/>
              </w:rPr>
            </w:pPr>
            <w:r>
              <w:rPr>
                <w:b/>
                <w:bCs/>
                <w:color w:val="000000"/>
                <w:sz w:val="18"/>
                <w:szCs w:val="18"/>
              </w:rPr>
              <w:t>Expected</w:t>
            </w:r>
            <w:r>
              <w:rPr>
                <w:color w:val="000000"/>
                <w:sz w:val="18"/>
                <w:szCs w:val="18"/>
              </w:rPr>
              <w:t xml:space="preserve"> </w:t>
            </w:r>
            <w:r>
              <w:rPr>
                <w:b/>
                <w:bCs/>
                <w:color w:val="000000"/>
                <w:sz w:val="18"/>
                <w:szCs w:val="18"/>
              </w:rPr>
              <w:t>Queue Mode</w:t>
            </w:r>
          </w:p>
        </w:tc>
      </w:tr>
      <w:tr>
        <w:trPr>
          <w:trHeight w:val="276"/>
        </w:trPr>
        <w:tc>
          <w:tcPr>
            <w:tcW w:w="2320" w:type="dxa"/>
            <w:vAlign w:val="center"/>
          </w:tcPr>
          <w:p>
            <w:pPr>
              <w:widowControl/>
              <w:spacing w:before="0" w:after="0" w:line="276" w:lineRule="auto"/>
              <w:jc w:val="left"/>
              <w:rPr>
                <w:color w:val="000000"/>
                <w:sz w:val="18"/>
                <w:szCs w:val="18"/>
              </w:rPr>
            </w:pPr>
            <w:r>
              <w:rPr>
                <w:color w:val="000000"/>
                <w:sz w:val="18"/>
                <w:szCs w:val="18"/>
              </w:rPr>
              <w:t>CRA Checker and Maintenance</w:t>
            </w:r>
          </w:p>
        </w:tc>
        <w:tc>
          <w:tcPr>
            <w:tcW w:w="4160" w:type="dxa"/>
            <w:vAlign w:val="center"/>
          </w:tcPr>
          <w:p>
            <w:pPr>
              <w:widowControl/>
              <w:spacing w:before="0" w:after="0" w:line="276" w:lineRule="auto"/>
              <w:jc w:val="left"/>
              <w:rPr>
                <w:color w:val="000000"/>
                <w:sz w:val="18"/>
                <w:szCs w:val="18"/>
              </w:rPr>
            </w:pPr>
            <w:r>
              <w:rPr>
                <w:color w:val="000000"/>
                <w:sz w:val="18"/>
                <w:szCs w:val="18"/>
              </w:rPr>
              <w:t>Pending checking and Maintenance</w:t>
            </w:r>
          </w:p>
        </w:tc>
        <w:tc>
          <w:tcPr>
            <w:tcW w:w="2720" w:type="dxa"/>
            <w:vAlign w:val="center"/>
          </w:tcPr>
          <w:p>
            <w:pPr>
              <w:widowControl/>
              <w:spacing w:before="0" w:after="0" w:line="276" w:lineRule="auto"/>
              <w:jc w:val="left"/>
              <w:rPr>
                <w:color w:val="000000"/>
                <w:sz w:val="18"/>
                <w:szCs w:val="18"/>
              </w:rPr>
            </w:pPr>
            <w:r>
              <w:rPr>
                <w:color w:val="000000"/>
                <w:sz w:val="18"/>
                <w:szCs w:val="18"/>
              </w:rPr>
              <w:t>Round Robin</w:t>
            </w:r>
          </w:p>
        </w:tc>
      </w:tr>
      <w:tr>
        <w:trPr>
          <w:trHeight w:val="276"/>
        </w:trPr>
        <w:tc>
          <w:tcPr>
            <w:tcW w:w="2320" w:type="dxa"/>
            <w:vMerge w:val="restart"/>
            <w:vAlign w:val="center"/>
          </w:tcPr>
          <w:p>
            <w:pPr>
              <w:widowControl/>
              <w:spacing w:before="0" w:after="0" w:line="276" w:lineRule="auto"/>
              <w:jc w:val="left"/>
              <w:rPr>
                <w:color w:val="000000"/>
                <w:sz w:val="18"/>
                <w:szCs w:val="18"/>
              </w:rPr>
            </w:pPr>
            <w:r>
              <w:rPr>
                <w:color w:val="000000"/>
                <w:sz w:val="18"/>
                <w:szCs w:val="18"/>
              </w:rPr>
              <w:t>CRA Defect Team</w:t>
            </w:r>
          </w:p>
        </w:tc>
        <w:tc>
          <w:tcPr>
            <w:tcW w:w="4160" w:type="dxa"/>
            <w:vAlign w:val="center"/>
          </w:tcPr>
          <w:p>
            <w:pPr>
              <w:widowControl/>
              <w:spacing w:before="0" w:after="0" w:line="276" w:lineRule="auto"/>
              <w:jc w:val="left"/>
              <w:rPr>
                <w:color w:val="000000"/>
                <w:sz w:val="18"/>
                <w:szCs w:val="18"/>
              </w:rPr>
            </w:pPr>
            <w:r>
              <w:rPr>
                <w:color w:val="000000"/>
                <w:sz w:val="18"/>
                <w:szCs w:val="18"/>
              </w:rPr>
              <w:t>Defect Pending Verification</w:t>
            </w:r>
          </w:p>
        </w:tc>
        <w:tc>
          <w:tcPr>
            <w:tcW w:w="2720" w:type="dxa"/>
            <w:vAlign w:val="center"/>
          </w:tcPr>
          <w:p>
            <w:pPr>
              <w:widowControl/>
              <w:spacing w:before="0" w:after="0" w:line="276" w:lineRule="auto"/>
              <w:jc w:val="left"/>
              <w:rPr>
                <w:color w:val="000000"/>
                <w:sz w:val="18"/>
                <w:szCs w:val="18"/>
              </w:rPr>
            </w:pPr>
            <w:r>
              <w:rPr>
                <w:color w:val="000000"/>
                <w:sz w:val="18"/>
                <w:szCs w:val="18"/>
              </w:rPr>
              <w:t>Round Robin</w:t>
            </w:r>
          </w:p>
        </w:tc>
      </w:tr>
      <w:tr>
        <w:trPr>
          <w:trHeight w:val="276"/>
        </w:trPr>
        <w:tc>
          <w:tcPr>
            <w:tcW w:w="2320" w:type="dxa"/>
            <w:vMerge w:val="continue"/>
            <w:vAlign w:val="center"/>
          </w:tcPr>
          <w:p>
            <w:pPr>
              <w:pBdr>
                <w:top w:val="nil"/>
                <w:left w:val="nil"/>
                <w:bottom w:val="nil"/>
                <w:right w:val="nil"/>
                <w:between w:val="nil"/>
              </w:pBdr>
              <w:spacing w:before="0" w:after="0" w:line="276" w:lineRule="auto"/>
              <w:jc w:val="left"/>
              <w:rPr>
                <w:color w:val="000000"/>
                <w:sz w:val="18"/>
                <w:szCs w:val="18"/>
              </w:rPr>
            </w:pPr>
          </w:p>
        </w:tc>
        <w:tc>
          <w:tcPr>
            <w:tcW w:w="4160" w:type="dxa"/>
            <w:vAlign w:val="center"/>
          </w:tcPr>
          <w:p>
            <w:pPr>
              <w:widowControl/>
              <w:spacing w:before="0" w:after="0" w:line="276" w:lineRule="auto"/>
              <w:jc w:val="left"/>
              <w:rPr>
                <w:color w:val="000000"/>
                <w:sz w:val="18"/>
                <w:szCs w:val="18"/>
              </w:rPr>
            </w:pPr>
            <w:r>
              <w:rPr>
                <w:color w:val="000000"/>
                <w:sz w:val="18"/>
                <w:szCs w:val="18"/>
              </w:rPr>
              <w:t>Disbursed with Defect</w:t>
            </w:r>
          </w:p>
        </w:tc>
        <w:tc>
          <w:tcPr>
            <w:tcW w:w="2720" w:type="dxa"/>
            <w:vAlign w:val="center"/>
          </w:tcPr>
          <w:p>
            <w:pPr>
              <w:widowControl/>
              <w:spacing w:before="0" w:after="0" w:line="276" w:lineRule="auto"/>
              <w:jc w:val="left"/>
              <w:rPr>
                <w:color w:val="000000"/>
                <w:sz w:val="18"/>
                <w:szCs w:val="18"/>
              </w:rPr>
            </w:pPr>
            <w:r>
              <w:rPr>
                <w:color w:val="000000"/>
                <w:sz w:val="18"/>
                <w:szCs w:val="18"/>
              </w:rPr>
              <w:t>Pick Up</w:t>
            </w:r>
          </w:p>
        </w:tc>
      </w:tr>
      <w:tr>
        <w:trPr>
          <w:trHeight w:val="276"/>
        </w:trPr>
        <w:tc>
          <w:tcPr>
            <w:tcW w:w="2320" w:type="dxa"/>
            <w:vAlign w:val="center"/>
          </w:tcPr>
          <w:p>
            <w:pPr>
              <w:widowControl/>
              <w:spacing w:before="0" w:after="0" w:line="276" w:lineRule="auto"/>
              <w:jc w:val="left"/>
              <w:rPr>
                <w:color w:val="000000"/>
                <w:sz w:val="18"/>
                <w:szCs w:val="18"/>
              </w:rPr>
            </w:pPr>
            <w:r>
              <w:rPr>
                <w:color w:val="000000"/>
                <w:sz w:val="18"/>
                <w:szCs w:val="18"/>
              </w:rPr>
              <w:t xml:space="preserve">CRA Checker and Maintenance  </w:t>
            </w:r>
          </w:p>
        </w:tc>
        <w:tc>
          <w:tcPr>
            <w:tcW w:w="4160" w:type="dxa"/>
            <w:vAlign w:val="center"/>
          </w:tcPr>
          <w:p>
            <w:pPr>
              <w:widowControl/>
              <w:spacing w:before="0" w:after="0" w:line="276" w:lineRule="auto"/>
              <w:jc w:val="left"/>
              <w:rPr>
                <w:color w:val="000000"/>
                <w:sz w:val="18"/>
                <w:szCs w:val="18"/>
              </w:rPr>
            </w:pPr>
            <w:r>
              <w:rPr>
                <w:color w:val="000000"/>
                <w:sz w:val="18"/>
                <w:szCs w:val="18"/>
              </w:rPr>
              <w:t>Pending Maintenance after defect Verification</w:t>
            </w:r>
          </w:p>
        </w:tc>
        <w:tc>
          <w:tcPr>
            <w:tcW w:w="2720" w:type="dxa"/>
            <w:vAlign w:val="center"/>
          </w:tcPr>
          <w:p>
            <w:pPr>
              <w:widowControl/>
              <w:spacing w:before="0" w:after="0" w:line="276" w:lineRule="auto"/>
              <w:jc w:val="left"/>
              <w:rPr>
                <w:color w:val="000000"/>
                <w:sz w:val="18"/>
                <w:szCs w:val="18"/>
              </w:rPr>
            </w:pPr>
            <w:r>
              <w:rPr>
                <w:color w:val="000000"/>
                <w:sz w:val="18"/>
                <w:szCs w:val="18"/>
              </w:rPr>
              <w:t>Pick Up</w:t>
            </w:r>
          </w:p>
        </w:tc>
      </w:tr>
      <w:tr>
        <w:trPr>
          <w:trHeight w:val="276"/>
        </w:trPr>
        <w:tc>
          <w:tcPr>
            <w:tcW w:w="2320" w:type="dxa"/>
            <w:vAlign w:val="center"/>
          </w:tcPr>
          <w:p>
            <w:pPr>
              <w:widowControl/>
              <w:spacing w:before="0" w:after="0" w:line="276" w:lineRule="auto"/>
              <w:jc w:val="left"/>
              <w:rPr>
                <w:color w:val="000000"/>
                <w:sz w:val="18"/>
                <w:szCs w:val="18"/>
              </w:rPr>
            </w:pPr>
            <w:r>
              <w:rPr>
                <w:color w:val="000000"/>
                <w:sz w:val="18"/>
                <w:szCs w:val="18"/>
              </w:rPr>
              <w:t>CRA Authorizer</w:t>
            </w:r>
          </w:p>
        </w:tc>
        <w:tc>
          <w:tcPr>
            <w:tcW w:w="4160" w:type="dxa"/>
            <w:vAlign w:val="center"/>
          </w:tcPr>
          <w:p>
            <w:pPr>
              <w:widowControl/>
              <w:spacing w:before="0" w:after="0" w:line="276" w:lineRule="auto"/>
              <w:jc w:val="left"/>
              <w:rPr>
                <w:color w:val="000000"/>
                <w:sz w:val="18"/>
                <w:szCs w:val="18"/>
              </w:rPr>
            </w:pPr>
            <w:r>
              <w:rPr>
                <w:color w:val="000000"/>
                <w:sz w:val="18"/>
                <w:szCs w:val="18"/>
              </w:rPr>
              <w:t>Pending Authorization</w:t>
            </w:r>
          </w:p>
        </w:tc>
        <w:tc>
          <w:tcPr>
            <w:tcW w:w="2720" w:type="dxa"/>
            <w:vAlign w:val="center"/>
          </w:tcPr>
          <w:p>
            <w:pPr>
              <w:widowControl/>
              <w:spacing w:before="0" w:after="0" w:line="276" w:lineRule="auto"/>
              <w:jc w:val="left"/>
              <w:rPr>
                <w:color w:val="000000"/>
                <w:sz w:val="18"/>
                <w:szCs w:val="18"/>
              </w:rPr>
            </w:pPr>
            <w:r>
              <w:rPr>
                <w:color w:val="000000"/>
                <w:sz w:val="18"/>
                <w:szCs w:val="18"/>
              </w:rPr>
              <w:t>Round Robin</w:t>
            </w:r>
          </w:p>
        </w:tc>
      </w:tr>
      <w:tr>
        <w:trPr>
          <w:trHeight w:val="276"/>
        </w:trPr>
        <w:tc>
          <w:tcPr>
            <w:tcW w:w="2320" w:type="dxa"/>
            <w:vAlign w:val="center"/>
          </w:tcPr>
          <w:p>
            <w:pPr>
              <w:widowControl/>
              <w:spacing w:before="0" w:after="0" w:line="276" w:lineRule="auto"/>
              <w:jc w:val="left"/>
              <w:rPr>
                <w:color w:val="000000"/>
                <w:sz w:val="18"/>
                <w:szCs w:val="18"/>
              </w:rPr>
            </w:pPr>
            <w:r>
              <w:rPr>
                <w:color w:val="000000"/>
                <w:sz w:val="18"/>
                <w:szCs w:val="18"/>
              </w:rPr>
              <w:t>CRA Post Maintenance</w:t>
            </w:r>
          </w:p>
        </w:tc>
        <w:tc>
          <w:tcPr>
            <w:tcW w:w="4160" w:type="dxa"/>
            <w:vAlign w:val="center"/>
          </w:tcPr>
          <w:p>
            <w:pPr>
              <w:widowControl/>
              <w:spacing w:before="0" w:after="0" w:line="276" w:lineRule="auto"/>
              <w:jc w:val="left"/>
              <w:rPr>
                <w:color w:val="000000"/>
                <w:sz w:val="18"/>
                <w:szCs w:val="18"/>
              </w:rPr>
            </w:pPr>
            <w:r>
              <w:rPr>
                <w:color w:val="000000"/>
                <w:sz w:val="18"/>
                <w:szCs w:val="18"/>
              </w:rPr>
              <w:t>Disbursed Pending Post Maintenance</w:t>
            </w:r>
          </w:p>
        </w:tc>
        <w:tc>
          <w:tcPr>
            <w:tcW w:w="2720" w:type="dxa"/>
            <w:vAlign w:val="center"/>
          </w:tcPr>
          <w:p>
            <w:pPr>
              <w:widowControl/>
              <w:spacing w:before="0" w:after="0" w:line="276" w:lineRule="auto"/>
              <w:jc w:val="left"/>
              <w:rPr>
                <w:color w:val="000000"/>
                <w:sz w:val="18"/>
                <w:szCs w:val="18"/>
              </w:rPr>
            </w:pPr>
            <w:r>
              <w:rPr>
                <w:color w:val="000000"/>
                <w:sz w:val="18"/>
                <w:szCs w:val="18"/>
              </w:rPr>
              <w:t>Round Robin</w:t>
            </w:r>
          </w:p>
        </w:tc>
      </w:tr>
      <w:tr>
        <w:trPr>
          <w:trHeight w:val="276"/>
        </w:trPr>
        <w:tc>
          <w:tcPr>
            <w:tcW w:w="2320" w:type="dxa"/>
            <w:vAlign w:val="center"/>
          </w:tcPr>
          <w:p>
            <w:pPr>
              <w:widowControl/>
              <w:spacing w:before="0" w:after="0" w:line="276" w:lineRule="auto"/>
              <w:jc w:val="left"/>
              <w:rPr>
                <w:color w:val="000000"/>
                <w:sz w:val="18"/>
                <w:szCs w:val="18"/>
              </w:rPr>
            </w:pPr>
            <w:r>
              <w:rPr>
                <w:color w:val="000000"/>
                <w:sz w:val="18"/>
                <w:szCs w:val="18"/>
              </w:rPr>
              <w:t>CRA Post Authorizer</w:t>
            </w:r>
          </w:p>
        </w:tc>
        <w:tc>
          <w:tcPr>
            <w:tcW w:w="4160" w:type="dxa"/>
            <w:vAlign w:val="center"/>
          </w:tcPr>
          <w:p>
            <w:pPr>
              <w:widowControl/>
              <w:spacing w:before="0" w:after="0" w:line="276" w:lineRule="auto"/>
              <w:jc w:val="left"/>
              <w:rPr>
                <w:color w:val="000000"/>
                <w:sz w:val="18"/>
                <w:szCs w:val="18"/>
              </w:rPr>
            </w:pPr>
            <w:r>
              <w:rPr>
                <w:color w:val="000000"/>
                <w:sz w:val="18"/>
                <w:szCs w:val="18"/>
              </w:rPr>
              <w:t>Disbursed Pending Post Authorization</w:t>
            </w:r>
          </w:p>
        </w:tc>
        <w:tc>
          <w:tcPr>
            <w:tcW w:w="2720" w:type="dxa"/>
            <w:vAlign w:val="center"/>
          </w:tcPr>
          <w:p>
            <w:pPr>
              <w:widowControl/>
              <w:spacing w:before="0" w:after="0" w:line="276" w:lineRule="auto"/>
              <w:jc w:val="left"/>
              <w:rPr>
                <w:color w:val="000000"/>
                <w:sz w:val="18"/>
                <w:szCs w:val="18"/>
              </w:rPr>
            </w:pPr>
            <w:r>
              <w:rPr>
                <w:color w:val="000000"/>
                <w:sz w:val="18"/>
                <w:szCs w:val="18"/>
              </w:rPr>
              <w:t>Round Robin</w:t>
            </w:r>
          </w:p>
        </w:tc>
      </w:tr>
      <w:tr>
        <w:trPr>
          <w:trHeight w:val="276"/>
        </w:trPr>
        <w:tc>
          <w:tcPr>
            <w:tcW w:w="2320" w:type="dxa"/>
            <w:vAlign w:val="center"/>
          </w:tcPr>
          <w:p>
            <w:pPr>
              <w:widowControl/>
              <w:spacing w:before="0" w:after="0" w:line="276" w:lineRule="auto"/>
              <w:jc w:val="left"/>
              <w:rPr>
                <w:color w:val="000000"/>
                <w:sz w:val="18"/>
                <w:szCs w:val="18"/>
              </w:rPr>
            </w:pPr>
            <w:r>
              <w:rPr>
                <w:color w:val="000000"/>
                <w:sz w:val="18"/>
                <w:szCs w:val="18"/>
              </w:rPr>
              <w:t>CRA Cabinet Controller</w:t>
            </w:r>
          </w:p>
        </w:tc>
        <w:tc>
          <w:tcPr>
            <w:tcW w:w="4160" w:type="dxa"/>
            <w:vAlign w:val="center"/>
          </w:tcPr>
          <w:p>
            <w:pPr>
              <w:widowControl/>
              <w:spacing w:before="0" w:after="0" w:line="276" w:lineRule="auto"/>
              <w:jc w:val="left"/>
              <w:rPr>
                <w:color w:val="FF0000"/>
                <w:sz w:val="18"/>
                <w:szCs w:val="18"/>
              </w:rPr>
            </w:pPr>
            <w:r>
              <w:rPr>
                <w:color w:val="000000"/>
                <w:sz w:val="18"/>
                <w:szCs w:val="18"/>
              </w:rPr>
              <w:t>Waiting in Cabinet</w:t>
            </w:r>
          </w:p>
        </w:tc>
        <w:tc>
          <w:tcPr>
            <w:tcW w:w="2720" w:type="dxa"/>
            <w:vAlign w:val="center"/>
          </w:tcPr>
          <w:p>
            <w:pPr>
              <w:widowControl/>
              <w:spacing w:before="0" w:after="0" w:line="276" w:lineRule="auto"/>
              <w:jc w:val="left"/>
              <w:rPr>
                <w:color w:val="000000"/>
                <w:sz w:val="18"/>
                <w:szCs w:val="18"/>
              </w:rPr>
            </w:pPr>
            <w:r>
              <w:rPr>
                <w:color w:val="000000"/>
                <w:sz w:val="18"/>
                <w:szCs w:val="18"/>
              </w:rPr>
              <w:t>Pick Up</w:t>
            </w:r>
          </w:p>
        </w:tc>
      </w:tr>
      <w:tr>
        <w:trPr>
          <w:trHeight w:val="276"/>
        </w:trPr>
        <w:tc>
          <w:tcPr>
            <w:tcW w:w="2320" w:type="dxa"/>
            <w:vAlign w:val="center"/>
          </w:tcPr>
          <w:p>
            <w:pPr>
              <w:widowControl/>
              <w:spacing w:before="0" w:after="0" w:line="276" w:lineRule="auto"/>
              <w:jc w:val="left"/>
              <w:rPr>
                <w:color w:val="000000"/>
                <w:sz w:val="18"/>
                <w:szCs w:val="18"/>
              </w:rPr>
            </w:pPr>
            <w:r>
              <w:rPr>
                <w:color w:val="000000"/>
                <w:sz w:val="18"/>
                <w:szCs w:val="18"/>
              </w:rPr>
              <w:t>CRA Manager</w:t>
            </w:r>
          </w:p>
        </w:tc>
        <w:tc>
          <w:tcPr>
            <w:tcW w:w="4160" w:type="dxa"/>
            <w:vAlign w:val="center"/>
          </w:tcPr>
          <w:p>
            <w:pPr>
              <w:widowControl/>
              <w:spacing w:before="0" w:after="0" w:line="276" w:lineRule="auto"/>
              <w:jc w:val="left"/>
              <w:rPr>
                <w:color w:val="000000"/>
                <w:sz w:val="18"/>
                <w:szCs w:val="18"/>
              </w:rPr>
            </w:pPr>
            <w:r>
              <w:rPr>
                <w:color w:val="000000"/>
                <w:sz w:val="18"/>
                <w:szCs w:val="18"/>
              </w:rPr>
              <w:t>Pending e-stamping</w:t>
            </w:r>
          </w:p>
        </w:tc>
        <w:tc>
          <w:tcPr>
            <w:tcW w:w="2720" w:type="dxa"/>
            <w:vAlign w:val="center"/>
          </w:tcPr>
          <w:p>
            <w:pPr>
              <w:widowControl/>
              <w:spacing w:before="0" w:after="0" w:line="276" w:lineRule="auto"/>
              <w:jc w:val="left"/>
              <w:rPr>
                <w:color w:val="000000"/>
                <w:sz w:val="18"/>
                <w:szCs w:val="18"/>
              </w:rPr>
            </w:pPr>
          </w:p>
        </w:tc>
      </w:tr>
      <w:tr>
        <w:trPr>
          <w:trHeight w:val="276"/>
        </w:trPr>
        <w:tc>
          <w:tcPr>
            <w:tcW w:w="2320" w:type="dxa"/>
            <w:vMerge w:val="restart"/>
            <w:vAlign w:val="center"/>
          </w:tcPr>
          <w:p>
            <w:pPr>
              <w:widowControl/>
              <w:spacing w:before="0" w:after="0" w:line="276" w:lineRule="auto"/>
              <w:jc w:val="left"/>
              <w:rPr>
                <w:color w:val="000000"/>
                <w:sz w:val="18"/>
                <w:szCs w:val="18"/>
              </w:rPr>
            </w:pPr>
            <w:r>
              <w:rPr>
                <w:color w:val="000000"/>
                <w:sz w:val="18"/>
                <w:szCs w:val="18"/>
              </w:rPr>
              <w:t>None(Final Status)</w:t>
            </w:r>
          </w:p>
        </w:tc>
        <w:tc>
          <w:tcPr>
            <w:tcW w:w="4160" w:type="dxa"/>
            <w:vAlign w:val="center"/>
          </w:tcPr>
          <w:p>
            <w:pPr>
              <w:widowControl/>
              <w:spacing w:before="0" w:after="0" w:line="276" w:lineRule="auto"/>
              <w:jc w:val="left"/>
              <w:rPr>
                <w:color w:val="FF0000"/>
                <w:sz w:val="18"/>
                <w:szCs w:val="18"/>
              </w:rPr>
            </w:pPr>
            <w:r>
              <w:rPr>
                <w:color w:val="000000"/>
                <w:sz w:val="18"/>
                <w:szCs w:val="18"/>
              </w:rPr>
              <w:t>Funded and Confirmed End</w:t>
            </w:r>
          </w:p>
        </w:tc>
        <w:tc>
          <w:tcPr>
            <w:tcW w:w="2720" w:type="dxa"/>
            <w:vAlign w:val="center"/>
          </w:tcPr>
          <w:p>
            <w:pPr>
              <w:widowControl/>
              <w:spacing w:before="0" w:after="0" w:line="276" w:lineRule="auto"/>
              <w:jc w:val="left"/>
              <w:rPr>
                <w:color w:val="000000"/>
                <w:sz w:val="18"/>
                <w:szCs w:val="18"/>
              </w:rPr>
            </w:pPr>
          </w:p>
        </w:tc>
      </w:tr>
      <w:tr>
        <w:trPr>
          <w:trHeight w:val="276"/>
        </w:trPr>
        <w:tc>
          <w:tcPr>
            <w:tcW w:w="2320" w:type="dxa"/>
            <w:vMerge w:val="continue"/>
            <w:vAlign w:val="center"/>
          </w:tcPr>
          <w:p>
            <w:pPr>
              <w:pBdr>
                <w:top w:val="nil"/>
                <w:left w:val="nil"/>
                <w:bottom w:val="nil"/>
                <w:right w:val="nil"/>
                <w:between w:val="nil"/>
              </w:pBdr>
              <w:spacing w:before="0" w:after="0" w:line="276" w:lineRule="auto"/>
              <w:jc w:val="left"/>
              <w:rPr>
                <w:color w:val="000000"/>
                <w:sz w:val="18"/>
                <w:szCs w:val="18"/>
              </w:rPr>
            </w:pPr>
          </w:p>
        </w:tc>
        <w:tc>
          <w:tcPr>
            <w:tcW w:w="4160" w:type="dxa"/>
            <w:vAlign w:val="center"/>
          </w:tcPr>
          <w:p>
            <w:pPr>
              <w:widowControl/>
              <w:spacing w:before="0" w:after="0" w:line="276" w:lineRule="auto"/>
              <w:jc w:val="left"/>
              <w:rPr>
                <w:color w:val="000000"/>
                <w:sz w:val="18"/>
                <w:szCs w:val="18"/>
              </w:rPr>
            </w:pPr>
            <w:r>
              <w:rPr>
                <w:color w:val="000000"/>
                <w:sz w:val="18"/>
                <w:szCs w:val="18"/>
              </w:rPr>
              <w:t>Manually Funded</w:t>
            </w:r>
          </w:p>
        </w:tc>
        <w:tc>
          <w:tcPr>
            <w:tcW w:w="2720" w:type="dxa"/>
            <w:vAlign w:val="center"/>
          </w:tcPr>
          <w:p>
            <w:pPr>
              <w:widowControl/>
              <w:spacing w:before="0" w:after="0" w:line="276" w:lineRule="auto"/>
              <w:jc w:val="left"/>
              <w:rPr>
                <w:color w:val="000000"/>
                <w:sz w:val="18"/>
                <w:szCs w:val="18"/>
              </w:rPr>
            </w:pPr>
          </w:p>
        </w:tc>
      </w:tr>
      <w:tr>
        <w:trPr>
          <w:trHeight w:val="552"/>
        </w:trPr>
        <w:tc>
          <w:tcPr>
            <w:tcW w:w="2320" w:type="dxa"/>
            <w:vAlign w:val="center"/>
          </w:tcPr>
          <w:p>
            <w:pPr>
              <w:widowControl/>
              <w:spacing w:before="0" w:after="0" w:line="276" w:lineRule="auto"/>
              <w:jc w:val="left"/>
              <w:rPr>
                <w:color w:val="000000"/>
                <w:sz w:val="18"/>
                <w:szCs w:val="18"/>
              </w:rPr>
            </w:pPr>
            <w:r>
              <w:rPr>
                <w:color w:val="000000"/>
                <w:sz w:val="18"/>
                <w:szCs w:val="18"/>
              </w:rPr>
              <w:t>CRA Error Team</w:t>
            </w:r>
          </w:p>
        </w:tc>
        <w:tc>
          <w:tcPr>
            <w:tcW w:w="4160" w:type="dxa"/>
            <w:vAlign w:val="center"/>
          </w:tcPr>
          <w:p>
            <w:pPr>
              <w:widowControl/>
              <w:spacing w:before="0" w:after="0" w:line="276" w:lineRule="auto"/>
              <w:jc w:val="left"/>
              <w:rPr>
                <w:color w:val="000000"/>
                <w:sz w:val="18"/>
                <w:szCs w:val="18"/>
              </w:rPr>
            </w:pPr>
            <w:r>
              <w:rPr>
                <w:color w:val="000000"/>
                <w:sz w:val="18"/>
                <w:szCs w:val="18"/>
              </w:rPr>
              <w:t>Status following original queue with Interface Error Flag</w:t>
            </w:r>
          </w:p>
        </w:tc>
        <w:tc>
          <w:tcPr>
            <w:tcW w:w="2720" w:type="dxa"/>
            <w:vAlign w:val="center"/>
          </w:tcPr>
          <w:p>
            <w:pPr>
              <w:widowControl/>
              <w:spacing w:before="0" w:after="0" w:line="276" w:lineRule="auto"/>
              <w:jc w:val="left"/>
              <w:rPr>
                <w:color w:val="000000"/>
                <w:sz w:val="18"/>
                <w:szCs w:val="18"/>
              </w:rPr>
            </w:pPr>
            <w:r>
              <w:rPr>
                <w:color w:val="000000"/>
                <w:sz w:val="18"/>
                <w:szCs w:val="18"/>
              </w:rPr>
              <w:t>Pick Up</w:t>
            </w:r>
          </w:p>
        </w:tc>
      </w:tr>
    </w:tbl>
    <w:p>
      <w:pPr>
        <w:spacing w:before="0" w:after="0" w:line="276" w:lineRule="auto"/>
        <w:rPr>
          <w:sz w:val="21"/>
          <w:szCs w:val="21"/>
        </w:rPr>
      </w:pPr>
    </w:p>
    <w:p>
      <w:pPr>
        <w:pStyle w:val="000219"/>
        <w:numPr>
          <w:ilvl w:val="2"/>
          <w:numId w:val="194"/>
        </w:numPr>
        <w:spacing w:before="0" w:after="0" w:line="276" w:lineRule="auto"/>
        <w:ind w:left="447" w:right="220"/>
        <w:rPr>
          <w:color w:val="000000"/>
          <w:sz w:val="21"/>
          <w:szCs w:val="21"/>
        </w:rPr>
      </w:pPr>
      <w:bookmarkStart w:id="229" w:colFirst="0" w:colLast="0" w:name="_2k9ebz7khuld"/>
      <w:bookmarkEnd w:id="229"/>
      <w:bookmarkStart w:id="230" w:name="_Tocg234zk"/>
      <w:r>
        <w:rPr>
          <w:color w:val="000000"/>
          <w:sz w:val="21"/>
          <w:szCs w:val="21"/>
        </w:rPr>
        <w:t xml:space="preserve">User Role Status management </w:t>
      </w:r>
      <w:bookmarkEnd w:id="230"/>
    </w:p>
    <w:p>
      <w:pPr>
        <w:spacing w:before="0" w:after="0" w:line="276" w:lineRule="auto"/>
        <w:ind w:left="880" w:firstLine="420"/>
        <w:rPr>
          <w:color w:val="000000"/>
          <w:sz w:val="21"/>
          <w:szCs w:val="21"/>
        </w:rPr>
      </w:pPr>
      <w:r>
        <w:rPr>
          <w:color w:val="000000"/>
          <w:sz w:val="21"/>
          <w:szCs w:val="21"/>
        </w:rPr>
        <w:t>AS CRA Team manager</w:t>
      </w:r>
      <w:r>
        <w:rPr>
          <w:b/>
          <w:bCs/>
          <w:color w:val="000000"/>
          <w:sz w:val="21"/>
          <w:szCs w:val="21"/>
        </w:rPr>
        <w:t xml:space="preserve"> I WANT </w:t>
      </w:r>
      <w:r>
        <w:rPr>
          <w:color w:val="000000"/>
          <w:sz w:val="21"/>
          <w:szCs w:val="21"/>
        </w:rPr>
        <w:t xml:space="preserve">the system supports manual configuration of a team member's user role status, </w:t>
      </w:r>
      <w:r>
        <w:rPr>
          <w:b/>
          <w:bCs/>
          <w:color w:val="000000"/>
          <w:sz w:val="21"/>
          <w:szCs w:val="21"/>
        </w:rPr>
        <w:t xml:space="preserve">IN ORDER TO </w:t>
      </w:r>
      <w:r>
        <w:rPr>
          <w:color w:val="000000"/>
          <w:sz w:val="21"/>
          <w:szCs w:val="21"/>
        </w:rPr>
        <w:t>allocate flexibly based on the actual situation.</w:t>
      </w:r>
    </w:p>
    <w:p>
      <w:pPr>
        <w:widowControl/>
        <w:numPr>
          <w:ilvl w:val="0"/>
          <w:numId w:val="196"/>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widowControl/>
        <w:numPr>
          <w:ilvl w:val="0"/>
          <w:numId w:val="197"/>
        </w:numPr>
        <w:shd w:val="clear" w:color="auto" w:fill="FFFFFF"/>
        <w:spacing w:before="0" w:after="0" w:line="276" w:lineRule="auto"/>
        <w:jc w:val="left"/>
        <w:rPr>
          <w:color w:val="0F1115"/>
          <w:sz w:val="21"/>
          <w:szCs w:val="21"/>
        </w:rPr>
      </w:pPr>
      <w:r>
        <w:rPr>
          <w:color w:val="0F1115"/>
          <w:sz w:val="21"/>
          <w:szCs w:val="21"/>
        </w:rPr>
        <w:t>User Selection</w:t>
      </w:r>
      <w:r>
        <w:rPr>
          <w:color w:val="0F1115"/>
          <w:sz w:val="21"/>
          <w:szCs w:val="21"/>
        </w:rPr>
        <w:br w:type="textWrapping"/>
      </w:r>
      <w:r>
        <w:rPr>
          <w:color w:val="0F1115"/>
          <w:sz w:val="21"/>
          <w:szCs w:val="21"/>
        </w:rPr>
        <w:t>The system supports searching for a user by entering either the Staff Code or Staff Name. When one field is entered, the system will retrieve and display the corresponding value for the other field for identity confirmation.</w:t>
      </w:r>
    </w:p>
    <w:p>
      <w:pPr>
        <w:widowControl/>
        <w:numPr>
          <w:ilvl w:val="0"/>
          <w:numId w:val="197"/>
        </w:numPr>
        <w:shd w:val="clear" w:color="auto" w:fill="FFFFFF"/>
        <w:spacing w:before="0" w:after="0" w:line="276" w:lineRule="auto"/>
        <w:jc w:val="left"/>
        <w:rPr>
          <w:color w:val="0F1115"/>
          <w:sz w:val="21"/>
          <w:szCs w:val="21"/>
        </w:rPr>
      </w:pPr>
      <w:r>
        <w:rPr>
          <w:color w:val="0F1115"/>
          <w:sz w:val="21"/>
          <w:szCs w:val="21"/>
        </w:rPr>
        <w:t>User Role Display &amp; Configuration</w:t>
      </w:r>
      <w:r>
        <w:rPr>
          <w:color w:val="0F1115"/>
          <w:sz w:val="21"/>
          <w:szCs w:val="21"/>
        </w:rPr>
        <w:br w:type="textWrapping"/>
      </w:r>
      <w:r>
        <w:rPr>
          <w:color w:val="0F1115"/>
          <w:sz w:val="21"/>
          <w:szCs w:val="21"/>
        </w:rPr>
        <w:t>After a user is selected, the system displays a list of roles assigned to that user. Each role entry supports the following configuration actions:</w:t>
      </w:r>
    </w:p>
    <w:p>
      <w:pPr>
        <w:widowControl/>
        <w:numPr>
          <w:ilvl w:val="0"/>
          <w:numId w:val="198"/>
        </w:numPr>
        <w:shd w:val="clear" w:color="auto" w:fill="FFFFFF"/>
        <w:spacing w:before="0" w:after="0" w:line="276" w:lineRule="auto"/>
        <w:jc w:val="left"/>
        <w:rPr>
          <w:color w:val="0F1115"/>
          <w:sz w:val="21"/>
          <w:szCs w:val="21"/>
        </w:rPr>
      </w:pPr>
      <w:r>
        <w:rPr>
          <w:rFonts w:ascii="Arial Unicode MS" w:hAnsi="Arial Unicode MS" w:eastAsia="Arial Unicode MS" w:cs="Arial Unicode MS"/>
          <w:b/>
          <w:bCs/>
          <w:color w:val="0F1115"/>
          <w:sz w:val="21"/>
          <w:szCs w:val="21"/>
        </w:rPr>
        <w:t>【Available for CRA Manager and CRA ADMIN】</w:t>
      </w:r>
      <w:r>
        <w:rPr>
          <w:color w:val="0F1115"/>
          <w:sz w:val="21"/>
          <w:szCs w:val="21"/>
        </w:rPr>
        <w:t>Set User_Status: Configure as Active or Inactive, and set the corresponding effective datetime.</w:t>
      </w:r>
    </w:p>
    <w:p>
      <w:pPr>
        <w:widowControl/>
        <w:numPr>
          <w:ilvl w:val="0"/>
          <w:numId w:val="198"/>
        </w:numPr>
        <w:shd w:val="clear" w:color="auto" w:fill="FFFFFF"/>
        <w:spacing w:before="0" w:after="0" w:line="276" w:lineRule="auto"/>
        <w:jc w:val="left"/>
        <w:rPr>
          <w:color w:val="0F1115"/>
          <w:sz w:val="21"/>
          <w:szCs w:val="21"/>
        </w:rPr>
      </w:pPr>
      <w:r>
        <w:rPr>
          <w:rFonts w:ascii="Arial Unicode MS" w:hAnsi="Arial Unicode MS" w:eastAsia="Arial Unicode MS" w:cs="Arial Unicode MS"/>
          <w:b/>
          <w:bCs/>
          <w:color w:val="0F1115"/>
          <w:sz w:val="21"/>
          <w:szCs w:val="21"/>
        </w:rPr>
        <w:t>【Available for CRA Manager and CRA ADMIN】</w:t>
      </w:r>
      <w:r>
        <w:rPr>
          <w:color w:val="0F1115"/>
          <w:sz w:val="21"/>
          <w:szCs w:val="21"/>
        </w:rPr>
        <w:t>Set Whether_Round_Robin: A mandatory field with options Y (supports round robin) or N (does not support round robin). The default value during user-role binding is Y.</w:t>
      </w:r>
    </w:p>
    <w:p>
      <w:pPr>
        <w:widowControl/>
        <w:numPr>
          <w:ilvl w:val="0"/>
          <w:numId w:val="198"/>
        </w:numPr>
        <w:shd w:val="clear" w:color="auto" w:fill="FFFFFF"/>
        <w:spacing w:before="0" w:after="0" w:line="276" w:lineRule="auto"/>
        <w:jc w:val="left"/>
        <w:rPr>
          <w:color w:val="0F1115"/>
          <w:sz w:val="21"/>
          <w:szCs w:val="21"/>
        </w:rPr>
      </w:pPr>
      <w:r>
        <w:rPr>
          <w:rFonts w:ascii="Arial Unicode MS" w:hAnsi="Arial Unicode MS" w:eastAsia="Arial Unicode MS" w:cs="Arial Unicode MS"/>
          <w:b/>
          <w:bCs/>
          <w:color w:val="0F1115"/>
          <w:sz w:val="21"/>
          <w:szCs w:val="21"/>
        </w:rPr>
        <w:t>【Available for CRA Manager and CRA ADMIN】</w:t>
      </w:r>
      <w:r>
        <w:rPr>
          <w:color w:val="0F1115"/>
          <w:sz w:val="21"/>
          <w:szCs w:val="21"/>
        </w:rPr>
        <w:t>Set User role weightage: Configurate via input a value from 0 to 100 for each role.</w:t>
      </w:r>
    </w:p>
    <w:p>
      <w:pPr>
        <w:widowControl/>
        <w:numPr>
          <w:ilvl w:val="0"/>
          <w:numId w:val="198"/>
        </w:numPr>
        <w:shd w:val="clear" w:color="auto" w:fill="FFFFFF"/>
        <w:spacing w:before="0" w:after="0" w:line="276" w:lineRule="auto"/>
        <w:jc w:val="left"/>
        <w:rPr>
          <w:color w:val="0F1115"/>
          <w:sz w:val="21"/>
          <w:szCs w:val="21"/>
        </w:rPr>
      </w:pPr>
      <w:r>
        <w:rPr>
          <w:rFonts w:ascii="Arial Unicode MS" w:hAnsi="Arial Unicode MS" w:eastAsia="Arial Unicode MS" w:cs="Arial Unicode MS"/>
          <w:b/>
          <w:bCs/>
          <w:color w:val="0F1115"/>
          <w:sz w:val="21"/>
          <w:szCs w:val="21"/>
        </w:rPr>
        <w:t>【Available for CRA ADMIN】</w:t>
      </w:r>
      <w:r>
        <w:rPr>
          <w:color w:val="0F1115"/>
          <w:sz w:val="21"/>
          <w:szCs w:val="21"/>
        </w:rPr>
        <w:t>Set Authorizer_Level: Configured via a dropdown list. The options are populated from the CRA Authorization Limit parameter settings. This attribute is exclusive to the Authorizer role and is not visible for other roles.For CRA Authorizer Role this field is mandatory. The default value during user-role binding is empty.</w:t>
      </w:r>
    </w:p>
    <w:p>
      <w:pPr>
        <w:widowControl/>
        <w:shd w:val="clear" w:color="auto" w:fill="FFFFFF"/>
        <w:spacing w:before="240" w:after="0" w:line="276" w:lineRule="auto"/>
        <w:jc w:val="left"/>
        <w:rPr>
          <w:color w:val="0F1115"/>
          <w:sz w:val="21"/>
          <w:szCs w:val="21"/>
        </w:rPr>
      </w:pPr>
    </w:p>
    <w:p>
      <w:pPr>
        <w:widowControl/>
        <w:pBdr>
          <w:top w:val="nil"/>
          <w:left w:val="nil"/>
          <w:bottom w:val="nil"/>
          <w:right w:val="nil"/>
          <w:between w:val="nil"/>
        </w:pBdr>
        <w:spacing w:before="0" w:after="0" w:line="276" w:lineRule="auto"/>
        <w:jc w:val="left"/>
        <w:rPr>
          <w:color w:val="000000"/>
          <w:sz w:val="21"/>
          <w:szCs w:val="21"/>
        </w:rPr>
      </w:pPr>
      <w:r>
        <w:rPr>
          <w:noProof/>
          <w:color w:val="000000"/>
          <w:sz w:val="21"/>
          <w:szCs w:val="21"/>
        </w:rPr>
        <w:drawing>
          <wp:inline distT="114300" distB="114300" distL="114300" distR="114300">
            <wp:extent cx="5731200" cy="1778000"/>
            <wp:effectExtent l="0" t="0" r="0" b="0"/>
            <wp:docPr id="276" name="image120.png"/>
            <wp:cNvGraphicFramePr/>
            <a:graphic>
              <a:graphicData uri="http://schemas.openxmlformats.org/drawingml/2006/picture">
                <pic:pic>
                  <pic:nvPicPr>
                    <pic:cNvPr id="277" name="image120.png"/>
                    <pic:cNvPicPr preferRelativeResize="false"/>
                  </pic:nvPicPr>
                  <pic:blipFill>
                    <a:blip r:embed="rId93"/>
                    <a:srcRect/>
                    <a:stretch>
                      <a:fillRect/>
                    </a:stretch>
                  </pic:blipFill>
                  <pic:spPr>
                    <a:xfrm>
                      <a:off x="0" y="0"/>
                      <a:ext cx="5731200" cy="1778000"/>
                    </a:xfrm>
                    <a:prstGeom prst="rect">
                      <a:avLst/>
                    </a:prstGeom>
                    <a:ln/>
                  </pic:spPr>
                </pic:pic>
              </a:graphicData>
            </a:graphic>
          </wp:inline>
        </w:drawing>
      </w:r>
    </w:p>
    <w:p>
      <w:pPr>
        <w:widowControl/>
        <w:pBdr>
          <w:top w:val="nil"/>
          <w:left w:val="nil"/>
          <w:bottom w:val="nil"/>
          <w:right w:val="nil"/>
          <w:between w:val="nil"/>
        </w:pBdr>
        <w:spacing w:before="0" w:after="0" w:line="276" w:lineRule="auto"/>
        <w:jc w:val="left"/>
        <w:rPr>
          <w:color w:val="000000"/>
          <w:sz w:val="21"/>
          <w:szCs w:val="21"/>
        </w:rPr>
      </w:pPr>
      <w:r>
        <w:rPr>
          <w:noProof/>
          <w:color w:val="000000"/>
          <w:sz w:val="21"/>
          <w:szCs w:val="21"/>
        </w:rPr>
        <w:drawing>
          <wp:inline distT="114300" distB="114300" distL="114300" distR="114300">
            <wp:extent cx="5731200" cy="4330700"/>
            <wp:effectExtent l="0" t="0" r="0" b="0"/>
            <wp:docPr id="279" name="image6.png"/>
            <wp:cNvGraphicFramePr/>
            <a:graphic>
              <a:graphicData uri="http://schemas.openxmlformats.org/drawingml/2006/picture">
                <pic:pic>
                  <pic:nvPicPr>
                    <pic:cNvPr id="280" name="image6.png"/>
                    <pic:cNvPicPr preferRelativeResize="false"/>
                  </pic:nvPicPr>
                  <pic:blipFill>
                    <a:blip r:embed="rId94"/>
                    <a:srcRect/>
                    <a:stretch>
                      <a:fillRect/>
                    </a:stretch>
                  </pic:blipFill>
                  <pic:spPr>
                    <a:xfrm>
                      <a:off x="0" y="0"/>
                      <a:ext cx="5731200" cy="4330700"/>
                    </a:xfrm>
                    <a:prstGeom prst="rect">
                      <a:avLst/>
                    </a:prstGeom>
                    <a:ln/>
                  </pic:spPr>
                </pic:pic>
              </a:graphicData>
            </a:graphic>
          </wp:inline>
        </w:drawing>
      </w:r>
    </w:p>
    <w:p>
      <w:pPr>
        <w:widowControl/>
        <w:pBdr>
          <w:top w:val="nil"/>
          <w:left w:val="nil"/>
          <w:bottom w:val="nil"/>
          <w:right w:val="nil"/>
          <w:between w:val="nil"/>
        </w:pBdr>
        <w:spacing w:before="0" w:after="0" w:line="276" w:lineRule="auto"/>
        <w:jc w:val="left"/>
        <w:rPr>
          <w:color w:val="000000"/>
          <w:sz w:val="21"/>
          <w:szCs w:val="21"/>
        </w:rPr>
      </w:pPr>
    </w:p>
    <w:p>
      <w:pPr>
        <w:spacing w:before="0" w:after="0" w:line="276" w:lineRule="auto"/>
        <w:rPr>
          <w:color w:val="000000"/>
          <w:sz w:val="21"/>
          <w:szCs w:val="21"/>
        </w:rPr>
      </w:pPr>
    </w:p>
    <w:p>
      <w:pPr>
        <w:pStyle w:val="000219"/>
        <w:numPr>
          <w:ilvl w:val="2"/>
          <w:numId w:val="194"/>
        </w:numPr>
        <w:spacing w:before="0" w:after="0" w:line="276" w:lineRule="auto"/>
        <w:ind w:left="447" w:right="220"/>
        <w:rPr>
          <w:color w:val="000000"/>
          <w:sz w:val="21"/>
          <w:szCs w:val="21"/>
        </w:rPr>
      </w:pPr>
      <w:bookmarkStart w:id="231" w:colFirst="0" w:colLast="0" w:name="_2qpekb2o7o21"/>
      <w:bookmarkEnd w:id="231"/>
      <w:bookmarkStart w:id="232" w:name="_Tocgs2ztl"/>
      <w:r>
        <w:rPr>
          <w:color w:val="000000"/>
          <w:sz w:val="21"/>
          <w:szCs w:val="21"/>
        </w:rPr>
        <w:t>Application Allocation Configuration Rule</w:t>
      </w:r>
      <w:bookmarkEnd w:id="232"/>
    </w:p>
    <w:p>
      <w:pPr>
        <w:spacing w:before="0" w:after="0" w:line="276" w:lineRule="auto"/>
        <w:ind w:left="880" w:firstLine="421"/>
        <w:rPr>
          <w:color w:val="000000"/>
          <w:sz w:val="21"/>
          <w:szCs w:val="21"/>
        </w:rPr>
      </w:pPr>
      <w:bookmarkStart w:id="233" w:colFirst="0" w:colLast="0" w:name="_ey6ebp408iyc"/>
      <w:bookmarkEnd w:id="233"/>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the system supports both round-robin and manual Pick up modes, </w:t>
      </w:r>
      <w:r>
        <w:rPr>
          <w:b/>
          <w:bCs/>
          <w:color w:val="000000"/>
          <w:sz w:val="21"/>
          <w:szCs w:val="21"/>
        </w:rPr>
        <w:t xml:space="preserve">IN ORDER THAT </w:t>
      </w:r>
      <w:r>
        <w:rPr>
          <w:color w:val="000000"/>
          <w:sz w:val="21"/>
          <w:szCs w:val="21"/>
        </w:rPr>
        <w:t>Switch the case assignment method for specific scenarios or within specific time periods.</w:t>
      </w:r>
    </w:p>
    <w:p>
      <w:pPr>
        <w:widowControl/>
        <w:numPr>
          <w:ilvl w:val="0"/>
          <w:numId w:val="199"/>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95"/>
        </w:numPr>
        <w:spacing w:before="0" w:after="0" w:line="276" w:lineRule="auto"/>
        <w:rPr>
          <w:sz w:val="21"/>
          <w:szCs w:val="21"/>
        </w:rPr>
      </w:pPr>
      <w:r>
        <w:rPr>
          <w:color w:val="000000"/>
          <w:sz w:val="21"/>
          <w:szCs w:val="21"/>
        </w:rPr>
        <w:t xml:space="preserve">Two allocation modes: </w:t>
      </w:r>
    </w:p>
    <w:p>
      <w:pPr>
        <w:numPr>
          <w:ilvl w:val="0"/>
          <w:numId w:val="200"/>
        </w:numPr>
        <w:pBdr>
          <w:top w:val="nil"/>
          <w:left w:val="nil"/>
          <w:bottom w:val="nil"/>
          <w:right w:val="nil"/>
          <w:between w:val="nil"/>
        </w:pBdr>
        <w:spacing w:before="0" w:after="0" w:line="276" w:lineRule="auto"/>
        <w:rPr>
          <w:sz w:val="21"/>
          <w:szCs w:val="21"/>
        </w:rPr>
      </w:pPr>
      <w:r>
        <w:rPr>
          <w:rFonts w:eastAsia="Arial"/>
          <w:color w:val="000000"/>
          <w:sz w:val="21"/>
          <w:szCs w:val="21"/>
        </w:rPr>
        <w:t>Round robin: The system automatically assigns cases based on the user's role, permissions, and weight, distributing them to the user role currently in the Active status.</w:t>
      </w:r>
    </w:p>
    <w:p>
      <w:pPr>
        <w:numPr>
          <w:ilvl w:val="0"/>
          <w:numId w:val="200"/>
        </w:numPr>
        <w:pBdr>
          <w:top w:val="nil"/>
          <w:left w:val="nil"/>
          <w:bottom w:val="nil"/>
          <w:right w:val="nil"/>
          <w:between w:val="nil"/>
        </w:pBdr>
        <w:spacing w:before="0" w:after="0" w:line="276" w:lineRule="auto"/>
        <w:rPr>
          <w:sz w:val="21"/>
          <w:szCs w:val="21"/>
        </w:rPr>
      </w:pPr>
      <w:r>
        <w:rPr>
          <w:rFonts w:eastAsia="Arial"/>
          <w:color w:val="000000"/>
          <w:sz w:val="21"/>
          <w:szCs w:val="21"/>
        </w:rPr>
        <w:t>Pick up: Manually select and claim cases from the pool.</w:t>
      </w:r>
    </w:p>
    <w:p>
      <w:pPr>
        <w:numPr>
          <w:ilvl w:val="0"/>
          <w:numId w:val="95"/>
        </w:numPr>
        <w:spacing w:before="0" w:after="0" w:line="276" w:lineRule="auto"/>
        <w:rPr>
          <w:sz w:val="21"/>
          <w:szCs w:val="21"/>
        </w:rPr>
      </w:pPr>
      <w:r>
        <w:rPr>
          <w:color w:val="000000"/>
          <w:sz w:val="21"/>
          <w:szCs w:val="21"/>
        </w:rPr>
        <w:t xml:space="preserve">Configuration Dimensions: </w:t>
      </w:r>
    </w:p>
    <w:p>
      <w:pPr>
        <w:numPr>
          <w:ilvl w:val="0"/>
          <w:numId w:val="201"/>
        </w:numPr>
        <w:pBdr>
          <w:top w:val="nil"/>
          <w:left w:val="nil"/>
          <w:bottom w:val="nil"/>
          <w:right w:val="nil"/>
          <w:between w:val="nil"/>
        </w:pBdr>
        <w:spacing w:before="0" w:after="0" w:line="276" w:lineRule="auto"/>
        <w:rPr>
          <w:sz w:val="21"/>
          <w:szCs w:val="21"/>
        </w:rPr>
      </w:pPr>
      <w:r>
        <w:rPr>
          <w:rFonts w:eastAsia="Arial"/>
          <w:color w:val="000000"/>
          <w:sz w:val="21"/>
          <w:szCs w:val="21"/>
        </w:rPr>
        <w:t xml:space="preserve">Application Status. Status list refers to previous chapter of Principle Introduction </w:t>
      </w:r>
    </w:p>
    <w:p>
      <w:pPr>
        <w:numPr>
          <w:ilvl w:val="0"/>
          <w:numId w:val="201"/>
        </w:numPr>
        <w:pBdr>
          <w:top w:val="nil"/>
          <w:left w:val="nil"/>
          <w:bottom w:val="nil"/>
          <w:right w:val="nil"/>
          <w:between w:val="nil"/>
        </w:pBdr>
        <w:spacing w:before="0" w:after="0" w:line="276" w:lineRule="auto"/>
        <w:rPr>
          <w:sz w:val="21"/>
          <w:szCs w:val="21"/>
        </w:rPr>
      </w:pPr>
      <w:r>
        <w:rPr>
          <w:rFonts w:eastAsia="Arial"/>
          <w:color w:val="000000"/>
          <w:sz w:val="21"/>
          <w:szCs w:val="21"/>
        </w:rPr>
        <w:t>It must support configuring different case assignment methods for different queues handled by the same role. For example, the </w:t>
      </w:r>
      <w:r>
        <w:rPr>
          <w:rFonts w:eastAsia="Arial"/>
          <w:b/>
          <w:bCs/>
          <w:color w:val="000000"/>
          <w:sz w:val="21"/>
          <w:szCs w:val="21"/>
        </w:rPr>
        <w:t>"funded with defect"</w:t>
      </w:r>
      <w:r>
        <w:rPr>
          <w:rFonts w:eastAsia="Arial"/>
          <w:color w:val="000000"/>
          <w:sz w:val="21"/>
          <w:szCs w:val="21"/>
        </w:rPr>
        <w:t>​ status queue handled by the Defect Team can be configured for </w:t>
      </w:r>
      <w:r>
        <w:rPr>
          <w:rFonts w:eastAsia="Arial"/>
          <w:b/>
          <w:bCs/>
          <w:color w:val="000000"/>
          <w:sz w:val="21"/>
          <w:szCs w:val="21"/>
        </w:rPr>
        <w:t>Pickup mode</w:t>
      </w:r>
      <w:r>
        <w:rPr>
          <w:rFonts w:eastAsia="Arial"/>
          <w:color w:val="000000"/>
          <w:sz w:val="21"/>
          <w:szCs w:val="21"/>
        </w:rPr>
        <w:t>, while the </w:t>
      </w:r>
      <w:r>
        <w:rPr>
          <w:rFonts w:eastAsia="Arial"/>
          <w:b/>
          <w:bCs/>
          <w:color w:val="000000"/>
          <w:sz w:val="21"/>
          <w:szCs w:val="21"/>
        </w:rPr>
        <w:t>"Defect Pending Verification"</w:t>
      </w:r>
      <w:r>
        <w:rPr>
          <w:rFonts w:eastAsia="Arial"/>
          <w:color w:val="000000"/>
          <w:sz w:val="21"/>
          <w:szCs w:val="21"/>
        </w:rPr>
        <w:t>​ status queue can be configured for </w:t>
      </w:r>
      <w:r>
        <w:rPr>
          <w:rFonts w:eastAsia="Arial"/>
          <w:b/>
          <w:bCs/>
          <w:color w:val="000000"/>
          <w:sz w:val="21"/>
          <w:szCs w:val="21"/>
        </w:rPr>
        <w:t>round robin mode</w:t>
      </w:r>
      <w:r>
        <w:rPr>
          <w:rFonts w:eastAsia="Arial"/>
          <w:color w:val="000000"/>
          <w:sz w:val="21"/>
          <w:szCs w:val="21"/>
        </w:rPr>
        <w:t>​ simultaneously.</w:t>
      </w:r>
    </w:p>
    <w:p>
      <w:pPr>
        <w:numPr>
          <w:ilvl w:val="0"/>
          <w:numId w:val="95"/>
        </w:numPr>
        <w:spacing w:before="0" w:after="0" w:line="276" w:lineRule="auto"/>
        <w:rPr>
          <w:color w:val="000000"/>
          <w:sz w:val="21"/>
          <w:szCs w:val="21"/>
        </w:rPr>
      </w:pPr>
      <w:r>
        <w:rPr>
          <w:color w:val="000000"/>
          <w:sz w:val="21"/>
          <w:szCs w:val="21"/>
        </w:rPr>
        <w:t xml:space="preserve">Special Rules: </w:t>
      </w:r>
    </w:p>
    <w:p>
      <w:pPr>
        <w:numPr>
          <w:ilvl w:val="0"/>
          <w:numId w:val="20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Pickup support pick up multi-cases in one time.</w:t>
      </w:r>
    </w:p>
    <w:p>
      <w:pPr>
        <w:pBdr>
          <w:top w:val="nil"/>
          <w:left w:val="nil"/>
          <w:bottom w:val="nil"/>
          <w:right w:val="nil"/>
          <w:between w:val="nil"/>
        </w:pBdr>
        <w:spacing w:before="0" w:after="0" w:line="276" w:lineRule="auto"/>
        <w:rPr>
          <w:color w:val="000000"/>
          <w:sz w:val="21"/>
          <w:szCs w:val="21"/>
        </w:rPr>
      </w:pPr>
      <w:r>
        <w:rPr>
          <w:noProof/>
          <w:color w:val="000000"/>
          <w:sz w:val="21"/>
          <w:szCs w:val="21"/>
        </w:rPr>
        <w:drawing>
          <wp:inline distT="114300" distB="114300" distL="114300" distR="114300">
            <wp:extent cx="5731200" cy="1778000"/>
            <wp:effectExtent l="0" t="0" r="0" b="0"/>
            <wp:docPr id="282" name="image114.png"/>
            <wp:cNvGraphicFramePr/>
            <a:graphic>
              <a:graphicData uri="http://schemas.openxmlformats.org/drawingml/2006/picture">
                <pic:pic>
                  <pic:nvPicPr>
                    <pic:cNvPr id="283" name="image114.png"/>
                    <pic:cNvPicPr preferRelativeResize="false"/>
                  </pic:nvPicPr>
                  <pic:blipFill>
                    <a:blip r:embed="rId95"/>
                    <a:srcRect/>
                    <a:stretch>
                      <a:fillRect/>
                    </a:stretch>
                  </pic:blipFill>
                  <pic:spPr>
                    <a:xfrm>
                      <a:off x="0" y="0"/>
                      <a:ext cx="5731200" cy="1778000"/>
                    </a:xfrm>
                    <a:prstGeom prst="rect">
                      <a:avLst/>
                    </a:prstGeom>
                    <a:ln/>
                  </pic:spPr>
                </pic:pic>
              </a:graphicData>
            </a:graphic>
          </wp:inline>
        </w:drawing>
      </w:r>
    </w:p>
    <w:p>
      <w:pPr>
        <w:pBdr>
          <w:top w:val="nil"/>
          <w:left w:val="nil"/>
          <w:bottom w:val="nil"/>
          <w:right w:val="nil"/>
          <w:between w:val="nil"/>
        </w:pBdr>
        <w:spacing w:before="0" w:after="0" w:line="276" w:lineRule="auto"/>
        <w:rPr>
          <w:color w:val="000000"/>
          <w:sz w:val="21"/>
          <w:szCs w:val="21"/>
        </w:rPr>
      </w:pPr>
      <w:r>
        <w:rPr>
          <w:noProof/>
          <w:color w:val="000000"/>
          <w:sz w:val="21"/>
          <w:szCs w:val="21"/>
        </w:rPr>
        <w:drawing>
          <wp:inline distT="114300" distB="114300" distL="114300" distR="114300">
            <wp:extent cx="5731200" cy="1778000"/>
            <wp:effectExtent l="0" t="0" r="0" b="0"/>
            <wp:docPr id="285" name="image22.png"/>
            <wp:cNvGraphicFramePr/>
            <a:graphic>
              <a:graphicData uri="http://schemas.openxmlformats.org/drawingml/2006/picture">
                <pic:pic>
                  <pic:nvPicPr>
                    <pic:cNvPr id="286" name="image22.png"/>
                    <pic:cNvPicPr preferRelativeResize="false"/>
                  </pic:nvPicPr>
                  <pic:blipFill>
                    <a:blip r:embed="rId96"/>
                    <a:srcRect/>
                    <a:stretch>
                      <a:fillRect/>
                    </a:stretch>
                  </pic:blipFill>
                  <pic:spPr>
                    <a:xfrm>
                      <a:off x="0" y="0"/>
                      <a:ext cx="5731200" cy="1778000"/>
                    </a:xfrm>
                    <a:prstGeom prst="rect">
                      <a:avLst/>
                    </a:prstGeom>
                    <a:ln/>
                  </pic:spPr>
                </pic:pic>
              </a:graphicData>
            </a:graphic>
          </wp:inline>
        </w:drawing>
      </w:r>
    </w:p>
    <w:p>
      <w:pPr>
        <w:numPr>
          <w:ilvl w:val="0"/>
          <w:numId w:val="20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Data Maintenance or Checker cannot be an Authorizer for the same application. If a certain authorizer tries to pick up </w:t>
      </w:r>
      <w:r>
        <w:rPr>
          <w:color w:val="000000"/>
          <w:sz w:val="21"/>
          <w:szCs w:val="21"/>
        </w:rPr>
        <w:t>an application</w:t>
      </w:r>
      <w:r>
        <w:rPr>
          <w:rFonts w:eastAsia="Arial"/>
          <w:color w:val="000000"/>
          <w:sz w:val="21"/>
          <w:szCs w:val="21"/>
        </w:rPr>
        <w:t xml:space="preserve"> maintained or did defect rectification by himself, </w:t>
      </w:r>
      <w:r>
        <w:rPr>
          <w:color w:val="000000"/>
          <w:sz w:val="21"/>
          <w:szCs w:val="21"/>
        </w:rPr>
        <w:t>the system</w:t>
      </w:r>
      <w:r>
        <w:rPr>
          <w:rFonts w:eastAsia="Arial"/>
          <w:color w:val="000000"/>
          <w:sz w:val="21"/>
          <w:szCs w:val="21"/>
        </w:rPr>
        <w:t xml:space="preserve"> </w:t>
      </w:r>
      <w:r>
        <w:rPr>
          <w:color w:val="000000"/>
          <w:sz w:val="21"/>
          <w:szCs w:val="21"/>
        </w:rPr>
        <w:t>promotes</w:t>
      </w:r>
      <w:r>
        <w:rPr>
          <w:rFonts w:eastAsia="Arial"/>
          <w:color w:val="000000"/>
          <w:sz w:val="21"/>
          <w:szCs w:val="21"/>
        </w:rPr>
        <w:t xml:space="preserve"> "Maintenance or defect rectifier cannot be an Authorizer."</w:t>
      </w:r>
    </w:p>
    <w:p>
      <w:pPr>
        <w:numPr>
          <w:ilvl w:val="0"/>
          <w:numId w:val="202"/>
        </w:numPr>
        <w:pBdr>
          <w:top w:val="nil"/>
          <w:left w:val="nil"/>
          <w:bottom w:val="nil"/>
          <w:right w:val="nil"/>
          <w:between w:val="nil"/>
        </w:pBdr>
        <w:spacing w:before="0" w:after="0" w:line="276" w:lineRule="auto"/>
        <w:rPr>
          <w:color w:val="000000"/>
          <w:sz w:val="21"/>
          <w:szCs w:val="21"/>
        </w:rPr>
      </w:pPr>
      <w:r>
        <w:rPr>
          <w:color w:val="000000"/>
          <w:sz w:val="21"/>
          <w:szCs w:val="21"/>
        </w:rPr>
        <w:t>When Authorizer pick up, system check whether current Authorizer has sufficient Authorization limit, if Authorizer Limit Level is empty or do not have sufficient then block picking up.</w:t>
      </w:r>
    </w:p>
    <w:p>
      <w:pPr>
        <w:numPr>
          <w:ilvl w:val="0"/>
          <w:numId w:val="202"/>
        </w:numPr>
        <w:pBdr>
          <w:top w:val="nil"/>
          <w:left w:val="nil"/>
          <w:bottom w:val="nil"/>
          <w:right w:val="nil"/>
          <w:between w:val="nil"/>
        </w:pBdr>
        <w:spacing w:before="0" w:after="0" w:line="276" w:lineRule="auto"/>
        <w:rPr>
          <w:color w:val="000000"/>
          <w:sz w:val="21"/>
          <w:szCs w:val="21"/>
        </w:rPr>
      </w:pPr>
      <w:r>
        <w:rPr>
          <w:color w:val="000000"/>
          <w:sz w:val="21"/>
          <w:szCs w:val="21"/>
        </w:rPr>
        <w:t>When system round robin to Authorizer, system check whether current Authorizer has sufficient Authorization limit, if Authorizer Limit Level is empty or do not have sufficient limit then block round robin.</w:t>
      </w:r>
    </w:p>
    <w:p>
      <w:pPr>
        <w:pStyle w:val="000219"/>
        <w:numPr>
          <w:ilvl w:val="2"/>
          <w:numId w:val="194"/>
        </w:numPr>
        <w:spacing w:before="0" w:after="0" w:line="276" w:lineRule="auto"/>
        <w:ind w:left="447" w:right="220"/>
        <w:rPr>
          <w:color w:val="000000"/>
          <w:sz w:val="21"/>
          <w:szCs w:val="21"/>
        </w:rPr>
      </w:pPr>
      <w:bookmarkStart w:id="234" w:colFirst="0" w:colLast="0" w:name="_zf9517wcifhv"/>
      <w:bookmarkEnd w:id="234"/>
      <w:bookmarkStart w:id="235" w:name="_Toczsn0fq"/>
      <w:r>
        <w:rPr>
          <w:color w:val="000000"/>
          <w:sz w:val="21"/>
          <w:szCs w:val="21"/>
        </w:rPr>
        <w:t>Round Robin Rules</w:t>
      </w:r>
      <w:bookmarkEnd w:id="235"/>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system to allocate applications based on user weightage, </w:t>
      </w:r>
      <w:r>
        <w:rPr>
          <w:b/>
          <w:bCs/>
          <w:color w:val="000000"/>
          <w:sz w:val="21"/>
          <w:szCs w:val="21"/>
        </w:rPr>
        <w:t xml:space="preserve">IN ORDER THAT </w:t>
      </w:r>
      <w:r>
        <w:rPr>
          <w:color w:val="000000"/>
          <w:sz w:val="21"/>
          <w:szCs w:val="21"/>
        </w:rPr>
        <w:t>Allocate based on the workload of the user's different roles.</w:t>
      </w:r>
    </w:p>
    <w:p>
      <w:pPr>
        <w:widowControl/>
        <w:numPr>
          <w:ilvl w:val="0"/>
          <w:numId w:val="203"/>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95"/>
        </w:numPr>
        <w:spacing w:before="0" w:after="0" w:line="276" w:lineRule="auto"/>
        <w:rPr>
          <w:color w:val="000000"/>
          <w:sz w:val="21"/>
          <w:szCs w:val="21"/>
        </w:rPr>
      </w:pPr>
      <w:r>
        <w:rPr>
          <w:color w:val="000000"/>
          <w:sz w:val="21"/>
          <w:szCs w:val="21"/>
        </w:rPr>
        <w:t xml:space="preserve">Cases are only assigned to users with an Active status, distributed according to each user's weightage. </w:t>
      </w:r>
    </w:p>
    <w:p>
      <w:pPr>
        <w:numPr>
          <w:ilvl w:val="0"/>
          <w:numId w:val="95"/>
        </w:numPr>
        <w:spacing w:before="0" w:after="0" w:line="276" w:lineRule="auto"/>
        <w:rPr>
          <w:color w:val="000000"/>
          <w:sz w:val="21"/>
          <w:szCs w:val="21"/>
        </w:rPr>
      </w:pPr>
      <w:r>
        <w:rPr>
          <w:color w:val="000000"/>
          <w:sz w:val="21"/>
          <w:szCs w:val="21"/>
        </w:rPr>
        <w:t xml:space="preserve">The last Data Maintenance, last Checker for an application cannot also be its Authorizer. </w:t>
      </w:r>
    </w:p>
    <w:p>
      <w:pPr>
        <w:numPr>
          <w:ilvl w:val="0"/>
          <w:numId w:val="95"/>
        </w:numPr>
        <w:spacing w:before="0" w:after="0" w:line="276" w:lineRule="auto"/>
        <w:rPr>
          <w:color w:val="000000"/>
          <w:sz w:val="21"/>
          <w:szCs w:val="21"/>
        </w:rPr>
      </w:pPr>
      <w:r>
        <w:rPr>
          <w:color w:val="000000"/>
          <w:sz w:val="21"/>
          <w:szCs w:val="21"/>
        </w:rPr>
        <w:t xml:space="preserve">Refer to the sample table below for specific allocation effects. The example assumes a total of 100 cases. </w:t>
      </w:r>
    </w:p>
    <w:tbl>
      <w:tblPr>
        <w:tblStyle w:val="000241"/>
        <w:tblW w:w="0" w:type="auto"/>
        <w:jc w:val="center"/>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2046"/>
        <w:gridCol w:w="2046"/>
        <w:gridCol w:w="2047"/>
        <w:gridCol w:w="2877"/>
      </w:tblGrid>
      <w:tr>
        <w:trPr>
          <w:trHeight w:val="276"/>
          <w:jc w:val="center"/>
        </w:trPr>
        <w:tc>
          <w:tcPr>
            <w:tcW w:w="2046" w:type="dxa"/>
            <w:shd w:val="clear" w:color="auto" w:fill="F2F2F2"/>
            <w:vAlign w:val="center"/>
          </w:tcPr>
          <w:p>
            <w:pPr>
              <w:widowControl/>
              <w:spacing w:before="0" w:after="0" w:line="276" w:lineRule="auto"/>
              <w:jc w:val="left"/>
              <w:rPr>
                <w:color w:val="000000"/>
                <w:sz w:val="18"/>
                <w:szCs w:val="18"/>
              </w:rPr>
            </w:pPr>
          </w:p>
        </w:tc>
        <w:tc>
          <w:tcPr>
            <w:tcW w:w="2046" w:type="dxa"/>
            <w:shd w:val="clear" w:color="auto" w:fill="F2F2F2"/>
            <w:vAlign w:val="center"/>
          </w:tcPr>
          <w:p>
            <w:pPr>
              <w:widowControl/>
              <w:spacing w:before="0" w:after="0" w:line="276" w:lineRule="auto"/>
              <w:jc w:val="left"/>
              <w:rPr>
                <w:color w:val="000000"/>
                <w:sz w:val="18"/>
                <w:szCs w:val="18"/>
              </w:rPr>
            </w:pPr>
            <w:r>
              <w:rPr>
                <w:color w:val="000000"/>
                <w:sz w:val="18"/>
                <w:szCs w:val="18"/>
              </w:rPr>
              <w:t>User Status</w:t>
            </w:r>
          </w:p>
        </w:tc>
        <w:tc>
          <w:tcPr>
            <w:tcW w:w="2047" w:type="dxa"/>
            <w:shd w:val="clear" w:color="auto" w:fill="F2F2F2"/>
            <w:vAlign w:val="center"/>
          </w:tcPr>
          <w:p>
            <w:pPr>
              <w:widowControl/>
              <w:spacing w:before="0" w:after="0" w:line="276" w:lineRule="auto"/>
              <w:jc w:val="left"/>
              <w:rPr>
                <w:color w:val="000000"/>
                <w:sz w:val="18"/>
                <w:szCs w:val="18"/>
              </w:rPr>
            </w:pPr>
            <w:r>
              <w:rPr>
                <w:color w:val="000000"/>
                <w:sz w:val="18"/>
                <w:szCs w:val="18"/>
              </w:rPr>
              <w:t>User Weightage (%)</w:t>
            </w:r>
          </w:p>
        </w:tc>
        <w:tc>
          <w:tcPr>
            <w:tcW w:w="2877" w:type="dxa"/>
            <w:shd w:val="clear" w:color="auto" w:fill="F2F2F2"/>
            <w:vAlign w:val="center"/>
          </w:tcPr>
          <w:p>
            <w:pPr>
              <w:widowControl/>
              <w:spacing w:before="0" w:after="0" w:line="276" w:lineRule="auto"/>
              <w:jc w:val="left"/>
              <w:rPr>
                <w:color w:val="000000"/>
                <w:sz w:val="18"/>
                <w:szCs w:val="18"/>
              </w:rPr>
            </w:pPr>
            <w:r>
              <w:rPr>
                <w:color w:val="000000"/>
                <w:sz w:val="18"/>
                <w:szCs w:val="18"/>
              </w:rPr>
              <w:t>Number of cases receive by User</w:t>
            </w:r>
          </w:p>
        </w:tc>
      </w:tr>
      <w:tr>
        <w:trPr>
          <w:trHeight w:val="276"/>
          <w:jc w:val="center"/>
        </w:trPr>
        <w:tc>
          <w:tcPr>
            <w:tcW w:w="2046" w:type="dxa"/>
            <w:vAlign w:val="center"/>
          </w:tcPr>
          <w:p>
            <w:pPr>
              <w:widowControl/>
              <w:spacing w:before="0" w:after="0" w:line="276" w:lineRule="auto"/>
              <w:jc w:val="left"/>
              <w:rPr>
                <w:color w:val="000000"/>
                <w:sz w:val="18"/>
                <w:szCs w:val="18"/>
              </w:rPr>
            </w:pPr>
            <w:r>
              <w:rPr>
                <w:color w:val="000000"/>
                <w:sz w:val="18"/>
                <w:szCs w:val="18"/>
              </w:rPr>
              <w:t>User 1</w:t>
            </w:r>
          </w:p>
        </w:tc>
        <w:tc>
          <w:tcPr>
            <w:tcW w:w="2046" w:type="dxa"/>
            <w:vAlign w:val="center"/>
          </w:tcPr>
          <w:p>
            <w:pPr>
              <w:widowControl/>
              <w:spacing w:before="0" w:after="0" w:line="276" w:lineRule="auto"/>
              <w:jc w:val="left"/>
              <w:rPr>
                <w:color w:val="000000"/>
                <w:sz w:val="18"/>
                <w:szCs w:val="18"/>
              </w:rPr>
            </w:pPr>
            <w:r>
              <w:rPr>
                <w:color w:val="000000"/>
                <w:sz w:val="18"/>
                <w:szCs w:val="18"/>
              </w:rPr>
              <w:t>Active</w:t>
            </w:r>
          </w:p>
        </w:tc>
        <w:tc>
          <w:tcPr>
            <w:tcW w:w="2047" w:type="dxa"/>
            <w:vAlign w:val="center"/>
          </w:tcPr>
          <w:p>
            <w:pPr>
              <w:widowControl/>
              <w:spacing w:before="0" w:after="0" w:line="276" w:lineRule="auto"/>
              <w:jc w:val="left"/>
              <w:rPr>
                <w:color w:val="000000"/>
                <w:sz w:val="18"/>
                <w:szCs w:val="18"/>
              </w:rPr>
            </w:pPr>
            <w:r>
              <w:rPr>
                <w:color w:val="000000"/>
                <w:sz w:val="18"/>
                <w:szCs w:val="18"/>
              </w:rPr>
              <w:t>100</w:t>
            </w:r>
          </w:p>
        </w:tc>
        <w:tc>
          <w:tcPr>
            <w:tcW w:w="2877" w:type="dxa"/>
            <w:vAlign w:val="center"/>
          </w:tcPr>
          <w:p>
            <w:pPr>
              <w:widowControl/>
              <w:spacing w:before="0" w:after="0" w:line="276" w:lineRule="auto"/>
              <w:jc w:val="left"/>
              <w:rPr>
                <w:color w:val="000000"/>
                <w:sz w:val="18"/>
                <w:szCs w:val="18"/>
              </w:rPr>
            </w:pPr>
            <w:r>
              <w:rPr>
                <w:color w:val="000000"/>
                <w:sz w:val="18"/>
                <w:szCs w:val="18"/>
              </w:rPr>
              <w:t>67</w:t>
            </w:r>
          </w:p>
        </w:tc>
      </w:tr>
      <w:tr>
        <w:trPr>
          <w:trHeight w:val="276"/>
          <w:jc w:val="center"/>
        </w:trPr>
        <w:tc>
          <w:tcPr>
            <w:tcW w:w="2046" w:type="dxa"/>
            <w:vAlign w:val="center"/>
          </w:tcPr>
          <w:p>
            <w:pPr>
              <w:widowControl/>
              <w:spacing w:before="0" w:after="0" w:line="276" w:lineRule="auto"/>
              <w:jc w:val="left"/>
              <w:rPr>
                <w:color w:val="000000"/>
                <w:sz w:val="18"/>
                <w:szCs w:val="18"/>
              </w:rPr>
            </w:pPr>
            <w:r>
              <w:rPr>
                <w:color w:val="000000"/>
                <w:sz w:val="18"/>
                <w:szCs w:val="18"/>
              </w:rPr>
              <w:t>User 2</w:t>
            </w:r>
          </w:p>
        </w:tc>
        <w:tc>
          <w:tcPr>
            <w:tcW w:w="2046" w:type="dxa"/>
            <w:vAlign w:val="center"/>
          </w:tcPr>
          <w:p>
            <w:pPr>
              <w:widowControl/>
              <w:spacing w:before="0" w:after="0" w:line="276" w:lineRule="auto"/>
              <w:jc w:val="left"/>
              <w:rPr>
                <w:color w:val="000000"/>
                <w:sz w:val="18"/>
                <w:szCs w:val="18"/>
              </w:rPr>
            </w:pPr>
            <w:r>
              <w:rPr>
                <w:color w:val="000000"/>
                <w:sz w:val="18"/>
                <w:szCs w:val="18"/>
              </w:rPr>
              <w:t>Active</w:t>
            </w:r>
          </w:p>
        </w:tc>
        <w:tc>
          <w:tcPr>
            <w:tcW w:w="2047" w:type="dxa"/>
            <w:vAlign w:val="center"/>
          </w:tcPr>
          <w:p>
            <w:pPr>
              <w:widowControl/>
              <w:spacing w:before="0" w:after="0" w:line="276" w:lineRule="auto"/>
              <w:jc w:val="left"/>
              <w:rPr>
                <w:color w:val="000000"/>
                <w:sz w:val="18"/>
                <w:szCs w:val="18"/>
              </w:rPr>
            </w:pPr>
            <w:r>
              <w:rPr>
                <w:color w:val="000000"/>
                <w:sz w:val="18"/>
                <w:szCs w:val="18"/>
              </w:rPr>
              <w:t>50</w:t>
            </w:r>
          </w:p>
        </w:tc>
        <w:tc>
          <w:tcPr>
            <w:tcW w:w="2877" w:type="dxa"/>
            <w:vAlign w:val="center"/>
          </w:tcPr>
          <w:p>
            <w:pPr>
              <w:widowControl/>
              <w:spacing w:before="0" w:after="0" w:line="276" w:lineRule="auto"/>
              <w:jc w:val="left"/>
              <w:rPr>
                <w:color w:val="000000"/>
                <w:sz w:val="18"/>
                <w:szCs w:val="18"/>
              </w:rPr>
            </w:pPr>
            <w:r>
              <w:rPr>
                <w:color w:val="000000"/>
                <w:sz w:val="18"/>
                <w:szCs w:val="18"/>
              </w:rPr>
              <w:t>33</w:t>
            </w:r>
          </w:p>
        </w:tc>
      </w:tr>
      <w:tr>
        <w:trPr>
          <w:trHeight w:val="285"/>
          <w:jc w:val="center"/>
        </w:trPr>
        <w:tc>
          <w:tcPr>
            <w:tcW w:w="2046" w:type="dxa"/>
            <w:vAlign w:val="center"/>
          </w:tcPr>
          <w:p>
            <w:pPr>
              <w:widowControl/>
              <w:spacing w:before="0" w:after="0" w:line="276" w:lineRule="auto"/>
              <w:jc w:val="left"/>
              <w:rPr>
                <w:color w:val="000000"/>
                <w:sz w:val="18"/>
                <w:szCs w:val="18"/>
              </w:rPr>
            </w:pPr>
            <w:r>
              <w:rPr>
                <w:color w:val="000000"/>
                <w:sz w:val="18"/>
                <w:szCs w:val="18"/>
              </w:rPr>
              <w:t>User 3</w:t>
            </w:r>
          </w:p>
        </w:tc>
        <w:tc>
          <w:tcPr>
            <w:tcW w:w="2046" w:type="dxa"/>
            <w:vAlign w:val="center"/>
          </w:tcPr>
          <w:p>
            <w:pPr>
              <w:widowControl/>
              <w:spacing w:before="0" w:after="0" w:line="276" w:lineRule="auto"/>
              <w:jc w:val="left"/>
              <w:rPr>
                <w:color w:val="000000"/>
                <w:sz w:val="18"/>
                <w:szCs w:val="18"/>
              </w:rPr>
            </w:pPr>
            <w:r>
              <w:rPr>
                <w:color w:val="000000"/>
                <w:sz w:val="18"/>
                <w:szCs w:val="18"/>
              </w:rPr>
              <w:t>Inactive</w:t>
            </w:r>
          </w:p>
        </w:tc>
        <w:tc>
          <w:tcPr>
            <w:tcW w:w="2047" w:type="dxa"/>
            <w:vAlign w:val="center"/>
          </w:tcPr>
          <w:p>
            <w:pPr>
              <w:widowControl/>
              <w:spacing w:before="0" w:after="0" w:line="276" w:lineRule="auto"/>
              <w:jc w:val="left"/>
              <w:rPr>
                <w:color w:val="000000"/>
                <w:sz w:val="18"/>
                <w:szCs w:val="18"/>
              </w:rPr>
            </w:pPr>
            <w:r>
              <w:rPr>
                <w:color w:val="000000"/>
                <w:sz w:val="18"/>
                <w:szCs w:val="18"/>
              </w:rPr>
              <w:t>100</w:t>
            </w:r>
          </w:p>
        </w:tc>
        <w:tc>
          <w:tcPr>
            <w:tcW w:w="2877" w:type="dxa"/>
            <w:vAlign w:val="center"/>
          </w:tcPr>
          <w:p>
            <w:pPr>
              <w:widowControl/>
              <w:spacing w:before="0" w:after="0" w:line="276" w:lineRule="auto"/>
              <w:jc w:val="left"/>
              <w:rPr>
                <w:color w:val="000000"/>
                <w:sz w:val="18"/>
                <w:szCs w:val="18"/>
              </w:rPr>
            </w:pPr>
            <w:r>
              <w:rPr>
                <w:color w:val="000000"/>
                <w:sz w:val="18"/>
                <w:szCs w:val="18"/>
              </w:rPr>
              <w:t>0</w:t>
            </w:r>
          </w:p>
        </w:tc>
      </w:tr>
    </w:tbl>
    <w:p>
      <w:pPr>
        <w:numPr>
          <w:ilvl w:val="0"/>
          <w:numId w:val="95"/>
        </w:numPr>
        <w:spacing w:before="0" w:after="0"/>
        <w:rPr/>
      </w:pPr>
      <w:r>
        <w:rPr/>
        <w:t xml:space="preserve">The weightage could be set to 0, in this case the system should not assign application to this user, but this user still can obtain application via Pick Up mode or reassignment. </w:t>
      </w:r>
    </w:p>
    <w:p>
      <w:pPr>
        <w:numPr>
          <w:ilvl w:val="0"/>
          <w:numId w:val="95"/>
        </w:numPr>
        <w:spacing w:before="0" w:after="0" w:line="276" w:lineRule="auto"/>
        <w:rPr>
          <w:sz w:val="21"/>
          <w:szCs w:val="21"/>
        </w:rPr>
      </w:pPr>
      <w:r>
        <w:rPr>
          <w:color w:val="000000"/>
          <w:sz w:val="21"/>
          <w:szCs w:val="21"/>
        </w:rPr>
        <w:t>Round robin weightage configuration</w:t>
      </w:r>
    </w:p>
    <w:p>
      <w:pPr>
        <w:numPr>
          <w:ilvl w:val="0"/>
          <w:numId w:val="204"/>
        </w:numPr>
        <w:pBdr>
          <w:top w:val="nil"/>
          <w:left w:val="nil"/>
          <w:bottom w:val="nil"/>
          <w:right w:val="nil"/>
          <w:between w:val="nil"/>
        </w:pBdr>
        <w:spacing w:before="0" w:after="0" w:line="276" w:lineRule="auto"/>
        <w:rPr>
          <w:sz w:val="21"/>
          <w:szCs w:val="21"/>
        </w:rPr>
      </w:pPr>
      <w:r>
        <w:rPr>
          <w:rFonts w:eastAsia="Arial"/>
          <w:sz w:val="21"/>
          <w:szCs w:val="21"/>
        </w:rPr>
        <w:t>Select the user.</w:t>
      </w:r>
    </w:p>
    <w:p>
      <w:pPr>
        <w:numPr>
          <w:ilvl w:val="0"/>
          <w:numId w:val="204"/>
        </w:numPr>
        <w:pBdr>
          <w:top w:val="nil"/>
          <w:left w:val="nil"/>
          <w:bottom w:val="nil"/>
          <w:right w:val="nil"/>
          <w:between w:val="nil"/>
        </w:pBdr>
        <w:spacing w:before="0" w:after="0" w:line="276" w:lineRule="auto"/>
        <w:rPr>
          <w:sz w:val="21"/>
          <w:szCs w:val="21"/>
        </w:rPr>
      </w:pPr>
      <w:r>
        <w:rPr>
          <w:rFonts w:eastAsia="Arial"/>
          <w:sz w:val="21"/>
          <w:szCs w:val="21"/>
        </w:rPr>
        <w:t>Select the role.</w:t>
      </w:r>
    </w:p>
    <w:p>
      <w:pPr>
        <w:numPr>
          <w:ilvl w:val="0"/>
          <w:numId w:val="204"/>
        </w:numPr>
        <w:pBdr>
          <w:top w:val="nil"/>
          <w:left w:val="nil"/>
          <w:bottom w:val="nil"/>
          <w:right w:val="nil"/>
          <w:between w:val="nil"/>
        </w:pBdr>
        <w:spacing w:before="0" w:after="0" w:line="276" w:lineRule="auto"/>
        <w:rPr>
          <w:sz w:val="21"/>
          <w:szCs w:val="21"/>
        </w:rPr>
      </w:pPr>
      <w:r>
        <w:rPr>
          <w:rFonts w:eastAsia="Arial"/>
          <w:sz w:val="21"/>
          <w:szCs w:val="21"/>
        </w:rPr>
        <w:t>Input the weightage value.</w:t>
      </w:r>
    </w:p>
    <w:p>
      <w:pPr>
        <w:numPr>
          <w:ilvl w:val="0"/>
          <w:numId w:val="204"/>
        </w:numPr>
        <w:pBdr>
          <w:top w:val="nil"/>
          <w:left w:val="nil"/>
          <w:bottom w:val="nil"/>
          <w:right w:val="nil"/>
          <w:between w:val="nil"/>
        </w:pBdr>
        <w:spacing w:before="0" w:after="0" w:line="276" w:lineRule="auto"/>
        <w:rPr>
          <w:sz w:val="21"/>
          <w:szCs w:val="21"/>
        </w:rPr>
      </w:pPr>
      <w:r>
        <w:rPr>
          <w:rFonts w:eastAsia="Arial"/>
          <w:sz w:val="21"/>
          <w:szCs w:val="21"/>
        </w:rPr>
        <w:t>Click save.</w:t>
      </w:r>
    </w:p>
    <w:p>
      <w:pPr>
        <w:widowControl/>
        <w:pBdr>
          <w:top w:val="nil"/>
          <w:left w:val="nil"/>
          <w:bottom w:val="nil"/>
          <w:right w:val="nil"/>
          <w:between w:val="nil"/>
        </w:pBdr>
        <w:spacing w:before="0" w:after="0" w:line="276" w:lineRule="auto"/>
        <w:jc w:val="left"/>
        <w:rPr>
          <w:b/>
          <w:bCs/>
          <w:color w:val="000000"/>
          <w:sz w:val="21"/>
          <w:szCs w:val="21"/>
        </w:rPr>
      </w:pPr>
    </w:p>
    <w:p>
      <w:pPr>
        <w:pStyle w:val="000219"/>
        <w:numPr>
          <w:ilvl w:val="2"/>
          <w:numId w:val="194"/>
        </w:numPr>
        <w:spacing w:before="0" w:after="0" w:line="276" w:lineRule="auto"/>
        <w:ind w:left="447" w:right="220"/>
        <w:rPr>
          <w:color w:val="000000"/>
          <w:sz w:val="21"/>
          <w:szCs w:val="21"/>
        </w:rPr>
      </w:pPr>
      <w:bookmarkStart w:id="236" w:colFirst="0" w:colLast="0" w:name="_6adhqck9qxdt"/>
      <w:bookmarkEnd w:id="236"/>
      <w:bookmarkStart w:id="237" w:name="_Tocbdboov"/>
      <w:r>
        <w:rPr>
          <w:color w:val="000000"/>
          <w:sz w:val="21"/>
          <w:szCs w:val="21"/>
        </w:rPr>
        <w:t>Application Assignment</w:t>
      </w:r>
      <w:bookmarkEnd w:id="237"/>
    </w:p>
    <w:p>
      <w:pPr>
        <w:spacing w:before="0" w:after="0" w:line="276" w:lineRule="auto"/>
        <w:ind w:left="110" w:firstLine="316"/>
        <w:rPr>
          <w:color w:val="000000"/>
          <w:sz w:val="21"/>
          <w:szCs w:val="21"/>
        </w:rPr>
      </w:pPr>
      <w:r>
        <w:rPr>
          <w:b/>
          <w:bCs/>
          <w:color w:val="000000"/>
          <w:sz w:val="21"/>
          <w:szCs w:val="21"/>
        </w:rPr>
        <w:t xml:space="preserve">AS </w:t>
      </w:r>
      <w:r>
        <w:rPr>
          <w:color w:val="000000"/>
          <w:sz w:val="21"/>
          <w:szCs w:val="21"/>
        </w:rPr>
        <w:t>CRA Team Manager</w:t>
      </w:r>
      <w:r>
        <w:rPr>
          <w:b/>
          <w:bCs/>
          <w:color w:val="000000"/>
          <w:sz w:val="21"/>
          <w:szCs w:val="21"/>
        </w:rPr>
        <w:t xml:space="preserve"> I WANT </w:t>
      </w:r>
      <w:r>
        <w:rPr>
          <w:color w:val="000000"/>
          <w:sz w:val="21"/>
          <w:szCs w:val="21"/>
        </w:rPr>
        <w:t xml:space="preserve">system support to assign a specific application to a certain team member or back to the queue, </w:t>
      </w:r>
      <w:r>
        <w:rPr>
          <w:b/>
          <w:bCs/>
          <w:color w:val="000000"/>
          <w:sz w:val="21"/>
          <w:szCs w:val="21"/>
        </w:rPr>
        <w:t xml:space="preserve">IN ORDER THAT </w:t>
      </w:r>
      <w:r>
        <w:rPr>
          <w:color w:val="000000"/>
          <w:sz w:val="21"/>
          <w:szCs w:val="21"/>
        </w:rPr>
        <w:t>Flexibly adjust work arrangements.</w:t>
      </w:r>
    </w:p>
    <w:p>
      <w:pPr>
        <w:widowControl/>
        <w:numPr>
          <w:ilvl w:val="0"/>
          <w:numId w:val="205"/>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95"/>
        </w:numPr>
        <w:spacing w:before="0" w:after="0" w:line="276" w:lineRule="auto"/>
        <w:rPr>
          <w:sz w:val="21"/>
          <w:szCs w:val="21"/>
        </w:rPr>
      </w:pPr>
      <w:r>
        <w:rPr>
          <w:sz w:val="21"/>
          <w:szCs w:val="21"/>
        </w:rPr>
        <w:t>Entry Point: Main menu in left side of Use Page.</w:t>
      </w:r>
    </w:p>
    <w:p>
      <w:pPr>
        <w:numPr>
          <w:ilvl w:val="0"/>
          <w:numId w:val="95"/>
        </w:numPr>
        <w:spacing w:before="0" w:after="0" w:line="276" w:lineRule="auto"/>
        <w:rPr>
          <w:sz w:val="21"/>
          <w:szCs w:val="21"/>
        </w:rPr>
      </w:pPr>
      <w:r>
        <w:rPr>
          <w:sz w:val="21"/>
          <w:szCs w:val="21"/>
        </w:rPr>
        <w:t xml:space="preserve">Users with the </w:t>
      </w:r>
      <w:r>
        <w:rPr>
          <w:b/>
          <w:bCs/>
          <w:sz w:val="21"/>
          <w:szCs w:val="21"/>
        </w:rPr>
        <w:t>Manager</w:t>
      </w:r>
      <w:r>
        <w:rPr>
          <w:sz w:val="21"/>
          <w:szCs w:val="21"/>
        </w:rPr>
        <w:t xml:space="preserve"> role can make cross-team adjustments. For example, a Check Manager can assign a case to a specific Authorizer. </w:t>
      </w:r>
    </w:p>
    <w:p>
      <w:pPr>
        <w:numPr>
          <w:ilvl w:val="0"/>
          <w:numId w:val="95"/>
        </w:numPr>
        <w:spacing w:before="0" w:after="0" w:line="276" w:lineRule="auto"/>
        <w:rPr>
          <w:color w:val="000000"/>
          <w:sz w:val="21"/>
          <w:szCs w:val="21"/>
        </w:rPr>
      </w:pPr>
      <w:r>
        <w:rPr>
          <w:color w:val="000000"/>
          <w:sz w:val="21"/>
          <w:szCs w:val="21"/>
        </w:rPr>
        <w:t xml:space="preserve">Cases cannot be assigned to users without the corresponding processing roles. For example, assigning a case from the maintenance queue to a user with the Authorizer role for processing is prohibited. </w:t>
      </w:r>
    </w:p>
    <w:p>
      <w:pPr>
        <w:numPr>
          <w:ilvl w:val="0"/>
          <w:numId w:val="95"/>
        </w:numPr>
        <w:spacing w:before="0" w:after="0" w:line="276" w:lineRule="auto"/>
        <w:rPr>
          <w:color w:val="000000"/>
          <w:sz w:val="21"/>
          <w:szCs w:val="21"/>
        </w:rPr>
      </w:pPr>
      <w:r>
        <w:rPr>
          <w:color w:val="000000"/>
          <w:sz w:val="21"/>
          <w:szCs w:val="21"/>
        </w:rPr>
        <w:t>When assigning a case to an Authorizer, the system ensures the Authorizer is not the same person as the Maintenance personnel of this application.</w:t>
      </w:r>
    </w:p>
    <w:p>
      <w:pPr>
        <w:numPr>
          <w:ilvl w:val="0"/>
          <w:numId w:val="95"/>
        </w:numPr>
        <w:spacing w:before="0" w:after="0" w:line="276" w:lineRule="auto"/>
        <w:rPr>
          <w:color w:val="000000"/>
          <w:sz w:val="21"/>
          <w:szCs w:val="21"/>
        </w:rPr>
      </w:pPr>
      <w:r>
        <w:rPr>
          <w:color w:val="000000"/>
          <w:sz w:val="21"/>
          <w:szCs w:val="21"/>
        </w:rPr>
        <w:t>When assigning a case to a Post Authorizer, the system ensures the Post Authorizer is not the same person as the Post maintenance personnel of this application.</w:t>
      </w:r>
    </w:p>
    <w:p>
      <w:pPr>
        <w:numPr>
          <w:ilvl w:val="0"/>
          <w:numId w:val="95"/>
        </w:numPr>
        <w:spacing w:before="0" w:after="0" w:line="276" w:lineRule="auto"/>
        <w:rPr>
          <w:color w:val="000000"/>
          <w:sz w:val="21"/>
          <w:szCs w:val="21"/>
        </w:rPr>
      </w:pPr>
      <w:r>
        <w:rPr>
          <w:color w:val="000000"/>
          <w:sz w:val="21"/>
          <w:szCs w:val="21"/>
        </w:rPr>
        <w:t xml:space="preserve">Query filter based on </w:t>
      </w:r>
      <w:r>
        <w:rPr>
          <w:b/>
          <w:bCs/>
          <w:color w:val="000000"/>
          <w:sz w:val="21"/>
          <w:szCs w:val="21"/>
        </w:rPr>
        <w:t>Application Query</w:t>
      </w:r>
      <w:r>
        <w:rPr>
          <w:color w:val="000000"/>
          <w:sz w:val="21"/>
          <w:szCs w:val="21"/>
        </w:rPr>
        <w:t>, add staff code as additional filter. When using the staff code filter, the system only displays the application which is in the task list of corresponding staff.</w:t>
      </w:r>
    </w:p>
    <w:p>
      <w:pPr>
        <w:numPr>
          <w:ilvl w:val="0"/>
          <w:numId w:val="95"/>
        </w:numPr>
        <w:spacing w:before="0" w:after="0" w:line="276" w:lineRule="auto"/>
        <w:rPr>
          <w:color w:val="000000"/>
          <w:sz w:val="21"/>
          <w:szCs w:val="21"/>
        </w:rPr>
      </w:pPr>
      <w:r>
        <w:rPr>
          <w:color w:val="000000"/>
          <w:sz w:val="21"/>
          <w:szCs w:val="21"/>
        </w:rPr>
        <w:t>User select application, click reassign button, then select target staff via staff code or staff name. After that confirm reassignment, system process and display result: “Total M, Reassigned N.” M is the total number of applications selected, N is the total number of applications assigned successfully.</w:t>
      </w:r>
    </w:p>
    <w:p>
      <w:pPr>
        <w:numPr>
          <w:ilvl w:val="0"/>
          <w:numId w:val="95"/>
        </w:numPr>
        <w:spacing w:before="0" w:after="0" w:line="276" w:lineRule="auto"/>
        <w:rPr>
          <w:color w:val="000000"/>
          <w:sz w:val="21"/>
          <w:szCs w:val="21"/>
        </w:rPr>
      </w:pPr>
      <w:r>
        <w:rPr>
          <w:color w:val="000000"/>
          <w:sz w:val="21"/>
          <w:szCs w:val="21"/>
        </w:rPr>
        <w:t xml:space="preserve">When reassigning to Authorizer, the system checks whether the current Authorizer has sufficient Authorization limit, if Authorizer Limit Level is empty or does not have sufficient limit then block reassignement. </w:t>
      </w:r>
    </w:p>
    <w:p>
      <w:pPr>
        <w:numPr>
          <w:ilvl w:val="0"/>
          <w:numId w:val="95"/>
        </w:numPr>
        <w:spacing w:before="0" w:after="0" w:line="276" w:lineRule="auto"/>
        <w:rPr>
          <w:color w:val="000000"/>
          <w:sz w:val="21"/>
          <w:szCs w:val="21"/>
        </w:rPr>
      </w:pPr>
      <w:r>
        <w:rPr>
          <w:color w:val="000000"/>
          <w:sz w:val="21"/>
          <w:szCs w:val="21"/>
        </w:rPr>
        <w:t>Support Reassignment multi-cases in one time.</w:t>
      </w:r>
    </w:p>
    <w:p>
      <w:pPr>
        <w:spacing w:before="0" w:after="0" w:line="276" w:lineRule="auto"/>
        <w:rPr>
          <w:color w:val="000000"/>
          <w:sz w:val="21"/>
          <w:szCs w:val="21"/>
        </w:rPr>
      </w:pPr>
      <w:r>
        <w:rPr>
          <w:noProof/>
          <w:color w:val="000000"/>
          <w:sz w:val="21"/>
          <w:szCs w:val="21"/>
        </w:rPr>
        <w:drawing>
          <wp:inline distT="114300" distB="114300" distL="114300" distR="114300">
            <wp:extent cx="5731200" cy="1778000"/>
            <wp:effectExtent l="25400" t="25400" r="25400" b="25400"/>
            <wp:docPr id="288" name="image115.png"/>
            <wp:cNvGraphicFramePr/>
            <a:graphic>
              <a:graphicData uri="http://schemas.openxmlformats.org/drawingml/2006/picture">
                <pic:pic>
                  <pic:nvPicPr>
                    <pic:cNvPr id="289" name="image115.png"/>
                    <pic:cNvPicPr preferRelativeResize="false"/>
                  </pic:nvPicPr>
                  <pic:blipFill>
                    <a:blip r:embed="rId97"/>
                    <a:srcRect/>
                    <a:stretch>
                      <a:fillRect/>
                    </a:stretch>
                  </pic:blipFill>
                  <pic:spPr>
                    <a:xfrm>
                      <a:off x="0" y="0"/>
                      <a:ext cx="5731200" cy="1778000"/>
                    </a:xfrm>
                    <a:prstGeom prst="rect">
                      <a:avLst/>
                    </a:prstGeom>
                    <a:ln w="25400">
                      <a:solidFill>
                        <a:srgbClr val="FFFFFF"/>
                      </a:solidFill>
                      <a:prstDash val="solid"/>
                    </a:ln>
                  </pic:spPr>
                </pic:pic>
              </a:graphicData>
            </a:graphic>
          </wp:inline>
        </w:drawing>
      </w:r>
    </w:p>
    <w:p>
      <w:pPr>
        <w:spacing w:before="0" w:after="0" w:line="276" w:lineRule="auto"/>
        <w:rPr>
          <w:sz w:val="21"/>
          <w:szCs w:val="21"/>
        </w:rPr>
      </w:pPr>
      <w:r>
        <w:rPr>
          <w:noProof/>
          <w:sz w:val="21"/>
          <w:szCs w:val="21"/>
        </w:rPr>
        <w:drawing>
          <wp:inline distT="114300" distB="114300" distL="114300" distR="114300">
            <wp:extent cx="5731200" cy="1778000"/>
            <wp:effectExtent l="0" t="0" r="0" b="0"/>
            <wp:docPr id="291" name="image5.png"/>
            <wp:cNvGraphicFramePr/>
            <a:graphic>
              <a:graphicData uri="http://schemas.openxmlformats.org/drawingml/2006/picture">
                <pic:pic>
                  <pic:nvPicPr>
                    <pic:cNvPr id="292" name="image5.png"/>
                    <pic:cNvPicPr preferRelativeResize="false"/>
                  </pic:nvPicPr>
                  <pic:blipFill>
                    <a:blip r:embed="rId98"/>
                    <a:srcRect/>
                    <a:stretch>
                      <a:fillRect/>
                    </a:stretch>
                  </pic:blipFill>
                  <pic:spPr>
                    <a:xfrm>
                      <a:off x="0" y="0"/>
                      <a:ext cx="5731200" cy="1778000"/>
                    </a:xfrm>
                    <a:prstGeom prst="rect">
                      <a:avLst/>
                    </a:prstGeom>
                    <a:ln/>
                  </pic:spPr>
                </pic:pic>
              </a:graphicData>
            </a:graphic>
          </wp:inline>
        </w:drawing>
      </w:r>
    </w:p>
    <w:p>
      <w:pPr>
        <w:pStyle w:val="000219"/>
        <w:numPr>
          <w:ilvl w:val="2"/>
          <w:numId w:val="194"/>
        </w:numPr>
        <w:spacing w:before="0" w:after="0" w:line="276" w:lineRule="auto"/>
        <w:ind w:left="447" w:right="220"/>
        <w:rPr>
          <w:color w:val="000000"/>
          <w:sz w:val="21"/>
          <w:szCs w:val="21"/>
        </w:rPr>
      </w:pPr>
      <w:bookmarkStart w:id="238" w:colFirst="0" w:colLast="0" w:name="_7o46g9qvtfk1"/>
      <w:bookmarkEnd w:id="238"/>
      <w:bookmarkStart w:id="239" w:name="_Tocs8ct46"/>
      <w:r>
        <w:rPr>
          <w:color w:val="000000"/>
          <w:sz w:val="21"/>
          <w:szCs w:val="21"/>
        </w:rPr>
        <w:t>CRA Authorizer Limit</w:t>
      </w:r>
      <w:bookmarkEnd w:id="239"/>
    </w:p>
    <w:p>
      <w:pPr>
        <w:spacing w:before="0" w:after="0" w:line="276" w:lineRule="auto"/>
        <w:ind w:left="420" w:firstLine="420"/>
        <w:rPr>
          <w:color w:val="000000"/>
          <w:sz w:val="21"/>
          <w:szCs w:val="21"/>
        </w:rPr>
      </w:pPr>
      <w:r>
        <w:rPr>
          <w:b/>
          <w:bCs/>
          <w:color w:val="000000"/>
          <w:sz w:val="21"/>
          <w:szCs w:val="21"/>
        </w:rPr>
        <w:t xml:space="preserve">AS </w:t>
      </w:r>
      <w:r>
        <w:rPr>
          <w:color w:val="000000"/>
          <w:sz w:val="21"/>
          <w:szCs w:val="21"/>
        </w:rPr>
        <w:t>CRA Admin Team</w:t>
      </w:r>
      <w:r>
        <w:rPr>
          <w:b/>
          <w:bCs/>
          <w:color w:val="000000"/>
          <w:sz w:val="21"/>
          <w:szCs w:val="21"/>
        </w:rPr>
        <w:t xml:space="preserve"> I WANT </w:t>
      </w:r>
      <w:r>
        <w:rPr>
          <w:color w:val="000000"/>
          <w:sz w:val="21"/>
          <w:szCs w:val="21"/>
        </w:rPr>
        <w:t xml:space="preserve">The system supports setting the maximum disbursement amount limit that each Authorizer is allowed to approve, </w:t>
      </w:r>
      <w:r>
        <w:rPr>
          <w:b/>
          <w:bCs/>
          <w:color w:val="000000"/>
          <w:sz w:val="21"/>
          <w:szCs w:val="21"/>
        </w:rPr>
        <w:t xml:space="preserve">IN ORDER TO </w:t>
      </w:r>
      <w:r>
        <w:rPr>
          <w:color w:val="000000"/>
          <w:sz w:val="21"/>
          <w:szCs w:val="21"/>
        </w:rPr>
        <w:t>ensure that the risk level of cases handled by a User matches their capability.</w:t>
      </w:r>
    </w:p>
    <w:p>
      <w:pPr>
        <w:widowControl/>
        <w:numPr>
          <w:ilvl w:val="0"/>
          <w:numId w:val="206"/>
        </w:numPr>
        <w:pBdr>
          <w:top w:val="nil"/>
          <w:left w:val="nil"/>
          <w:bottom w:val="nil"/>
          <w:right w:val="nil"/>
          <w:between w:val="nil"/>
        </w:pBdr>
        <w:spacing w:before="0" w:after="0" w:line="276" w:lineRule="auto"/>
        <w:ind w:hanging="335"/>
        <w:jc w:val="left"/>
        <w:rPr>
          <w:b/>
          <w:bCs/>
          <w:color w:val="000000"/>
          <w:sz w:val="21"/>
          <w:szCs w:val="21"/>
        </w:rPr>
      </w:pPr>
      <w:r>
        <w:rPr>
          <w:rFonts w:eastAsia="Arial"/>
          <w:b/>
          <w:bCs/>
          <w:color w:val="000000"/>
          <w:sz w:val="21"/>
          <w:szCs w:val="21"/>
        </w:rPr>
        <w:t>Business Rule</w:t>
      </w:r>
    </w:p>
    <w:p>
      <w:pPr>
        <w:widowControl/>
        <w:numPr>
          <w:ilvl w:val="0"/>
          <w:numId w:val="207"/>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CRA Authorizer level settings: </w:t>
      </w:r>
    </w:p>
    <w:p>
      <w:pPr>
        <w:widowControl/>
        <w:numPr>
          <w:ilvl w:val="1"/>
          <w:numId w:val="9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Setting Dimension: Product (e.g., HP).</w:t>
      </w:r>
    </w:p>
    <w:p>
      <w:pPr>
        <w:widowControl/>
        <w:numPr>
          <w:ilvl w:val="1"/>
          <w:numId w:val="9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Supports designing Level-1 to Level-3.</w:t>
      </w:r>
    </w:p>
    <w:p>
      <w:pPr>
        <w:widowControl/>
        <w:numPr>
          <w:ilvl w:val="1"/>
          <w:numId w:val="9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Level-1 is the highest level, Level-3 is the lowest level.</w:t>
      </w:r>
    </w:p>
    <w:p>
      <w:pPr>
        <w:numPr>
          <w:ilvl w:val="0"/>
          <w:numId w:val="207"/>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Set the approval amount range for Authorizers by level. Ranges for different levels should not overlap, for example: </w:t>
      </w:r>
    </w:p>
    <w:tbl>
      <w:tblPr>
        <w:tblStyle w:val="000242"/>
        <w:tblW w:w="0" w:type="auto"/>
        <w:tblInd w:w="66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1973"/>
        <w:gridCol w:w="3123"/>
      </w:tblGrid>
      <w:tr>
        <w:trPr>
          <w:trHeight w:val="312"/>
        </w:trPr>
        <w:tc>
          <w:tcPr>
            <w:tcW w:w="1973" w:type="dxa"/>
            <w:shd w:val="clear" w:color="auto" w:fill="F2F2F2"/>
            <w:vAlign w:val="center"/>
          </w:tcPr>
          <w:p>
            <w:pPr>
              <w:widowControl/>
              <w:spacing w:before="0" w:after="0" w:line="276" w:lineRule="auto"/>
              <w:jc w:val="left"/>
              <w:rPr>
                <w:color w:val="000000"/>
                <w:sz w:val="18"/>
                <w:szCs w:val="18"/>
              </w:rPr>
            </w:pPr>
          </w:p>
        </w:tc>
        <w:tc>
          <w:tcPr>
            <w:tcW w:w="3123" w:type="dxa"/>
            <w:shd w:val="clear" w:color="auto" w:fill="F2F2F2"/>
            <w:vAlign w:val="center"/>
          </w:tcPr>
          <w:p>
            <w:pPr>
              <w:widowControl/>
              <w:spacing w:before="0" w:after="0" w:line="276" w:lineRule="auto"/>
              <w:jc w:val="left"/>
              <w:rPr>
                <w:color w:val="000000"/>
                <w:sz w:val="18"/>
                <w:szCs w:val="18"/>
              </w:rPr>
            </w:pPr>
            <w:r>
              <w:rPr>
                <w:color w:val="000000"/>
                <w:sz w:val="18"/>
                <w:szCs w:val="18"/>
              </w:rPr>
              <w:t>Exclusive Upper Limit</w:t>
            </w:r>
          </w:p>
        </w:tc>
      </w:tr>
      <w:tr>
        <w:trPr>
          <w:trHeight w:val="276"/>
        </w:trPr>
        <w:tc>
          <w:tcPr>
            <w:tcW w:w="1973" w:type="dxa"/>
            <w:vAlign w:val="center"/>
          </w:tcPr>
          <w:p>
            <w:pPr>
              <w:widowControl/>
              <w:spacing w:before="0" w:after="0" w:line="276" w:lineRule="auto"/>
              <w:jc w:val="left"/>
              <w:rPr>
                <w:color w:val="000000"/>
                <w:sz w:val="18"/>
                <w:szCs w:val="18"/>
              </w:rPr>
            </w:pPr>
            <w:r>
              <w:rPr>
                <w:color w:val="000000"/>
                <w:sz w:val="18"/>
                <w:szCs w:val="18"/>
              </w:rPr>
              <w:t>Level 1</w:t>
            </w:r>
          </w:p>
        </w:tc>
        <w:tc>
          <w:tcPr>
            <w:tcW w:w="3123" w:type="dxa"/>
            <w:vAlign w:val="center"/>
          </w:tcPr>
          <w:p>
            <w:pPr>
              <w:widowControl/>
              <w:spacing w:before="0" w:after="0" w:line="276" w:lineRule="auto"/>
              <w:jc w:val="left"/>
              <w:rPr>
                <w:color w:val="000000"/>
                <w:sz w:val="18"/>
                <w:szCs w:val="18"/>
              </w:rPr>
            </w:pPr>
            <w:r>
              <w:rPr>
                <w:color w:val="000000"/>
                <w:sz w:val="18"/>
                <w:szCs w:val="18"/>
              </w:rPr>
              <w:t>9,999,999.99</w:t>
            </w:r>
          </w:p>
        </w:tc>
      </w:tr>
      <w:tr>
        <w:trPr>
          <w:trHeight w:val="276"/>
        </w:trPr>
        <w:tc>
          <w:tcPr>
            <w:tcW w:w="1973" w:type="dxa"/>
            <w:vAlign w:val="center"/>
          </w:tcPr>
          <w:p>
            <w:pPr>
              <w:widowControl/>
              <w:spacing w:before="0" w:after="0" w:line="276" w:lineRule="auto"/>
              <w:jc w:val="left"/>
              <w:rPr>
                <w:color w:val="000000"/>
                <w:sz w:val="18"/>
                <w:szCs w:val="18"/>
              </w:rPr>
            </w:pPr>
            <w:r>
              <w:rPr>
                <w:color w:val="000000"/>
                <w:sz w:val="18"/>
                <w:szCs w:val="18"/>
              </w:rPr>
              <w:t>Level 2</w:t>
            </w:r>
          </w:p>
        </w:tc>
        <w:tc>
          <w:tcPr>
            <w:tcW w:w="3123" w:type="dxa"/>
            <w:vAlign w:val="center"/>
          </w:tcPr>
          <w:p>
            <w:pPr>
              <w:widowControl/>
              <w:spacing w:before="0" w:after="0" w:line="276" w:lineRule="auto"/>
              <w:jc w:val="left"/>
              <w:rPr>
                <w:color w:val="000000"/>
                <w:sz w:val="18"/>
                <w:szCs w:val="18"/>
              </w:rPr>
            </w:pPr>
            <w:r>
              <w:rPr>
                <w:color w:val="000000"/>
                <w:sz w:val="18"/>
                <w:szCs w:val="18"/>
              </w:rPr>
              <w:t>250,000.00</w:t>
            </w:r>
          </w:p>
        </w:tc>
      </w:tr>
      <w:tr>
        <w:trPr>
          <w:trHeight w:val="276"/>
        </w:trPr>
        <w:tc>
          <w:tcPr>
            <w:tcW w:w="1973" w:type="dxa"/>
            <w:vAlign w:val="center"/>
          </w:tcPr>
          <w:p>
            <w:pPr>
              <w:widowControl/>
              <w:spacing w:before="0" w:after="0" w:line="276" w:lineRule="auto"/>
              <w:jc w:val="left"/>
              <w:rPr>
                <w:color w:val="000000"/>
                <w:sz w:val="18"/>
                <w:szCs w:val="18"/>
              </w:rPr>
            </w:pPr>
            <w:r>
              <w:rPr>
                <w:color w:val="000000"/>
                <w:sz w:val="18"/>
                <w:szCs w:val="18"/>
              </w:rPr>
              <w:t>Level 3</w:t>
            </w:r>
          </w:p>
        </w:tc>
        <w:tc>
          <w:tcPr>
            <w:tcW w:w="3123" w:type="dxa"/>
            <w:vAlign w:val="center"/>
          </w:tcPr>
          <w:p>
            <w:pPr>
              <w:widowControl/>
              <w:spacing w:before="0" w:after="0" w:line="276" w:lineRule="auto"/>
              <w:jc w:val="left"/>
              <w:rPr>
                <w:color w:val="000000"/>
                <w:sz w:val="18"/>
                <w:szCs w:val="18"/>
              </w:rPr>
            </w:pPr>
            <w:r>
              <w:rPr>
                <w:color w:val="000000"/>
                <w:sz w:val="18"/>
                <w:szCs w:val="18"/>
              </w:rPr>
              <w:t>100,000.00</w:t>
            </w:r>
          </w:p>
        </w:tc>
      </w:tr>
    </w:tbl>
    <w:p>
      <w:pPr>
        <w:widowControl/>
        <w:numPr>
          <w:ilvl w:val="0"/>
          <w:numId w:val="9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Control rules for assigning the CRA Authorizer role</w:t>
      </w:r>
    </w:p>
    <w:p>
      <w:pPr>
        <w:widowControl/>
        <w:numPr>
          <w:ilvl w:val="0"/>
          <w:numId w:val="208"/>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When assigning the Authorizer role to a specific User, the corresponding </w:t>
      </w:r>
      <w:r>
        <w:rPr>
          <w:rFonts w:eastAsia="Arial"/>
          <w:b/>
          <w:bCs/>
          <w:color w:val="000000"/>
          <w:sz w:val="21"/>
          <w:szCs w:val="21"/>
        </w:rPr>
        <w:t>Level</w:t>
      </w:r>
      <w:r>
        <w:rPr>
          <w:rFonts w:eastAsia="Arial"/>
          <w:color w:val="000000"/>
          <w:sz w:val="21"/>
          <w:szCs w:val="21"/>
        </w:rPr>
        <w:t>​ must be selected simultaneously; otherwise, saving is not allowed</w:t>
      </w:r>
    </w:p>
    <w:p>
      <w:pPr>
        <w:widowControl/>
        <w:numPr>
          <w:ilvl w:val="0"/>
          <w:numId w:val="206"/>
        </w:numPr>
        <w:pBdr>
          <w:top w:val="nil"/>
          <w:left w:val="nil"/>
          <w:bottom w:val="nil"/>
          <w:right w:val="nil"/>
          <w:between w:val="nil"/>
        </w:pBdr>
        <w:spacing w:before="0" w:after="0" w:line="276" w:lineRule="auto"/>
        <w:ind w:hanging="335"/>
        <w:jc w:val="left"/>
        <w:rPr>
          <w:b/>
          <w:bCs/>
          <w:color w:val="000000"/>
          <w:sz w:val="21"/>
          <w:szCs w:val="21"/>
        </w:rPr>
      </w:pPr>
      <w:r>
        <w:rPr>
          <w:rFonts w:eastAsia="Arial"/>
          <w:b/>
          <w:bCs/>
          <w:color w:val="000000"/>
          <w:sz w:val="21"/>
          <w:szCs w:val="21"/>
        </w:rPr>
        <w:t xml:space="preserve">Example Scenario </w:t>
      </w:r>
    </w:p>
    <w:p>
      <w:pPr>
        <w:spacing w:before="0" w:after="0" w:line="276" w:lineRule="auto"/>
        <w:ind w:left="1080"/>
        <w:rPr>
          <w:sz w:val="21"/>
          <w:szCs w:val="21"/>
        </w:rPr>
      </w:pPr>
      <w:r>
        <w:rPr>
          <w:color w:val="000000"/>
          <w:sz w:val="21"/>
          <w:szCs w:val="21"/>
        </w:rPr>
        <w:t>Application route to CRA Authorizer:</w:t>
      </w:r>
      <w:r>
        <w:rPr>
          <w:color w:val="000000"/>
          <w:sz w:val="21"/>
          <w:szCs w:val="21"/>
        </w:rPr>
        <w:br w:type="textWrapping"/>
      </w:r>
      <w:r>
        <w:rPr>
          <w:color w:val="000000"/>
          <w:sz w:val="21"/>
          <w:szCs w:val="21"/>
        </w:rPr>
        <w:t>5 applications loan amt + handling fee Less than RM100k</w:t>
      </w:r>
      <w:r>
        <w:rPr>
          <w:color w:val="000000"/>
          <w:sz w:val="21"/>
          <w:szCs w:val="21"/>
        </w:rPr>
        <w:br w:type="textWrapping"/>
      </w:r>
      <w:r>
        <w:rPr>
          <w:color w:val="000000"/>
          <w:sz w:val="21"/>
          <w:szCs w:val="21"/>
        </w:rPr>
        <w:t>3 application Loan amt + handling fee Between RM100000.01 to RM250k</w:t>
      </w:r>
      <w:r>
        <w:rPr>
          <w:color w:val="000000"/>
          <w:sz w:val="21"/>
          <w:szCs w:val="21"/>
        </w:rPr>
        <w:br w:type="textWrapping"/>
      </w:r>
      <w:r>
        <w:rPr>
          <w:color w:val="000000"/>
          <w:sz w:val="21"/>
          <w:szCs w:val="21"/>
        </w:rPr>
        <w:t>0 application &gt; RM250000.00</w:t>
      </w:r>
    </w:p>
    <w:tbl>
      <w:tblPr>
        <w:tblStyle w:val="000243"/>
        <w:tblW w:w="0" w:type="auto"/>
        <w:tblInd w:w="88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firstRow="false" w:lastRow="false" w:firstColumn="false" w:lastColumn="false" w:noHBand="false" w:noVBand="true" w:val="0400"/>
      </w:tblPr>
      <w:tblGrid>
        <w:gridCol w:w="3212"/>
        <w:gridCol w:w="1880"/>
        <w:gridCol w:w="1424"/>
        <w:gridCol w:w="1786"/>
      </w:tblGrid>
      <w:tr>
        <w:trPr>
          <w:trHeight w:val="276"/>
        </w:trPr>
        <w:tc>
          <w:tcPr>
            <w:tcW w:w="3212" w:type="dxa"/>
            <w:shd w:val="clear" w:color="auto" w:fill="F2F2F2"/>
          </w:tcPr>
          <w:p>
            <w:pPr>
              <w:widowControl/>
              <w:spacing w:before="0" w:after="0" w:line="276" w:lineRule="auto"/>
              <w:jc w:val="left"/>
              <w:rPr>
                <w:color w:val="000000"/>
                <w:sz w:val="18"/>
                <w:szCs w:val="18"/>
              </w:rPr>
            </w:pPr>
          </w:p>
        </w:tc>
        <w:tc>
          <w:tcPr>
            <w:tcW w:w="1880" w:type="dxa"/>
            <w:shd w:val="clear" w:color="auto" w:fill="F2F2F2"/>
          </w:tcPr>
          <w:p>
            <w:pPr>
              <w:widowControl/>
              <w:spacing w:before="0" w:after="0" w:line="276" w:lineRule="auto"/>
              <w:jc w:val="left"/>
              <w:rPr>
                <w:color w:val="000000"/>
                <w:sz w:val="18"/>
                <w:szCs w:val="18"/>
              </w:rPr>
            </w:pPr>
            <w:r>
              <w:rPr>
                <w:color w:val="000000"/>
                <w:sz w:val="18"/>
                <w:szCs w:val="18"/>
              </w:rPr>
              <w:t>User Status</w:t>
            </w:r>
          </w:p>
        </w:tc>
        <w:tc>
          <w:tcPr>
            <w:tcW w:w="1424" w:type="dxa"/>
            <w:shd w:val="clear" w:color="auto" w:fill="F2F2F2"/>
          </w:tcPr>
          <w:p>
            <w:pPr>
              <w:widowControl/>
              <w:spacing w:before="0" w:after="0" w:line="276" w:lineRule="auto"/>
              <w:jc w:val="left"/>
              <w:rPr>
                <w:color w:val="000000"/>
                <w:sz w:val="18"/>
                <w:szCs w:val="18"/>
              </w:rPr>
            </w:pPr>
            <w:r>
              <w:rPr>
                <w:color w:val="000000"/>
                <w:sz w:val="18"/>
                <w:szCs w:val="18"/>
              </w:rPr>
              <w:t>User Weightage (%)</w:t>
            </w:r>
          </w:p>
        </w:tc>
        <w:tc>
          <w:tcPr>
            <w:tcW w:w="1786" w:type="dxa"/>
            <w:shd w:val="clear" w:color="auto" w:fill="F2F2F2"/>
          </w:tcPr>
          <w:p>
            <w:pPr>
              <w:widowControl/>
              <w:spacing w:before="0" w:after="0" w:line="276" w:lineRule="auto"/>
              <w:jc w:val="left"/>
              <w:rPr>
                <w:color w:val="000000"/>
                <w:sz w:val="18"/>
                <w:szCs w:val="18"/>
              </w:rPr>
            </w:pPr>
            <w:r>
              <w:rPr>
                <w:color w:val="000000"/>
                <w:sz w:val="18"/>
                <w:szCs w:val="18"/>
              </w:rPr>
              <w:t>Number of cases receive by User</w:t>
            </w:r>
          </w:p>
        </w:tc>
      </w:tr>
      <w:tr>
        <w:trPr>
          <w:trHeight w:val="528"/>
        </w:trPr>
        <w:tc>
          <w:tcPr>
            <w:tcW w:w="3212" w:type="dxa"/>
          </w:tcPr>
          <w:p>
            <w:pPr>
              <w:widowControl/>
              <w:spacing w:before="0" w:after="0" w:line="276" w:lineRule="auto"/>
              <w:jc w:val="left"/>
              <w:rPr>
                <w:color w:val="222222"/>
                <w:sz w:val="18"/>
                <w:szCs w:val="18"/>
              </w:rPr>
            </w:pPr>
            <w:r>
              <w:rPr>
                <w:color w:val="222222"/>
                <w:sz w:val="18"/>
                <w:szCs w:val="18"/>
              </w:rPr>
              <w:t>User 1 with Authorized Disbursement empowerment matrix Up to RM100K (Level 3)</w:t>
            </w:r>
          </w:p>
        </w:tc>
        <w:tc>
          <w:tcPr>
            <w:tcW w:w="1880" w:type="dxa"/>
          </w:tcPr>
          <w:p>
            <w:pPr>
              <w:widowControl/>
              <w:spacing w:before="0" w:after="0" w:line="276" w:lineRule="auto"/>
              <w:jc w:val="left"/>
              <w:rPr>
                <w:color w:val="000000"/>
                <w:sz w:val="18"/>
                <w:szCs w:val="18"/>
              </w:rPr>
            </w:pPr>
            <w:r>
              <w:rPr>
                <w:color w:val="000000"/>
                <w:sz w:val="18"/>
                <w:szCs w:val="18"/>
              </w:rPr>
              <w:t>Active</w:t>
            </w:r>
          </w:p>
        </w:tc>
        <w:tc>
          <w:tcPr>
            <w:tcW w:w="1424" w:type="dxa"/>
          </w:tcPr>
          <w:p>
            <w:pPr>
              <w:widowControl/>
              <w:spacing w:before="0" w:after="0" w:line="276" w:lineRule="auto"/>
              <w:jc w:val="right"/>
              <w:rPr>
                <w:color w:val="000000"/>
                <w:sz w:val="18"/>
                <w:szCs w:val="18"/>
              </w:rPr>
            </w:pPr>
            <w:r>
              <w:rPr>
                <w:color w:val="000000"/>
                <w:sz w:val="18"/>
                <w:szCs w:val="18"/>
              </w:rPr>
              <w:t>100</w:t>
            </w:r>
          </w:p>
        </w:tc>
        <w:tc>
          <w:tcPr>
            <w:tcW w:w="1786" w:type="dxa"/>
          </w:tcPr>
          <w:p>
            <w:pPr>
              <w:widowControl/>
              <w:spacing w:before="0" w:after="0" w:line="276" w:lineRule="auto"/>
              <w:jc w:val="right"/>
              <w:rPr>
                <w:color w:val="000000"/>
                <w:sz w:val="18"/>
                <w:szCs w:val="18"/>
              </w:rPr>
            </w:pPr>
            <w:r>
              <w:rPr>
                <w:color w:val="000000"/>
                <w:sz w:val="18"/>
                <w:szCs w:val="18"/>
              </w:rPr>
              <w:t>5</w:t>
            </w:r>
          </w:p>
        </w:tc>
      </w:tr>
      <w:tr>
        <w:trPr>
          <w:trHeight w:val="528"/>
        </w:trPr>
        <w:tc>
          <w:tcPr>
            <w:tcW w:w="3212" w:type="dxa"/>
          </w:tcPr>
          <w:p>
            <w:pPr>
              <w:widowControl/>
              <w:spacing w:before="0" w:after="0" w:line="276" w:lineRule="auto"/>
              <w:jc w:val="left"/>
              <w:rPr>
                <w:color w:val="222222"/>
                <w:sz w:val="18"/>
                <w:szCs w:val="18"/>
              </w:rPr>
            </w:pPr>
            <w:r>
              <w:rPr>
                <w:color w:val="222222"/>
                <w:sz w:val="18"/>
                <w:szCs w:val="18"/>
              </w:rPr>
              <w:t xml:space="preserve">User 2 with Authorized Disbursement empowerment matrix Up to RM250K (Level 2) </w:t>
            </w:r>
          </w:p>
        </w:tc>
        <w:tc>
          <w:tcPr>
            <w:tcW w:w="1880" w:type="dxa"/>
          </w:tcPr>
          <w:p>
            <w:pPr>
              <w:widowControl/>
              <w:spacing w:before="0" w:after="0" w:line="276" w:lineRule="auto"/>
              <w:jc w:val="left"/>
              <w:rPr>
                <w:color w:val="000000"/>
                <w:sz w:val="18"/>
                <w:szCs w:val="18"/>
              </w:rPr>
            </w:pPr>
            <w:r>
              <w:rPr>
                <w:color w:val="000000"/>
                <w:sz w:val="18"/>
                <w:szCs w:val="18"/>
              </w:rPr>
              <w:t>Active</w:t>
            </w:r>
          </w:p>
        </w:tc>
        <w:tc>
          <w:tcPr>
            <w:tcW w:w="1424" w:type="dxa"/>
          </w:tcPr>
          <w:p>
            <w:pPr>
              <w:widowControl/>
              <w:spacing w:before="0" w:after="0" w:line="276" w:lineRule="auto"/>
              <w:jc w:val="right"/>
              <w:rPr>
                <w:color w:val="000000"/>
                <w:sz w:val="18"/>
                <w:szCs w:val="18"/>
              </w:rPr>
            </w:pPr>
            <w:r>
              <w:rPr>
                <w:color w:val="000000"/>
                <w:sz w:val="18"/>
                <w:szCs w:val="18"/>
              </w:rPr>
              <w:t>100</w:t>
            </w:r>
          </w:p>
        </w:tc>
        <w:tc>
          <w:tcPr>
            <w:tcW w:w="1786" w:type="dxa"/>
          </w:tcPr>
          <w:p>
            <w:pPr>
              <w:widowControl/>
              <w:spacing w:before="0" w:after="0" w:line="276" w:lineRule="auto"/>
              <w:jc w:val="right"/>
              <w:rPr>
                <w:color w:val="000000"/>
                <w:sz w:val="18"/>
                <w:szCs w:val="18"/>
              </w:rPr>
            </w:pPr>
            <w:r>
              <w:rPr>
                <w:color w:val="000000"/>
                <w:sz w:val="18"/>
                <w:szCs w:val="18"/>
              </w:rPr>
              <w:t>3</w:t>
            </w:r>
          </w:p>
        </w:tc>
      </w:tr>
      <w:tr>
        <w:trPr>
          <w:trHeight w:val="528"/>
        </w:trPr>
        <w:tc>
          <w:tcPr>
            <w:tcW w:w="3212" w:type="dxa"/>
          </w:tcPr>
          <w:p>
            <w:pPr>
              <w:widowControl/>
              <w:spacing w:before="0" w:after="0" w:line="276" w:lineRule="auto"/>
              <w:jc w:val="left"/>
              <w:rPr>
                <w:color w:val="222222"/>
                <w:sz w:val="18"/>
                <w:szCs w:val="18"/>
              </w:rPr>
            </w:pPr>
            <w:r>
              <w:rPr>
                <w:color w:val="222222"/>
                <w:sz w:val="18"/>
                <w:szCs w:val="18"/>
              </w:rPr>
              <w:t xml:space="preserve">User 3 Authorized Disbursement empowerment matrix Up to Any Approved Amount (Level 1) </w:t>
            </w:r>
          </w:p>
        </w:tc>
        <w:tc>
          <w:tcPr>
            <w:tcW w:w="1880" w:type="dxa"/>
          </w:tcPr>
          <w:p>
            <w:pPr>
              <w:widowControl/>
              <w:spacing w:before="0" w:after="0" w:line="276" w:lineRule="auto"/>
              <w:jc w:val="left"/>
              <w:rPr>
                <w:color w:val="000000"/>
                <w:sz w:val="18"/>
                <w:szCs w:val="18"/>
              </w:rPr>
            </w:pPr>
            <w:r>
              <w:rPr>
                <w:color w:val="000000"/>
                <w:sz w:val="18"/>
                <w:szCs w:val="18"/>
              </w:rPr>
              <w:t>Active</w:t>
            </w:r>
          </w:p>
        </w:tc>
        <w:tc>
          <w:tcPr>
            <w:tcW w:w="1424" w:type="dxa"/>
          </w:tcPr>
          <w:p>
            <w:pPr>
              <w:widowControl/>
              <w:spacing w:before="0" w:after="0" w:line="276" w:lineRule="auto"/>
              <w:jc w:val="right"/>
              <w:rPr>
                <w:color w:val="000000"/>
                <w:sz w:val="18"/>
                <w:szCs w:val="18"/>
              </w:rPr>
            </w:pPr>
            <w:r>
              <w:rPr>
                <w:color w:val="000000"/>
                <w:sz w:val="18"/>
                <w:szCs w:val="18"/>
              </w:rPr>
              <w:t>100</w:t>
            </w:r>
          </w:p>
        </w:tc>
        <w:tc>
          <w:tcPr>
            <w:tcW w:w="1786" w:type="dxa"/>
          </w:tcPr>
          <w:p>
            <w:pPr>
              <w:widowControl/>
              <w:spacing w:before="0" w:after="0" w:line="276" w:lineRule="auto"/>
              <w:jc w:val="right"/>
              <w:rPr>
                <w:color w:val="000000"/>
                <w:sz w:val="18"/>
                <w:szCs w:val="18"/>
              </w:rPr>
            </w:pPr>
            <w:r>
              <w:rPr>
                <w:color w:val="000000"/>
                <w:sz w:val="18"/>
                <w:szCs w:val="18"/>
              </w:rPr>
              <w:t>0</w:t>
            </w:r>
          </w:p>
        </w:tc>
      </w:tr>
    </w:tbl>
    <w:p>
      <w:pPr>
        <w:widowControl/>
        <w:pBdr>
          <w:top w:val="nil"/>
          <w:left w:val="nil"/>
          <w:bottom w:val="nil"/>
          <w:right w:val="nil"/>
          <w:between w:val="nil"/>
        </w:pBdr>
        <w:spacing w:before="0" w:after="0" w:line="276" w:lineRule="auto"/>
        <w:jc w:val="left"/>
        <w:rPr>
          <w:b/>
          <w:bCs/>
          <w:color w:val="000000"/>
          <w:sz w:val="21"/>
          <w:szCs w:val="21"/>
        </w:rPr>
      </w:pPr>
    </w:p>
    <w:p>
      <w:pPr>
        <w:pStyle w:val="000218"/>
        <w:numPr>
          <w:ilvl w:val="1"/>
          <w:numId w:val="69"/>
        </w:numPr>
        <w:spacing w:before="0" w:after="0" w:line="276" w:lineRule="auto"/>
        <w:ind w:left="700" w:right="220"/>
        <w:rPr>
          <w:color w:val="000000"/>
          <w:sz w:val="21"/>
          <w:szCs w:val="21"/>
        </w:rPr>
      </w:pPr>
      <w:bookmarkStart w:id="240" w:colFirst="0" w:colLast="0" w:name="_ucp3vgi4mja"/>
      <w:bookmarkEnd w:id="240"/>
      <w:bookmarkStart w:id="241" w:name="_Toc76d6e7"/>
      <w:r>
        <w:rPr>
          <w:color w:val="000000"/>
          <w:sz w:val="21"/>
          <w:szCs w:val="21"/>
        </w:rPr>
        <w:t>Email/SMS template management</w:t>
      </w:r>
      <w:bookmarkEnd w:id="241"/>
    </w:p>
    <w:p>
      <w:pPr>
        <w:ind w:left="1120"/>
        <w:rPr/>
      </w:pPr>
      <w:r>
        <w:rPr/>
        <w:t>1 Management Structure</w:t>
      </w:r>
    </w:p>
    <w:p>
      <w:pPr>
        <w:ind w:left="1120"/>
        <w:rPr/>
      </w:pPr>
      <w:r>
        <w:rPr/>
        <w:t>Reason Code(To define Scenario) -&gt; Message Type(Email/SMS) -&gt; Template version (Individual, Non-individual; Malaysian, Foreigner; Malay, English; etc.)</w:t>
      </w:r>
    </w:p>
    <w:p>
      <w:pPr>
        <w:ind w:left="1120"/>
        <w:rPr/>
      </w:pPr>
    </w:p>
    <w:p>
      <w:pPr>
        <w:ind w:left="1120"/>
        <w:rPr/>
      </w:pPr>
      <w:r>
        <w:rPr/>
        <w:t>2 Template Detail Configuration</w:t>
      </w:r>
    </w:p>
    <w:p>
      <w:pPr>
        <w:ind w:left="1120"/>
        <w:rPr/>
      </w:pPr>
      <w:r>
        <w:rPr/>
        <w:t>For each reason code, administrators can configure the following information:</w:t>
      </w:r>
    </w:p>
    <w:p>
      <w:pPr>
        <w:ind w:left="1120"/>
        <w:rPr/>
      </w:pPr>
    </w:p>
    <w:p>
      <w:pPr>
        <w:ind w:left="1120"/>
        <w:rPr/>
      </w:pPr>
      <w:r>
        <w:rPr/>
        <w:t>2.1 Basic Information</w:t>
      </w:r>
    </w:p>
    <w:p>
      <w:pPr>
        <w:ind w:left="1120"/>
        <w:rPr/>
      </w:pPr>
      <w:r>
        <w:rPr/>
        <w:t>Reason Code and Description: droplist</w:t>
      </w:r>
    </w:p>
    <w:p>
      <w:pPr>
        <w:ind w:left="1120"/>
        <w:rPr/>
      </w:pPr>
      <w:r>
        <w:rPr/>
        <w:t>Gateway Selection (Infobip): radio box; Infobip, ticked as default</w:t>
      </w:r>
    </w:p>
    <w:p>
      <w:pPr>
        <w:ind w:left="1120"/>
        <w:rPr/>
      </w:pPr>
      <w:r>
        <w:rPr/>
        <w:t>HTML Format Option (Yes/No): radio box; ticked Yes as default. If ticked Yes, template content supports html tags; if ticked No, only plain text.</w:t>
      </w:r>
    </w:p>
    <w:p>
      <w:pPr>
        <w:ind w:left="1120"/>
        <w:rPr/>
      </w:pPr>
      <w:r>
        <w:rPr/>
        <w:t xml:space="preserve">Email Sender Address: Input </w:t>
      </w:r>
    </w:p>
    <w:p>
      <w:pPr>
        <w:ind w:left="1120"/>
        <w:rPr/>
      </w:pPr>
      <w:r>
        <w:rPr/>
        <w:t>Email Subject (supports variables such as $DisplaySubjectByOrgCode): variables predefined</w:t>
      </w:r>
    </w:p>
    <w:p>
      <w:pPr>
        <w:ind w:left="1120"/>
        <w:rPr/>
      </w:pPr>
      <w:r>
        <w:rPr/>
        <w:t xml:space="preserve">User ID: droplist; Sales user, CED user, CRA user </w:t>
      </w:r>
    </w:p>
    <w:p>
      <w:pPr>
        <w:ind w:left="1120"/>
        <w:rPr/>
      </w:pPr>
      <w:r>
        <w:rPr>
          <w:noProof/>
        </w:rPr>
        <w:drawing>
          <wp:inline distT="114300" distB="114300" distL="114300" distR="114300">
            <wp:extent cx="5731200" cy="3314700"/>
            <wp:effectExtent l="0" t="0" r="0" b="0"/>
            <wp:docPr id="294" name="image20.png"/>
            <wp:cNvGraphicFramePr/>
            <a:graphic>
              <a:graphicData uri="http://schemas.openxmlformats.org/drawingml/2006/picture">
                <pic:pic>
                  <pic:nvPicPr>
                    <pic:cNvPr id="295" name="image20.png"/>
                    <pic:cNvPicPr preferRelativeResize="false"/>
                  </pic:nvPicPr>
                  <pic:blipFill>
                    <a:blip r:embed="rId99"/>
                    <a:srcRect/>
                    <a:stretch>
                      <a:fillRect/>
                    </a:stretch>
                  </pic:blipFill>
                  <pic:spPr>
                    <a:xfrm>
                      <a:off x="0" y="0"/>
                      <a:ext cx="5731200" cy="3314700"/>
                    </a:xfrm>
                    <a:prstGeom prst="rect">
                      <a:avLst/>
                    </a:prstGeom>
                    <a:ln/>
                  </pic:spPr>
                </pic:pic>
              </a:graphicData>
            </a:graphic>
          </wp:inline>
        </w:drawing>
      </w:r>
    </w:p>
    <w:p>
      <w:pPr>
        <w:ind w:left="1120"/>
        <w:rPr/>
      </w:pPr>
    </w:p>
    <w:p>
      <w:pPr>
        <w:ind w:left="1120"/>
        <w:rPr/>
      </w:pPr>
      <w:r>
        <w:rPr/>
        <w:t>2.2 Sending Settings</w:t>
      </w:r>
    </w:p>
    <w:p>
      <w:pPr>
        <w:ind w:left="1120"/>
        <w:rPr/>
      </w:pPr>
      <w:r>
        <w:rPr/>
        <w:t>start Send Time (supports scheduled sending): input, e.g., 0900 means 9:00AM</w:t>
      </w:r>
    </w:p>
    <w:p>
      <w:pPr>
        <w:ind w:left="1120"/>
        <w:rPr/>
      </w:pPr>
      <w:r>
        <w:rPr/>
        <w:t>Validity Period (in hours): input, e.g. 12</w:t>
      </w:r>
    </w:p>
    <w:p>
      <w:pPr>
        <w:ind w:left="1120"/>
        <w:rPr/>
      </w:pPr>
      <w:r>
        <w:rPr/>
        <w:t>Email Body and SMS Content Editing (supports variable insertion)</w:t>
      </w:r>
    </w:p>
    <w:p>
      <w:pPr>
        <w:ind w:left="1120"/>
        <w:rPr/>
      </w:pPr>
      <w:r>
        <w:rPr>
          <w:noProof/>
        </w:rPr>
        <w:drawing>
          <wp:inline distT="114300" distB="114300" distL="114300" distR="114300">
            <wp:extent cx="5731200" cy="2019300"/>
            <wp:effectExtent l="0" t="0" r="0" b="0"/>
            <wp:docPr id="297" name="image43.png"/>
            <wp:cNvGraphicFramePr/>
            <a:graphic>
              <a:graphicData uri="http://schemas.openxmlformats.org/drawingml/2006/picture">
                <pic:pic>
                  <pic:nvPicPr>
                    <pic:cNvPr id="298" name="image43.png"/>
                    <pic:cNvPicPr preferRelativeResize="false"/>
                  </pic:nvPicPr>
                  <pic:blipFill>
                    <a:blip r:embed="rId100"/>
                    <a:srcRect/>
                    <a:stretch>
                      <a:fillRect/>
                    </a:stretch>
                  </pic:blipFill>
                  <pic:spPr>
                    <a:xfrm>
                      <a:off x="0" y="0"/>
                      <a:ext cx="5731200" cy="2019300"/>
                    </a:xfrm>
                    <a:prstGeom prst="rect">
                      <a:avLst/>
                    </a:prstGeom>
                    <a:ln/>
                  </pic:spPr>
                </pic:pic>
              </a:graphicData>
            </a:graphic>
          </wp:inline>
        </w:drawing>
      </w:r>
    </w:p>
    <w:p>
      <w:pPr>
        <w:ind w:left="1120"/>
        <w:rPr/>
      </w:pPr>
    </w:p>
    <w:p>
      <w:pPr>
        <w:ind w:left="1120"/>
        <w:rPr/>
      </w:pPr>
      <w:r>
        <w:rPr/>
        <w:t>2.3 Letter Generation Options</w:t>
      </w:r>
    </w:p>
    <w:p>
      <w:pPr>
        <w:ind w:left="1120"/>
        <w:rPr/>
      </w:pPr>
      <w:r>
        <w:rPr/>
        <w:t>Letter Generation: Mandatory, Optional, No Letter Generation</w:t>
      </w:r>
    </w:p>
    <w:p>
      <w:pPr>
        <w:ind w:left="1120"/>
        <w:rPr/>
      </w:pPr>
      <w:r>
        <w:rPr/>
        <w:t>Letter Type Selection (dropdown)</w:t>
      </w:r>
    </w:p>
    <w:p>
      <w:pPr>
        <w:ind w:left="1120"/>
        <w:rPr/>
      </w:pPr>
      <w:r>
        <w:rPr/>
        <w:t>Recipient and CC Configuration: multiple selector, e.g., Primary Hirer, Guarantor, etc.</w:t>
      </w:r>
    </w:p>
    <w:p>
      <w:pPr>
        <w:ind w:left="1120"/>
        <w:rPr/>
      </w:pPr>
      <w:r>
        <w:rPr/>
        <w:t>Do Not Use Batch Scheduler Option: check box, if ticked email instantly, if unticked wait for nearest batch.</w:t>
      </w:r>
    </w:p>
    <w:p>
      <w:pPr>
        <w:ind w:left="1120"/>
        <w:rPr/>
      </w:pPr>
      <w:r>
        <w:rPr>
          <w:noProof/>
        </w:rPr>
        <w:drawing>
          <wp:inline distT="114300" distB="114300" distL="114300" distR="114300">
            <wp:extent cx="5731200" cy="2628900"/>
            <wp:effectExtent l="0" t="0" r="0" b="0"/>
            <wp:docPr id="300" name="image11.png"/>
            <wp:cNvGraphicFramePr/>
            <a:graphic>
              <a:graphicData uri="http://schemas.openxmlformats.org/drawingml/2006/picture">
                <pic:pic>
                  <pic:nvPicPr>
                    <pic:cNvPr id="301" name="image11.png"/>
                    <pic:cNvPicPr preferRelativeResize="false"/>
                  </pic:nvPicPr>
                  <pic:blipFill>
                    <a:blip r:embed="rId101"/>
                    <a:srcRect/>
                    <a:stretch>
                      <a:fillRect/>
                    </a:stretch>
                  </pic:blipFill>
                  <pic:spPr>
                    <a:xfrm>
                      <a:off x="0" y="0"/>
                      <a:ext cx="5731200" cy="2628900"/>
                    </a:xfrm>
                    <a:prstGeom prst="rect">
                      <a:avLst/>
                    </a:prstGeom>
                    <a:ln/>
                  </pic:spPr>
                </pic:pic>
              </a:graphicData>
            </a:graphic>
          </wp:inline>
        </w:drawing>
      </w:r>
    </w:p>
    <w:p>
      <w:pPr>
        <w:ind w:left="1120"/>
        <w:rPr/>
      </w:pPr>
    </w:p>
    <w:p>
      <w:pPr>
        <w:ind w:left="1120"/>
        <w:rPr/>
      </w:pPr>
      <w:r>
        <w:rPr/>
        <w:t>2.4 Condition Logic Configuration</w:t>
      </w:r>
    </w:p>
    <w:p>
      <w:pPr>
        <w:ind w:left="1120"/>
        <w:rPr/>
      </w:pPr>
      <w:r>
        <w:rPr/>
        <w:t>customer type: radio box; Individual, Non-individual</w:t>
      </w:r>
    </w:p>
    <w:p>
      <w:pPr>
        <w:ind w:left="1120"/>
        <w:rPr/>
      </w:pPr>
      <w:r>
        <w:rPr/>
        <w:t>nationality: radio box; MY, Others</w:t>
      </w:r>
    </w:p>
    <w:p>
      <w:pPr>
        <w:ind w:left="1120"/>
        <w:rPr/>
      </w:pPr>
      <w:r>
        <w:rPr/>
        <w:t>Prefered Language: radio box; Malay, English</w:t>
      </w:r>
    </w:p>
    <w:p>
      <w:pPr>
        <w:ind w:left="1120"/>
        <w:rPr/>
      </w:pPr>
      <w:r>
        <w:rPr>
          <w:noProof/>
        </w:rPr>
        <w:drawing>
          <wp:inline distT="114300" distB="114300" distL="114300" distR="114300">
            <wp:extent cx="5731200" cy="1536700"/>
            <wp:effectExtent l="0" t="0" r="0" b="0"/>
            <wp:docPr id="303" name="image2.png"/>
            <wp:cNvGraphicFramePr/>
            <a:graphic>
              <a:graphicData uri="http://schemas.openxmlformats.org/drawingml/2006/picture">
                <pic:pic>
                  <pic:nvPicPr>
                    <pic:cNvPr id="304" name="image2.png"/>
                    <pic:cNvPicPr preferRelativeResize="false"/>
                  </pic:nvPicPr>
                  <pic:blipFill>
                    <a:blip r:embed="rId102"/>
                    <a:srcRect/>
                    <a:stretch>
                      <a:fillRect/>
                    </a:stretch>
                  </pic:blipFill>
                  <pic:spPr>
                    <a:xfrm>
                      <a:off x="0" y="0"/>
                      <a:ext cx="5731200" cy="1536700"/>
                    </a:xfrm>
                    <a:prstGeom prst="rect">
                      <a:avLst/>
                    </a:prstGeom>
                    <a:ln/>
                  </pic:spPr>
                </pic:pic>
              </a:graphicData>
            </a:graphic>
          </wp:inline>
        </w:drawing>
      </w:r>
    </w:p>
    <w:p>
      <w:pPr>
        <w:ind w:left="1120"/>
        <w:rPr/>
      </w:pPr>
    </w:p>
    <w:p>
      <w:pPr>
        <w:ind w:left="1120"/>
        <w:rPr/>
      </w:pPr>
      <w:r>
        <w:rPr/>
        <w:t>3 Status Management</w:t>
      </w:r>
    </w:p>
    <w:p>
      <w:pPr>
        <w:ind w:left="1120"/>
        <w:rPr/>
      </w:pPr>
      <w:r>
        <w:rPr/>
        <w:t>Template status management: droplist; Active/Inactive</w:t>
      </w:r>
    </w:p>
    <w:p>
      <w:pPr>
        <w:ind w:left="1120"/>
        <w:rPr/>
      </w:pPr>
      <w:r>
        <w:rPr>
          <w:noProof/>
        </w:rPr>
        <w:drawing>
          <wp:inline distT="114300" distB="114300" distL="114300" distR="114300">
            <wp:extent cx="5731200" cy="596900"/>
            <wp:effectExtent l="0" t="0" r="0" b="0"/>
            <wp:docPr id="306" name="image16.png"/>
            <wp:cNvGraphicFramePr/>
            <a:graphic>
              <a:graphicData uri="http://schemas.openxmlformats.org/drawingml/2006/picture">
                <pic:pic>
                  <pic:nvPicPr>
                    <pic:cNvPr id="307" name="image16.png"/>
                    <pic:cNvPicPr preferRelativeResize="false"/>
                  </pic:nvPicPr>
                  <pic:blipFill>
                    <a:blip r:embed="rId103"/>
                    <a:srcRect/>
                    <a:stretch>
                      <a:fillRect/>
                    </a:stretch>
                  </pic:blipFill>
                  <pic:spPr>
                    <a:xfrm>
                      <a:off x="0" y="0"/>
                      <a:ext cx="5731200" cy="596900"/>
                    </a:xfrm>
                    <a:prstGeom prst="rect">
                      <a:avLst/>
                    </a:prstGeom>
                    <a:ln/>
                  </pic:spPr>
                </pic:pic>
              </a:graphicData>
            </a:graphic>
          </wp:inline>
        </w:drawing>
      </w:r>
    </w:p>
    <w:p>
      <w:pPr>
        <w:ind w:left="1120"/>
        <w:rPr/>
      </w:pPr>
      <w:r>
        <w:rPr>
          <w:noProof/>
        </w:rPr>
        <w:drawing>
          <wp:inline distT="114300" distB="114300" distL="114300" distR="114300">
            <wp:extent cx="2452688" cy="607746"/>
            <wp:effectExtent l="0" t="0" r="0" b="0"/>
            <wp:docPr id="309" name="image91.png"/>
            <wp:cNvGraphicFramePr/>
            <a:graphic>
              <a:graphicData uri="http://schemas.openxmlformats.org/drawingml/2006/picture">
                <pic:pic>
                  <pic:nvPicPr>
                    <pic:cNvPr id="310" name="image91.png"/>
                    <pic:cNvPicPr preferRelativeResize="false"/>
                  </pic:nvPicPr>
                  <pic:blipFill>
                    <a:blip r:embed="rId104"/>
                    <a:srcRect/>
                    <a:stretch>
                      <a:fillRect/>
                    </a:stretch>
                  </pic:blipFill>
                  <pic:spPr>
                    <a:xfrm>
                      <a:off x="0" y="0"/>
                      <a:ext cx="2452688" cy="607746"/>
                    </a:xfrm>
                    <a:prstGeom prst="rect">
                      <a:avLst/>
                    </a:prstGeom>
                    <a:ln/>
                  </pic:spPr>
                </pic:pic>
              </a:graphicData>
            </a:graphic>
          </wp:inline>
        </w:drawing>
      </w:r>
    </w:p>
    <w:p>
      <w:pPr>
        <w:ind w:left="1120"/>
        <w:rPr/>
      </w:pPr>
    </w:p>
    <w:p>
      <w:pPr>
        <w:ind w:left="1120"/>
        <w:rPr/>
      </w:pPr>
      <w:r>
        <w:rPr/>
        <w:t>4 Business Rules and Logic</w:t>
      </w:r>
    </w:p>
    <w:p>
      <w:pPr>
        <w:ind w:left="1120"/>
        <w:rPr/>
      </w:pPr>
      <w:r>
        <w:rPr/>
        <w:t>Multiple notification channels (Email/SMS) can be configured under the same reason code.</w:t>
      </w:r>
    </w:p>
    <w:p>
      <w:pPr>
        <w:ind w:left="1120"/>
        <w:rPr/>
      </w:pPr>
      <w:r>
        <w:rPr/>
        <w:t>Email subjects, body content, and SMS content support dynamic variables.</w:t>
      </w:r>
    </w:p>
    <w:p>
      <w:pPr>
        <w:ind w:left="1120"/>
        <w:rPr/>
      </w:pPr>
      <w:r>
        <w:rPr/>
        <w:t>Letter generation and recipient configuration can be flexibly set based on business roles.</w:t>
      </w:r>
    </w:p>
    <w:p>
      <w:pPr>
        <w:ind w:left="1120"/>
        <w:rPr/>
      </w:pPr>
      <w:r>
        <w:rPr/>
        <w:t>Condition judgments are performed in real-time based on customer data models (e.g., LosaCust).</w:t>
      </w:r>
    </w:p>
    <w:p>
      <w:pPr>
        <w:ind w:left="1120"/>
        <w:rPr/>
      </w:pPr>
    </w:p>
    <w:p>
      <w:pPr>
        <w:ind w:left="1120"/>
        <w:rPr/>
      </w:pPr>
      <w:r>
        <w:rPr/>
        <w:t>5 Template Query Conditional Filter</w:t>
      </w:r>
    </w:p>
    <w:p>
      <w:pPr>
        <w:ind w:left="1120"/>
        <w:rPr/>
      </w:pPr>
      <w:r>
        <w:rPr/>
        <w:t>Product type: droplist; HP only currently</w:t>
      </w:r>
    </w:p>
    <w:p>
      <w:pPr>
        <w:ind w:left="1120"/>
        <w:rPr/>
      </w:pPr>
      <w:r>
        <w:rPr/>
        <w:t>Language: droplist; English, Malay</w:t>
      </w:r>
    </w:p>
    <w:p>
      <w:pPr>
        <w:ind w:left="1120"/>
        <w:rPr/>
      </w:pPr>
      <w:r>
        <w:rPr/>
        <w:t>Reason Type: droplist; Predefined</w:t>
      </w:r>
    </w:p>
    <w:p>
      <w:pPr>
        <w:ind w:left="1120"/>
        <w:jc w:val="center"/>
        <w:rPr/>
      </w:pPr>
      <w:r>
        <w:rPr>
          <w:noProof/>
        </w:rPr>
        <w:drawing>
          <wp:inline distT="114300" distB="114300" distL="114300" distR="114300">
            <wp:extent cx="2500313" cy="3162367"/>
            <wp:effectExtent l="0" t="0" r="0" b="0"/>
            <wp:docPr id="312" name="image9.png"/>
            <wp:cNvGraphicFramePr/>
            <a:graphic>
              <a:graphicData uri="http://schemas.openxmlformats.org/drawingml/2006/picture">
                <pic:pic>
                  <pic:nvPicPr>
                    <pic:cNvPr id="313" name="image9.png"/>
                    <pic:cNvPicPr preferRelativeResize="false"/>
                  </pic:nvPicPr>
                  <pic:blipFill>
                    <a:blip r:embed="rId105"/>
                    <a:srcRect/>
                    <a:stretch>
                      <a:fillRect/>
                    </a:stretch>
                  </pic:blipFill>
                  <pic:spPr>
                    <a:xfrm>
                      <a:off x="0" y="0"/>
                      <a:ext cx="2500313" cy="3162367"/>
                    </a:xfrm>
                    <a:prstGeom prst="rect">
                      <a:avLst/>
                    </a:prstGeom>
                    <a:ln/>
                  </pic:spPr>
                </pic:pic>
              </a:graphicData>
            </a:graphic>
          </wp:inline>
        </w:drawing>
      </w:r>
    </w:p>
    <w:p>
      <w:pPr>
        <w:ind w:left="1120"/>
        <w:rPr/>
      </w:pPr>
    </w:p>
    <w:p>
      <w:pPr>
        <w:ind w:left="1120"/>
        <w:rPr/>
      </w:pPr>
      <w:r>
        <w:rPr/>
        <w:t>6. Action in Query Result list</w:t>
      </w:r>
    </w:p>
    <w:p>
      <w:pPr>
        <w:ind w:left="1120"/>
        <w:rPr/>
      </w:pPr>
      <w:r>
        <w:rPr/>
        <w:t>Edit: Show template detail to modify.</w:t>
      </w:r>
    </w:p>
    <w:p>
      <w:pPr>
        <w:ind w:left="1120"/>
        <w:rPr/>
      </w:pPr>
      <w:r>
        <w:rPr/>
        <w:t>Delete: Delete template.</w:t>
      </w:r>
    </w:p>
    <w:p>
      <w:pPr>
        <w:ind w:left="1120"/>
        <w:rPr/>
      </w:pPr>
      <w:r>
        <w:rPr>
          <w:noProof/>
        </w:rPr>
        <w:drawing>
          <wp:inline distT="114300" distB="114300" distL="114300" distR="114300">
            <wp:extent cx="5731200" cy="2247900"/>
            <wp:effectExtent l="0" t="0" r="0" b="0"/>
            <wp:docPr id="315" name="image93.png"/>
            <wp:cNvGraphicFramePr/>
            <a:graphic>
              <a:graphicData uri="http://schemas.openxmlformats.org/drawingml/2006/picture">
                <pic:pic>
                  <pic:nvPicPr>
                    <pic:cNvPr id="316" name="image93.png"/>
                    <pic:cNvPicPr preferRelativeResize="false"/>
                  </pic:nvPicPr>
                  <pic:blipFill>
                    <a:blip r:embed="rId106"/>
                    <a:srcRect/>
                    <a:stretch>
                      <a:fillRect/>
                    </a:stretch>
                  </pic:blipFill>
                  <pic:spPr>
                    <a:xfrm>
                      <a:off x="0" y="0"/>
                      <a:ext cx="5731200" cy="2247900"/>
                    </a:xfrm>
                    <a:prstGeom prst="rect">
                      <a:avLst/>
                    </a:prstGeom>
                    <a:ln/>
                  </pic:spPr>
                </pic:pic>
              </a:graphicData>
            </a:graphic>
          </wp:inline>
        </w:drawing>
      </w:r>
    </w:p>
    <w:p>
      <w:pPr>
        <w:ind w:left="1120"/>
        <w:rPr/>
      </w:pPr>
    </w:p>
    <w:p>
      <w:pPr>
        <w:pStyle w:val="000218"/>
        <w:numPr>
          <w:ilvl w:val="1"/>
          <w:numId w:val="69"/>
        </w:numPr>
        <w:spacing w:before="0" w:after="0" w:line="276" w:lineRule="auto"/>
        <w:ind w:left="700" w:right="220"/>
        <w:rPr>
          <w:color w:val="000000"/>
          <w:sz w:val="21"/>
          <w:szCs w:val="21"/>
        </w:rPr>
      </w:pPr>
      <w:bookmarkStart w:id="242" w:colFirst="0" w:colLast="0" w:name="_an02rgs1xxo"/>
      <w:bookmarkEnd w:id="242"/>
      <w:bookmarkStart w:id="243" w:name="_Toc5gt99c"/>
      <w:r>
        <w:rPr>
          <w:color w:val="000000"/>
          <w:sz w:val="21"/>
          <w:szCs w:val="21"/>
        </w:rPr>
        <w:t>Email Sending retrigger</w:t>
      </w:r>
      <w:bookmarkEnd w:id="243"/>
    </w:p>
    <w:p>
      <w:pPr>
        <w:ind w:left="1120"/>
        <w:rPr/>
      </w:pPr>
      <w:r>
        <w:rPr/>
        <w:t>If a certain email sending failure, users can search and retrigger email sending.</w:t>
      </w:r>
      <w:r>
        <w:rPr/>
        <w:br w:type="textWrapping"/>
      </w:r>
    </w:p>
    <w:p>
      <w:pPr>
        <w:ind w:left="1120"/>
        <w:rPr/>
      </w:pPr>
      <w:r>
        <w:rPr/>
        <w:t xml:space="preserve">1 </w:t>
      </w:r>
      <w:r>
        <w:rPr>
          <w:b/>
          <w:bCs/>
        </w:rPr>
        <w:t>Search Email Messages</w:t>
      </w:r>
      <w:r>
        <w:rPr/>
        <w:t xml:space="preserve"> </w:t>
      </w:r>
    </w:p>
    <w:p>
      <w:pPr>
        <w:ind w:left="1120"/>
        <w:rPr/>
      </w:pPr>
      <w:r>
        <w:rPr>
          <w:b/>
          <w:bCs/>
        </w:rPr>
        <w:t>Core Function</w:t>
      </w:r>
      <w:r>
        <w:rPr/>
        <w:t>: Provides multi-criteria combined search to quickly locate target email records.</w:t>
      </w:r>
    </w:p>
    <w:p>
      <w:pPr>
        <w:ind w:left="1120"/>
        <w:rPr/>
      </w:pPr>
      <w:r>
        <w:rPr>
          <w:b/>
          <w:bCs/>
        </w:rPr>
        <w:t>Search Criteria</w:t>
      </w:r>
      <w:r>
        <w:rPr/>
        <w:t xml:space="preserve">: </w:t>
      </w:r>
    </w:p>
    <w:p>
      <w:pPr>
        <w:ind w:left="1120"/>
        <w:rPr/>
      </w:pPr>
      <w:r>
        <w:rPr/>
        <w:t>Application Reference Number Range: App Ref No From / To</w:t>
      </w:r>
    </w:p>
    <w:p>
      <w:pPr>
        <w:ind w:left="1120"/>
        <w:rPr/>
      </w:pPr>
      <w:r>
        <w:rPr/>
        <w:t>Creation Date Range: Create Date From / To</w:t>
      </w:r>
    </w:p>
    <w:p>
      <w:pPr>
        <w:ind w:left="1120"/>
        <w:rPr/>
      </w:pPr>
      <w:r>
        <w:rPr/>
        <w:t>Sent Date Range: Sent Date From / To (As shown preset to recent dates: 01/01/2026 to 14/01/2026)</w:t>
      </w:r>
    </w:p>
    <w:p>
      <w:pPr>
        <w:ind w:left="1120"/>
        <w:rPr/>
      </w:pPr>
      <w:r>
        <w:rPr>
          <w:b/>
          <w:bCs/>
        </w:rPr>
        <w:t>Email Status</w:t>
      </w:r>
      <w:r>
        <w:rPr/>
        <w:t>: Status (Dropdown, should include statuses like "Failed", "Sent", etc., for filtering failed emails)</w:t>
      </w:r>
    </w:p>
    <w:p>
      <w:pPr>
        <w:ind w:left="1120"/>
        <w:rPr/>
      </w:pPr>
    </w:p>
    <w:p>
      <w:pPr>
        <w:ind w:left="1120"/>
        <w:rPr/>
      </w:pPr>
      <w:r>
        <w:rPr>
          <w:b/>
          <w:bCs/>
        </w:rPr>
        <w:t>Action Buttons</w:t>
      </w:r>
      <w:r>
        <w:rPr/>
        <w:t>:</w:t>
      </w:r>
    </w:p>
    <w:p>
      <w:pPr>
        <w:ind w:left="1120"/>
        <w:rPr/>
      </w:pPr>
      <w:r>
        <w:rPr/>
        <w:t>Search: Executes the query.</w:t>
      </w:r>
    </w:p>
    <w:p>
      <w:pPr>
        <w:ind w:left="1120"/>
        <w:rPr/>
      </w:pPr>
      <w:r>
        <w:rPr/>
        <w:t>Reset: Clears all search criteria.</w:t>
      </w:r>
    </w:p>
    <w:p>
      <w:pPr>
        <w:ind w:left="1120"/>
        <w:rPr/>
      </w:pPr>
      <w:r>
        <w:rPr>
          <w:noProof/>
        </w:rPr>
        <w:drawing>
          <wp:inline distT="114300" distB="114300" distL="114300" distR="114300">
            <wp:extent cx="5731200" cy="1816100"/>
            <wp:effectExtent l="0" t="0" r="0" b="0"/>
            <wp:docPr id="318" name="image7.png"/>
            <wp:cNvGraphicFramePr/>
            <a:graphic>
              <a:graphicData uri="http://schemas.openxmlformats.org/drawingml/2006/picture">
                <pic:pic>
                  <pic:nvPicPr>
                    <pic:cNvPr id="319" name="image7.png"/>
                    <pic:cNvPicPr preferRelativeResize="false"/>
                  </pic:nvPicPr>
                  <pic:blipFill>
                    <a:blip r:embed="rId107"/>
                    <a:srcRect/>
                    <a:stretch>
                      <a:fillRect/>
                    </a:stretch>
                  </pic:blipFill>
                  <pic:spPr>
                    <a:xfrm>
                      <a:off x="0" y="0"/>
                      <a:ext cx="5731200" cy="1816100"/>
                    </a:xfrm>
                    <a:prstGeom prst="rect">
                      <a:avLst/>
                    </a:prstGeom>
                    <a:ln/>
                  </pic:spPr>
                </pic:pic>
              </a:graphicData>
            </a:graphic>
          </wp:inline>
        </w:drawing>
      </w:r>
    </w:p>
    <w:p>
      <w:pPr>
        <w:ind w:left="1120"/>
        <w:rPr/>
      </w:pPr>
    </w:p>
    <w:p>
      <w:pPr>
        <w:ind w:left="1120"/>
        <w:rPr/>
      </w:pPr>
      <w:r>
        <w:rPr>
          <w:b/>
          <w:bCs/>
        </w:rPr>
        <w:t>Search Results List</w:t>
      </w:r>
      <w:r>
        <w:rPr/>
        <w:t>:</w:t>
      </w:r>
    </w:p>
    <w:p>
      <w:pPr>
        <w:ind w:left="1120"/>
        <w:rPr/>
      </w:pPr>
      <w:r>
        <w:rPr>
          <w:b/>
          <w:bCs/>
        </w:rPr>
        <w:t>Displayed Fields</w:t>
      </w:r>
      <w:r>
        <w:rPr/>
        <w:t>: App Ref No (Application Reference Number), Email Address (Recipient's Email), Create Date (Creation Date), Sent Date (Sent Date), Status, Action.</w:t>
      </w:r>
    </w:p>
    <w:p>
      <w:pPr>
        <w:ind w:left="1120"/>
        <w:rPr/>
      </w:pPr>
      <w:r>
        <w:rPr>
          <w:b/>
          <w:bCs/>
        </w:rPr>
        <w:t>Action Items</w:t>
      </w:r>
      <w:r>
        <w:rPr/>
        <w:t>: In the Action column, a View Details button should be provided for each record to navigate to the next page.</w:t>
      </w:r>
    </w:p>
    <w:p>
      <w:pPr>
        <w:ind w:left="1120"/>
        <w:rPr/>
      </w:pPr>
      <w:r>
        <w:rPr>
          <w:noProof/>
        </w:rPr>
        <w:drawing>
          <wp:inline distT="114300" distB="114300" distL="114300" distR="114300">
            <wp:extent cx="5731200" cy="1511300"/>
            <wp:effectExtent l="0" t="0" r="0" b="0"/>
            <wp:docPr id="321" name="image117.png"/>
            <wp:cNvGraphicFramePr/>
            <a:graphic>
              <a:graphicData uri="http://schemas.openxmlformats.org/drawingml/2006/picture">
                <pic:pic>
                  <pic:nvPicPr>
                    <pic:cNvPr id="322" name="image117.png"/>
                    <pic:cNvPicPr preferRelativeResize="false"/>
                  </pic:nvPicPr>
                  <pic:blipFill>
                    <a:blip r:embed="rId108"/>
                    <a:srcRect/>
                    <a:stretch>
                      <a:fillRect/>
                    </a:stretch>
                  </pic:blipFill>
                  <pic:spPr>
                    <a:xfrm>
                      <a:off x="0" y="0"/>
                      <a:ext cx="5731200" cy="1511300"/>
                    </a:xfrm>
                    <a:prstGeom prst="rect">
                      <a:avLst/>
                    </a:prstGeom>
                    <a:ln/>
                  </pic:spPr>
                </pic:pic>
              </a:graphicData>
            </a:graphic>
          </wp:inline>
        </w:drawing>
      </w:r>
    </w:p>
    <w:p>
      <w:pPr>
        <w:ind w:left="1120"/>
        <w:rPr/>
      </w:pPr>
    </w:p>
    <w:p>
      <w:pPr>
        <w:ind w:left="1120"/>
        <w:rPr>
          <w:b/>
          <w:bCs/>
        </w:rPr>
      </w:pPr>
      <w:r>
        <w:rPr/>
        <w:t xml:space="preserve">2 </w:t>
      </w:r>
      <w:r>
        <w:rPr>
          <w:b/>
          <w:bCs/>
        </w:rPr>
        <w:t>View Email Message Details</w:t>
      </w:r>
    </w:p>
    <w:p>
      <w:pPr>
        <w:ind w:left="1120"/>
        <w:rPr/>
      </w:pPr>
      <w:r>
        <w:rPr>
          <w:b/>
          <w:bCs/>
        </w:rPr>
        <w:t>Core Function</w:t>
      </w:r>
      <w:r>
        <w:rPr/>
        <w:t>: Displays the complete email content and provides an entry point for final confirmation and the resend operation.</w:t>
      </w:r>
    </w:p>
    <w:p>
      <w:pPr>
        <w:ind w:left="1120"/>
        <w:rPr/>
      </w:pPr>
      <w:r>
        <w:rPr/>
        <w:t>Information Display Area (Formatted as a two-column table or similar layout):</w:t>
      </w:r>
    </w:p>
    <w:p>
      <w:pPr>
        <w:ind w:left="1120"/>
        <w:rPr/>
      </w:pPr>
      <w:r>
        <w:rPr>
          <w:b/>
          <w:bCs/>
        </w:rPr>
        <w:t>Key Identifiers</w:t>
      </w:r>
      <w:r>
        <w:rPr/>
        <w:t xml:space="preserve">: </w:t>
      </w:r>
    </w:p>
    <w:p>
      <w:pPr>
        <w:ind w:left="1120"/>
        <w:rPr/>
      </w:pPr>
      <w:r>
        <w:rPr/>
        <w:t>App Ref No (Corresponding business application), Email Type (Email type, e.g., LOSC.OTHER_NOTIFICATION as shown).</w:t>
      </w:r>
    </w:p>
    <w:p>
      <w:pPr>
        <w:ind w:left="1120"/>
        <w:rPr/>
      </w:pPr>
      <w:r>
        <w:rPr/>
        <w:t>Email Metadata: Email Address (Recipient), Msg Locale (Language), Type, Subj (Email Subject).</w:t>
      </w:r>
    </w:p>
    <w:p>
      <w:pPr>
        <w:ind w:left="1120"/>
        <w:rPr/>
      </w:pPr>
      <w:r>
        <w:rPr>
          <w:noProof/>
        </w:rPr>
        <w:drawing>
          <wp:inline distT="114300" distB="114300" distL="114300" distR="114300">
            <wp:extent cx="5731200" cy="1460500"/>
            <wp:effectExtent l="0" t="0" r="0" b="0"/>
            <wp:docPr id="324" name="image32.png"/>
            <wp:cNvGraphicFramePr/>
            <a:graphic>
              <a:graphicData uri="http://schemas.openxmlformats.org/drawingml/2006/picture">
                <pic:pic>
                  <pic:nvPicPr>
                    <pic:cNvPr id="325" name="image32.png"/>
                    <pic:cNvPicPr preferRelativeResize="false"/>
                  </pic:nvPicPr>
                  <pic:blipFill>
                    <a:blip r:embed="rId109"/>
                    <a:srcRect/>
                    <a:stretch>
                      <a:fillRect/>
                    </a:stretch>
                  </pic:blipFill>
                  <pic:spPr>
                    <a:xfrm>
                      <a:off x="0" y="0"/>
                      <a:ext cx="5731200" cy="1460500"/>
                    </a:xfrm>
                    <a:prstGeom prst="rect">
                      <a:avLst/>
                    </a:prstGeom>
                    <a:ln/>
                  </pic:spPr>
                </pic:pic>
              </a:graphicData>
            </a:graphic>
          </wp:inline>
        </w:drawing>
      </w:r>
    </w:p>
    <w:p>
      <w:pPr>
        <w:ind w:left="1120"/>
        <w:rPr/>
      </w:pPr>
      <w:r>
        <w:rPr>
          <w:b/>
          <w:bCs/>
        </w:rPr>
        <w:t>Content &amp; Attachments</w:t>
      </w:r>
      <w:r>
        <w:rPr/>
        <w:t>: Displays the full email body (e.g., "Dear Valued Customer,...") and lists all attachment names (e.g., HP Agreement.pdf).</w:t>
      </w:r>
    </w:p>
    <w:p>
      <w:pPr>
        <w:ind w:left="1120"/>
        <w:rPr/>
      </w:pPr>
      <w:r>
        <w:rPr>
          <w:noProof/>
        </w:rPr>
        <w:drawing>
          <wp:inline distT="114300" distB="114300" distL="114300" distR="114300">
            <wp:extent cx="5731200" cy="3251200"/>
            <wp:effectExtent l="0" t="0" r="0" b="0"/>
            <wp:docPr id="327" name="image26.png"/>
            <wp:cNvGraphicFramePr/>
            <a:graphic>
              <a:graphicData uri="http://schemas.openxmlformats.org/drawingml/2006/picture">
                <pic:pic>
                  <pic:nvPicPr>
                    <pic:cNvPr id="328" name="image26.png"/>
                    <pic:cNvPicPr preferRelativeResize="false"/>
                  </pic:nvPicPr>
                  <pic:blipFill>
                    <a:blip r:embed="rId110"/>
                    <a:srcRect/>
                    <a:stretch>
                      <a:fillRect/>
                    </a:stretch>
                  </pic:blipFill>
                  <pic:spPr>
                    <a:xfrm>
                      <a:off x="0" y="0"/>
                      <a:ext cx="5731200" cy="3251200"/>
                    </a:xfrm>
                    <a:prstGeom prst="rect">
                      <a:avLst/>
                    </a:prstGeom>
                    <a:ln/>
                  </pic:spPr>
                </pic:pic>
              </a:graphicData>
            </a:graphic>
          </wp:inline>
        </w:drawing>
      </w:r>
    </w:p>
    <w:p>
      <w:pPr>
        <w:ind w:left="1120"/>
        <w:rPr/>
      </w:pPr>
      <w:r>
        <w:rPr>
          <w:b/>
          <w:bCs/>
        </w:rPr>
        <w:t>Resend Operation Area</w:t>
      </w:r>
      <w:r>
        <w:rPr/>
        <w:t>:</w:t>
      </w:r>
    </w:p>
    <w:p>
      <w:pPr>
        <w:ind w:left="1120"/>
        <w:rPr/>
      </w:pPr>
      <w:r>
        <w:rPr/>
        <w:t>A prominent Resend Email button should be placed below the information display area.</w:t>
      </w:r>
    </w:p>
    <w:p>
      <w:pPr>
        <w:ind w:left="1120"/>
        <w:rPr/>
      </w:pPr>
      <w:r>
        <w:rPr/>
        <w:t>Upon clicking, the system should display a confirmation dialog, e.g., "Confirm resending this email to [Recipient Email Address]?"</w:t>
      </w:r>
    </w:p>
    <w:p>
      <w:pPr>
        <w:ind w:left="1120"/>
        <w:rPr/>
      </w:pPr>
      <w:r>
        <w:rPr/>
        <w:t>After confirmation, the system executes the resend logic and provides feedback on the success or failure of the operation.</w:t>
      </w:r>
    </w:p>
    <w:p>
      <w:pPr>
        <w:ind w:left="1120"/>
        <w:rPr/>
      </w:pPr>
      <w:r>
        <w:rPr>
          <w:noProof/>
        </w:rPr>
        <w:drawing>
          <wp:inline distT="114300" distB="114300" distL="114300" distR="114300">
            <wp:extent cx="2443163" cy="620246"/>
            <wp:effectExtent l="0" t="0" r="0" b="0"/>
            <wp:docPr id="330" name="image53.png"/>
            <wp:cNvGraphicFramePr/>
            <a:graphic>
              <a:graphicData uri="http://schemas.openxmlformats.org/drawingml/2006/picture">
                <pic:pic>
                  <pic:nvPicPr>
                    <pic:cNvPr id="331" name="image53.png"/>
                    <pic:cNvPicPr preferRelativeResize="false"/>
                  </pic:nvPicPr>
                  <pic:blipFill>
                    <a:blip r:embed="rId111"/>
                    <a:srcRect/>
                    <a:stretch>
                      <a:fillRect/>
                    </a:stretch>
                  </pic:blipFill>
                  <pic:spPr>
                    <a:xfrm>
                      <a:off x="0" y="0"/>
                      <a:ext cx="2443163" cy="620246"/>
                    </a:xfrm>
                    <a:prstGeom prst="rect">
                      <a:avLst/>
                    </a:prstGeom>
                    <a:ln/>
                  </pic:spPr>
                </pic:pic>
              </a:graphicData>
            </a:graphic>
          </wp:inline>
        </w:drawing>
      </w:r>
    </w:p>
    <w:p>
      <w:pPr>
        <w:ind w:left="1120"/>
        <w:rPr/>
      </w:pPr>
      <w:r>
        <w:rPr>
          <w:noProof/>
        </w:rPr>
        <w:drawing>
          <wp:inline distT="114300" distB="114300" distL="114300" distR="114300">
            <wp:extent cx="3186113" cy="1432448"/>
            <wp:effectExtent l="0" t="0" r="0" b="0"/>
            <wp:docPr id="333" name="image10.png"/>
            <wp:cNvGraphicFramePr/>
            <a:graphic>
              <a:graphicData uri="http://schemas.openxmlformats.org/drawingml/2006/picture">
                <pic:pic>
                  <pic:nvPicPr>
                    <pic:cNvPr id="334" name="image10.png"/>
                    <pic:cNvPicPr preferRelativeResize="false"/>
                  </pic:nvPicPr>
                  <pic:blipFill>
                    <a:blip r:embed="rId112"/>
                    <a:srcRect/>
                    <a:stretch>
                      <a:fillRect/>
                    </a:stretch>
                  </pic:blipFill>
                  <pic:spPr>
                    <a:xfrm>
                      <a:off x="0" y="0"/>
                      <a:ext cx="3186113" cy="1432448"/>
                    </a:xfrm>
                    <a:prstGeom prst="rect">
                      <a:avLst/>
                    </a:prstGeom>
                    <a:ln/>
                  </pic:spPr>
                </pic:pic>
              </a:graphicData>
            </a:graphic>
          </wp:inline>
        </w:drawing>
      </w:r>
    </w:p>
    <w:p>
      <w:pPr>
        <w:ind w:left="1120"/>
        <w:rPr/>
      </w:pPr>
    </w:p>
    <w:p>
      <w:pPr>
        <w:pStyle w:val="000218"/>
        <w:numPr>
          <w:ilvl w:val="1"/>
          <w:numId w:val="69"/>
        </w:numPr>
        <w:spacing w:before="0" w:after="0" w:line="276" w:lineRule="auto"/>
        <w:ind w:left="700" w:right="220"/>
        <w:rPr>
          <w:color w:val="000000"/>
          <w:sz w:val="21"/>
          <w:szCs w:val="21"/>
        </w:rPr>
      </w:pPr>
      <w:bookmarkStart w:id="244" w:colFirst="0" w:colLast="0" w:name="_c7qzn9i2jpj5"/>
      <w:bookmarkEnd w:id="244"/>
      <w:bookmarkStart w:id="245" w:name="_Tocne66ke"/>
      <w:r>
        <w:rPr>
          <w:color w:val="000000"/>
          <w:sz w:val="21"/>
          <w:szCs w:val="21"/>
        </w:rPr>
        <w:t>Parameter Management</w:t>
      </w:r>
      <w:bookmarkStart w:id="246" w:colFirst="0" w:colLast="0" w:name="_ro1jcxmded0m"/>
      <w:bookmarkEnd w:id="246"/>
      <w:bookmarkEnd w:id="245"/>
    </w:p>
    <w:p>
      <w:pPr>
        <w:pStyle w:val="00027a"/>
        <w:keepNext/>
        <w:keepLines/>
        <w:numPr>
          <w:ilvl w:val="0"/>
          <w:numId w:val="209"/>
        </w:numPr>
        <w:spacing w:before="0" w:after="0" w:line="276" w:lineRule="auto"/>
        <w:ind w:right="220" w:firstLineChars="0"/>
        <w:outlineLvl w:val="2"/>
        <w:rPr>
          <w:b/>
          <w:bCs/>
          <w:vanish/>
          <w:color w:val="000000"/>
          <w:sz w:val="21"/>
          <w:szCs w:val="21"/>
        </w:rPr>
      </w:pPr>
      <w:bookmarkStart w:id="247" w:name="_Toc0unwbs"/>
      <w:bookmarkEnd w:id="247"/>
    </w:p>
    <w:p>
      <w:pPr>
        <w:pStyle w:val="00027a"/>
        <w:keepNext/>
        <w:keepLines/>
        <w:numPr>
          <w:ilvl w:val="1"/>
          <w:numId w:val="209"/>
        </w:numPr>
        <w:spacing w:before="0" w:after="0" w:line="276" w:lineRule="auto"/>
        <w:ind w:right="220" w:firstLineChars="0"/>
        <w:outlineLvl w:val="2"/>
        <w:rPr>
          <w:b/>
          <w:bCs/>
          <w:vanish/>
          <w:color w:val="000000"/>
          <w:sz w:val="21"/>
          <w:szCs w:val="21"/>
        </w:rPr>
      </w:pPr>
      <w:bookmarkStart w:id="248" w:name="_Toceugdsa"/>
      <w:bookmarkEnd w:id="248"/>
    </w:p>
    <w:p>
      <w:pPr>
        <w:pStyle w:val="00027a"/>
        <w:keepNext/>
        <w:keepLines/>
        <w:numPr>
          <w:ilvl w:val="1"/>
          <w:numId w:val="209"/>
        </w:numPr>
        <w:spacing w:before="0" w:after="0" w:line="276" w:lineRule="auto"/>
        <w:ind w:right="220" w:firstLineChars="0"/>
        <w:outlineLvl w:val="2"/>
        <w:rPr>
          <w:b/>
          <w:bCs/>
          <w:vanish/>
          <w:color w:val="000000"/>
          <w:sz w:val="21"/>
          <w:szCs w:val="21"/>
        </w:rPr>
      </w:pPr>
      <w:bookmarkStart w:id="249" w:name="_Tocylj75g"/>
      <w:bookmarkEnd w:id="249"/>
    </w:p>
    <w:p>
      <w:pPr>
        <w:pStyle w:val="000219"/>
        <w:numPr>
          <w:ilvl w:val="2"/>
          <w:numId w:val="69"/>
        </w:numPr>
        <w:spacing w:before="0" w:after="0" w:line="276" w:lineRule="auto"/>
        <w:ind w:right="220"/>
        <w:rPr>
          <w:color w:val="000000"/>
          <w:sz w:val="21"/>
          <w:szCs w:val="21"/>
        </w:rPr>
      </w:pPr>
      <w:bookmarkStart w:id="250" w:name="_Tocyghr5a"/>
      <w:r>
        <w:rPr>
          <w:color w:val="000000"/>
          <w:sz w:val="21"/>
          <w:szCs w:val="21"/>
        </w:rPr>
        <w:t>CRA center</w:t>
      </w:r>
      <w:bookmarkEnd w:id="250"/>
    </w:p>
    <w:p>
      <w:pPr>
        <w:numPr>
          <w:ilvl w:val="3"/>
          <w:numId w:val="95"/>
        </w:numPr>
        <w:spacing w:after="0"/>
        <w:rPr/>
      </w:pPr>
      <w:r>
        <w:rPr/>
        <w:t>Code type: CRA_CENTER</w:t>
      </w:r>
    </w:p>
    <w:p>
      <w:pPr>
        <w:numPr>
          <w:ilvl w:val="3"/>
          <w:numId w:val="95"/>
        </w:numPr>
        <w:pBdr>
          <w:top w:val="nil"/>
          <w:left w:val="nil"/>
          <w:bottom w:val="nil"/>
          <w:right w:val="nil"/>
          <w:between w:val="nil"/>
        </w:pBdr>
        <w:rPr/>
      </w:pPr>
      <w:r>
        <w:rPr>
          <w:rFonts w:eastAsia="Arial"/>
        </w:rPr>
        <w:t>CRA center creation</w:t>
      </w:r>
    </w:p>
    <w:p>
      <w:pPr>
        <w:rPr/>
      </w:pPr>
      <w:r>
        <w:rPr>
          <w:noProof/>
        </w:rPr>
        <w:drawing>
          <wp:inline distT="0" distB="0" distL="0" distR="0">
            <wp:extent cx="5731510" cy="4353560"/>
            <wp:effectExtent l="0" t="0" r="0" b="0"/>
            <wp:docPr id="336" name="image78.png" descr="图形用户界面, 文本, 应用程序, 电子邮件  AI 生成的内容可能不正确。"/>
            <wp:cNvGraphicFramePr/>
            <a:graphic>
              <a:graphicData uri="http://schemas.openxmlformats.org/drawingml/2006/picture">
                <pic:pic>
                  <pic:nvPicPr>
                    <pic:cNvPr id="337" name="image78.png" descr="图形用户界面, 文本, 应用程序, 电子邮件  AI 生成的内容可能不正确。"/>
                    <pic:cNvPicPr preferRelativeResize="false"/>
                  </pic:nvPicPr>
                  <pic:blipFill>
                    <a:blip r:embed="rId113"/>
                    <a:srcRect/>
                    <a:stretch>
                      <a:fillRect/>
                    </a:stretch>
                  </pic:blipFill>
                  <pic:spPr>
                    <a:xfrm>
                      <a:off x="0" y="0"/>
                      <a:ext cx="5731510" cy="4353560"/>
                    </a:xfrm>
                    <a:prstGeom prst="rect">
                      <a:avLst/>
                    </a:prstGeom>
                    <a:ln/>
                  </pic:spPr>
                </pic:pic>
              </a:graphicData>
            </a:graphic>
          </wp:inline>
        </w:drawing>
      </w:r>
    </w:p>
    <w:p>
      <w:pPr>
        <w:numPr>
          <w:ilvl w:val="3"/>
          <w:numId w:val="95"/>
        </w:numPr>
        <w:pBdr>
          <w:top w:val="nil"/>
          <w:left w:val="nil"/>
          <w:bottom w:val="nil"/>
          <w:right w:val="nil"/>
          <w:between w:val="nil"/>
        </w:pBdr>
        <w:rPr/>
      </w:pPr>
      <w:r>
        <w:rPr>
          <w:rFonts w:eastAsia="Arial"/>
        </w:rPr>
        <w:t>Because only 5 centers, only display the list without query features.</w:t>
      </w:r>
    </w:p>
    <w:p>
      <w:pPr>
        <w:rPr/>
      </w:pPr>
      <w:r>
        <w:rPr>
          <w:noProof/>
        </w:rPr>
        <w:drawing>
          <wp:inline distT="0" distB="0" distL="0" distR="0">
            <wp:extent cx="5731510" cy="1621155"/>
            <wp:effectExtent l="0" t="0" r="0" b="0"/>
            <wp:docPr id="339" name="image77.png" descr="图形用户界面, 应用程序  AI 生成的内容可能不正确。"/>
            <wp:cNvGraphicFramePr/>
            <a:graphic>
              <a:graphicData uri="http://schemas.openxmlformats.org/drawingml/2006/picture">
                <pic:pic>
                  <pic:nvPicPr>
                    <pic:cNvPr id="340" name="image77.png" descr="图形用户界面, 应用程序  AI 生成的内容可能不正确。"/>
                    <pic:cNvPicPr preferRelativeResize="false"/>
                  </pic:nvPicPr>
                  <pic:blipFill>
                    <a:blip r:embed="rId114"/>
                    <a:srcRect/>
                    <a:stretch>
                      <a:fillRect/>
                    </a:stretch>
                  </pic:blipFill>
                  <pic:spPr>
                    <a:xfrm>
                      <a:off x="0" y="0"/>
                      <a:ext cx="5731510" cy="1621155"/>
                    </a:xfrm>
                    <a:prstGeom prst="rect">
                      <a:avLst/>
                    </a:prstGeom>
                    <a:ln/>
                  </pic:spPr>
                </pic:pic>
              </a:graphicData>
            </a:graphic>
          </wp:inline>
        </w:drawing>
      </w:r>
    </w:p>
    <w:p>
      <w:pPr>
        <w:numPr>
          <w:ilvl w:val="3"/>
          <w:numId w:val="95"/>
        </w:numPr>
        <w:pBdr>
          <w:top w:val="nil"/>
          <w:left w:val="nil"/>
          <w:bottom w:val="nil"/>
          <w:right w:val="nil"/>
          <w:between w:val="nil"/>
        </w:pBdr>
        <w:rPr/>
      </w:pPr>
      <w:r>
        <w:rPr/>
        <w:t xml:space="preserve">Support Edit and Delete.  </w:t>
      </w:r>
    </w:p>
    <w:p>
      <w:pPr>
        <w:numPr>
          <w:ilvl w:val="3"/>
          <w:numId w:val="95"/>
        </w:numPr>
        <w:pBdr>
          <w:top w:val="nil"/>
          <w:left w:val="nil"/>
          <w:bottom w:val="nil"/>
          <w:right w:val="nil"/>
          <w:between w:val="nil"/>
        </w:pBdr>
        <w:rPr/>
      </w:pPr>
      <w:r>
        <w:rPr>
          <w:rFonts w:eastAsia="Arial"/>
        </w:rPr>
        <w:t>Fields description</w:t>
      </w:r>
    </w:p>
    <w:tbl>
      <w:tblPr>
        <w:tblStyle w:val="000244"/>
        <w:tblW w:w="0" w:type="auto"/>
        <w:tblInd w:w="0" w:type="dxa"/>
        <w:tblLayout w:type="fixed"/>
        <w:tblLook w:firstRow="false" w:lastRow="false" w:firstColumn="false" w:lastColumn="false" w:noHBand="false" w:noVBand="true" w:val="0400"/>
      </w:tblPr>
      <w:tblGrid>
        <w:gridCol w:w="1358"/>
        <w:gridCol w:w="1091"/>
        <w:gridCol w:w="1551"/>
        <w:gridCol w:w="844"/>
        <w:gridCol w:w="4162"/>
      </w:tblGrid>
      <w:tr>
        <w:trPr>
          <w:trHeight w:val="288"/>
        </w:trPr>
        <w:tc>
          <w:tcPr>
            <w:tcW w:w="135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9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55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162"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Start Date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take effect.</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Last Date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expire.</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Code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Key Code for the Configuration.</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Detail Description</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to display for the configuration.</w:t>
            </w:r>
          </w:p>
        </w:tc>
      </w:tr>
      <w:tr>
        <w:trPr>
          <w:trHeight w:val="288"/>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Display</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VARCAHR2 (1)</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 of the Common Code</w:t>
            </w:r>
          </w:p>
        </w:tc>
      </w:tr>
      <w:tr>
        <w:trPr>
          <w:trHeight w:val="1068"/>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Sequence Number</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sequence order of the parameter. If multiple common codes are configured it will base on the sequence to determine the order.</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IBG Branch No</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Branch No to use for the IBG Reference NUMBERS generation.</w:t>
            </w:r>
          </w:p>
        </w:tc>
      </w:tr>
      <w:tr>
        <w:trPr>
          <w:trHeight w:val="528"/>
        </w:trPr>
        <w:tc>
          <w:tcPr>
            <w:tcW w:w="1358" w:type="dxa"/>
            <w:vMerge w:val="restart"/>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Region</w:t>
            </w:r>
          </w:p>
        </w:tc>
        <w:tc>
          <w:tcPr>
            <w:tcW w:w="1091" w:type="dxa"/>
            <w:vMerge w:val="restart"/>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vMerge w:val="restart"/>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(2)</w:t>
            </w:r>
          </w:p>
        </w:tc>
        <w:tc>
          <w:tcPr>
            <w:tcW w:w="844" w:type="dxa"/>
            <w:vMerge w:val="restart"/>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nil"/>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Used for Reporting West Malaysia and East Malaysia.</w:t>
            </w:r>
          </w:p>
        </w:tc>
      </w:tr>
      <w:tr>
        <w:trPr>
          <w:trHeight w:val="276"/>
        </w:trPr>
        <w:tc>
          <w:tcPr>
            <w:tcW w:w="1358" w:type="dxa"/>
            <w:vMerge w:val="continue"/>
            <w:tcBorders>
              <w:top w:val="nil"/>
              <w:left w:val="single" w:color="E0E0E0" w:sz="8" w:space="0"/>
              <w:bottom w:val="single" w:color="E0E0E0" w:sz="8" w:space="0"/>
              <w:right w:val="single" w:color="E0E0E0" w:sz="8" w:space="0"/>
            </w:tcBorders>
            <w:shd w:val="clear" w:color="auto" w:fill="auto"/>
            <w:vAlign w:val="center"/>
          </w:tcPr>
          <w:p>
            <w:pPr>
              <w:pBdr>
                <w:top w:val="nil"/>
                <w:left w:val="nil"/>
                <w:bottom w:val="nil"/>
                <w:right w:val="nil"/>
                <w:between w:val="nil"/>
              </w:pBdr>
              <w:spacing w:before="0" w:after="0" w:line="276" w:lineRule="auto"/>
              <w:jc w:val="left"/>
              <w:rPr>
                <w:rFonts w:hint="eastAsia" w:ascii="等线" w:hAnsi="等线" w:eastAsia="等线" w:cs="等线"/>
                <w:color w:val="000000"/>
                <w:sz w:val="20"/>
                <w:szCs w:val="20"/>
              </w:rPr>
            </w:pPr>
          </w:p>
        </w:tc>
        <w:tc>
          <w:tcPr>
            <w:tcW w:w="1091" w:type="dxa"/>
            <w:vMerge w:val="continue"/>
            <w:tcBorders>
              <w:top w:val="nil"/>
              <w:left w:val="single" w:color="E0E0E0" w:sz="8" w:space="0"/>
              <w:bottom w:val="single" w:color="E0E0E0" w:sz="8" w:space="0"/>
              <w:right w:val="single" w:color="E0E0E0" w:sz="8" w:space="0"/>
            </w:tcBorders>
            <w:shd w:val="clear" w:color="auto" w:fill="auto"/>
            <w:vAlign w:val="center"/>
          </w:tcPr>
          <w:p>
            <w:pPr>
              <w:pBdr>
                <w:top w:val="nil"/>
                <w:left w:val="nil"/>
                <w:bottom w:val="nil"/>
                <w:right w:val="nil"/>
                <w:between w:val="nil"/>
              </w:pBdr>
              <w:spacing w:before="0" w:after="0" w:line="276" w:lineRule="auto"/>
              <w:jc w:val="left"/>
              <w:rPr>
                <w:rFonts w:hint="eastAsia" w:ascii="等线" w:hAnsi="等线" w:eastAsia="等线" w:cs="等线"/>
                <w:color w:val="000000"/>
                <w:sz w:val="20"/>
                <w:szCs w:val="20"/>
              </w:rPr>
            </w:pPr>
          </w:p>
        </w:tc>
        <w:tc>
          <w:tcPr>
            <w:tcW w:w="1551" w:type="dxa"/>
            <w:vMerge w:val="continue"/>
            <w:tcBorders>
              <w:top w:val="nil"/>
              <w:left w:val="single" w:color="E0E0E0" w:sz="8" w:space="0"/>
              <w:bottom w:val="single" w:color="E0E0E0" w:sz="8" w:space="0"/>
              <w:right w:val="single" w:color="E0E0E0" w:sz="8" w:space="0"/>
            </w:tcBorders>
            <w:shd w:val="clear" w:color="auto" w:fill="auto"/>
            <w:vAlign w:val="center"/>
          </w:tcPr>
          <w:p>
            <w:pPr>
              <w:pBdr>
                <w:top w:val="nil"/>
                <w:left w:val="nil"/>
                <w:bottom w:val="nil"/>
                <w:right w:val="nil"/>
                <w:between w:val="nil"/>
              </w:pBdr>
              <w:spacing w:before="0" w:after="0" w:line="276" w:lineRule="auto"/>
              <w:jc w:val="left"/>
              <w:rPr>
                <w:rFonts w:hint="eastAsia" w:ascii="等线" w:hAnsi="等线" w:eastAsia="等线" w:cs="等线"/>
                <w:color w:val="000000"/>
                <w:sz w:val="20"/>
                <w:szCs w:val="20"/>
              </w:rPr>
            </w:pPr>
          </w:p>
        </w:tc>
        <w:tc>
          <w:tcPr>
            <w:tcW w:w="844" w:type="dxa"/>
            <w:vMerge w:val="continue"/>
            <w:tcBorders>
              <w:top w:val="nil"/>
              <w:left w:val="single" w:color="E0E0E0" w:sz="8" w:space="0"/>
              <w:bottom w:val="single" w:color="E0E0E0" w:sz="8" w:space="0"/>
              <w:right w:val="single" w:color="E0E0E0" w:sz="8" w:space="0"/>
            </w:tcBorders>
            <w:shd w:val="clear" w:color="auto" w:fill="auto"/>
            <w:vAlign w:val="center"/>
          </w:tcPr>
          <w:p>
            <w:pPr>
              <w:pBdr>
                <w:top w:val="nil"/>
                <w:left w:val="nil"/>
                <w:bottom w:val="nil"/>
                <w:right w:val="nil"/>
                <w:between w:val="nil"/>
              </w:pBdr>
              <w:spacing w:before="0" w:after="0" w:line="276" w:lineRule="auto"/>
              <w:jc w:val="left"/>
              <w:rPr>
                <w:rFonts w:hint="eastAsia" w:ascii="等线" w:hAnsi="等线" w:eastAsia="等线" w:cs="等线"/>
                <w:color w:val="000000"/>
                <w:sz w:val="20"/>
                <w:szCs w:val="20"/>
              </w:rPr>
            </w:pPr>
          </w:p>
        </w:tc>
        <w:tc>
          <w:tcPr>
            <w:tcW w:w="4162" w:type="dxa"/>
            <w:tcBorders>
              <w:top w:val="nil"/>
              <w:left w:val="nil"/>
              <w:bottom w:val="nil"/>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WM - West Malaysia</w:t>
            </w:r>
          </w:p>
        </w:tc>
      </w:tr>
      <w:tr>
        <w:trPr>
          <w:trHeight w:val="288"/>
        </w:trPr>
        <w:tc>
          <w:tcPr>
            <w:tcW w:w="1358" w:type="dxa"/>
            <w:vMerge w:val="continue"/>
            <w:tcBorders>
              <w:top w:val="nil"/>
              <w:left w:val="single" w:color="E0E0E0" w:sz="8" w:space="0"/>
              <w:bottom w:val="single" w:color="E0E0E0" w:sz="8" w:space="0"/>
              <w:right w:val="single" w:color="E0E0E0" w:sz="8" w:space="0"/>
            </w:tcBorders>
            <w:shd w:val="clear" w:color="auto" w:fill="auto"/>
            <w:vAlign w:val="center"/>
          </w:tcPr>
          <w:p>
            <w:pPr>
              <w:pBdr>
                <w:top w:val="nil"/>
                <w:left w:val="nil"/>
                <w:bottom w:val="nil"/>
                <w:right w:val="nil"/>
                <w:between w:val="nil"/>
              </w:pBdr>
              <w:spacing w:before="0" w:after="0" w:line="276" w:lineRule="auto"/>
              <w:jc w:val="left"/>
              <w:rPr>
                <w:rFonts w:hint="eastAsia" w:ascii="等线" w:hAnsi="等线" w:eastAsia="等线" w:cs="等线"/>
                <w:color w:val="000000"/>
                <w:sz w:val="20"/>
                <w:szCs w:val="20"/>
              </w:rPr>
            </w:pPr>
          </w:p>
        </w:tc>
        <w:tc>
          <w:tcPr>
            <w:tcW w:w="1091" w:type="dxa"/>
            <w:vMerge w:val="continue"/>
            <w:tcBorders>
              <w:top w:val="nil"/>
              <w:left w:val="single" w:color="E0E0E0" w:sz="8" w:space="0"/>
              <w:bottom w:val="single" w:color="E0E0E0" w:sz="8" w:space="0"/>
              <w:right w:val="single" w:color="E0E0E0" w:sz="8" w:space="0"/>
            </w:tcBorders>
            <w:shd w:val="clear" w:color="auto" w:fill="auto"/>
            <w:vAlign w:val="center"/>
          </w:tcPr>
          <w:p>
            <w:pPr>
              <w:pBdr>
                <w:top w:val="nil"/>
                <w:left w:val="nil"/>
                <w:bottom w:val="nil"/>
                <w:right w:val="nil"/>
                <w:between w:val="nil"/>
              </w:pBdr>
              <w:spacing w:before="0" w:after="0" w:line="276" w:lineRule="auto"/>
              <w:jc w:val="left"/>
              <w:rPr>
                <w:rFonts w:hint="eastAsia" w:ascii="等线" w:hAnsi="等线" w:eastAsia="等线" w:cs="等线"/>
                <w:color w:val="000000"/>
                <w:sz w:val="20"/>
                <w:szCs w:val="20"/>
              </w:rPr>
            </w:pPr>
          </w:p>
        </w:tc>
        <w:tc>
          <w:tcPr>
            <w:tcW w:w="1551" w:type="dxa"/>
            <w:vMerge w:val="continue"/>
            <w:tcBorders>
              <w:top w:val="nil"/>
              <w:left w:val="single" w:color="E0E0E0" w:sz="8" w:space="0"/>
              <w:bottom w:val="single" w:color="E0E0E0" w:sz="8" w:space="0"/>
              <w:right w:val="single" w:color="E0E0E0" w:sz="8" w:space="0"/>
            </w:tcBorders>
            <w:shd w:val="clear" w:color="auto" w:fill="auto"/>
            <w:vAlign w:val="center"/>
          </w:tcPr>
          <w:p>
            <w:pPr>
              <w:pBdr>
                <w:top w:val="nil"/>
                <w:left w:val="nil"/>
                <w:bottom w:val="nil"/>
                <w:right w:val="nil"/>
                <w:between w:val="nil"/>
              </w:pBdr>
              <w:spacing w:before="0" w:after="0" w:line="276" w:lineRule="auto"/>
              <w:jc w:val="left"/>
              <w:rPr>
                <w:rFonts w:hint="eastAsia" w:ascii="等线" w:hAnsi="等线" w:eastAsia="等线" w:cs="等线"/>
                <w:color w:val="000000"/>
                <w:sz w:val="20"/>
                <w:szCs w:val="20"/>
              </w:rPr>
            </w:pPr>
          </w:p>
        </w:tc>
        <w:tc>
          <w:tcPr>
            <w:tcW w:w="844" w:type="dxa"/>
            <w:vMerge w:val="continue"/>
            <w:tcBorders>
              <w:top w:val="nil"/>
              <w:left w:val="single" w:color="E0E0E0" w:sz="8" w:space="0"/>
              <w:bottom w:val="single" w:color="E0E0E0" w:sz="8" w:space="0"/>
              <w:right w:val="single" w:color="E0E0E0" w:sz="8" w:space="0"/>
            </w:tcBorders>
            <w:shd w:val="clear" w:color="auto" w:fill="auto"/>
            <w:vAlign w:val="center"/>
          </w:tcPr>
          <w:p>
            <w:pPr>
              <w:pBdr>
                <w:top w:val="nil"/>
                <w:left w:val="nil"/>
                <w:bottom w:val="nil"/>
                <w:right w:val="nil"/>
                <w:between w:val="nil"/>
              </w:pBdr>
              <w:spacing w:before="0" w:after="0" w:line="276" w:lineRule="auto"/>
              <w:jc w:val="left"/>
              <w:rPr>
                <w:rFonts w:hint="eastAsia" w:ascii="等线" w:hAnsi="等线" w:eastAsia="等线" w:cs="等线"/>
                <w:color w:val="000000"/>
                <w:sz w:val="20"/>
                <w:szCs w:val="20"/>
              </w:rPr>
            </w:pP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EM - East Malaysia*</w:t>
            </w:r>
          </w:p>
        </w:tc>
      </w:tr>
      <w:tr>
        <w:trPr>
          <w:trHeight w:val="288"/>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Control Unit</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(2)</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Used for Loan Release.</w:t>
            </w:r>
          </w:p>
        </w:tc>
      </w:tr>
    </w:tbl>
    <w:p>
      <w:pPr>
        <w:numPr>
          <w:ilvl w:val="3"/>
          <w:numId w:val="95"/>
        </w:numPr>
        <w:rPr/>
      </w:pPr>
      <w:r>
        <w:rPr/>
        <w:t>Support Maker and Checker</w:t>
      </w:r>
    </w:p>
    <w:p>
      <w:pPr>
        <w:rPr/>
      </w:pPr>
    </w:p>
    <w:p>
      <w:pPr>
        <w:pStyle w:val="000219"/>
        <w:numPr>
          <w:ilvl w:val="2"/>
          <w:numId w:val="69"/>
        </w:numPr>
        <w:spacing w:before="0" w:after="0" w:line="276" w:lineRule="auto"/>
        <w:ind w:left="447" w:right="220"/>
        <w:rPr>
          <w:color w:val="000000"/>
          <w:sz w:val="21"/>
          <w:szCs w:val="21"/>
        </w:rPr>
      </w:pPr>
      <w:bookmarkStart w:id="251" w:colFirst="0" w:colLast="0" w:name="_9e0gepvse20r"/>
      <w:bookmarkEnd w:id="251"/>
      <w:bookmarkStart w:id="252" w:name="_Tocivwjje"/>
      <w:r>
        <w:rPr>
          <w:color w:val="000000"/>
          <w:sz w:val="21"/>
          <w:szCs w:val="21"/>
        </w:rPr>
        <w:t>Teller ID Configuration</w:t>
      </w:r>
      <w:bookmarkEnd w:id="252"/>
    </w:p>
    <w:p>
      <w:pPr>
        <w:numPr>
          <w:ilvl w:val="3"/>
          <w:numId w:val="158"/>
        </w:numPr>
        <w:pBdr>
          <w:top w:val="nil"/>
          <w:left w:val="nil"/>
          <w:bottom w:val="nil"/>
          <w:right w:val="nil"/>
          <w:between w:val="nil"/>
        </w:pBdr>
        <w:jc w:val="left"/>
        <w:rPr/>
      </w:pPr>
      <w:r>
        <w:rPr/>
        <w:t>Purpose: Used when interfacing disbursement to HOST. Obtain valid teller ID in sequence from teller ID list and post to interface.</w:t>
      </w:r>
    </w:p>
    <w:p>
      <w:pPr>
        <w:numPr>
          <w:ilvl w:val="3"/>
          <w:numId w:val="158"/>
        </w:numPr>
        <w:pBdr>
          <w:top w:val="nil"/>
          <w:left w:val="nil"/>
          <w:bottom w:val="nil"/>
          <w:right w:val="nil"/>
          <w:between w:val="nil"/>
        </w:pBdr>
        <w:jc w:val="left"/>
        <w:rPr/>
      </w:pPr>
      <w:r>
        <w:rPr/>
        <w:t>When creation and edit, need to interface to HOST. On disbursement interface calling, Hos will verify whether the tell ID is valid.</w:t>
      </w:r>
    </w:p>
    <w:p>
      <w:pPr>
        <w:numPr>
          <w:ilvl w:val="3"/>
          <w:numId w:val="158"/>
        </w:numPr>
        <w:spacing w:after="0"/>
        <w:rPr/>
      </w:pPr>
      <w:r>
        <w:rPr/>
        <w:t>Code type: TELLER_ID</w:t>
      </w:r>
    </w:p>
    <w:p>
      <w:pPr>
        <w:numPr>
          <w:ilvl w:val="3"/>
          <w:numId w:val="158"/>
        </w:numPr>
        <w:pBdr>
          <w:top w:val="nil"/>
          <w:left w:val="nil"/>
          <w:bottom w:val="nil"/>
          <w:right w:val="nil"/>
          <w:between w:val="nil"/>
        </w:pBdr>
        <w:jc w:val="left"/>
        <w:rPr/>
      </w:pPr>
      <w:r>
        <w:rPr>
          <w:rFonts w:eastAsia="Arial"/>
        </w:rPr>
        <w:t>Teller ID creation</w:t>
      </w:r>
    </w:p>
    <w:p>
      <w:pPr>
        <w:rPr/>
      </w:pPr>
      <w:r>
        <w:rPr>
          <w:noProof/>
        </w:rPr>
        <w:drawing>
          <wp:inline distT="0" distB="0" distL="0" distR="0">
            <wp:extent cx="5731510" cy="3825875"/>
            <wp:effectExtent l="0" t="0" r="0" b="0"/>
            <wp:docPr id="342" name="image65.png" descr="图形用户界面, 文本, 应用程序, 电子邮件, 网站  AI 生成的内容可能不正确。"/>
            <wp:cNvGraphicFramePr/>
            <a:graphic>
              <a:graphicData uri="http://schemas.openxmlformats.org/drawingml/2006/picture">
                <pic:pic>
                  <pic:nvPicPr>
                    <pic:cNvPr id="343" name="image65.png" descr="图形用户界面, 文本, 应用程序, 电子邮件, 网站  AI 生成的内容可能不正确。"/>
                    <pic:cNvPicPr preferRelativeResize="false"/>
                  </pic:nvPicPr>
                  <pic:blipFill>
                    <a:blip r:embed="rId115"/>
                    <a:srcRect/>
                    <a:stretch>
                      <a:fillRect/>
                    </a:stretch>
                  </pic:blipFill>
                  <pic:spPr>
                    <a:xfrm>
                      <a:off x="0" y="0"/>
                      <a:ext cx="5731510" cy="3825875"/>
                    </a:xfrm>
                    <a:prstGeom prst="rect">
                      <a:avLst/>
                    </a:prstGeom>
                    <a:ln/>
                  </pic:spPr>
                </pic:pic>
              </a:graphicData>
            </a:graphic>
          </wp:inline>
        </w:drawing>
      </w:r>
    </w:p>
    <w:p>
      <w:pPr>
        <w:pBdr>
          <w:top w:val="nil"/>
          <w:left w:val="nil"/>
          <w:bottom w:val="nil"/>
          <w:right w:val="nil"/>
          <w:between w:val="nil"/>
        </w:pBdr>
        <w:spacing w:after="0"/>
        <w:jc w:val="left"/>
        <w:rPr/>
      </w:pPr>
    </w:p>
    <w:p>
      <w:pPr>
        <w:numPr>
          <w:ilvl w:val="3"/>
          <w:numId w:val="158"/>
        </w:numPr>
        <w:pBdr>
          <w:top w:val="nil"/>
          <w:left w:val="nil"/>
          <w:bottom w:val="nil"/>
          <w:right w:val="nil"/>
          <w:between w:val="nil"/>
        </w:pBdr>
        <w:spacing w:before="0" w:after="0"/>
        <w:rPr/>
      </w:pPr>
      <w:r>
        <w:rPr>
          <w:rFonts w:eastAsia="Arial"/>
        </w:rPr>
        <w:t>Search Parameters: Code, Detail Description, Status, Start Date From, Last Date to.</w:t>
      </w:r>
    </w:p>
    <w:p>
      <w:pPr>
        <w:numPr>
          <w:ilvl w:val="3"/>
          <w:numId w:val="158"/>
        </w:numPr>
        <w:pBdr>
          <w:top w:val="nil"/>
          <w:left w:val="nil"/>
          <w:bottom w:val="nil"/>
          <w:right w:val="nil"/>
          <w:between w:val="nil"/>
        </w:pBdr>
        <w:spacing w:before="0" w:after="0"/>
        <w:rPr/>
      </w:pPr>
      <w:r>
        <w:rPr>
          <w:rFonts w:eastAsia="Arial"/>
        </w:rPr>
        <w:t>Button in search section: Clear, Search, New</w:t>
      </w:r>
    </w:p>
    <w:p>
      <w:pPr>
        <w:numPr>
          <w:ilvl w:val="3"/>
          <w:numId w:val="158"/>
        </w:numPr>
        <w:pBdr>
          <w:top w:val="nil"/>
          <w:left w:val="nil"/>
          <w:bottom w:val="nil"/>
          <w:right w:val="nil"/>
          <w:between w:val="nil"/>
        </w:pBdr>
        <w:spacing w:before="0"/>
        <w:rPr/>
      </w:pPr>
      <w:r>
        <w:rPr>
          <w:rFonts w:eastAsia="Arial"/>
        </w:rPr>
        <w:t>Teller ID list display.</w:t>
      </w:r>
    </w:p>
    <w:p>
      <w:pPr>
        <w:rPr/>
      </w:pPr>
      <w:r>
        <w:rPr>
          <w:noProof/>
        </w:rPr>
        <w:drawing>
          <wp:inline distT="0" distB="0" distL="0" distR="0">
            <wp:extent cx="5731510" cy="2155825"/>
            <wp:effectExtent l="0" t="0" r="0" b="0"/>
            <wp:docPr id="345" name="image71.png" descr="图形用户界面, 应用程序, 网站  AI 生成的内容可能不正确。"/>
            <wp:cNvGraphicFramePr/>
            <a:graphic>
              <a:graphicData uri="http://schemas.openxmlformats.org/drawingml/2006/picture">
                <pic:pic>
                  <pic:nvPicPr>
                    <pic:cNvPr id="346" name="image71.png" descr="图形用户界面, 应用程序, 网站  AI 生成的内容可能不正确。"/>
                    <pic:cNvPicPr preferRelativeResize="false"/>
                  </pic:nvPicPr>
                  <pic:blipFill>
                    <a:blip r:embed="rId116"/>
                    <a:srcRect/>
                    <a:stretch>
                      <a:fillRect/>
                    </a:stretch>
                  </pic:blipFill>
                  <pic:spPr>
                    <a:xfrm>
                      <a:off x="0" y="0"/>
                      <a:ext cx="5731510" cy="2155825"/>
                    </a:xfrm>
                    <a:prstGeom prst="rect">
                      <a:avLst/>
                    </a:prstGeom>
                    <a:ln/>
                  </pic:spPr>
                </pic:pic>
              </a:graphicData>
            </a:graphic>
          </wp:inline>
        </w:drawing>
      </w:r>
    </w:p>
    <w:p>
      <w:pPr>
        <w:numPr>
          <w:ilvl w:val="3"/>
          <w:numId w:val="158"/>
        </w:numPr>
        <w:pBdr>
          <w:top w:val="nil"/>
          <w:left w:val="nil"/>
          <w:bottom w:val="nil"/>
          <w:right w:val="nil"/>
          <w:between w:val="nil"/>
        </w:pBdr>
        <w:rPr/>
      </w:pPr>
      <w:r>
        <w:rPr/>
        <w:t>Support Edit and Delete</w:t>
      </w:r>
    </w:p>
    <w:p>
      <w:pPr>
        <w:numPr>
          <w:ilvl w:val="3"/>
          <w:numId w:val="158"/>
        </w:numPr>
        <w:pBdr>
          <w:top w:val="nil"/>
          <w:left w:val="nil"/>
          <w:bottom w:val="nil"/>
          <w:right w:val="nil"/>
          <w:between w:val="nil"/>
        </w:pBdr>
        <w:rPr/>
      </w:pPr>
      <w:r>
        <w:rPr>
          <w:rFonts w:eastAsia="Arial"/>
        </w:rPr>
        <w:t>Field description</w:t>
      </w:r>
    </w:p>
    <w:tbl>
      <w:tblPr>
        <w:tblStyle w:val="000245"/>
        <w:tblW w:w="0" w:type="auto"/>
        <w:tblInd w:w="0" w:type="dxa"/>
        <w:tblLayout w:type="fixed"/>
        <w:tblLook w:firstRow="false" w:lastRow="false" w:firstColumn="false" w:lastColumn="false" w:noHBand="false" w:noVBand="true" w:val="0400"/>
      </w:tblPr>
      <w:tblGrid>
        <w:gridCol w:w="1355"/>
        <w:gridCol w:w="1088"/>
        <w:gridCol w:w="1617"/>
        <w:gridCol w:w="844"/>
        <w:gridCol w:w="4102"/>
      </w:tblGrid>
      <w:tr>
        <w:trPr>
          <w:trHeight w:val="288"/>
        </w:trPr>
        <w:tc>
          <w:tcPr>
            <w:tcW w:w="1355"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88"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617"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102"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Start Date</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take effect.</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Last Date</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expire.</w:t>
            </w:r>
          </w:p>
        </w:tc>
      </w:tr>
      <w:tr>
        <w:trPr>
          <w:trHeight w:val="1332"/>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Code</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Key Code for the Configuration. This field is required to be the exact Teller ID which the receiving interface is expecting.</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Detail Description</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to display for the configuration.</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CRA Centre</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Drop Down</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Configure the CRA Centre the Teller ID should be linked to.</w:t>
            </w:r>
          </w:p>
        </w:tc>
      </w:tr>
      <w:tr>
        <w:trPr>
          <w:trHeight w:val="288"/>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Display</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VARCAHR2(1)</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 of the Common Code</w:t>
            </w:r>
          </w:p>
        </w:tc>
      </w:tr>
      <w:tr>
        <w:trPr>
          <w:trHeight w:val="1596"/>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Sequence Number</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sequence order of the parameter. If multiple common codes are configured it will base on the sequence to determine the order.</w:t>
            </w:r>
          </w:p>
        </w:tc>
      </w:tr>
    </w:tbl>
    <w:p>
      <w:pPr>
        <w:numPr>
          <w:ilvl w:val="3"/>
          <w:numId w:val="95"/>
        </w:numPr>
        <w:rPr/>
      </w:pPr>
      <w:r>
        <w:rPr/>
        <w:t>Support Maker and Checker</w:t>
      </w:r>
    </w:p>
    <w:p>
      <w:pPr>
        <w:rPr/>
      </w:pPr>
    </w:p>
    <w:p>
      <w:pPr>
        <w:pStyle w:val="000219"/>
        <w:numPr>
          <w:ilvl w:val="2"/>
          <w:numId w:val="69"/>
        </w:numPr>
        <w:spacing w:before="0" w:after="0" w:line="276" w:lineRule="auto"/>
        <w:ind w:left="447" w:right="220"/>
        <w:rPr>
          <w:color w:val="000000"/>
          <w:sz w:val="21"/>
          <w:szCs w:val="21"/>
        </w:rPr>
      </w:pPr>
      <w:bookmarkStart w:id="253" w:colFirst="0" w:colLast="0" w:name="_7ii67hrkwrry"/>
      <w:bookmarkEnd w:id="253"/>
      <w:bookmarkStart w:id="254" w:name="_Tocnghpdu"/>
      <w:r>
        <w:rPr>
          <w:color w:val="000000"/>
          <w:sz w:val="21"/>
          <w:szCs w:val="21"/>
        </w:rPr>
        <w:t>ID Type Common Code Setup (FIS Business Code)</w:t>
      </w:r>
      <w:bookmarkEnd w:id="254"/>
    </w:p>
    <w:p>
      <w:pPr>
        <w:numPr>
          <w:ilvl w:val="6"/>
          <w:numId w:val="156"/>
        </w:numPr>
        <w:spacing w:after="0"/>
        <w:rPr/>
      </w:pPr>
      <w:r>
        <w:rPr/>
        <w:t>Code type: ID_TYPE</w:t>
      </w:r>
    </w:p>
    <w:p>
      <w:pPr>
        <w:numPr>
          <w:ilvl w:val="6"/>
          <w:numId w:val="156"/>
        </w:numPr>
        <w:pBdr>
          <w:top w:val="nil"/>
          <w:left w:val="nil"/>
          <w:bottom w:val="nil"/>
          <w:right w:val="nil"/>
          <w:between w:val="nil"/>
        </w:pBdr>
        <w:rPr/>
      </w:pPr>
      <w:r>
        <w:rPr>
          <w:rFonts w:eastAsia="Arial"/>
          <w:color w:val="000000"/>
          <w:sz w:val="21"/>
          <w:szCs w:val="21"/>
        </w:rPr>
        <w:t>ID Type and FIS Business Code mapping C</w:t>
      </w:r>
      <w:r>
        <w:rPr>
          <w:color w:val="000000"/>
          <w:sz w:val="21"/>
          <w:szCs w:val="21"/>
        </w:rPr>
        <w:t>reation</w:t>
      </w:r>
    </w:p>
    <w:p>
      <w:pPr>
        <w:jc w:val="center"/>
        <w:rPr/>
      </w:pPr>
      <w:r>
        <w:rPr>
          <w:noProof/>
        </w:rPr>
        <w:drawing>
          <wp:inline distT="0" distB="0" distL="0" distR="0">
            <wp:extent cx="3790950" cy="3619500"/>
            <wp:effectExtent l="0" t="0" r="0" b="0"/>
            <wp:docPr id="348" name="image100.png" descr="图形用户界面, 应用程序  AI 生成的内容可能不正确。"/>
            <wp:cNvGraphicFramePr/>
            <a:graphic>
              <a:graphicData uri="http://schemas.openxmlformats.org/drawingml/2006/picture">
                <pic:pic>
                  <pic:nvPicPr>
                    <pic:cNvPr id="349" name="image100.png" descr="图形用户界面, 应用程序  AI 生成的内容可能不正确。"/>
                    <pic:cNvPicPr preferRelativeResize="false"/>
                  </pic:nvPicPr>
                  <pic:blipFill>
                    <a:blip r:embed="rId117"/>
                    <a:srcRect b="12037"/>
                    <a:stretch>
                      <a:fillRect/>
                    </a:stretch>
                  </pic:blipFill>
                  <pic:spPr>
                    <a:xfrm>
                      <a:off x="0" y="0"/>
                      <a:ext cx="3790950" cy="3619500"/>
                    </a:xfrm>
                    <a:prstGeom prst="rect">
                      <a:avLst/>
                    </a:prstGeom>
                    <a:ln/>
                  </pic:spPr>
                </pic:pic>
              </a:graphicData>
            </a:graphic>
          </wp:inline>
        </w:drawing>
      </w:r>
    </w:p>
    <w:p>
      <w:pPr>
        <w:numPr>
          <w:ilvl w:val="6"/>
          <w:numId w:val="156"/>
        </w:numPr>
        <w:pBdr>
          <w:top w:val="nil"/>
          <w:left w:val="nil"/>
          <w:bottom w:val="nil"/>
          <w:right w:val="nil"/>
          <w:between w:val="nil"/>
        </w:pBdr>
        <w:spacing w:after="0"/>
        <w:jc w:val="left"/>
        <w:rPr/>
      </w:pPr>
      <w:r>
        <w:rPr>
          <w:rFonts w:eastAsia="Arial"/>
        </w:rPr>
        <w:t>Search Parameters: Code, Detail Description, Customer Type, Status, Start Date From, Last Date to.</w:t>
      </w:r>
    </w:p>
    <w:p>
      <w:pPr>
        <w:numPr>
          <w:ilvl w:val="6"/>
          <w:numId w:val="156"/>
        </w:numPr>
        <w:pBdr>
          <w:top w:val="nil"/>
          <w:left w:val="nil"/>
          <w:bottom w:val="nil"/>
          <w:right w:val="nil"/>
          <w:between w:val="nil"/>
        </w:pBdr>
        <w:spacing w:before="0"/>
        <w:jc w:val="left"/>
        <w:rPr/>
      </w:pPr>
      <w:r>
        <w:rPr>
          <w:rFonts w:eastAsia="Arial"/>
        </w:rPr>
        <w:t>Button in search section: Clear, Search, New</w:t>
      </w:r>
    </w:p>
    <w:p>
      <w:pPr>
        <w:jc w:val="center"/>
        <w:rPr/>
      </w:pPr>
      <w:r>
        <w:rPr>
          <w:noProof/>
        </w:rPr>
        <w:drawing>
          <wp:inline distT="0" distB="0" distL="0" distR="0">
            <wp:extent cx="5731510" cy="1590675"/>
            <wp:effectExtent l="0" t="0" r="0" b="0"/>
            <wp:docPr id="351" name="image102.png" descr="图形用户界面, 文本, 应用程序  AI 生成的内容可能不正确。"/>
            <wp:cNvGraphicFramePr/>
            <a:graphic>
              <a:graphicData uri="http://schemas.openxmlformats.org/drawingml/2006/picture">
                <pic:pic>
                  <pic:nvPicPr>
                    <pic:cNvPr id="352" name="image102.png" descr="图形用户界面, 文本, 应用程序  AI 生成的内容可能不正确。"/>
                    <pic:cNvPicPr preferRelativeResize="false"/>
                  </pic:nvPicPr>
                  <pic:blipFill>
                    <a:blip r:embed="rId118"/>
                    <a:srcRect/>
                    <a:stretch>
                      <a:fillRect/>
                    </a:stretch>
                  </pic:blipFill>
                  <pic:spPr>
                    <a:xfrm>
                      <a:off x="0" y="0"/>
                      <a:ext cx="5731510" cy="1590675"/>
                    </a:xfrm>
                    <a:prstGeom prst="rect">
                      <a:avLst/>
                    </a:prstGeom>
                    <a:ln/>
                  </pic:spPr>
                </pic:pic>
              </a:graphicData>
            </a:graphic>
          </wp:inline>
        </w:drawing>
      </w:r>
    </w:p>
    <w:p>
      <w:pPr>
        <w:jc w:val="center"/>
        <w:rPr/>
      </w:pPr>
      <w:r>
        <w:rPr>
          <w:noProof/>
        </w:rPr>
        <w:drawing>
          <wp:inline distT="0" distB="0" distL="0" distR="0">
            <wp:extent cx="5731510" cy="2608580"/>
            <wp:effectExtent l="0" t="0" r="0" b="0"/>
            <wp:docPr id="354" name="image108.png" descr="电脑萤幕的截图  AI 生成的内容可能不正确。"/>
            <wp:cNvGraphicFramePr/>
            <a:graphic>
              <a:graphicData uri="http://schemas.openxmlformats.org/drawingml/2006/picture">
                <pic:pic>
                  <pic:nvPicPr>
                    <pic:cNvPr id="355" name="image108.png" descr="电脑萤幕的截图  AI 生成的内容可能不正确。"/>
                    <pic:cNvPicPr preferRelativeResize="false"/>
                  </pic:nvPicPr>
                  <pic:blipFill>
                    <a:blip r:embed="rId119"/>
                    <a:srcRect/>
                    <a:stretch>
                      <a:fillRect/>
                    </a:stretch>
                  </pic:blipFill>
                  <pic:spPr>
                    <a:xfrm>
                      <a:off x="0" y="0"/>
                      <a:ext cx="5731510" cy="2608580"/>
                    </a:xfrm>
                    <a:prstGeom prst="rect">
                      <a:avLst/>
                    </a:prstGeom>
                    <a:ln/>
                  </pic:spPr>
                </pic:pic>
              </a:graphicData>
            </a:graphic>
          </wp:inline>
        </w:drawing>
      </w:r>
    </w:p>
    <w:p>
      <w:pPr>
        <w:numPr>
          <w:ilvl w:val="6"/>
          <w:numId w:val="156"/>
        </w:numPr>
        <w:pBdr>
          <w:top w:val="nil"/>
          <w:left w:val="nil"/>
          <w:bottom w:val="nil"/>
          <w:right w:val="nil"/>
          <w:between w:val="nil"/>
        </w:pBdr>
        <w:jc w:val="left"/>
        <w:rPr/>
      </w:pPr>
      <w:r>
        <w:rPr/>
        <w:t>Support Edit and Delete</w:t>
      </w:r>
    </w:p>
    <w:p>
      <w:pPr>
        <w:numPr>
          <w:ilvl w:val="6"/>
          <w:numId w:val="156"/>
        </w:numPr>
        <w:pBdr>
          <w:top w:val="nil"/>
          <w:left w:val="nil"/>
          <w:bottom w:val="nil"/>
          <w:right w:val="nil"/>
          <w:between w:val="nil"/>
        </w:pBdr>
        <w:jc w:val="left"/>
        <w:rPr/>
      </w:pPr>
      <w:r>
        <w:rPr>
          <w:rFonts w:eastAsia="Arial"/>
        </w:rPr>
        <w:t>Field description</w:t>
      </w:r>
    </w:p>
    <w:tbl>
      <w:tblPr>
        <w:tblStyle w:val="000246"/>
        <w:tblW w:w="0" w:type="auto"/>
        <w:tblInd w:w="0" w:type="dxa"/>
        <w:tblLayout w:type="fixed"/>
        <w:tblLook w:firstRow="false" w:lastRow="false" w:firstColumn="false" w:lastColumn="false" w:noHBand="false" w:noVBand="true" w:val="0400"/>
      </w:tblPr>
      <w:tblGrid>
        <w:gridCol w:w="1308"/>
        <w:gridCol w:w="1059"/>
        <w:gridCol w:w="1591"/>
        <w:gridCol w:w="844"/>
        <w:gridCol w:w="4204"/>
      </w:tblGrid>
      <w:tr>
        <w:trPr>
          <w:trHeight w:val="288"/>
        </w:trPr>
        <w:tc>
          <w:tcPr>
            <w:tcW w:w="130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5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59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20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540"/>
        </w:trPr>
        <w:tc>
          <w:tcPr>
            <w:tcW w:w="130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Start Date</w:t>
            </w:r>
          </w:p>
        </w:tc>
        <w:tc>
          <w:tcPr>
            <w:tcW w:w="105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20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take effect.</w:t>
            </w:r>
          </w:p>
        </w:tc>
      </w:tr>
      <w:tr>
        <w:trPr>
          <w:trHeight w:val="540"/>
        </w:trPr>
        <w:tc>
          <w:tcPr>
            <w:tcW w:w="130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Last Date</w:t>
            </w:r>
          </w:p>
        </w:tc>
        <w:tc>
          <w:tcPr>
            <w:tcW w:w="105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20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expire.</w:t>
            </w:r>
          </w:p>
        </w:tc>
      </w:tr>
      <w:tr>
        <w:trPr>
          <w:trHeight w:val="288"/>
        </w:trPr>
        <w:tc>
          <w:tcPr>
            <w:tcW w:w="130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Customer Type</w:t>
            </w:r>
          </w:p>
        </w:tc>
        <w:tc>
          <w:tcPr>
            <w:tcW w:w="105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Drop Down</w:t>
            </w:r>
          </w:p>
        </w:tc>
        <w:tc>
          <w:tcPr>
            <w:tcW w:w="15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VARCHAR2(20)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20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SOURCE: COMMON_CODE.ID_TYPE</w:t>
            </w:r>
          </w:p>
        </w:tc>
      </w:tr>
      <w:tr>
        <w:trPr>
          <w:trHeight w:val="1332"/>
        </w:trPr>
        <w:tc>
          <w:tcPr>
            <w:tcW w:w="130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Code</w:t>
            </w:r>
          </w:p>
        </w:tc>
        <w:tc>
          <w:tcPr>
            <w:tcW w:w="105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20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Key Code for the Configuration. This field is required to be the exact Teller ID which the receiving interface is expecting.</w:t>
            </w:r>
          </w:p>
        </w:tc>
      </w:tr>
      <w:tr>
        <w:trPr>
          <w:trHeight w:val="540"/>
        </w:trPr>
        <w:tc>
          <w:tcPr>
            <w:tcW w:w="130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Detail Description</w:t>
            </w:r>
          </w:p>
        </w:tc>
        <w:tc>
          <w:tcPr>
            <w:tcW w:w="105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20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to display for the configuration.</w:t>
            </w:r>
          </w:p>
        </w:tc>
      </w:tr>
      <w:tr>
        <w:trPr>
          <w:trHeight w:val="540"/>
        </w:trPr>
        <w:tc>
          <w:tcPr>
            <w:tcW w:w="130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FIS</w:t>
            </w:r>
            <w:r>
              <w:rPr>
                <w:rFonts w:ascii="等线" w:hAnsi="等线" w:eastAsia="等线" w:cs="等线"/>
                <w:color w:val="000000"/>
                <w:sz w:val="20"/>
                <w:szCs w:val="20"/>
              </w:rPr>
              <w:br w:type="textWrapping"/>
            </w:r>
            <w:r>
              <w:rPr>
                <w:rFonts w:ascii="等线" w:hAnsi="等线" w:eastAsia="等线" w:cs="等线"/>
                <w:color w:val="000000"/>
                <w:sz w:val="20"/>
                <w:szCs w:val="20"/>
              </w:rPr>
              <w:t>Description</w:t>
            </w:r>
          </w:p>
        </w:tc>
        <w:tc>
          <w:tcPr>
            <w:tcW w:w="105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420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 the desired FIS Business Code Drop Down Description</w:t>
            </w:r>
          </w:p>
        </w:tc>
      </w:tr>
      <w:tr>
        <w:trPr>
          <w:trHeight w:val="540"/>
        </w:trPr>
        <w:tc>
          <w:tcPr>
            <w:tcW w:w="130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FIS</w:t>
            </w:r>
            <w:r>
              <w:rPr>
                <w:rFonts w:ascii="等线" w:hAnsi="等线" w:eastAsia="等线" w:cs="等线"/>
                <w:color w:val="000000"/>
                <w:sz w:val="20"/>
                <w:szCs w:val="20"/>
              </w:rPr>
              <w:br w:type="textWrapping"/>
            </w:r>
            <w:r>
              <w:rPr>
                <w:rFonts w:ascii="等线" w:hAnsi="等线" w:eastAsia="等线" w:cs="等线"/>
                <w:color w:val="000000"/>
                <w:sz w:val="20"/>
                <w:szCs w:val="20"/>
              </w:rPr>
              <w:t>Code</w:t>
            </w:r>
          </w:p>
        </w:tc>
        <w:tc>
          <w:tcPr>
            <w:tcW w:w="105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VARCAHR2(1)</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420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FIS Business Code to be sent to FIS</w:t>
            </w:r>
          </w:p>
        </w:tc>
      </w:tr>
      <w:tr>
        <w:trPr>
          <w:trHeight w:val="288"/>
        </w:trPr>
        <w:tc>
          <w:tcPr>
            <w:tcW w:w="130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w:t>
            </w:r>
          </w:p>
        </w:tc>
        <w:tc>
          <w:tcPr>
            <w:tcW w:w="105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Display</w:t>
            </w:r>
          </w:p>
        </w:tc>
        <w:tc>
          <w:tcPr>
            <w:tcW w:w="15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VARCAHR2(1)</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20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 of the Common Code</w:t>
            </w:r>
          </w:p>
        </w:tc>
      </w:tr>
      <w:tr>
        <w:trPr>
          <w:trHeight w:val="1596"/>
        </w:trPr>
        <w:tc>
          <w:tcPr>
            <w:tcW w:w="130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Sequence Number</w:t>
            </w:r>
          </w:p>
        </w:tc>
        <w:tc>
          <w:tcPr>
            <w:tcW w:w="105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20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sequence order of the parameter. If multiple common codes are configured it will base on the sequence to determine the order.</w:t>
            </w:r>
          </w:p>
        </w:tc>
      </w:tr>
    </w:tbl>
    <w:p>
      <w:pPr>
        <w:jc w:val="center"/>
        <w:rPr/>
      </w:pPr>
    </w:p>
    <w:tbl>
      <w:tblPr>
        <w:tblStyle w:val="000247"/>
        <w:tblW w:w="0" w:type="auto"/>
        <w:tblInd w:w="0" w:type="dxa"/>
        <w:tblLayout w:type="fixed"/>
        <w:tblLook w:firstRow="false" w:lastRow="false" w:firstColumn="false" w:lastColumn="false" w:noHBand="false" w:noVBand="true" w:val="0400"/>
      </w:tblPr>
      <w:tblGrid>
        <w:gridCol w:w="2948"/>
        <w:gridCol w:w="3205"/>
        <w:gridCol w:w="2853"/>
      </w:tblGrid>
      <w:tr>
        <w:trPr>
          <w:trHeight w:val="288"/>
        </w:trPr>
        <w:tc>
          <w:tcPr>
            <w:tcW w:w="294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ID Type – CrediOS</w:t>
            </w:r>
          </w:p>
        </w:tc>
        <w:tc>
          <w:tcPr>
            <w:tcW w:w="3205"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FIS Mapping</w:t>
            </w:r>
          </w:p>
        </w:tc>
        <w:tc>
          <w:tcPr>
            <w:tcW w:w="2853"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Bahasa Drop Down Display</w:t>
            </w:r>
          </w:p>
        </w:tc>
      </w:tr>
      <w:tr>
        <w:trPr>
          <w:trHeight w:val="540"/>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Business Registration</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4 - Business Registration</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4 -SYARIKAT / PERTUBUHAN</w:t>
            </w:r>
          </w:p>
        </w:tc>
      </w:tr>
      <w:tr>
        <w:trPr>
          <w:trHeight w:val="540"/>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Certificate of Incorporation</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4 - Certificate of Incorporation</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4 -SYARIKAT / PERTUBUHAN</w:t>
            </w:r>
          </w:p>
        </w:tc>
      </w:tr>
      <w:tr>
        <w:trPr>
          <w:trHeight w:val="540"/>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Registration Certificate</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4 - Registration Certificate</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4 -SYARIKAT / PERTUBUHAN</w:t>
            </w:r>
          </w:p>
        </w:tc>
      </w:tr>
      <w:tr>
        <w:trPr>
          <w:trHeight w:val="540"/>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Foreign Business Registration</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4 - Foreign Business Registration</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4 -SYARIKAT / PERTUBUHAN</w:t>
            </w:r>
          </w:p>
        </w:tc>
      </w:tr>
      <w:tr>
        <w:trPr>
          <w:trHeight w:val="540"/>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Government And Its Agencies</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5 - Government And It's Agencies</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5 -KERAJAAN / BADAN BERKANUN</w:t>
            </w:r>
          </w:p>
        </w:tc>
      </w:tr>
      <w:tr>
        <w:trPr>
          <w:trHeight w:val="288"/>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Identity Card - Blue</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1 - Identity Card Blue</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1 -ORANG AWAM MALAYSIA</w:t>
            </w:r>
          </w:p>
        </w:tc>
      </w:tr>
      <w:tr>
        <w:trPr>
          <w:trHeight w:val="288"/>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Identity Card - Red</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0 - Identity Card Red</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0 -PENDUDUK TETAP</w:t>
            </w:r>
          </w:p>
        </w:tc>
      </w:tr>
      <w:tr>
        <w:trPr>
          <w:trHeight w:val="288"/>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Identity Card - Green</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0 - Identity Card Green</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0 -PENDUDUK TETAP</w:t>
            </w:r>
          </w:p>
        </w:tc>
      </w:tr>
      <w:tr>
        <w:trPr>
          <w:trHeight w:val="288"/>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Identity Card - Police</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1 - Identity Card Police</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1 -ORANG AWAM MALAYSIA</w:t>
            </w:r>
          </w:p>
        </w:tc>
      </w:tr>
      <w:tr>
        <w:trPr>
          <w:trHeight w:val="540"/>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Identity card - Tentera (Armed Forces)</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1 - Identity Card - Tentera (Armed Forces)</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1 -ORANG AWAM MALAYSIA</w:t>
            </w:r>
          </w:p>
        </w:tc>
      </w:tr>
      <w:tr>
        <w:trPr>
          <w:trHeight w:val="288"/>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Passport</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9 - Passport</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9 -BUKAN WARGANEGARA</w:t>
            </w:r>
          </w:p>
        </w:tc>
      </w:tr>
      <w:tr>
        <w:trPr>
          <w:trHeight w:val="540"/>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Identity Card - Foreign</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9 - Identity Card Foreign</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9 -BUKAN WARGANEGARA</w:t>
            </w:r>
          </w:p>
        </w:tc>
      </w:tr>
      <w:tr>
        <w:trPr>
          <w:trHeight w:val="288"/>
        </w:trPr>
        <w:tc>
          <w:tcPr>
            <w:tcW w:w="294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Identity Card - Brown</w:t>
            </w:r>
          </w:p>
        </w:tc>
        <w:tc>
          <w:tcPr>
            <w:tcW w:w="32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1 - Identity Card Brown</w:t>
            </w:r>
          </w:p>
        </w:tc>
        <w:tc>
          <w:tcPr>
            <w:tcW w:w="285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1 -ORANG AWAM MALAYSIA</w:t>
            </w:r>
          </w:p>
        </w:tc>
      </w:tr>
    </w:tbl>
    <w:p>
      <w:pPr>
        <w:rPr/>
      </w:pPr>
      <w:r>
        <w:rPr/>
        <w:t>5. Support Maker and Checker</w:t>
      </w:r>
    </w:p>
    <w:p>
      <w:pPr>
        <w:jc w:val="center"/>
        <w:rPr/>
      </w:pPr>
    </w:p>
    <w:p>
      <w:pPr>
        <w:pStyle w:val="000219"/>
        <w:numPr>
          <w:ilvl w:val="2"/>
          <w:numId w:val="69"/>
        </w:numPr>
        <w:spacing w:before="0" w:after="0" w:line="276" w:lineRule="auto"/>
        <w:ind w:left="447" w:right="220"/>
        <w:rPr>
          <w:color w:val="000000"/>
          <w:sz w:val="21"/>
          <w:szCs w:val="21"/>
        </w:rPr>
      </w:pPr>
      <w:bookmarkStart w:id="255" w:colFirst="0" w:colLast="0" w:name="_vxuapmv0wzn9"/>
      <w:bookmarkEnd w:id="255"/>
      <w:bookmarkStart w:id="256" w:name="_Toc3y040m"/>
      <w:r>
        <w:rPr>
          <w:color w:val="000000"/>
          <w:sz w:val="21"/>
          <w:szCs w:val="21"/>
        </w:rPr>
        <w:t>Pay Off Mode Common Code</w:t>
      </w:r>
      <w:bookmarkEnd w:id="256"/>
    </w:p>
    <w:p>
      <w:pPr>
        <w:numPr>
          <w:ilvl w:val="0"/>
          <w:numId w:val="210"/>
        </w:numPr>
        <w:pBdr>
          <w:top w:val="nil"/>
          <w:left w:val="nil"/>
          <w:bottom w:val="nil"/>
          <w:right w:val="nil"/>
          <w:between w:val="nil"/>
        </w:pBdr>
        <w:rPr/>
      </w:pPr>
      <w:r>
        <w:rPr>
          <w:rFonts w:eastAsia="Arial"/>
        </w:rPr>
        <w:t>Common Code Search</w:t>
      </w:r>
    </w:p>
    <w:p>
      <w:pPr>
        <w:rPr/>
      </w:pPr>
      <w:r>
        <w:rPr>
          <w:noProof/>
        </w:rPr>
        <w:drawing>
          <wp:inline distT="0" distB="0" distL="0" distR="0">
            <wp:extent cx="5731510" cy="4252595"/>
            <wp:effectExtent l="0" t="0" r="0" b="0"/>
            <wp:docPr id="357" name="image106.png" descr="图形用户界面, 应用程序  AI 生成的内容可能不正确。"/>
            <wp:cNvGraphicFramePr/>
            <a:graphic>
              <a:graphicData uri="http://schemas.openxmlformats.org/drawingml/2006/picture">
                <pic:pic>
                  <pic:nvPicPr>
                    <pic:cNvPr id="358" name="image106.png" descr="图形用户界面, 应用程序  AI 生成的内容可能不正确。"/>
                    <pic:cNvPicPr preferRelativeResize="false"/>
                  </pic:nvPicPr>
                  <pic:blipFill>
                    <a:blip r:embed="rId120"/>
                    <a:srcRect/>
                    <a:stretch>
                      <a:fillRect/>
                    </a:stretch>
                  </pic:blipFill>
                  <pic:spPr>
                    <a:xfrm>
                      <a:off x="0" y="0"/>
                      <a:ext cx="5731510" cy="4252595"/>
                    </a:xfrm>
                    <a:prstGeom prst="rect">
                      <a:avLst/>
                    </a:prstGeom>
                    <a:ln/>
                  </pic:spPr>
                </pic:pic>
              </a:graphicData>
            </a:graphic>
          </wp:inline>
        </w:drawing>
      </w:r>
    </w:p>
    <w:p>
      <w:pPr>
        <w:numPr>
          <w:ilvl w:val="0"/>
          <w:numId w:val="210"/>
        </w:numPr>
        <w:pBdr>
          <w:top w:val="nil"/>
          <w:left w:val="nil"/>
          <w:bottom w:val="nil"/>
          <w:right w:val="nil"/>
          <w:between w:val="nil"/>
        </w:pBdr>
        <w:rPr/>
      </w:pPr>
      <w:r>
        <w:rPr>
          <w:rFonts w:eastAsia="Arial"/>
        </w:rPr>
        <w:t>Add new Common Code</w:t>
      </w:r>
    </w:p>
    <w:p>
      <w:pPr>
        <w:rPr/>
      </w:pPr>
      <w:r>
        <w:rPr>
          <w:noProof/>
        </w:rPr>
        <w:drawing>
          <wp:inline distT="0" distB="0" distL="0" distR="0">
            <wp:extent cx="5731510" cy="3797935"/>
            <wp:effectExtent l="0" t="0" r="0" b="0"/>
            <wp:docPr id="360" name="image103.png" descr="图形用户界面, 文本, 应用程序, 电子邮件  AI 生成的内容可能不正确。"/>
            <wp:cNvGraphicFramePr/>
            <a:graphic>
              <a:graphicData uri="http://schemas.openxmlformats.org/drawingml/2006/picture">
                <pic:pic>
                  <pic:nvPicPr>
                    <pic:cNvPr id="361" name="image103.png" descr="图形用户界面, 文本, 应用程序, 电子邮件  AI 生成的内容可能不正确。"/>
                    <pic:cNvPicPr preferRelativeResize="false"/>
                  </pic:nvPicPr>
                  <pic:blipFill>
                    <a:blip r:embed="rId121"/>
                    <a:srcRect/>
                    <a:stretch>
                      <a:fillRect/>
                    </a:stretch>
                  </pic:blipFill>
                  <pic:spPr>
                    <a:xfrm>
                      <a:off x="0" y="0"/>
                      <a:ext cx="5731510" cy="3797935"/>
                    </a:xfrm>
                    <a:prstGeom prst="rect">
                      <a:avLst/>
                    </a:prstGeom>
                    <a:ln/>
                  </pic:spPr>
                </pic:pic>
              </a:graphicData>
            </a:graphic>
          </wp:inline>
        </w:drawing>
      </w:r>
    </w:p>
    <w:p>
      <w:pPr>
        <w:numPr>
          <w:ilvl w:val="0"/>
          <w:numId w:val="210"/>
        </w:numPr>
        <w:pBdr>
          <w:top w:val="nil"/>
          <w:left w:val="nil"/>
          <w:bottom w:val="nil"/>
          <w:right w:val="nil"/>
          <w:between w:val="nil"/>
        </w:pBdr>
        <w:rPr/>
      </w:pPr>
      <w:r>
        <w:rPr/>
        <w:t>Support Edit and delete</w:t>
      </w:r>
    </w:p>
    <w:p>
      <w:pPr>
        <w:numPr>
          <w:ilvl w:val="0"/>
          <w:numId w:val="210"/>
        </w:numPr>
        <w:pBdr>
          <w:top w:val="nil"/>
          <w:left w:val="nil"/>
          <w:bottom w:val="nil"/>
          <w:right w:val="nil"/>
          <w:between w:val="nil"/>
        </w:pBdr>
        <w:rPr/>
      </w:pPr>
      <w:r>
        <w:rPr>
          <w:rFonts w:eastAsia="Arial"/>
        </w:rPr>
        <w:t>Common Code Approval</w:t>
      </w:r>
    </w:p>
    <w:p>
      <w:pPr>
        <w:rPr/>
      </w:pPr>
      <w:r>
        <w:rPr>
          <w:noProof/>
        </w:rPr>
        <w:drawing>
          <wp:inline distT="0" distB="0" distL="0" distR="0">
            <wp:extent cx="5731510" cy="3026410"/>
            <wp:effectExtent l="0" t="0" r="0" b="0"/>
            <wp:docPr id="363" name="image111.png" descr="图形用户界面, 网站  AI 生成的内容可能不正确。"/>
            <wp:cNvGraphicFramePr/>
            <a:graphic>
              <a:graphicData uri="http://schemas.openxmlformats.org/drawingml/2006/picture">
                <pic:pic>
                  <pic:nvPicPr>
                    <pic:cNvPr id="364" name="image111.png" descr="图形用户界面, 网站  AI 生成的内容可能不正确。"/>
                    <pic:cNvPicPr preferRelativeResize="false"/>
                  </pic:nvPicPr>
                  <pic:blipFill>
                    <a:blip r:embed="rId122"/>
                    <a:srcRect/>
                    <a:stretch>
                      <a:fillRect/>
                    </a:stretch>
                  </pic:blipFill>
                  <pic:spPr>
                    <a:xfrm>
                      <a:off x="0" y="0"/>
                      <a:ext cx="5731510" cy="3026410"/>
                    </a:xfrm>
                    <a:prstGeom prst="rect">
                      <a:avLst/>
                    </a:prstGeom>
                    <a:ln/>
                  </pic:spPr>
                </pic:pic>
              </a:graphicData>
            </a:graphic>
          </wp:inline>
        </w:drawing>
      </w:r>
    </w:p>
    <w:p>
      <w:pPr>
        <w:numPr>
          <w:ilvl w:val="0"/>
          <w:numId w:val="210"/>
        </w:numPr>
        <w:pBdr>
          <w:top w:val="nil"/>
          <w:left w:val="nil"/>
          <w:bottom w:val="nil"/>
          <w:right w:val="nil"/>
          <w:between w:val="nil"/>
        </w:pBdr>
        <w:spacing w:after="0"/>
        <w:rPr/>
      </w:pPr>
      <w:r>
        <w:rPr>
          <w:rFonts w:eastAsia="Arial"/>
        </w:rPr>
        <w:t>Code type: PAYOFF_MODE</w:t>
      </w:r>
    </w:p>
    <w:p>
      <w:pPr>
        <w:numPr>
          <w:ilvl w:val="0"/>
          <w:numId w:val="210"/>
        </w:numPr>
        <w:pBdr>
          <w:top w:val="nil"/>
          <w:left w:val="nil"/>
          <w:bottom w:val="nil"/>
          <w:right w:val="nil"/>
          <w:between w:val="nil"/>
        </w:pBdr>
        <w:spacing w:before="0"/>
        <w:rPr/>
      </w:pPr>
      <w:r>
        <w:rPr>
          <w:rFonts w:eastAsia="Arial"/>
        </w:rPr>
        <w:t>Field list</w:t>
      </w:r>
    </w:p>
    <w:tbl>
      <w:tblPr>
        <w:tblStyle w:val="000248"/>
        <w:tblW w:w="0" w:type="auto"/>
        <w:tblInd w:w="0" w:type="dxa"/>
        <w:tblLayout w:type="fixed"/>
        <w:tblLook w:firstRow="false" w:lastRow="false" w:firstColumn="false" w:lastColumn="false" w:noHBand="false" w:noVBand="true" w:val="0400"/>
      </w:tblPr>
      <w:tblGrid>
        <w:gridCol w:w="1358"/>
        <w:gridCol w:w="1091"/>
        <w:gridCol w:w="1551"/>
        <w:gridCol w:w="844"/>
        <w:gridCol w:w="4162"/>
      </w:tblGrid>
      <w:tr>
        <w:trPr>
          <w:trHeight w:val="288"/>
        </w:trPr>
        <w:tc>
          <w:tcPr>
            <w:tcW w:w="135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9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55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162"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Start Date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take effect.</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Last Date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expire.</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Code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Key Code for the Configuration.</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Detail Description</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to display for the configuration.</w:t>
            </w:r>
          </w:p>
        </w:tc>
      </w:tr>
      <w:tr>
        <w:trPr>
          <w:trHeight w:val="288"/>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Display</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VARCAHR2 (1)</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 of the Common Code</w:t>
            </w:r>
          </w:p>
        </w:tc>
      </w:tr>
      <w:tr>
        <w:trPr>
          <w:trHeight w:val="1596"/>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Sequence Number</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sequence order of the parameter. If multiple common codes are configured it will base on the sequence to determine the order.</w:t>
            </w:r>
          </w:p>
        </w:tc>
      </w:tr>
    </w:tbl>
    <w:p>
      <w:pPr>
        <w:numPr>
          <w:ilvl w:val="3"/>
          <w:numId w:val="95"/>
        </w:numPr>
        <w:rPr/>
      </w:pPr>
      <w:r>
        <w:rPr/>
        <w:t>Support Maker and Checker</w:t>
      </w:r>
    </w:p>
    <w:p>
      <w:pPr>
        <w:rPr/>
      </w:pPr>
    </w:p>
    <w:p>
      <w:pPr>
        <w:pStyle w:val="000219"/>
        <w:numPr>
          <w:ilvl w:val="2"/>
          <w:numId w:val="69"/>
        </w:numPr>
        <w:spacing w:before="0" w:after="0" w:line="276" w:lineRule="auto"/>
        <w:ind w:left="447" w:right="220"/>
        <w:rPr>
          <w:color w:val="000000"/>
          <w:sz w:val="21"/>
          <w:szCs w:val="21"/>
        </w:rPr>
      </w:pPr>
      <w:bookmarkStart w:id="257" w:colFirst="0" w:colLast="0" w:name="_np28314a81u"/>
      <w:bookmarkEnd w:id="257"/>
      <w:bookmarkStart w:id="258" w:name="_Tocxisrof"/>
      <w:r>
        <w:rPr>
          <w:color w:val="000000"/>
          <w:sz w:val="21"/>
          <w:szCs w:val="21"/>
        </w:rPr>
        <w:t>Pay Off Reason Code Common Code</w:t>
      </w:r>
      <w:bookmarkEnd w:id="258"/>
    </w:p>
    <w:p>
      <w:pPr>
        <w:numPr>
          <w:ilvl w:val="0"/>
          <w:numId w:val="211"/>
        </w:numPr>
        <w:pBdr>
          <w:top w:val="nil"/>
          <w:left w:val="nil"/>
          <w:bottom w:val="nil"/>
          <w:right w:val="nil"/>
          <w:between w:val="nil"/>
        </w:pBdr>
        <w:spacing w:after="0"/>
        <w:rPr/>
      </w:pPr>
      <w:r>
        <w:rPr>
          <w:rFonts w:eastAsia="Arial"/>
        </w:rPr>
        <w:t>User pages follow Common Page in Pay off Mode</w:t>
      </w:r>
    </w:p>
    <w:p>
      <w:pPr>
        <w:numPr>
          <w:ilvl w:val="0"/>
          <w:numId w:val="211"/>
        </w:numPr>
        <w:pBdr>
          <w:top w:val="nil"/>
          <w:left w:val="nil"/>
          <w:bottom w:val="nil"/>
          <w:right w:val="nil"/>
          <w:between w:val="nil"/>
        </w:pBdr>
        <w:spacing w:before="0" w:after="0"/>
        <w:rPr/>
      </w:pPr>
      <w:r>
        <w:rPr>
          <w:rFonts w:eastAsia="Arial"/>
        </w:rPr>
        <w:t>Special fields compare to Common Page: Host Mapping</w:t>
      </w:r>
    </w:p>
    <w:p>
      <w:pPr>
        <w:numPr>
          <w:ilvl w:val="0"/>
          <w:numId w:val="211"/>
        </w:numPr>
        <w:pBdr>
          <w:top w:val="nil"/>
          <w:left w:val="nil"/>
          <w:bottom w:val="nil"/>
          <w:right w:val="nil"/>
          <w:between w:val="nil"/>
        </w:pBdr>
        <w:spacing w:before="0" w:after="0"/>
        <w:rPr/>
      </w:pPr>
      <w:r>
        <w:rPr>
          <w:rFonts w:eastAsia="Arial"/>
        </w:rPr>
        <w:t>Code type: PAYOFF_REASON</w:t>
      </w:r>
    </w:p>
    <w:p>
      <w:pPr>
        <w:numPr>
          <w:ilvl w:val="0"/>
          <w:numId w:val="211"/>
        </w:numPr>
        <w:pBdr>
          <w:top w:val="nil"/>
          <w:left w:val="nil"/>
          <w:bottom w:val="nil"/>
          <w:right w:val="nil"/>
          <w:between w:val="nil"/>
        </w:pBdr>
        <w:spacing w:before="0"/>
        <w:rPr/>
      </w:pPr>
      <w:r>
        <w:rPr>
          <w:rFonts w:eastAsia="Arial"/>
        </w:rPr>
        <w:t>Field list</w:t>
      </w:r>
    </w:p>
    <w:tbl>
      <w:tblPr>
        <w:tblStyle w:val="000249"/>
        <w:tblW w:w="0" w:type="auto"/>
        <w:tblInd w:w="0" w:type="dxa"/>
        <w:tblLayout w:type="fixed"/>
        <w:tblLook w:firstRow="false" w:lastRow="false" w:firstColumn="false" w:lastColumn="false" w:noHBand="false" w:noVBand="true" w:val="0400"/>
      </w:tblPr>
      <w:tblGrid>
        <w:gridCol w:w="1355"/>
        <w:gridCol w:w="1088"/>
        <w:gridCol w:w="1617"/>
        <w:gridCol w:w="844"/>
        <w:gridCol w:w="4102"/>
      </w:tblGrid>
      <w:tr>
        <w:trPr>
          <w:trHeight w:val="288"/>
        </w:trPr>
        <w:tc>
          <w:tcPr>
            <w:tcW w:w="1355"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88"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617"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102"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Start Date</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take effect.</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Last Date</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expire.</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Code</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Key Code for the Configuration.</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Detail Description</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to display for the configuration.</w:t>
            </w:r>
          </w:p>
        </w:tc>
      </w:tr>
      <w:tr>
        <w:trPr>
          <w:trHeight w:val="288"/>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Display</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VARCAHR2 (1)</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 of the Common Code</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Host Mapping</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 Value to Map to Host</w:t>
            </w:r>
          </w:p>
        </w:tc>
      </w:tr>
      <w:tr>
        <w:trPr>
          <w:trHeight w:val="1596"/>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Sequence Number</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sequence order of the parameter. If multiple common codes are configured it will base on the sequence to determine the order.</w:t>
            </w:r>
          </w:p>
        </w:tc>
      </w:tr>
    </w:tbl>
    <w:p>
      <w:pPr>
        <w:rPr/>
      </w:pPr>
    </w:p>
    <w:p>
      <w:pPr>
        <w:numPr>
          <w:ilvl w:val="0"/>
          <w:numId w:val="211"/>
        </w:numPr>
        <w:pBdr>
          <w:top w:val="nil"/>
          <w:left w:val="nil"/>
          <w:bottom w:val="nil"/>
          <w:right w:val="nil"/>
          <w:between w:val="nil"/>
        </w:pBdr>
        <w:rPr/>
      </w:pPr>
      <w:r>
        <w:rPr>
          <w:rFonts w:eastAsia="Arial"/>
        </w:rPr>
        <w:t>Host mapping</w:t>
      </w:r>
    </w:p>
    <w:tbl>
      <w:tblPr>
        <w:tblStyle w:val="00024a"/>
        <w:tblW w:w="0" w:type="auto"/>
        <w:tblInd w:w="0" w:type="dxa"/>
        <w:tblLayout w:type="fixed"/>
        <w:tblLook w:firstRow="false" w:lastRow="false" w:firstColumn="false" w:lastColumn="false" w:noHBand="false" w:noVBand="true" w:val="0400"/>
      </w:tblPr>
      <w:tblGrid>
        <w:gridCol w:w="1479"/>
        <w:gridCol w:w="1516"/>
        <w:gridCol w:w="5109"/>
      </w:tblGrid>
      <w:tr>
        <w:trPr>
          <w:trHeight w:val="288"/>
        </w:trPr>
        <w:tc>
          <w:tcPr>
            <w:tcW w:w="1479"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CrediOS Code</w:t>
            </w:r>
          </w:p>
        </w:tc>
        <w:tc>
          <w:tcPr>
            <w:tcW w:w="1516"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Host Mapping</w:t>
            </w:r>
          </w:p>
        </w:tc>
        <w:tc>
          <w:tcPr>
            <w:tcW w:w="510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Description</w:t>
            </w:r>
          </w:p>
        </w:tc>
      </w:tr>
      <w:tr>
        <w:trPr>
          <w:trHeight w:val="540"/>
        </w:trPr>
        <w:tc>
          <w:tcPr>
            <w:tcW w:w="147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POR1</w:t>
            </w:r>
          </w:p>
        </w:tc>
        <w:tc>
          <w:tcPr>
            <w:tcW w:w="15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2</w:t>
            </w:r>
          </w:p>
        </w:tc>
        <w:tc>
          <w:tcPr>
            <w:tcW w:w="510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02 - CUSTOMER SERVICE EXPECTATIONS</w:t>
            </w:r>
          </w:p>
        </w:tc>
      </w:tr>
      <w:tr>
        <w:trPr>
          <w:trHeight w:val="288"/>
        </w:trPr>
        <w:tc>
          <w:tcPr>
            <w:tcW w:w="147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POR2</w:t>
            </w:r>
          </w:p>
        </w:tc>
        <w:tc>
          <w:tcPr>
            <w:tcW w:w="15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7</w:t>
            </w:r>
          </w:p>
        </w:tc>
        <w:tc>
          <w:tcPr>
            <w:tcW w:w="510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07 - PRODUCT FEATURES</w:t>
            </w:r>
          </w:p>
        </w:tc>
      </w:tr>
      <w:tr>
        <w:trPr>
          <w:trHeight w:val="288"/>
        </w:trPr>
        <w:tc>
          <w:tcPr>
            <w:tcW w:w="147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POR3</w:t>
            </w:r>
          </w:p>
        </w:tc>
        <w:tc>
          <w:tcPr>
            <w:tcW w:w="15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13</w:t>
            </w:r>
          </w:p>
        </w:tc>
        <w:tc>
          <w:tcPr>
            <w:tcW w:w="510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13 - SHIFT/MIGRATION</w:t>
            </w:r>
          </w:p>
        </w:tc>
      </w:tr>
      <w:tr>
        <w:trPr>
          <w:trHeight w:val="288"/>
        </w:trPr>
        <w:tc>
          <w:tcPr>
            <w:tcW w:w="147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POR4</w:t>
            </w:r>
          </w:p>
        </w:tc>
        <w:tc>
          <w:tcPr>
            <w:tcW w:w="15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14</w:t>
            </w:r>
          </w:p>
        </w:tc>
        <w:tc>
          <w:tcPr>
            <w:tcW w:w="510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14 - DECEASED</w:t>
            </w:r>
          </w:p>
        </w:tc>
      </w:tr>
      <w:tr>
        <w:trPr>
          <w:trHeight w:val="288"/>
        </w:trPr>
        <w:tc>
          <w:tcPr>
            <w:tcW w:w="147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POR5</w:t>
            </w:r>
          </w:p>
        </w:tc>
        <w:tc>
          <w:tcPr>
            <w:tcW w:w="15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15</w:t>
            </w:r>
          </w:p>
        </w:tc>
        <w:tc>
          <w:tcPr>
            <w:tcW w:w="510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15 - NO REASON GIVEN</w:t>
            </w:r>
          </w:p>
        </w:tc>
      </w:tr>
      <w:tr>
        <w:trPr>
          <w:trHeight w:val="540"/>
        </w:trPr>
        <w:tc>
          <w:tcPr>
            <w:tcW w:w="147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POR6</w:t>
            </w:r>
          </w:p>
        </w:tc>
        <w:tc>
          <w:tcPr>
            <w:tcW w:w="15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21</w:t>
            </w:r>
          </w:p>
        </w:tc>
        <w:tc>
          <w:tcPr>
            <w:tcW w:w="510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21 - IMPROVED FINANCIAL POSITION</w:t>
            </w:r>
          </w:p>
        </w:tc>
      </w:tr>
      <w:tr>
        <w:trPr>
          <w:trHeight w:val="288"/>
        </w:trPr>
        <w:tc>
          <w:tcPr>
            <w:tcW w:w="147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POR7</w:t>
            </w:r>
          </w:p>
        </w:tc>
        <w:tc>
          <w:tcPr>
            <w:tcW w:w="15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24</w:t>
            </w:r>
          </w:p>
        </w:tc>
        <w:tc>
          <w:tcPr>
            <w:tcW w:w="510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24 - MARKET CONDITION</w:t>
            </w:r>
          </w:p>
        </w:tc>
      </w:tr>
      <w:tr>
        <w:trPr>
          <w:trHeight w:val="540"/>
        </w:trPr>
        <w:tc>
          <w:tcPr>
            <w:tcW w:w="147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POR8</w:t>
            </w:r>
          </w:p>
        </w:tc>
        <w:tc>
          <w:tcPr>
            <w:tcW w:w="15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25</w:t>
            </w:r>
          </w:p>
        </w:tc>
        <w:tc>
          <w:tcPr>
            <w:tcW w:w="510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25 - NON - MARGINABLE COUNTER</w:t>
            </w:r>
          </w:p>
        </w:tc>
      </w:tr>
      <w:tr>
        <w:trPr>
          <w:trHeight w:val="804"/>
        </w:trPr>
        <w:tc>
          <w:tcPr>
            <w:tcW w:w="147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POR9</w:t>
            </w:r>
          </w:p>
        </w:tc>
        <w:tc>
          <w:tcPr>
            <w:tcW w:w="15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35</w:t>
            </w:r>
          </w:p>
        </w:tc>
        <w:tc>
          <w:tcPr>
            <w:tcW w:w="510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35 - INTEREST RATE (REFINANCING WITH OTHER BANK)</w:t>
            </w:r>
          </w:p>
        </w:tc>
      </w:tr>
      <w:tr>
        <w:trPr>
          <w:trHeight w:val="288"/>
        </w:trPr>
        <w:tc>
          <w:tcPr>
            <w:tcW w:w="147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POR10</w:t>
            </w:r>
          </w:p>
        </w:tc>
        <w:tc>
          <w:tcPr>
            <w:tcW w:w="15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36</w:t>
            </w:r>
          </w:p>
        </w:tc>
        <w:tc>
          <w:tcPr>
            <w:tcW w:w="510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36 - DISPOSAL TO DEALER</w:t>
            </w:r>
          </w:p>
        </w:tc>
      </w:tr>
      <w:tr>
        <w:trPr>
          <w:trHeight w:val="288"/>
        </w:trPr>
        <w:tc>
          <w:tcPr>
            <w:tcW w:w="147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POR11</w:t>
            </w:r>
          </w:p>
        </w:tc>
        <w:tc>
          <w:tcPr>
            <w:tcW w:w="15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37</w:t>
            </w:r>
          </w:p>
        </w:tc>
        <w:tc>
          <w:tcPr>
            <w:tcW w:w="510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37 - DISPOSAL TO OTHERS</w:t>
            </w:r>
          </w:p>
        </w:tc>
      </w:tr>
    </w:tbl>
    <w:p>
      <w:pPr>
        <w:rPr/>
      </w:pPr>
    </w:p>
    <w:p>
      <w:pPr>
        <w:pStyle w:val="000219"/>
        <w:numPr>
          <w:ilvl w:val="2"/>
          <w:numId w:val="69"/>
        </w:numPr>
        <w:spacing w:before="0" w:after="0" w:line="276" w:lineRule="auto"/>
        <w:ind w:left="447" w:right="220"/>
        <w:rPr>
          <w:color w:val="000000"/>
          <w:sz w:val="21"/>
          <w:szCs w:val="21"/>
        </w:rPr>
      </w:pPr>
      <w:bookmarkStart w:id="259" w:colFirst="0" w:colLast="0" w:name="_o58judenmi3"/>
      <w:bookmarkEnd w:id="259"/>
      <w:bookmarkStart w:id="260" w:name="_Toc5il0n4"/>
      <w:r>
        <w:rPr>
          <w:color w:val="000000"/>
          <w:sz w:val="21"/>
          <w:szCs w:val="21"/>
        </w:rPr>
        <w:t>GL Reference No Common Code</w:t>
      </w:r>
      <w:bookmarkEnd w:id="260"/>
    </w:p>
    <w:p>
      <w:pPr>
        <w:numPr>
          <w:ilvl w:val="0"/>
          <w:numId w:val="212"/>
        </w:numPr>
        <w:pBdr>
          <w:top w:val="nil"/>
          <w:left w:val="nil"/>
          <w:bottom w:val="nil"/>
          <w:right w:val="nil"/>
          <w:between w:val="nil"/>
        </w:pBdr>
        <w:spacing w:after="0"/>
        <w:rPr/>
      </w:pPr>
      <w:r>
        <w:rPr>
          <w:rFonts w:eastAsia="Arial"/>
        </w:rPr>
        <w:t>User pages follow Common Page in Pay off Mode</w:t>
      </w:r>
    </w:p>
    <w:p>
      <w:pPr>
        <w:numPr>
          <w:ilvl w:val="0"/>
          <w:numId w:val="212"/>
        </w:numPr>
        <w:pBdr>
          <w:top w:val="nil"/>
          <w:left w:val="nil"/>
          <w:bottom w:val="nil"/>
          <w:right w:val="nil"/>
          <w:between w:val="nil"/>
        </w:pBdr>
        <w:spacing w:before="0" w:after="0"/>
        <w:rPr/>
      </w:pPr>
      <w:r>
        <w:rPr>
          <w:rFonts w:eastAsia="Arial"/>
        </w:rPr>
        <w:t>Special fields compare to Common Page: GL No</w:t>
      </w:r>
    </w:p>
    <w:p>
      <w:pPr>
        <w:numPr>
          <w:ilvl w:val="0"/>
          <w:numId w:val="212"/>
        </w:numPr>
        <w:pBdr>
          <w:top w:val="nil"/>
          <w:left w:val="nil"/>
          <w:bottom w:val="nil"/>
          <w:right w:val="nil"/>
          <w:between w:val="nil"/>
        </w:pBdr>
        <w:spacing w:before="0" w:after="0"/>
        <w:rPr/>
      </w:pPr>
      <w:r>
        <w:rPr>
          <w:rFonts w:eastAsia="Arial"/>
        </w:rPr>
        <w:t>Code type: GL_REF_NO</w:t>
      </w:r>
    </w:p>
    <w:p>
      <w:pPr>
        <w:numPr>
          <w:ilvl w:val="0"/>
          <w:numId w:val="212"/>
        </w:numPr>
        <w:pBdr>
          <w:top w:val="nil"/>
          <w:left w:val="nil"/>
          <w:bottom w:val="nil"/>
          <w:right w:val="nil"/>
          <w:between w:val="nil"/>
        </w:pBdr>
        <w:spacing w:before="0"/>
        <w:rPr/>
      </w:pPr>
      <w:r>
        <w:rPr>
          <w:rFonts w:eastAsia="Arial"/>
        </w:rPr>
        <w:t>Field list</w:t>
      </w:r>
    </w:p>
    <w:tbl>
      <w:tblPr>
        <w:tblStyle w:val="00024b"/>
        <w:tblW w:w="0" w:type="auto"/>
        <w:tblInd w:w="0" w:type="dxa"/>
        <w:tblLayout w:type="fixed"/>
        <w:tblLook w:firstRow="false" w:lastRow="false" w:firstColumn="false" w:lastColumn="false" w:noHBand="false" w:noVBand="true" w:val="0400"/>
      </w:tblPr>
      <w:tblGrid>
        <w:gridCol w:w="1355"/>
        <w:gridCol w:w="1088"/>
        <w:gridCol w:w="1617"/>
        <w:gridCol w:w="844"/>
        <w:gridCol w:w="4102"/>
      </w:tblGrid>
      <w:tr>
        <w:trPr>
          <w:trHeight w:val="288"/>
        </w:trPr>
        <w:tc>
          <w:tcPr>
            <w:tcW w:w="1355"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88"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617"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102"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Start Date</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take effect.</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Last Date</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expire.</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Code</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Key Code for the Configuration.</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Detail Description</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to display for the configuration.</w:t>
            </w:r>
          </w:p>
        </w:tc>
      </w:tr>
      <w:tr>
        <w:trPr>
          <w:trHeight w:val="540"/>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 No</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NUMBERS(19)</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 Reference No sent to Host for Payment by Advise</w:t>
            </w:r>
          </w:p>
        </w:tc>
      </w:tr>
      <w:tr>
        <w:trPr>
          <w:trHeight w:val="288"/>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Display</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VARCAHR2(1)</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 of the Common Code</w:t>
            </w:r>
          </w:p>
        </w:tc>
      </w:tr>
      <w:tr>
        <w:trPr>
          <w:trHeight w:val="1596"/>
        </w:trPr>
        <w:tc>
          <w:tcPr>
            <w:tcW w:w="1355"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Sequence Number</w:t>
            </w:r>
          </w:p>
        </w:tc>
        <w:tc>
          <w:tcPr>
            <w:tcW w:w="10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61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0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sequence order of the parameter. If multiple common codes are configured it will base on the sequence to determine the order.</w:t>
            </w:r>
          </w:p>
        </w:tc>
      </w:tr>
    </w:tbl>
    <w:p>
      <w:pPr>
        <w:numPr>
          <w:ilvl w:val="0"/>
          <w:numId w:val="212"/>
        </w:numPr>
        <w:pBdr>
          <w:top w:val="nil"/>
          <w:left w:val="nil"/>
          <w:bottom w:val="nil"/>
          <w:right w:val="nil"/>
          <w:between w:val="nil"/>
        </w:pBdr>
        <w:rPr/>
      </w:pPr>
      <w:r>
        <w:rPr>
          <w:rFonts w:eastAsia="Arial"/>
        </w:rPr>
        <w:t>GL No mapping</w:t>
      </w:r>
    </w:p>
    <w:tbl>
      <w:tblPr>
        <w:tblStyle w:val="00024c"/>
        <w:tblW w:w="0" w:type="auto"/>
        <w:tblInd w:w="0" w:type="dxa"/>
        <w:tblLayout w:type="fixed"/>
        <w:tblLook w:firstRow="false" w:lastRow="false" w:firstColumn="false" w:lastColumn="false" w:noHBand="false" w:noVBand="true" w:val="0400"/>
      </w:tblPr>
      <w:tblGrid>
        <w:gridCol w:w="1424"/>
        <w:gridCol w:w="1501"/>
        <w:gridCol w:w="6081"/>
      </w:tblGrid>
      <w:tr>
        <w:trPr>
          <w:trHeight w:val="288"/>
        </w:trPr>
        <w:tc>
          <w:tcPr>
            <w:tcW w:w="1424"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CrediOS Code</w:t>
            </w:r>
          </w:p>
        </w:tc>
        <w:tc>
          <w:tcPr>
            <w:tcW w:w="150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Host Mapping</w:t>
            </w:r>
          </w:p>
        </w:tc>
        <w:tc>
          <w:tcPr>
            <w:tcW w:w="608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Description</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GL1</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10604115010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GIRO SUSPENSE-AUTO LOAN - 10604115010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GL2</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10604172200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S/CRED - UMW TOYOTA - 10604172200</w:t>
            </w:r>
          </w:p>
        </w:tc>
      </w:tr>
      <w:tr>
        <w:trPr>
          <w:trHeight w:val="804"/>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GL3</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10604172210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SUNDRY CREDITOR - HP CTRLIZED PAYMENT- CAR DLRS - 10604172210</w:t>
            </w:r>
          </w:p>
        </w:tc>
      </w:tr>
      <w:tr>
        <w:trPr>
          <w:trHeight w:val="288"/>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GL4</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10604176402</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POSTAGE - 10604176402</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GL5</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10605040000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HP STAMP &amp; POSTAGE FEES - 10605040000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GL6</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10620000000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DAY SETTLEMENT ACCOUNT - 10620000000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GL7</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10620200000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TELLER TRANSACTIONS - 10620200000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GL8</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20704011000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SUNDRY DEBTOR (HP) - HONDA - 20704011000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GL9</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20704012000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SUNDRY DEBTOR (HP)-HICOMOBIL - 20704012000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GL10</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20799080000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CONTRA-LOAN - 20799080000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GL11</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20799090000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CONTRA-HEAD OFFICE - 20799090000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GL12</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60008303000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ADMINSTRATION CHARGES/FEE - 60008303000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GL13</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60008312000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HP SERVICE FEES - 60008312000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GL14</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60008313000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HP ADMIN FEES - 60008313000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GL15</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60008330000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HP ROAD TAX FEES - 60008330000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GL16</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60008340300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HP ADMIN CHARGES ON FUNDING - 60008340300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GL17</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60008990000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OTHER FEE INCOME - 60008990000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GL18</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60009190500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SERVICE CHARGE REMITTANCE - 60009190500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GL19</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70005032000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ROAD TAX/INSURANCE - 70005032000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GL20</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70006330000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HANDLING FEE - 70006330000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GL21</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70007052000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FREIGHT CHARGES - 70007052000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GL22</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70007060100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STAMPS &amp; POSTAGE - 70007060100</w:t>
            </w:r>
          </w:p>
        </w:tc>
      </w:tr>
      <w:tr>
        <w:trPr>
          <w:trHeight w:val="288"/>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GL23</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70007060200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COURIER - 70007060200</w:t>
            </w:r>
          </w:p>
        </w:tc>
      </w:tr>
      <w:tr>
        <w:trPr>
          <w:trHeight w:val="288"/>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GL24</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70007144000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OTHERS - 70007144000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GL25</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70007164010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ROB/ROC SEARCH FEES - 70007164010</w:t>
            </w:r>
          </w:p>
        </w:tc>
      </w:tr>
      <w:tr>
        <w:trPr>
          <w:trHeight w:val="540"/>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GL26</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70007180000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MISC CHARGES - 70007180000</w:t>
            </w:r>
          </w:p>
        </w:tc>
      </w:tr>
      <w:tr>
        <w:trPr>
          <w:trHeight w:val="804"/>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GL27</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70007220000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BANKERS &amp; CORRESPONDENT CHARGES - 70007220000</w:t>
            </w:r>
          </w:p>
        </w:tc>
      </w:tr>
      <w:tr>
        <w:trPr>
          <w:trHeight w:val="288"/>
        </w:trPr>
        <w:tc>
          <w:tcPr>
            <w:tcW w:w="1424"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GL28</w:t>
            </w:r>
          </w:p>
        </w:tc>
        <w:tc>
          <w:tcPr>
            <w:tcW w:w="150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70007500700</w:t>
            </w:r>
          </w:p>
        </w:tc>
        <w:tc>
          <w:tcPr>
            <w:tcW w:w="608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RUNNER FEES - 70007500700</w:t>
            </w:r>
          </w:p>
        </w:tc>
      </w:tr>
    </w:tbl>
    <w:p>
      <w:pPr>
        <w:rPr/>
      </w:pPr>
    </w:p>
    <w:p>
      <w:pPr>
        <w:pStyle w:val="000219"/>
        <w:numPr>
          <w:ilvl w:val="2"/>
          <w:numId w:val="69"/>
        </w:numPr>
        <w:spacing w:before="0" w:after="0" w:line="276" w:lineRule="auto"/>
        <w:ind w:left="447" w:right="220"/>
        <w:rPr>
          <w:color w:val="000000"/>
          <w:sz w:val="21"/>
          <w:szCs w:val="21"/>
        </w:rPr>
      </w:pPr>
      <w:bookmarkStart w:id="261" w:colFirst="0" w:colLast="0" w:name="_n05au0jtrbtr"/>
      <w:bookmarkEnd w:id="261"/>
      <w:bookmarkStart w:id="262" w:name="_Toclzlprw"/>
      <w:r>
        <w:rPr>
          <w:color w:val="000000"/>
          <w:sz w:val="21"/>
          <w:szCs w:val="21"/>
        </w:rPr>
        <w:t>Recipient Payment Reference Common Code</w:t>
      </w:r>
      <w:bookmarkEnd w:id="262"/>
    </w:p>
    <w:p>
      <w:pPr>
        <w:numPr>
          <w:ilvl w:val="0"/>
          <w:numId w:val="213"/>
        </w:numPr>
        <w:pBdr>
          <w:top w:val="nil"/>
          <w:left w:val="nil"/>
          <w:bottom w:val="nil"/>
          <w:right w:val="nil"/>
          <w:between w:val="nil"/>
        </w:pBdr>
        <w:spacing w:after="0"/>
        <w:rPr/>
      </w:pPr>
      <w:r>
        <w:rPr>
          <w:rFonts w:eastAsia="Arial"/>
        </w:rPr>
        <w:t>User pages follow Common Page in Pay off Mode</w:t>
      </w:r>
    </w:p>
    <w:p>
      <w:pPr>
        <w:numPr>
          <w:ilvl w:val="0"/>
          <w:numId w:val="213"/>
        </w:numPr>
        <w:pBdr>
          <w:top w:val="nil"/>
          <w:left w:val="nil"/>
          <w:bottom w:val="nil"/>
          <w:right w:val="nil"/>
          <w:between w:val="nil"/>
        </w:pBdr>
        <w:spacing w:before="0" w:after="0"/>
        <w:rPr/>
      </w:pPr>
      <w:r>
        <w:rPr>
          <w:rFonts w:eastAsia="Arial"/>
        </w:rPr>
        <w:t>Code type: REC_PAY_REF</w:t>
      </w:r>
    </w:p>
    <w:p>
      <w:pPr>
        <w:numPr>
          <w:ilvl w:val="0"/>
          <w:numId w:val="213"/>
        </w:numPr>
        <w:pBdr>
          <w:top w:val="nil"/>
          <w:left w:val="nil"/>
          <w:bottom w:val="nil"/>
          <w:right w:val="nil"/>
          <w:between w:val="nil"/>
        </w:pBdr>
        <w:spacing w:before="0"/>
        <w:rPr/>
      </w:pPr>
      <w:r>
        <w:rPr>
          <w:rFonts w:eastAsia="Arial"/>
        </w:rPr>
        <w:t>Field list</w:t>
      </w:r>
    </w:p>
    <w:tbl>
      <w:tblPr>
        <w:tblStyle w:val="00024d"/>
        <w:tblW w:w="0" w:type="auto"/>
        <w:tblInd w:w="0" w:type="dxa"/>
        <w:tblLayout w:type="fixed"/>
        <w:tblLook w:firstRow="false" w:lastRow="false" w:firstColumn="false" w:lastColumn="false" w:noHBand="false" w:noVBand="true" w:val="0400"/>
      </w:tblPr>
      <w:tblGrid>
        <w:gridCol w:w="1358"/>
        <w:gridCol w:w="1091"/>
        <w:gridCol w:w="1551"/>
        <w:gridCol w:w="844"/>
        <w:gridCol w:w="4162"/>
      </w:tblGrid>
      <w:tr>
        <w:trPr>
          <w:trHeight w:val="288"/>
        </w:trPr>
        <w:tc>
          <w:tcPr>
            <w:tcW w:w="135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9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55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162"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Start Date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take effect.</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Last Date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expire.</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Code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Key Code for the Configuration.</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Detail Description</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to display for the configuration.</w:t>
            </w:r>
          </w:p>
        </w:tc>
      </w:tr>
      <w:tr>
        <w:trPr>
          <w:trHeight w:val="288"/>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Display</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VARCAHR2 (1)</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 of the Common Code</w:t>
            </w:r>
          </w:p>
        </w:tc>
      </w:tr>
      <w:tr>
        <w:trPr>
          <w:trHeight w:val="1596"/>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Sequence Number</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sequence order of the parameter. If multiple common codes are configured it will base on the sequence to determine the order.</w:t>
            </w:r>
          </w:p>
        </w:tc>
      </w:tr>
    </w:tbl>
    <w:p>
      <w:pPr>
        <w:numPr>
          <w:ilvl w:val="0"/>
          <w:numId w:val="213"/>
        </w:numPr>
        <w:pBdr>
          <w:top w:val="nil"/>
          <w:left w:val="nil"/>
          <w:bottom w:val="nil"/>
          <w:right w:val="nil"/>
          <w:between w:val="nil"/>
        </w:pBdr>
        <w:rPr/>
      </w:pPr>
      <w:r>
        <w:rPr>
          <w:rFonts w:eastAsia="Arial"/>
        </w:rPr>
        <w:t>Code mapping</w:t>
      </w:r>
    </w:p>
    <w:tbl>
      <w:tblPr>
        <w:tblStyle w:val="00024e"/>
        <w:tblW w:w="0" w:type="auto"/>
        <w:tblInd w:w="0" w:type="dxa"/>
        <w:tblLayout w:type="fixed"/>
        <w:tblLook w:firstRow="false" w:lastRow="false" w:firstColumn="false" w:lastColumn="false" w:noHBand="false" w:noVBand="true" w:val="0400"/>
      </w:tblPr>
      <w:tblGrid>
        <w:gridCol w:w="1847"/>
        <w:gridCol w:w="1893"/>
        <w:gridCol w:w="2505"/>
        <w:gridCol w:w="2761"/>
      </w:tblGrid>
      <w:tr>
        <w:trPr>
          <w:trHeight w:val="20"/>
        </w:trPr>
        <w:tc>
          <w:tcPr>
            <w:tcW w:w="1847"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CrediOS Code</w:t>
            </w:r>
          </w:p>
        </w:tc>
        <w:tc>
          <w:tcPr>
            <w:tcW w:w="1893"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Host Mapping</w:t>
            </w:r>
          </w:p>
        </w:tc>
        <w:tc>
          <w:tcPr>
            <w:tcW w:w="2505"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Description</w:t>
            </w:r>
          </w:p>
        </w:tc>
        <w:tc>
          <w:tcPr>
            <w:tcW w:w="276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Drop Down Display</w:t>
            </w:r>
          </w:p>
        </w:tc>
      </w:tr>
      <w:tr>
        <w:trPr>
          <w:trHeight w:val="20"/>
        </w:trPr>
        <w:tc>
          <w:tcPr>
            <w:tcW w:w="184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3</w:t>
            </w:r>
          </w:p>
        </w:tc>
        <w:tc>
          <w:tcPr>
            <w:tcW w:w="1893" w:type="dxa"/>
            <w:tcBorders>
              <w:top w:val="nil"/>
              <w:left w:val="nil"/>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3</w:t>
            </w:r>
          </w:p>
        </w:tc>
        <w:tc>
          <w:tcPr>
            <w:tcW w:w="25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BALANCE TRANSFER</w:t>
            </w:r>
          </w:p>
        </w:tc>
        <w:tc>
          <w:tcPr>
            <w:tcW w:w="276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3-BALANCE TRANSFER</w:t>
            </w:r>
          </w:p>
        </w:tc>
      </w:tr>
      <w:tr>
        <w:trPr>
          <w:trHeight w:val="20"/>
        </w:trPr>
        <w:tc>
          <w:tcPr>
            <w:tcW w:w="184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9</w:t>
            </w:r>
          </w:p>
        </w:tc>
        <w:tc>
          <w:tcPr>
            <w:tcW w:w="1893" w:type="dxa"/>
            <w:tcBorders>
              <w:top w:val="nil"/>
              <w:left w:val="nil"/>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9</w:t>
            </w:r>
          </w:p>
        </w:tc>
        <w:tc>
          <w:tcPr>
            <w:tcW w:w="25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FEES</w:t>
            </w:r>
          </w:p>
        </w:tc>
        <w:tc>
          <w:tcPr>
            <w:tcW w:w="276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9-FEES</w:t>
            </w:r>
          </w:p>
        </w:tc>
      </w:tr>
      <w:tr>
        <w:trPr>
          <w:trHeight w:val="20"/>
        </w:trPr>
        <w:tc>
          <w:tcPr>
            <w:tcW w:w="184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10</w:t>
            </w:r>
          </w:p>
        </w:tc>
        <w:tc>
          <w:tcPr>
            <w:tcW w:w="1893" w:type="dxa"/>
            <w:tcBorders>
              <w:top w:val="nil"/>
              <w:left w:val="nil"/>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10</w:t>
            </w:r>
          </w:p>
        </w:tc>
        <w:tc>
          <w:tcPr>
            <w:tcW w:w="25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FUNDING</w:t>
            </w:r>
          </w:p>
        </w:tc>
        <w:tc>
          <w:tcPr>
            <w:tcW w:w="276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10-FUNDING</w:t>
            </w:r>
          </w:p>
        </w:tc>
      </w:tr>
      <w:tr>
        <w:trPr>
          <w:trHeight w:val="20"/>
        </w:trPr>
        <w:tc>
          <w:tcPr>
            <w:tcW w:w="184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14</w:t>
            </w:r>
          </w:p>
        </w:tc>
        <w:tc>
          <w:tcPr>
            <w:tcW w:w="1893" w:type="dxa"/>
            <w:tcBorders>
              <w:top w:val="nil"/>
              <w:left w:val="nil"/>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14</w:t>
            </w:r>
          </w:p>
        </w:tc>
        <w:tc>
          <w:tcPr>
            <w:tcW w:w="25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LOAN PAYMENT</w:t>
            </w:r>
          </w:p>
        </w:tc>
        <w:tc>
          <w:tcPr>
            <w:tcW w:w="276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14-LOAN PAYMENT</w:t>
            </w:r>
          </w:p>
        </w:tc>
      </w:tr>
      <w:tr>
        <w:trPr>
          <w:trHeight w:val="20"/>
        </w:trPr>
        <w:tc>
          <w:tcPr>
            <w:tcW w:w="184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18</w:t>
            </w:r>
          </w:p>
        </w:tc>
        <w:tc>
          <w:tcPr>
            <w:tcW w:w="1893" w:type="dxa"/>
            <w:tcBorders>
              <w:top w:val="nil"/>
              <w:left w:val="nil"/>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18</w:t>
            </w:r>
          </w:p>
        </w:tc>
        <w:tc>
          <w:tcPr>
            <w:tcW w:w="25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REFUND</w:t>
            </w:r>
          </w:p>
        </w:tc>
        <w:tc>
          <w:tcPr>
            <w:tcW w:w="276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18-REFUND</w:t>
            </w:r>
          </w:p>
        </w:tc>
      </w:tr>
      <w:tr>
        <w:trPr>
          <w:trHeight w:val="20"/>
        </w:trPr>
        <w:tc>
          <w:tcPr>
            <w:tcW w:w="184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26</w:t>
            </w:r>
          </w:p>
        </w:tc>
        <w:tc>
          <w:tcPr>
            <w:tcW w:w="1893" w:type="dxa"/>
            <w:tcBorders>
              <w:top w:val="nil"/>
              <w:left w:val="nil"/>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26</w:t>
            </w:r>
          </w:p>
        </w:tc>
        <w:tc>
          <w:tcPr>
            <w:tcW w:w="25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OTHERS</w:t>
            </w:r>
          </w:p>
        </w:tc>
        <w:tc>
          <w:tcPr>
            <w:tcW w:w="276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26-OTHERS</w:t>
            </w:r>
          </w:p>
        </w:tc>
      </w:tr>
      <w:tr>
        <w:trPr>
          <w:trHeight w:val="20"/>
        </w:trPr>
        <w:tc>
          <w:tcPr>
            <w:tcW w:w="184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36</w:t>
            </w:r>
          </w:p>
        </w:tc>
        <w:tc>
          <w:tcPr>
            <w:tcW w:w="1893" w:type="dxa"/>
            <w:tcBorders>
              <w:top w:val="nil"/>
              <w:left w:val="nil"/>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36</w:t>
            </w:r>
          </w:p>
        </w:tc>
        <w:tc>
          <w:tcPr>
            <w:tcW w:w="25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HANDLING FEE</w:t>
            </w:r>
          </w:p>
        </w:tc>
        <w:tc>
          <w:tcPr>
            <w:tcW w:w="276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36-HANDLING FEE</w:t>
            </w:r>
          </w:p>
        </w:tc>
      </w:tr>
      <w:tr>
        <w:trPr>
          <w:trHeight w:val="20"/>
        </w:trPr>
        <w:tc>
          <w:tcPr>
            <w:tcW w:w="184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42</w:t>
            </w:r>
          </w:p>
        </w:tc>
        <w:tc>
          <w:tcPr>
            <w:tcW w:w="1893" w:type="dxa"/>
            <w:tcBorders>
              <w:top w:val="nil"/>
              <w:left w:val="nil"/>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42</w:t>
            </w:r>
          </w:p>
        </w:tc>
        <w:tc>
          <w:tcPr>
            <w:tcW w:w="25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STAMP DUTY FEE</w:t>
            </w:r>
          </w:p>
        </w:tc>
        <w:tc>
          <w:tcPr>
            <w:tcW w:w="276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42-STAMP DUTY FEE</w:t>
            </w:r>
          </w:p>
        </w:tc>
      </w:tr>
      <w:tr>
        <w:trPr>
          <w:trHeight w:val="20"/>
        </w:trPr>
        <w:tc>
          <w:tcPr>
            <w:tcW w:w="184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43</w:t>
            </w:r>
          </w:p>
        </w:tc>
        <w:tc>
          <w:tcPr>
            <w:tcW w:w="1893" w:type="dxa"/>
            <w:tcBorders>
              <w:top w:val="nil"/>
              <w:left w:val="nil"/>
              <w:bottom w:val="single" w:color="E0E0E0" w:sz="8" w:space="0"/>
              <w:right w:val="single" w:color="E0E0E0" w:sz="8" w:space="0"/>
            </w:tcBorders>
            <w:shd w:val="clear" w:color="auto" w:fill="auto"/>
            <w:vAlign w:val="center"/>
          </w:tcPr>
          <w:p>
            <w:pPr>
              <w:widowControl/>
              <w:spacing w:before="0" w:after="0"/>
              <w:jc w:val="right"/>
              <w:rPr>
                <w:rFonts w:hint="eastAsia" w:ascii="等线" w:hAnsi="等线" w:eastAsia="等线" w:cs="等线"/>
                <w:color w:val="000000"/>
                <w:sz w:val="20"/>
                <w:szCs w:val="20"/>
              </w:rPr>
            </w:pPr>
            <w:r>
              <w:rPr>
                <w:rFonts w:ascii="等线" w:hAnsi="等线" w:eastAsia="等线" w:cs="等线"/>
                <w:color w:val="000000"/>
                <w:sz w:val="20"/>
                <w:szCs w:val="20"/>
              </w:rPr>
              <w:t>43</w:t>
            </w:r>
          </w:p>
        </w:tc>
        <w:tc>
          <w:tcPr>
            <w:tcW w:w="250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UPFRONT FEE</w:t>
            </w:r>
          </w:p>
        </w:tc>
        <w:tc>
          <w:tcPr>
            <w:tcW w:w="276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43-UPFRONT FEE</w:t>
            </w:r>
          </w:p>
        </w:tc>
      </w:tr>
    </w:tbl>
    <w:p>
      <w:pPr>
        <w:rPr/>
      </w:pPr>
    </w:p>
    <w:p>
      <w:pPr>
        <w:pStyle w:val="000219"/>
        <w:numPr>
          <w:ilvl w:val="2"/>
          <w:numId w:val="69"/>
        </w:numPr>
        <w:spacing w:before="0" w:after="0" w:line="276" w:lineRule="auto"/>
        <w:ind w:left="447" w:right="220"/>
        <w:rPr>
          <w:color w:val="000000"/>
          <w:sz w:val="21"/>
          <w:szCs w:val="21"/>
        </w:rPr>
      </w:pPr>
      <w:bookmarkStart w:id="263" w:colFirst="0" w:colLast="0" w:name="_67lu59dxkrj7"/>
      <w:bookmarkEnd w:id="263"/>
      <w:bookmarkStart w:id="264" w:name="_Tockgyauw"/>
      <w:r>
        <w:rPr>
          <w:color w:val="000000"/>
          <w:sz w:val="21"/>
          <w:szCs w:val="21"/>
        </w:rPr>
        <w:t>Branch Centre/Region (Reporting) Common Code</w:t>
      </w:r>
      <w:bookmarkEnd w:id="264"/>
    </w:p>
    <w:p>
      <w:pPr>
        <w:numPr>
          <w:ilvl w:val="0"/>
          <w:numId w:val="214"/>
        </w:numPr>
        <w:pBdr>
          <w:top w:val="nil"/>
          <w:left w:val="nil"/>
          <w:bottom w:val="nil"/>
          <w:right w:val="nil"/>
          <w:between w:val="nil"/>
        </w:pBdr>
        <w:spacing w:after="0"/>
        <w:rPr/>
      </w:pPr>
      <w:bookmarkStart w:id="265" w:colFirst="0" w:colLast="0" w:name="_yooqep1x6agh"/>
      <w:bookmarkEnd w:id="265"/>
      <w:r>
        <w:rPr>
          <w:rFonts w:eastAsia="Arial"/>
        </w:rPr>
        <w:t>User pages follow Common Page in Pay off Mode</w:t>
      </w:r>
    </w:p>
    <w:p>
      <w:pPr>
        <w:numPr>
          <w:ilvl w:val="0"/>
          <w:numId w:val="214"/>
        </w:numPr>
        <w:pBdr>
          <w:top w:val="nil"/>
          <w:left w:val="nil"/>
          <w:bottom w:val="nil"/>
          <w:right w:val="nil"/>
          <w:between w:val="nil"/>
        </w:pBdr>
        <w:spacing w:before="0" w:after="0"/>
        <w:rPr/>
      </w:pPr>
      <w:r>
        <w:rPr>
          <w:rFonts w:eastAsia="Arial"/>
        </w:rPr>
        <w:t>Code type: BRANCH_REGION</w:t>
      </w:r>
    </w:p>
    <w:p>
      <w:pPr>
        <w:numPr>
          <w:ilvl w:val="0"/>
          <w:numId w:val="214"/>
        </w:numPr>
        <w:pBdr>
          <w:top w:val="nil"/>
          <w:left w:val="nil"/>
          <w:bottom w:val="nil"/>
          <w:right w:val="nil"/>
          <w:between w:val="nil"/>
        </w:pBdr>
        <w:spacing w:before="0"/>
        <w:rPr/>
      </w:pPr>
      <w:r>
        <w:rPr>
          <w:rFonts w:eastAsia="Arial"/>
        </w:rPr>
        <w:t>Field list</w:t>
      </w:r>
    </w:p>
    <w:tbl>
      <w:tblPr>
        <w:tblStyle w:val="00024f"/>
        <w:tblW w:w="0" w:type="auto"/>
        <w:tblInd w:w="0" w:type="dxa"/>
        <w:tblLayout w:type="fixed"/>
        <w:tblLook w:firstRow="false" w:lastRow="false" w:firstColumn="false" w:lastColumn="false" w:noHBand="false" w:noVBand="true" w:val="0400"/>
      </w:tblPr>
      <w:tblGrid>
        <w:gridCol w:w="1358"/>
        <w:gridCol w:w="1091"/>
        <w:gridCol w:w="1551"/>
        <w:gridCol w:w="844"/>
        <w:gridCol w:w="4162"/>
      </w:tblGrid>
      <w:tr>
        <w:trPr>
          <w:trHeight w:val="288"/>
        </w:trPr>
        <w:tc>
          <w:tcPr>
            <w:tcW w:w="135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9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55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162"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Start Date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take effect.</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Last Date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expire.</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Code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Key Code for the Configuration.</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Detail Description</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to display for the configuration.</w:t>
            </w:r>
          </w:p>
        </w:tc>
      </w:tr>
      <w:tr>
        <w:trPr>
          <w:trHeight w:val="288"/>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Display</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VARCAHR2 (1)</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 of the Common Code</w:t>
            </w:r>
          </w:p>
        </w:tc>
      </w:tr>
      <w:tr>
        <w:trPr>
          <w:trHeight w:val="1596"/>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Sequence Number</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sequence order of the parameter. If multiple common codes are configured it will base on the sequence to determine the order.</w:t>
            </w:r>
          </w:p>
        </w:tc>
      </w:tr>
    </w:tbl>
    <w:p>
      <w:pPr>
        <w:rPr/>
      </w:pPr>
    </w:p>
    <w:p>
      <w:pPr>
        <w:pStyle w:val="000219"/>
        <w:numPr>
          <w:ilvl w:val="2"/>
          <w:numId w:val="69"/>
        </w:numPr>
        <w:spacing w:before="0" w:after="0" w:line="276" w:lineRule="auto"/>
        <w:ind w:left="447" w:right="220"/>
        <w:rPr>
          <w:color w:val="000000"/>
          <w:sz w:val="21"/>
          <w:szCs w:val="21"/>
        </w:rPr>
      </w:pPr>
      <w:bookmarkStart w:id="266" w:colFirst="0" w:colLast="0" w:name="_mzch54w5rx5g"/>
      <w:bookmarkEnd w:id="266"/>
      <w:bookmarkStart w:id="267" w:name="_Tocz2jhhe"/>
      <w:r>
        <w:rPr>
          <w:color w:val="000000"/>
          <w:sz w:val="21"/>
          <w:szCs w:val="21"/>
        </w:rPr>
        <w:t>Segment Code (IBG) Common Code</w:t>
      </w:r>
      <w:bookmarkEnd w:id="267"/>
    </w:p>
    <w:p>
      <w:pPr>
        <w:numPr>
          <w:ilvl w:val="0"/>
          <w:numId w:val="215"/>
        </w:numPr>
        <w:pBdr>
          <w:top w:val="nil"/>
          <w:left w:val="nil"/>
          <w:bottom w:val="nil"/>
          <w:right w:val="nil"/>
          <w:between w:val="nil"/>
        </w:pBdr>
        <w:spacing w:after="0"/>
        <w:rPr/>
      </w:pPr>
      <w:r>
        <w:rPr>
          <w:rFonts w:eastAsia="Arial"/>
        </w:rPr>
        <w:t>User pages follow Common Page in Pay off Mode</w:t>
      </w:r>
    </w:p>
    <w:p>
      <w:pPr>
        <w:numPr>
          <w:ilvl w:val="0"/>
          <w:numId w:val="215"/>
        </w:numPr>
        <w:pBdr>
          <w:top w:val="nil"/>
          <w:left w:val="nil"/>
          <w:bottom w:val="nil"/>
          <w:right w:val="nil"/>
          <w:between w:val="nil"/>
        </w:pBdr>
        <w:spacing w:before="0" w:after="0"/>
        <w:rPr/>
      </w:pPr>
      <w:r>
        <w:rPr>
          <w:rFonts w:eastAsia="Arial"/>
        </w:rPr>
        <w:t>Code type: IBG_SEGMENT</w:t>
      </w:r>
    </w:p>
    <w:p>
      <w:pPr>
        <w:numPr>
          <w:ilvl w:val="0"/>
          <w:numId w:val="215"/>
        </w:numPr>
        <w:pBdr>
          <w:top w:val="nil"/>
          <w:left w:val="nil"/>
          <w:bottom w:val="nil"/>
          <w:right w:val="nil"/>
          <w:between w:val="nil"/>
        </w:pBdr>
        <w:spacing w:before="0"/>
        <w:rPr/>
      </w:pPr>
      <w:r>
        <w:rPr>
          <w:rFonts w:eastAsia="Arial"/>
        </w:rPr>
        <w:t>Field list</w:t>
      </w:r>
    </w:p>
    <w:tbl>
      <w:tblPr>
        <w:tblStyle w:val="000250"/>
        <w:tblW w:w="0" w:type="auto"/>
        <w:tblInd w:w="0" w:type="dxa"/>
        <w:tblLayout w:type="fixed"/>
        <w:tblLook w:firstRow="false" w:lastRow="false" w:firstColumn="false" w:lastColumn="false" w:noHBand="false" w:noVBand="true" w:val="0400"/>
      </w:tblPr>
      <w:tblGrid>
        <w:gridCol w:w="1358"/>
        <w:gridCol w:w="1091"/>
        <w:gridCol w:w="1551"/>
        <w:gridCol w:w="844"/>
        <w:gridCol w:w="4162"/>
      </w:tblGrid>
      <w:tr>
        <w:trPr>
          <w:trHeight w:val="288"/>
        </w:trPr>
        <w:tc>
          <w:tcPr>
            <w:tcW w:w="135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9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55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162"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Start Date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take effect.</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Last Date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expire.</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Code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Key Code for the Configuration.</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Detail Description</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to display for the configuration.</w:t>
            </w:r>
          </w:p>
        </w:tc>
      </w:tr>
      <w:tr>
        <w:trPr>
          <w:trHeight w:val="288"/>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Display</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VARCAHR2 (1)</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 of the Common Code</w:t>
            </w:r>
          </w:p>
        </w:tc>
      </w:tr>
      <w:tr>
        <w:trPr>
          <w:trHeight w:val="1596"/>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Sequence Number</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sequence order of the parameter. If multiple common codes are configured it will base on the sequence to determine the order.</w:t>
            </w:r>
          </w:p>
        </w:tc>
      </w:tr>
    </w:tbl>
    <w:p>
      <w:pPr>
        <w:numPr>
          <w:ilvl w:val="0"/>
          <w:numId w:val="215"/>
        </w:numPr>
        <w:pBdr>
          <w:top w:val="nil"/>
          <w:left w:val="nil"/>
          <w:bottom w:val="nil"/>
          <w:right w:val="nil"/>
          <w:between w:val="nil"/>
        </w:pBdr>
        <w:rPr/>
      </w:pPr>
      <w:r>
        <w:rPr>
          <w:rFonts w:eastAsia="Arial"/>
        </w:rPr>
        <w:t>Host mapping</w:t>
      </w:r>
    </w:p>
    <w:tbl>
      <w:tblPr>
        <w:tblStyle w:val="000251"/>
        <w:tblW w:w="0" w:type="auto"/>
        <w:tblInd w:w="0" w:type="dxa"/>
        <w:tblLayout w:type="fixed"/>
        <w:tblLook w:firstRow="false" w:lastRow="false" w:firstColumn="false" w:lastColumn="false" w:noHBand="false" w:noVBand="true" w:val="0400"/>
      </w:tblPr>
      <w:tblGrid>
        <w:gridCol w:w="1787"/>
        <w:gridCol w:w="2325"/>
        <w:gridCol w:w="4894"/>
      </w:tblGrid>
      <w:tr>
        <w:trPr>
          <w:trHeight w:val="20"/>
        </w:trPr>
        <w:tc>
          <w:tcPr>
            <w:tcW w:w="1787" w:type="dxa"/>
            <w:tcBorders>
              <w:top w:val="single" w:color="E0E0E0" w:sz="8" w:space="0"/>
              <w:left w:val="single" w:color="E0E0E0" w:sz="8" w:space="0"/>
              <w:bottom w:val="single" w:color="E0E0E0" w:sz="8" w:space="0"/>
              <w:right w:val="single" w:color="E0E0E0" w:sz="8" w:space="0"/>
            </w:tcBorders>
            <w:shd w:val="clear" w:color="auto" w:fill="AEAAAA"/>
            <w:vAlign w:val="center"/>
          </w:tcPr>
          <w:p>
            <w:pPr>
              <w:widowControl/>
              <w:spacing w:before="0" w:after="0"/>
              <w:jc w:val="center"/>
              <w:rPr>
                <w:b/>
                <w:bCs/>
                <w:color w:val="000000"/>
                <w:sz w:val="20"/>
                <w:szCs w:val="20"/>
              </w:rPr>
            </w:pPr>
            <w:r>
              <w:rPr>
                <w:b/>
                <w:bCs/>
                <w:color w:val="000000"/>
                <w:sz w:val="20"/>
                <w:szCs w:val="20"/>
              </w:rPr>
              <w:t>LOS Code</w:t>
            </w:r>
          </w:p>
        </w:tc>
        <w:tc>
          <w:tcPr>
            <w:tcW w:w="2325" w:type="dxa"/>
            <w:tcBorders>
              <w:top w:val="single" w:color="E0E0E0" w:sz="8" w:space="0"/>
              <w:left w:val="nil"/>
              <w:bottom w:val="single" w:color="E0E0E0" w:sz="8" w:space="0"/>
              <w:right w:val="single" w:color="E0E0E0" w:sz="8" w:space="0"/>
            </w:tcBorders>
            <w:shd w:val="clear" w:color="auto" w:fill="AEAAAA"/>
            <w:vAlign w:val="center"/>
          </w:tcPr>
          <w:p>
            <w:pPr>
              <w:widowControl/>
              <w:spacing w:before="0" w:after="0"/>
              <w:jc w:val="center"/>
              <w:rPr>
                <w:b/>
                <w:bCs/>
                <w:color w:val="000000"/>
                <w:sz w:val="20"/>
                <w:szCs w:val="20"/>
              </w:rPr>
            </w:pPr>
            <w:r>
              <w:rPr>
                <w:b/>
                <w:bCs/>
                <w:color w:val="000000"/>
                <w:sz w:val="20"/>
                <w:szCs w:val="20"/>
              </w:rPr>
              <w:t>Host Mapping</w:t>
            </w:r>
          </w:p>
        </w:tc>
        <w:tc>
          <w:tcPr>
            <w:tcW w:w="4894" w:type="dxa"/>
            <w:tcBorders>
              <w:top w:val="single" w:color="E0E0E0" w:sz="8" w:space="0"/>
              <w:left w:val="nil"/>
              <w:bottom w:val="single" w:color="E0E0E0" w:sz="8" w:space="0"/>
              <w:right w:val="single" w:color="E0E0E0" w:sz="8" w:space="0"/>
            </w:tcBorders>
            <w:shd w:val="clear" w:color="auto" w:fill="AEAAAA"/>
            <w:vAlign w:val="center"/>
          </w:tcPr>
          <w:p>
            <w:pPr>
              <w:widowControl/>
              <w:spacing w:before="0" w:after="0"/>
              <w:jc w:val="center"/>
              <w:rPr>
                <w:b/>
                <w:bCs/>
                <w:color w:val="000000"/>
                <w:sz w:val="20"/>
                <w:szCs w:val="20"/>
              </w:rPr>
            </w:pPr>
            <w:r>
              <w:rPr>
                <w:b/>
                <w:bCs/>
                <w:color w:val="000000"/>
                <w:sz w:val="20"/>
                <w:szCs w:val="20"/>
              </w:rPr>
              <w:t>Description</w:t>
            </w:r>
          </w:p>
        </w:tc>
      </w:tr>
      <w:tr>
        <w:trPr>
          <w:trHeight w:val="20"/>
        </w:trPr>
        <w:tc>
          <w:tcPr>
            <w:tcW w:w="178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0</w:t>
            </w:r>
          </w:p>
        </w:tc>
        <w:tc>
          <w:tcPr>
            <w:tcW w:w="2325"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0</w:t>
            </w:r>
          </w:p>
        </w:tc>
        <w:tc>
          <w:tcPr>
            <w:tcW w:w="4894"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0-GOVERNMENT</w:t>
            </w:r>
          </w:p>
        </w:tc>
      </w:tr>
      <w:tr>
        <w:trPr>
          <w:trHeight w:val="20"/>
        </w:trPr>
        <w:tc>
          <w:tcPr>
            <w:tcW w:w="178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1</w:t>
            </w:r>
          </w:p>
        </w:tc>
        <w:tc>
          <w:tcPr>
            <w:tcW w:w="2325"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1</w:t>
            </w:r>
          </w:p>
        </w:tc>
        <w:tc>
          <w:tcPr>
            <w:tcW w:w="4894"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1-PRIVATE</w:t>
            </w:r>
          </w:p>
        </w:tc>
      </w:tr>
      <w:tr>
        <w:trPr>
          <w:trHeight w:val="20"/>
        </w:trPr>
        <w:tc>
          <w:tcPr>
            <w:tcW w:w="178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2</w:t>
            </w:r>
          </w:p>
        </w:tc>
        <w:tc>
          <w:tcPr>
            <w:tcW w:w="2325"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2</w:t>
            </w:r>
          </w:p>
        </w:tc>
        <w:tc>
          <w:tcPr>
            <w:tcW w:w="4894"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2-OTC</w:t>
            </w:r>
          </w:p>
        </w:tc>
      </w:tr>
      <w:tr>
        <w:trPr>
          <w:trHeight w:val="20"/>
        </w:trPr>
        <w:tc>
          <w:tcPr>
            <w:tcW w:w="178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4</w:t>
            </w:r>
          </w:p>
        </w:tc>
        <w:tc>
          <w:tcPr>
            <w:tcW w:w="2325"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4</w:t>
            </w:r>
          </w:p>
        </w:tc>
        <w:tc>
          <w:tcPr>
            <w:tcW w:w="4894"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4-ACCOUNT GENERAL</w:t>
            </w:r>
          </w:p>
        </w:tc>
      </w:tr>
      <w:tr>
        <w:trPr>
          <w:trHeight w:val="20"/>
        </w:trPr>
        <w:tc>
          <w:tcPr>
            <w:tcW w:w="178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6</w:t>
            </w:r>
          </w:p>
        </w:tc>
        <w:tc>
          <w:tcPr>
            <w:tcW w:w="2325"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6</w:t>
            </w:r>
          </w:p>
        </w:tc>
        <w:tc>
          <w:tcPr>
            <w:tcW w:w="4894"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6-E-SHARE TRANSACTION</w:t>
            </w:r>
          </w:p>
        </w:tc>
      </w:tr>
      <w:tr>
        <w:trPr>
          <w:trHeight w:val="20"/>
        </w:trPr>
        <w:tc>
          <w:tcPr>
            <w:tcW w:w="178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7</w:t>
            </w:r>
          </w:p>
        </w:tc>
        <w:tc>
          <w:tcPr>
            <w:tcW w:w="2325"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7</w:t>
            </w:r>
          </w:p>
        </w:tc>
        <w:tc>
          <w:tcPr>
            <w:tcW w:w="4894"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7-E-DIVIDEND TRANSACTION</w:t>
            </w:r>
          </w:p>
        </w:tc>
      </w:tr>
    </w:tbl>
    <w:p>
      <w:pPr>
        <w:rPr/>
      </w:pPr>
    </w:p>
    <w:p>
      <w:pPr>
        <w:pStyle w:val="000219"/>
        <w:numPr>
          <w:ilvl w:val="2"/>
          <w:numId w:val="69"/>
        </w:numPr>
        <w:spacing w:before="0" w:after="0" w:line="276" w:lineRule="auto"/>
        <w:ind w:left="447" w:right="220"/>
        <w:rPr>
          <w:color w:val="000000"/>
          <w:sz w:val="21"/>
          <w:szCs w:val="21"/>
        </w:rPr>
      </w:pPr>
      <w:bookmarkStart w:id="268" w:colFirst="0" w:colLast="0" w:name="_jrq9up5s236p"/>
      <w:bookmarkEnd w:id="268"/>
      <w:bookmarkStart w:id="269" w:name="_Tocv47nse"/>
      <w:r>
        <w:rPr>
          <w:color w:val="000000"/>
          <w:sz w:val="21"/>
          <w:szCs w:val="21"/>
        </w:rPr>
        <w:t>Element Code (IBG) Common Code</w:t>
      </w:r>
      <w:bookmarkEnd w:id="269"/>
    </w:p>
    <w:p>
      <w:pPr>
        <w:numPr>
          <w:ilvl w:val="0"/>
          <w:numId w:val="216"/>
        </w:numPr>
        <w:pBdr>
          <w:top w:val="nil"/>
          <w:left w:val="nil"/>
          <w:bottom w:val="nil"/>
          <w:right w:val="nil"/>
          <w:between w:val="nil"/>
        </w:pBdr>
        <w:spacing w:after="0"/>
        <w:rPr/>
      </w:pPr>
      <w:r>
        <w:rPr>
          <w:rFonts w:eastAsia="Arial"/>
        </w:rPr>
        <w:t>User pages follow Common Page in Pay off Mode</w:t>
      </w:r>
    </w:p>
    <w:p>
      <w:pPr>
        <w:numPr>
          <w:ilvl w:val="0"/>
          <w:numId w:val="216"/>
        </w:numPr>
        <w:pBdr>
          <w:top w:val="nil"/>
          <w:left w:val="nil"/>
          <w:bottom w:val="nil"/>
          <w:right w:val="nil"/>
          <w:between w:val="nil"/>
        </w:pBdr>
        <w:spacing w:before="0" w:after="0"/>
        <w:rPr/>
      </w:pPr>
      <w:r>
        <w:rPr>
          <w:rFonts w:eastAsia="Arial"/>
        </w:rPr>
        <w:t>Code type: BRANCH_REGION</w:t>
      </w:r>
    </w:p>
    <w:p>
      <w:pPr>
        <w:numPr>
          <w:ilvl w:val="0"/>
          <w:numId w:val="216"/>
        </w:numPr>
        <w:pBdr>
          <w:top w:val="nil"/>
          <w:left w:val="nil"/>
          <w:bottom w:val="nil"/>
          <w:right w:val="nil"/>
          <w:between w:val="nil"/>
        </w:pBdr>
        <w:spacing w:before="0"/>
        <w:rPr/>
      </w:pPr>
      <w:r>
        <w:rPr>
          <w:rFonts w:eastAsia="Arial"/>
        </w:rPr>
        <w:t>Field list</w:t>
      </w:r>
    </w:p>
    <w:tbl>
      <w:tblPr>
        <w:tblStyle w:val="000252"/>
        <w:tblW w:w="0" w:type="auto"/>
        <w:tblInd w:w="0" w:type="dxa"/>
        <w:tblLayout w:type="fixed"/>
        <w:tblLook w:firstRow="false" w:lastRow="false" w:firstColumn="false" w:lastColumn="false" w:noHBand="false" w:noVBand="true" w:val="0400"/>
      </w:tblPr>
      <w:tblGrid>
        <w:gridCol w:w="1358"/>
        <w:gridCol w:w="1091"/>
        <w:gridCol w:w="1551"/>
        <w:gridCol w:w="844"/>
        <w:gridCol w:w="4162"/>
      </w:tblGrid>
      <w:tr>
        <w:trPr>
          <w:trHeight w:val="288"/>
        </w:trPr>
        <w:tc>
          <w:tcPr>
            <w:tcW w:w="135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9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55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162"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Start Date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take effect.</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Last Date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expire.</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Code</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Key Code for the Configuration.</w:t>
            </w:r>
          </w:p>
        </w:tc>
      </w:tr>
      <w:tr>
        <w:trPr>
          <w:trHeight w:val="540"/>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Detail Description</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to display for the configuration.</w:t>
            </w:r>
          </w:p>
        </w:tc>
      </w:tr>
      <w:tr>
        <w:trPr>
          <w:trHeight w:val="288"/>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Display</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VARCAHR2 (1)</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 of the Common Code</w:t>
            </w:r>
          </w:p>
        </w:tc>
      </w:tr>
      <w:tr>
        <w:trPr>
          <w:trHeight w:val="1596"/>
        </w:trPr>
        <w:tc>
          <w:tcPr>
            <w:tcW w:w="135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Sequence Number</w:t>
            </w:r>
          </w:p>
        </w:tc>
        <w:tc>
          <w:tcPr>
            <w:tcW w:w="10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1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sequence order of the parameter. If multiple common codes are configured it will base on the sequence to determine the order.</w:t>
            </w:r>
          </w:p>
        </w:tc>
      </w:tr>
    </w:tbl>
    <w:p>
      <w:pPr>
        <w:numPr>
          <w:ilvl w:val="0"/>
          <w:numId w:val="216"/>
        </w:numPr>
        <w:pBdr>
          <w:top w:val="nil"/>
          <w:left w:val="nil"/>
          <w:bottom w:val="nil"/>
          <w:right w:val="nil"/>
          <w:between w:val="nil"/>
        </w:pBdr>
        <w:rPr/>
      </w:pPr>
      <w:r>
        <w:rPr>
          <w:rFonts w:eastAsia="Arial"/>
        </w:rPr>
        <w:t>Host mapping</w:t>
      </w:r>
    </w:p>
    <w:tbl>
      <w:tblPr>
        <w:tblStyle w:val="000253"/>
        <w:tblW w:w="0" w:type="auto"/>
        <w:tblInd w:w="0" w:type="dxa"/>
        <w:tblLayout w:type="fixed"/>
        <w:tblLook w:firstRow="false" w:lastRow="false" w:firstColumn="false" w:lastColumn="false" w:noHBand="false" w:noVBand="true" w:val="0400"/>
      </w:tblPr>
      <w:tblGrid>
        <w:gridCol w:w="1787"/>
        <w:gridCol w:w="2325"/>
        <w:gridCol w:w="4894"/>
      </w:tblGrid>
      <w:tr>
        <w:trPr>
          <w:trHeight w:val="20"/>
        </w:trPr>
        <w:tc>
          <w:tcPr>
            <w:tcW w:w="1787" w:type="dxa"/>
            <w:tcBorders>
              <w:top w:val="single" w:color="E0E0E0" w:sz="8" w:space="0"/>
              <w:left w:val="single" w:color="E0E0E0" w:sz="8" w:space="0"/>
              <w:bottom w:val="single" w:color="E0E0E0" w:sz="8" w:space="0"/>
              <w:right w:val="single" w:color="E0E0E0" w:sz="8" w:space="0"/>
            </w:tcBorders>
            <w:shd w:val="clear" w:color="auto" w:fill="AEAAAA"/>
            <w:vAlign w:val="center"/>
          </w:tcPr>
          <w:p>
            <w:pPr>
              <w:widowControl/>
              <w:spacing w:before="0" w:after="0"/>
              <w:jc w:val="center"/>
              <w:rPr>
                <w:b/>
                <w:bCs/>
                <w:color w:val="000000"/>
                <w:sz w:val="20"/>
                <w:szCs w:val="20"/>
              </w:rPr>
            </w:pPr>
            <w:r>
              <w:rPr>
                <w:b/>
                <w:bCs/>
                <w:color w:val="000000"/>
                <w:sz w:val="20"/>
                <w:szCs w:val="20"/>
              </w:rPr>
              <w:t>LOS Code</w:t>
            </w:r>
          </w:p>
        </w:tc>
        <w:tc>
          <w:tcPr>
            <w:tcW w:w="2325" w:type="dxa"/>
            <w:tcBorders>
              <w:top w:val="single" w:color="E0E0E0" w:sz="8" w:space="0"/>
              <w:left w:val="nil"/>
              <w:bottom w:val="single" w:color="E0E0E0" w:sz="8" w:space="0"/>
              <w:right w:val="single" w:color="E0E0E0" w:sz="8" w:space="0"/>
            </w:tcBorders>
            <w:shd w:val="clear" w:color="auto" w:fill="AEAAAA"/>
            <w:vAlign w:val="center"/>
          </w:tcPr>
          <w:p>
            <w:pPr>
              <w:widowControl/>
              <w:spacing w:before="0" w:after="0"/>
              <w:jc w:val="center"/>
              <w:rPr>
                <w:b/>
                <w:bCs/>
                <w:color w:val="000000"/>
                <w:sz w:val="20"/>
                <w:szCs w:val="20"/>
              </w:rPr>
            </w:pPr>
            <w:r>
              <w:rPr>
                <w:b/>
                <w:bCs/>
                <w:color w:val="000000"/>
                <w:sz w:val="20"/>
                <w:szCs w:val="20"/>
              </w:rPr>
              <w:t>Host Mapping</w:t>
            </w:r>
          </w:p>
        </w:tc>
        <w:tc>
          <w:tcPr>
            <w:tcW w:w="4894" w:type="dxa"/>
            <w:tcBorders>
              <w:top w:val="single" w:color="E0E0E0" w:sz="8" w:space="0"/>
              <w:left w:val="nil"/>
              <w:bottom w:val="single" w:color="E0E0E0" w:sz="8" w:space="0"/>
              <w:right w:val="single" w:color="E0E0E0" w:sz="8" w:space="0"/>
            </w:tcBorders>
            <w:shd w:val="clear" w:color="auto" w:fill="AEAAAA"/>
            <w:vAlign w:val="center"/>
          </w:tcPr>
          <w:p>
            <w:pPr>
              <w:widowControl/>
              <w:spacing w:before="0" w:after="0"/>
              <w:jc w:val="center"/>
              <w:rPr>
                <w:b/>
                <w:bCs/>
                <w:color w:val="000000"/>
                <w:sz w:val="20"/>
                <w:szCs w:val="20"/>
              </w:rPr>
            </w:pPr>
            <w:r>
              <w:rPr>
                <w:b/>
                <w:bCs/>
                <w:color w:val="000000"/>
                <w:sz w:val="20"/>
                <w:szCs w:val="20"/>
              </w:rPr>
              <w:t>Description</w:t>
            </w:r>
          </w:p>
        </w:tc>
      </w:tr>
      <w:tr>
        <w:trPr>
          <w:trHeight w:val="20"/>
        </w:trPr>
        <w:tc>
          <w:tcPr>
            <w:tcW w:w="178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0</w:t>
            </w:r>
          </w:p>
        </w:tc>
        <w:tc>
          <w:tcPr>
            <w:tcW w:w="2325"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0</w:t>
            </w:r>
          </w:p>
        </w:tc>
        <w:tc>
          <w:tcPr>
            <w:tcW w:w="4894"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0-RESIDENT</w:t>
            </w:r>
          </w:p>
        </w:tc>
      </w:tr>
      <w:tr>
        <w:trPr>
          <w:trHeight w:val="20"/>
        </w:trPr>
        <w:tc>
          <w:tcPr>
            <w:tcW w:w="178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1</w:t>
            </w:r>
          </w:p>
        </w:tc>
        <w:tc>
          <w:tcPr>
            <w:tcW w:w="2325"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color w:val="000000"/>
                <w:sz w:val="20"/>
                <w:szCs w:val="20"/>
              </w:rPr>
            </w:pPr>
            <w:r>
              <w:rPr>
                <w:color w:val="000000"/>
                <w:sz w:val="20"/>
                <w:szCs w:val="20"/>
              </w:rPr>
              <w:t>1</w:t>
            </w:r>
          </w:p>
        </w:tc>
        <w:tc>
          <w:tcPr>
            <w:tcW w:w="4894" w:type="dxa"/>
            <w:tcBorders>
              <w:top w:val="nil"/>
              <w:left w:val="nil"/>
              <w:bottom w:val="single" w:color="E0E0E0" w:sz="8" w:space="0"/>
              <w:right w:val="single" w:color="E0E0E0" w:sz="8" w:space="0"/>
            </w:tcBorders>
            <w:shd w:val="clear" w:color="auto" w:fill="auto"/>
            <w:vAlign w:val="center"/>
          </w:tcPr>
          <w:p>
            <w:pPr>
              <w:widowControl/>
              <w:spacing w:before="0" w:after="0"/>
              <w:ind w:firstLine="200"/>
              <w:jc w:val="left"/>
              <w:rPr/>
            </w:pPr>
            <w:r>
              <w:rPr>
                <w:color w:val="000000"/>
                <w:sz w:val="20"/>
                <w:szCs w:val="20"/>
              </w:rPr>
              <w:t>1-</w:t>
            </w:r>
            <w:r>
              <w:rPr/>
              <w:t xml:space="preserve">NON-RESIDENT </w:t>
            </w:r>
          </w:p>
          <w:p>
            <w:pPr>
              <w:widowControl/>
              <w:spacing w:before="0" w:after="0"/>
              <w:ind w:firstLine="200"/>
              <w:jc w:val="left"/>
              <w:rPr>
                <w:color w:val="000000"/>
                <w:sz w:val="20"/>
                <w:szCs w:val="20"/>
              </w:rPr>
            </w:pPr>
          </w:p>
        </w:tc>
      </w:tr>
    </w:tbl>
    <w:p>
      <w:pPr>
        <w:rPr/>
      </w:pPr>
    </w:p>
    <w:p>
      <w:pPr>
        <w:pStyle w:val="000219"/>
        <w:numPr>
          <w:ilvl w:val="2"/>
          <w:numId w:val="69"/>
        </w:numPr>
        <w:spacing w:before="0" w:after="0" w:line="276" w:lineRule="auto"/>
        <w:ind w:left="447" w:right="220"/>
        <w:rPr>
          <w:color w:val="000000"/>
          <w:sz w:val="21"/>
          <w:szCs w:val="21"/>
        </w:rPr>
      </w:pPr>
      <w:bookmarkStart w:id="270" w:colFirst="0" w:colLast="0" w:name="_o4dkg87lf5up"/>
      <w:bookmarkEnd w:id="270"/>
      <w:bookmarkStart w:id="271" w:name="_Tocmv2c03"/>
      <w:r>
        <w:rPr>
          <w:color w:val="000000"/>
          <w:sz w:val="21"/>
          <w:szCs w:val="21"/>
        </w:rPr>
        <w:t>Bank Setup</w:t>
      </w:r>
      <w:bookmarkEnd w:id="271"/>
    </w:p>
    <w:p>
      <w:pPr>
        <w:ind w:firstLine="720"/>
        <w:rPr/>
      </w:pPr>
      <w:r>
        <w:rPr/>
        <w:t>Users could set up bank information via this feature, then use bank description parameters in dealer management and IBG transaction treatment maintenance process.</w:t>
      </w:r>
    </w:p>
    <w:p>
      <w:pPr>
        <w:numPr>
          <w:ilvl w:val="0"/>
          <w:numId w:val="217"/>
        </w:numPr>
        <w:pBdr>
          <w:top w:val="nil"/>
          <w:left w:val="nil"/>
          <w:bottom w:val="nil"/>
          <w:right w:val="nil"/>
          <w:between w:val="nil"/>
        </w:pBdr>
        <w:rPr/>
      </w:pPr>
      <w:r>
        <w:rPr>
          <w:rFonts w:eastAsia="Arial"/>
        </w:rPr>
        <w:t>Search Bank</w:t>
      </w:r>
    </w:p>
    <w:p>
      <w:pPr>
        <w:rPr/>
      </w:pPr>
      <w:r>
        <w:rPr>
          <w:noProof/>
        </w:rPr>
        <w:drawing>
          <wp:inline distT="0" distB="0" distL="0" distR="0">
            <wp:extent cx="5731510" cy="4547235"/>
            <wp:effectExtent l="0" t="0" r="0" b="0"/>
            <wp:docPr id="366" name="image107.png" descr="图形用户界面, 应用程序  AI 生成的内容可能不正确。"/>
            <wp:cNvGraphicFramePr/>
            <a:graphic>
              <a:graphicData uri="http://schemas.openxmlformats.org/drawingml/2006/picture">
                <pic:pic>
                  <pic:nvPicPr>
                    <pic:cNvPr id="367" name="image107.png" descr="图形用户界面, 应用程序  AI 生成的内容可能不正确。"/>
                    <pic:cNvPicPr preferRelativeResize="false"/>
                  </pic:nvPicPr>
                  <pic:blipFill>
                    <a:blip r:embed="rId123"/>
                    <a:srcRect/>
                    <a:stretch>
                      <a:fillRect/>
                    </a:stretch>
                  </pic:blipFill>
                  <pic:spPr>
                    <a:xfrm>
                      <a:off x="0" y="0"/>
                      <a:ext cx="5731510" cy="4547235"/>
                    </a:xfrm>
                    <a:prstGeom prst="rect">
                      <a:avLst/>
                    </a:prstGeom>
                    <a:ln/>
                  </pic:spPr>
                </pic:pic>
              </a:graphicData>
            </a:graphic>
          </wp:inline>
        </w:drawing>
      </w:r>
    </w:p>
    <w:p>
      <w:pPr>
        <w:numPr>
          <w:ilvl w:val="0"/>
          <w:numId w:val="217"/>
        </w:numPr>
        <w:pBdr>
          <w:top w:val="nil"/>
          <w:left w:val="nil"/>
          <w:bottom w:val="nil"/>
          <w:right w:val="nil"/>
          <w:between w:val="nil"/>
        </w:pBdr>
        <w:rPr/>
      </w:pPr>
      <w:r>
        <w:rPr>
          <w:rFonts w:eastAsia="Arial"/>
        </w:rPr>
        <w:t>Edit Bank information</w:t>
      </w:r>
    </w:p>
    <w:p>
      <w:pPr>
        <w:rPr/>
      </w:pPr>
      <w:r>
        <w:rPr>
          <w:noProof/>
        </w:rPr>
        <w:drawing>
          <wp:inline distT="0" distB="0" distL="0" distR="0">
            <wp:extent cx="5731510" cy="6440805"/>
            <wp:effectExtent l="0" t="0" r="0" b="0"/>
            <wp:docPr id="369" name="image110.png" descr="图形用户界面, 应用程序  AI 生成的内容可能不正确。"/>
            <wp:cNvGraphicFramePr/>
            <a:graphic>
              <a:graphicData uri="http://schemas.openxmlformats.org/drawingml/2006/picture">
                <pic:pic>
                  <pic:nvPicPr>
                    <pic:cNvPr id="370" name="image110.png" descr="图形用户界面, 应用程序  AI 生成的内容可能不正确。"/>
                    <pic:cNvPicPr preferRelativeResize="false"/>
                  </pic:nvPicPr>
                  <pic:blipFill>
                    <a:blip r:embed="rId124"/>
                    <a:srcRect/>
                    <a:stretch>
                      <a:fillRect/>
                    </a:stretch>
                  </pic:blipFill>
                  <pic:spPr>
                    <a:xfrm>
                      <a:off x="0" y="0"/>
                      <a:ext cx="5731510" cy="6440805"/>
                    </a:xfrm>
                    <a:prstGeom prst="rect">
                      <a:avLst/>
                    </a:prstGeom>
                    <a:ln/>
                  </pic:spPr>
                </pic:pic>
              </a:graphicData>
            </a:graphic>
          </wp:inline>
        </w:drawing>
      </w:r>
    </w:p>
    <w:p>
      <w:pPr>
        <w:numPr>
          <w:ilvl w:val="0"/>
          <w:numId w:val="217"/>
        </w:numPr>
        <w:pBdr>
          <w:top w:val="nil"/>
          <w:left w:val="nil"/>
          <w:bottom w:val="nil"/>
          <w:right w:val="nil"/>
          <w:between w:val="nil"/>
        </w:pBdr>
        <w:rPr/>
      </w:pPr>
      <w:r>
        <w:rPr>
          <w:rFonts w:eastAsia="Arial"/>
        </w:rPr>
        <w:t>Field</w:t>
      </w:r>
    </w:p>
    <w:tbl>
      <w:tblPr>
        <w:tblStyle w:val="000254"/>
        <w:tblW w:w="0" w:type="auto"/>
        <w:tblInd w:w="0" w:type="dxa"/>
        <w:tblLayout w:type="fixed"/>
        <w:tblLook w:firstRow="false" w:lastRow="false" w:firstColumn="false" w:lastColumn="false" w:noHBand="false" w:noVBand="true" w:val="0400"/>
      </w:tblPr>
      <w:tblGrid>
        <w:gridCol w:w="1440"/>
        <w:gridCol w:w="1268"/>
        <w:gridCol w:w="1563"/>
        <w:gridCol w:w="844"/>
        <w:gridCol w:w="3891"/>
      </w:tblGrid>
      <w:tr>
        <w:trPr>
          <w:trHeight w:val="288"/>
        </w:trPr>
        <w:tc>
          <w:tcPr>
            <w:tcW w:w="1440"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268"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563"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389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Bank Code</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Unique identifier for the bank</w:t>
            </w:r>
          </w:p>
        </w:tc>
      </w:tr>
      <w:tr>
        <w:trPr>
          <w:trHeight w:val="540"/>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Bank Description</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Script Update to have IBG Bank Code + Name</w:t>
            </w:r>
          </w:p>
        </w:tc>
      </w:tr>
      <w:tr>
        <w:trPr>
          <w:trHeight w:val="540"/>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Other Language</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Bank description in another language</w:t>
            </w:r>
          </w:p>
        </w:tc>
      </w:tr>
      <w:tr>
        <w:trPr>
          <w:trHeight w:val="804"/>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IBG Bank Code</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(20)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IBG Bank Code used for the IBG Reference Number Generation.</w:t>
            </w:r>
          </w:p>
        </w:tc>
      </w:tr>
      <w:tr>
        <w:trPr>
          <w:trHeight w:val="540"/>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BIC Code</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(20)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BIC Code used for IBG Transactions.</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Dropdown</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Active or Inactive status</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Address One</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address line</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Address Two</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Secondary address line</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Address Three</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Tertiary address line</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Address Four</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Quaternary address line</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Postcode</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(20)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Postal/ZIP code</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City</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City name</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State</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Dropdown</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State/Province</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Country</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Dropdown</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Country name</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Contact Name</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contact person</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Tel No.</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(20)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Telephone number</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Tel No. Ext.</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Telephone extension</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Fax No.</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(20)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Fax number</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Email</w:t>
            </w:r>
          </w:p>
        </w:tc>
        <w:tc>
          <w:tcPr>
            <w:tcW w:w="126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56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w:t>
            </w:r>
          </w:p>
        </w:tc>
        <w:tc>
          <w:tcPr>
            <w:tcW w:w="389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Email address</w:t>
            </w:r>
          </w:p>
        </w:tc>
      </w:tr>
    </w:tbl>
    <w:p>
      <w:pPr>
        <w:rPr/>
      </w:pPr>
    </w:p>
    <w:p>
      <w:pPr>
        <w:pStyle w:val="000219"/>
        <w:numPr>
          <w:ilvl w:val="2"/>
          <w:numId w:val="69"/>
        </w:numPr>
        <w:spacing w:before="0" w:after="0" w:line="276" w:lineRule="auto"/>
        <w:ind w:left="447" w:right="220"/>
        <w:rPr>
          <w:color w:val="000000"/>
          <w:sz w:val="21"/>
          <w:szCs w:val="21"/>
        </w:rPr>
      </w:pPr>
      <w:bookmarkStart w:id="272" w:colFirst="0" w:colLast="0" w:name="_2cz9sdd5j8xj"/>
      <w:bookmarkEnd w:id="272"/>
      <w:bookmarkStart w:id="273" w:name="_Toc6ozcum"/>
      <w:r>
        <w:rPr>
          <w:color w:val="000000"/>
          <w:sz w:val="21"/>
          <w:szCs w:val="21"/>
        </w:rPr>
        <w:t>Branch Configuration</w:t>
      </w:r>
      <w:bookmarkEnd w:id="273"/>
    </w:p>
    <w:p>
      <w:pPr>
        <w:numPr>
          <w:ilvl w:val="6"/>
          <w:numId w:val="157"/>
        </w:numPr>
        <w:pBdr>
          <w:top w:val="nil"/>
          <w:left w:val="nil"/>
          <w:bottom w:val="nil"/>
          <w:right w:val="nil"/>
          <w:between w:val="nil"/>
        </w:pBdr>
        <w:rPr/>
      </w:pPr>
      <w:r>
        <w:rPr>
          <w:rFonts w:eastAsia="Arial"/>
        </w:rPr>
        <w:t>Follow Branch configuration, here to emphasize the special parameters for disbursement</w:t>
      </w:r>
    </w:p>
    <w:p>
      <w:pPr>
        <w:rPr/>
      </w:pPr>
      <w:r>
        <w:rPr>
          <w:noProof/>
        </w:rPr>
        <w:drawing>
          <wp:inline distT="0" distB="0" distL="0" distR="0">
            <wp:extent cx="5731510" cy="4794885"/>
            <wp:effectExtent l="0" t="0" r="0" b="0"/>
            <wp:docPr id="372" name="image98.png" descr="图形用户界面, 应用程序  AI 生成的内容可能不正确。"/>
            <wp:cNvGraphicFramePr/>
            <a:graphic>
              <a:graphicData uri="http://schemas.openxmlformats.org/drawingml/2006/picture">
                <pic:pic>
                  <pic:nvPicPr>
                    <pic:cNvPr id="373" name="image98.png" descr="图形用户界面, 应用程序  AI 生成的内容可能不正确。"/>
                    <pic:cNvPicPr preferRelativeResize="false"/>
                  </pic:nvPicPr>
                  <pic:blipFill>
                    <a:blip r:embed="rId125"/>
                    <a:srcRect/>
                    <a:stretch>
                      <a:fillRect/>
                    </a:stretch>
                  </pic:blipFill>
                  <pic:spPr>
                    <a:xfrm>
                      <a:off x="0" y="0"/>
                      <a:ext cx="5731510" cy="4794885"/>
                    </a:xfrm>
                    <a:prstGeom prst="rect">
                      <a:avLst/>
                    </a:prstGeom>
                    <a:ln/>
                  </pic:spPr>
                </pic:pic>
              </a:graphicData>
            </a:graphic>
          </wp:inline>
        </w:drawing>
      </w:r>
    </w:p>
    <w:p>
      <w:pPr>
        <w:rPr/>
      </w:pPr>
      <w:r>
        <w:rPr>
          <w:noProof/>
        </w:rPr>
        <w:drawing>
          <wp:inline distT="0" distB="0" distL="0" distR="0">
            <wp:extent cx="5731510" cy="1852930"/>
            <wp:effectExtent l="0" t="0" r="0" b="0"/>
            <wp:docPr id="375" name="image97.png" descr="图形用户界面, 文本, 应用程序, 电子邮件  AI 生成的内容可能不正确。"/>
            <wp:cNvGraphicFramePr/>
            <a:graphic>
              <a:graphicData uri="http://schemas.openxmlformats.org/drawingml/2006/picture">
                <pic:pic>
                  <pic:nvPicPr>
                    <pic:cNvPr id="376" name="image97.png" descr="图形用户界面, 文本, 应用程序, 电子邮件  AI 生成的内容可能不正确。"/>
                    <pic:cNvPicPr preferRelativeResize="false"/>
                  </pic:nvPicPr>
                  <pic:blipFill>
                    <a:blip r:embed="rId126"/>
                    <a:srcRect/>
                    <a:stretch>
                      <a:fillRect/>
                    </a:stretch>
                  </pic:blipFill>
                  <pic:spPr>
                    <a:xfrm>
                      <a:off x="0" y="0"/>
                      <a:ext cx="5731510" cy="1852930"/>
                    </a:xfrm>
                    <a:prstGeom prst="rect">
                      <a:avLst/>
                    </a:prstGeom>
                    <a:ln/>
                  </pic:spPr>
                </pic:pic>
              </a:graphicData>
            </a:graphic>
          </wp:inline>
        </w:drawing>
      </w:r>
    </w:p>
    <w:p>
      <w:pPr>
        <w:numPr>
          <w:ilvl w:val="6"/>
          <w:numId w:val="157"/>
        </w:numPr>
        <w:pBdr>
          <w:top w:val="nil"/>
          <w:left w:val="nil"/>
          <w:bottom w:val="nil"/>
          <w:right w:val="nil"/>
          <w:between w:val="nil"/>
        </w:pBdr>
        <w:rPr/>
      </w:pPr>
      <w:r>
        <w:rPr>
          <w:rFonts w:eastAsia="Arial"/>
        </w:rPr>
        <w:t>Fields</w:t>
      </w:r>
    </w:p>
    <w:tbl>
      <w:tblPr>
        <w:tblStyle w:val="00025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false" w:noVBand="true" w:val="0400"/>
      </w:tblPr>
      <w:tblGrid>
        <w:gridCol w:w="1702"/>
        <w:gridCol w:w="1039"/>
        <w:gridCol w:w="1380"/>
        <w:gridCol w:w="1036"/>
        <w:gridCol w:w="3859"/>
      </w:tblGrid>
      <w:tr>
        <w:trPr>
          <w:trHeight w:val="276"/>
        </w:trPr>
        <w:tc>
          <w:tcPr>
            <w:tcW w:w="1702" w:type="dxa"/>
            <w:shd w:val="clear" w:color="auto" w:fill="AEAAAA"/>
          </w:tcPr>
          <w:p>
            <w:pPr>
              <w:widowControl/>
              <w:spacing w:before="0" w:after="0"/>
              <w:jc w:val="left"/>
              <w:rPr>
                <w:rFonts w:hint="eastAsia" w:ascii="等线" w:hAnsi="等线" w:eastAsia="等线" w:cs="等线"/>
                <w:color w:val="000000"/>
              </w:rPr>
            </w:pPr>
            <w:r>
              <w:rPr>
                <w:rFonts w:ascii="等线" w:hAnsi="等线" w:eastAsia="等线" w:cs="等线"/>
                <w:color w:val="000000"/>
              </w:rPr>
              <w:t>Field Name</w:t>
            </w:r>
          </w:p>
        </w:tc>
        <w:tc>
          <w:tcPr>
            <w:tcW w:w="1039" w:type="dxa"/>
            <w:shd w:val="clear" w:color="auto" w:fill="AEAAAA"/>
          </w:tcPr>
          <w:p>
            <w:pPr>
              <w:widowControl/>
              <w:spacing w:before="0" w:after="0"/>
              <w:jc w:val="left"/>
              <w:rPr>
                <w:rFonts w:hint="eastAsia" w:ascii="等线" w:hAnsi="等线" w:eastAsia="等线" w:cs="等线"/>
                <w:color w:val="000000"/>
              </w:rPr>
            </w:pPr>
            <w:r>
              <w:rPr>
                <w:rFonts w:ascii="等线" w:hAnsi="等线" w:eastAsia="等线" w:cs="等线"/>
                <w:color w:val="000000"/>
              </w:rPr>
              <w:t>Control Type</w:t>
            </w:r>
          </w:p>
        </w:tc>
        <w:tc>
          <w:tcPr>
            <w:tcW w:w="1380" w:type="dxa"/>
            <w:shd w:val="clear" w:color="auto" w:fill="AEAAAA"/>
          </w:tcPr>
          <w:p>
            <w:pPr>
              <w:widowControl/>
              <w:spacing w:before="0" w:after="0"/>
              <w:jc w:val="left"/>
              <w:rPr>
                <w:rFonts w:hint="eastAsia" w:ascii="等线" w:hAnsi="等线" w:eastAsia="等线" w:cs="等线"/>
                <w:color w:val="000000"/>
              </w:rPr>
            </w:pPr>
            <w:r>
              <w:rPr>
                <w:rFonts w:ascii="等线" w:hAnsi="等线" w:eastAsia="等线" w:cs="等线"/>
                <w:color w:val="000000"/>
              </w:rPr>
              <w:t>Input Field Format</w:t>
            </w:r>
          </w:p>
        </w:tc>
        <w:tc>
          <w:tcPr>
            <w:tcW w:w="1036" w:type="dxa"/>
            <w:shd w:val="clear" w:color="auto" w:fill="AEAAAA"/>
          </w:tcPr>
          <w:p>
            <w:pPr>
              <w:widowControl/>
              <w:spacing w:before="0" w:after="0"/>
              <w:jc w:val="left"/>
              <w:rPr>
                <w:rFonts w:hint="eastAsia" w:ascii="等线" w:hAnsi="等线" w:eastAsia="等线" w:cs="等线"/>
                <w:color w:val="000000"/>
              </w:rPr>
            </w:pPr>
            <w:r>
              <w:rPr>
                <w:rFonts w:ascii="等线" w:hAnsi="等线" w:eastAsia="等线" w:cs="等线"/>
                <w:color w:val="000000"/>
              </w:rPr>
              <w:t>M/N/C</w:t>
            </w:r>
          </w:p>
        </w:tc>
        <w:tc>
          <w:tcPr>
            <w:tcW w:w="3859" w:type="dxa"/>
            <w:shd w:val="clear" w:color="auto" w:fill="AEAAAA"/>
          </w:tcPr>
          <w:p>
            <w:pPr>
              <w:widowControl/>
              <w:spacing w:before="0" w:after="0"/>
              <w:jc w:val="left"/>
              <w:rPr>
                <w:rFonts w:hint="eastAsia" w:ascii="等线" w:hAnsi="等线" w:eastAsia="等线" w:cs="等线"/>
                <w:color w:val="000000"/>
              </w:rPr>
            </w:pPr>
            <w:r>
              <w:rPr>
                <w:rFonts w:ascii="等线" w:hAnsi="等线" w:eastAsia="等线" w:cs="等线"/>
                <w:color w:val="000000"/>
              </w:rPr>
              <w:t>Remarks</w:t>
            </w:r>
          </w:p>
        </w:tc>
      </w:tr>
      <w:tr>
        <w:trPr>
          <w:trHeight w:val="276"/>
        </w:trPr>
        <w:tc>
          <w:tcPr>
            <w:tcW w:w="1702"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Suspense Conventional</w:t>
            </w:r>
          </w:p>
        </w:tc>
        <w:tc>
          <w:tcPr>
            <w:tcW w:w="1039"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Input</w:t>
            </w:r>
          </w:p>
        </w:tc>
        <w:tc>
          <w:tcPr>
            <w:tcW w:w="1380"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VARCHAR2 (20)</w:t>
            </w:r>
          </w:p>
        </w:tc>
        <w:tc>
          <w:tcPr>
            <w:tcW w:w="1036"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C</w:t>
            </w:r>
          </w:p>
        </w:tc>
        <w:tc>
          <w:tcPr>
            <w:tcW w:w="3859"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LOS will take this value for the LS Account No for Suspense Disbursement if the Lending Type is Conventional. Mandate if Type = Branch</w:t>
            </w:r>
          </w:p>
        </w:tc>
      </w:tr>
      <w:tr>
        <w:trPr>
          <w:trHeight w:val="276"/>
        </w:trPr>
        <w:tc>
          <w:tcPr>
            <w:tcW w:w="1702"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Suspense Islamic</w:t>
            </w:r>
          </w:p>
        </w:tc>
        <w:tc>
          <w:tcPr>
            <w:tcW w:w="1039"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Input</w:t>
            </w:r>
          </w:p>
        </w:tc>
        <w:tc>
          <w:tcPr>
            <w:tcW w:w="1380"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VARCHAR2 (20)</w:t>
            </w:r>
          </w:p>
        </w:tc>
        <w:tc>
          <w:tcPr>
            <w:tcW w:w="1036"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C</w:t>
            </w:r>
          </w:p>
        </w:tc>
        <w:tc>
          <w:tcPr>
            <w:tcW w:w="3859"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LOS will take this value for the LS Account No for Suspense Disbursement if the Lending Type is Islamic. Mandate if Type = Branch</w:t>
            </w:r>
          </w:p>
        </w:tc>
      </w:tr>
      <w:tr>
        <w:trPr>
          <w:trHeight w:val="276"/>
        </w:trPr>
        <w:tc>
          <w:tcPr>
            <w:tcW w:w="1702"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FIS Branch Code</w:t>
            </w:r>
          </w:p>
        </w:tc>
        <w:tc>
          <w:tcPr>
            <w:tcW w:w="1039"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Input</w:t>
            </w:r>
          </w:p>
        </w:tc>
        <w:tc>
          <w:tcPr>
            <w:tcW w:w="1380"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VARCHAR2 (20)</w:t>
            </w:r>
          </w:p>
        </w:tc>
        <w:tc>
          <w:tcPr>
            <w:tcW w:w="1036"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C</w:t>
            </w:r>
          </w:p>
        </w:tc>
        <w:tc>
          <w:tcPr>
            <w:tcW w:w="3859"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LOS will take this Code to send to FIS for the E-Hakmilik Registration. This will be the FIS Branch Code Interface Mapping. Mandate if Type = Branch</w:t>
            </w:r>
          </w:p>
        </w:tc>
      </w:tr>
      <w:tr>
        <w:trPr>
          <w:trHeight w:val="276"/>
        </w:trPr>
        <w:tc>
          <w:tcPr>
            <w:tcW w:w="1702"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CRA Centre</w:t>
            </w:r>
          </w:p>
        </w:tc>
        <w:tc>
          <w:tcPr>
            <w:tcW w:w="1039"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Drop Down</w:t>
            </w:r>
          </w:p>
        </w:tc>
        <w:tc>
          <w:tcPr>
            <w:tcW w:w="1380"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VARCHAR2 (10)</w:t>
            </w:r>
          </w:p>
        </w:tc>
        <w:tc>
          <w:tcPr>
            <w:tcW w:w="1036"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C</w:t>
            </w:r>
          </w:p>
        </w:tc>
        <w:tc>
          <w:tcPr>
            <w:tcW w:w="3859"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This value will affect the routing of the application to the correct region of CRA Centre, i.e WM, EM1, EM2 and etc. The value will also affect the IBG Branch ID for the IBG Reference Number. Parameterised – Values taken from Common Code Mandate if Type = Branch</w:t>
            </w:r>
          </w:p>
        </w:tc>
      </w:tr>
      <w:tr>
        <w:trPr>
          <w:trHeight w:val="276"/>
        </w:trPr>
        <w:tc>
          <w:tcPr>
            <w:tcW w:w="1702"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Branch / Centre Region</w:t>
            </w:r>
          </w:p>
        </w:tc>
        <w:tc>
          <w:tcPr>
            <w:tcW w:w="1039"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Drop Down</w:t>
            </w:r>
          </w:p>
        </w:tc>
        <w:tc>
          <w:tcPr>
            <w:tcW w:w="1380"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VARCHAR2 (10)</w:t>
            </w:r>
          </w:p>
        </w:tc>
        <w:tc>
          <w:tcPr>
            <w:tcW w:w="1036"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C</w:t>
            </w:r>
          </w:p>
        </w:tc>
        <w:tc>
          <w:tcPr>
            <w:tcW w:w="3859" w:type="dxa"/>
            <w:shd w:val="clear" w:color="auto" w:fill="auto"/>
          </w:tcPr>
          <w:p>
            <w:pPr>
              <w:widowControl/>
              <w:spacing w:before="0" w:after="0"/>
              <w:jc w:val="left"/>
              <w:rPr>
                <w:rFonts w:hint="eastAsia" w:ascii="等线" w:hAnsi="等线" w:eastAsia="等线" w:cs="等线"/>
                <w:color w:val="000000"/>
              </w:rPr>
            </w:pPr>
            <w:r>
              <w:rPr>
                <w:rFonts w:ascii="等线" w:hAnsi="等线" w:eastAsia="等线" w:cs="等线"/>
                <w:color w:val="000000"/>
              </w:rPr>
              <w:t>This value will affect Reporting based on Host Branch Region. Common Code Setup Mandate if Type = Branch</w:t>
            </w:r>
          </w:p>
        </w:tc>
      </w:tr>
    </w:tbl>
    <w:p>
      <w:pPr>
        <w:rPr/>
      </w:pPr>
    </w:p>
    <w:p>
      <w:pPr>
        <w:pStyle w:val="000219"/>
        <w:numPr>
          <w:ilvl w:val="2"/>
          <w:numId w:val="69"/>
        </w:numPr>
        <w:spacing w:before="0" w:after="0" w:line="276" w:lineRule="auto"/>
        <w:ind w:left="447" w:right="220"/>
        <w:rPr>
          <w:color w:val="000000"/>
          <w:sz w:val="21"/>
          <w:szCs w:val="21"/>
        </w:rPr>
      </w:pPr>
      <w:bookmarkStart w:id="274" w:colFirst="0" w:colLast="0" w:name="_fsil5ufkqg6e"/>
      <w:bookmarkEnd w:id="274"/>
      <w:bookmarkStart w:id="275" w:name="_Tockp0ue2"/>
      <w:r>
        <w:rPr>
          <w:color w:val="000000"/>
          <w:sz w:val="21"/>
          <w:szCs w:val="21"/>
        </w:rPr>
        <w:t>GST Tax Code General Constant</w:t>
      </w:r>
      <w:bookmarkEnd w:id="275"/>
    </w:p>
    <w:p>
      <w:pPr>
        <w:numPr>
          <w:ilvl w:val="0"/>
          <w:numId w:val="218"/>
        </w:numPr>
        <w:pBdr>
          <w:top w:val="nil"/>
          <w:left w:val="nil"/>
          <w:bottom w:val="nil"/>
          <w:right w:val="nil"/>
          <w:between w:val="nil"/>
        </w:pBdr>
        <w:rPr/>
      </w:pPr>
      <w:r>
        <w:rPr>
          <w:rFonts w:eastAsia="Arial"/>
        </w:rPr>
        <w:t>General Constant Search and result display</w:t>
      </w:r>
    </w:p>
    <w:p>
      <w:pPr>
        <w:rPr/>
      </w:pPr>
      <w:r>
        <w:rPr>
          <w:noProof/>
        </w:rPr>
        <w:drawing>
          <wp:inline distT="0" distB="0" distL="0" distR="0">
            <wp:extent cx="5731510" cy="977900"/>
            <wp:effectExtent l="0" t="0" r="0" b="0"/>
            <wp:docPr id="378" name="image105.png" descr="图形用户界面  AI 生成的内容可能不正确。"/>
            <wp:cNvGraphicFramePr/>
            <a:graphic>
              <a:graphicData uri="http://schemas.openxmlformats.org/drawingml/2006/picture">
                <pic:pic>
                  <pic:nvPicPr>
                    <pic:cNvPr id="379" name="image105.png" descr="图形用户界面  AI 生成的内容可能不正确。"/>
                    <pic:cNvPicPr preferRelativeResize="false"/>
                  </pic:nvPicPr>
                  <pic:blipFill>
                    <a:blip r:embed="rId127"/>
                    <a:srcRect/>
                    <a:stretch>
                      <a:fillRect/>
                    </a:stretch>
                  </pic:blipFill>
                  <pic:spPr>
                    <a:xfrm>
                      <a:off x="0" y="0"/>
                      <a:ext cx="5731510" cy="977900"/>
                    </a:xfrm>
                    <a:prstGeom prst="rect">
                      <a:avLst/>
                    </a:prstGeom>
                    <a:ln/>
                  </pic:spPr>
                </pic:pic>
              </a:graphicData>
            </a:graphic>
          </wp:inline>
        </w:drawing>
      </w:r>
      <w:r>
        <w:rPr/>
        <w:t xml:space="preserve"> </w:t>
      </w:r>
    </w:p>
    <w:p>
      <w:pPr>
        <w:rPr/>
      </w:pPr>
      <w:r>
        <w:rPr>
          <w:noProof/>
        </w:rPr>
        <w:drawing>
          <wp:inline distT="0" distB="0" distL="0" distR="0">
            <wp:extent cx="5731510" cy="2576830"/>
            <wp:effectExtent l="0" t="0" r="0" b="0"/>
            <wp:docPr id="381" name="image92.png" descr="电脑屏幕截图  AI 生成的内容可能不正确。"/>
            <wp:cNvGraphicFramePr/>
            <a:graphic>
              <a:graphicData uri="http://schemas.openxmlformats.org/drawingml/2006/picture">
                <pic:pic>
                  <pic:nvPicPr>
                    <pic:cNvPr id="382" name="image92.png" descr="电脑屏幕截图  AI 生成的内容可能不正确。"/>
                    <pic:cNvPicPr preferRelativeResize="false"/>
                  </pic:nvPicPr>
                  <pic:blipFill>
                    <a:blip r:embed="rId128"/>
                    <a:srcRect/>
                    <a:stretch>
                      <a:fillRect/>
                    </a:stretch>
                  </pic:blipFill>
                  <pic:spPr>
                    <a:xfrm>
                      <a:off x="0" y="0"/>
                      <a:ext cx="5731510" cy="2576830"/>
                    </a:xfrm>
                    <a:prstGeom prst="rect">
                      <a:avLst/>
                    </a:prstGeom>
                    <a:ln/>
                  </pic:spPr>
                </pic:pic>
              </a:graphicData>
            </a:graphic>
          </wp:inline>
        </w:drawing>
      </w:r>
    </w:p>
    <w:p>
      <w:pPr>
        <w:numPr>
          <w:ilvl w:val="0"/>
          <w:numId w:val="218"/>
        </w:numPr>
        <w:pBdr>
          <w:top w:val="nil"/>
          <w:left w:val="nil"/>
          <w:bottom w:val="nil"/>
          <w:right w:val="nil"/>
          <w:between w:val="nil"/>
        </w:pBdr>
        <w:rPr/>
      </w:pPr>
      <w:r>
        <w:rPr>
          <w:rFonts w:eastAsia="Arial"/>
        </w:rPr>
        <w:t>General Constant Creation</w:t>
      </w:r>
    </w:p>
    <w:p>
      <w:pPr>
        <w:rPr/>
      </w:pPr>
      <w:r>
        <w:rPr>
          <w:noProof/>
        </w:rPr>
        <w:drawing>
          <wp:inline distT="0" distB="0" distL="0" distR="0">
            <wp:extent cx="5731510" cy="2225040"/>
            <wp:effectExtent l="0" t="0" r="0" b="0"/>
            <wp:docPr id="384" name="image95.png" descr="图形用户界面, 文本, 应用程序, 电子邮件, Teams  AI 生成的内容可能不正确。"/>
            <wp:cNvGraphicFramePr/>
            <a:graphic>
              <a:graphicData uri="http://schemas.openxmlformats.org/drawingml/2006/picture">
                <pic:pic>
                  <pic:nvPicPr>
                    <pic:cNvPr id="385" name="image95.png" descr="图形用户界面, 文本, 应用程序, 电子邮件, Teams  AI 生成的内容可能不正确。"/>
                    <pic:cNvPicPr preferRelativeResize="false"/>
                  </pic:nvPicPr>
                  <pic:blipFill>
                    <a:blip r:embed="rId129"/>
                    <a:srcRect/>
                    <a:stretch>
                      <a:fillRect/>
                    </a:stretch>
                  </pic:blipFill>
                  <pic:spPr>
                    <a:xfrm>
                      <a:off x="0" y="0"/>
                      <a:ext cx="5731510" cy="2225040"/>
                    </a:xfrm>
                    <a:prstGeom prst="rect">
                      <a:avLst/>
                    </a:prstGeom>
                    <a:ln/>
                  </pic:spPr>
                </pic:pic>
              </a:graphicData>
            </a:graphic>
          </wp:inline>
        </w:drawing>
      </w:r>
    </w:p>
    <w:p>
      <w:pPr>
        <w:numPr>
          <w:ilvl w:val="0"/>
          <w:numId w:val="218"/>
        </w:numPr>
        <w:pBdr>
          <w:top w:val="nil"/>
          <w:left w:val="nil"/>
          <w:bottom w:val="nil"/>
          <w:right w:val="nil"/>
          <w:between w:val="nil"/>
        </w:pBdr>
        <w:spacing w:after="0"/>
        <w:rPr/>
      </w:pPr>
      <w:r>
        <w:rPr>
          <w:rFonts w:eastAsia="Arial"/>
        </w:rPr>
        <w:t>Constant Code: GST_TAX_CODE</w:t>
      </w:r>
    </w:p>
    <w:p>
      <w:pPr>
        <w:numPr>
          <w:ilvl w:val="0"/>
          <w:numId w:val="218"/>
        </w:numPr>
        <w:pBdr>
          <w:top w:val="nil"/>
          <w:left w:val="nil"/>
          <w:bottom w:val="nil"/>
          <w:right w:val="nil"/>
          <w:between w:val="nil"/>
        </w:pBdr>
        <w:spacing w:before="0"/>
        <w:rPr/>
      </w:pPr>
      <w:r>
        <w:rPr>
          <w:rFonts w:eastAsia="Arial"/>
        </w:rPr>
        <w:t>Field</w:t>
      </w:r>
    </w:p>
    <w:tbl>
      <w:tblPr>
        <w:tblStyle w:val="000256"/>
        <w:tblW w:w="0" w:type="auto"/>
        <w:tblInd w:w="0" w:type="dxa"/>
        <w:tblLayout w:type="fixed"/>
        <w:tblLook w:firstRow="false" w:lastRow="false" w:firstColumn="false" w:lastColumn="false" w:noHBand="false" w:noVBand="true" w:val="0400"/>
      </w:tblPr>
      <w:tblGrid>
        <w:gridCol w:w="1440"/>
        <w:gridCol w:w="1272"/>
        <w:gridCol w:w="1827"/>
        <w:gridCol w:w="844"/>
        <w:gridCol w:w="3623"/>
      </w:tblGrid>
      <w:tr>
        <w:trPr>
          <w:trHeight w:val="288"/>
        </w:trPr>
        <w:tc>
          <w:tcPr>
            <w:tcW w:w="1440"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272"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27"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3623"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27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2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62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288"/>
        </w:trPr>
        <w:tc>
          <w:tcPr>
            <w:tcW w:w="1440"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27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2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62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 Tax Code sent to IBG. (Example value: TX1)</w:t>
            </w:r>
          </w:p>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Mandatory value for HOST (</w:t>
            </w:r>
            <w:r>
              <w:rPr>
                <w:rFonts w:ascii="等线" w:hAnsi="等线" w:eastAsia="等线" w:cs="等线"/>
                <w:color w:val="FF0000"/>
                <w:sz w:val="20"/>
                <w:szCs w:val="20"/>
              </w:rPr>
              <w:t>TBC</w:t>
            </w:r>
            <w:r>
              <w:rPr>
                <w:rFonts w:ascii="等线" w:hAnsi="等线" w:eastAsia="等线" w:cs="等线"/>
                <w:color w:val="000000"/>
                <w:sz w:val="20"/>
                <w:szCs w:val="20"/>
              </w:rPr>
              <w:t>).</w:t>
            </w:r>
          </w:p>
        </w:tc>
      </w:tr>
    </w:tbl>
    <w:p>
      <w:pPr>
        <w:rPr/>
      </w:pPr>
    </w:p>
    <w:p>
      <w:pPr>
        <w:pStyle w:val="000219"/>
        <w:numPr>
          <w:ilvl w:val="2"/>
          <w:numId w:val="69"/>
        </w:numPr>
        <w:spacing w:before="0" w:after="0" w:line="276" w:lineRule="auto"/>
        <w:ind w:left="447" w:right="220"/>
        <w:rPr>
          <w:color w:val="000000"/>
          <w:sz w:val="21"/>
          <w:szCs w:val="21"/>
        </w:rPr>
      </w:pPr>
      <w:bookmarkStart w:id="276" w:colFirst="0" w:colLast="0" w:name="_5nzdqzozza7u"/>
      <w:bookmarkEnd w:id="276"/>
      <w:bookmarkStart w:id="277" w:name="_Toc6fomz1"/>
      <w:r>
        <w:rPr>
          <w:color w:val="000000"/>
          <w:sz w:val="21"/>
          <w:szCs w:val="21"/>
        </w:rPr>
        <w:t>IBG GST Indicator General Constant</w:t>
      </w:r>
      <w:bookmarkEnd w:id="277"/>
    </w:p>
    <w:p>
      <w:pPr>
        <w:numPr>
          <w:ilvl w:val="0"/>
          <w:numId w:val="219"/>
        </w:numPr>
        <w:pBdr>
          <w:top w:val="nil"/>
          <w:left w:val="nil"/>
          <w:bottom w:val="nil"/>
          <w:right w:val="nil"/>
          <w:between w:val="nil"/>
        </w:pBdr>
        <w:spacing w:after="0"/>
        <w:rPr/>
      </w:pPr>
      <w:r>
        <w:rPr>
          <w:rFonts w:eastAsia="Arial"/>
        </w:rPr>
        <w:t>Constant setting same as GST Tax Code</w:t>
      </w:r>
    </w:p>
    <w:p>
      <w:pPr>
        <w:numPr>
          <w:ilvl w:val="0"/>
          <w:numId w:val="219"/>
        </w:numPr>
        <w:pBdr>
          <w:top w:val="nil"/>
          <w:left w:val="nil"/>
          <w:bottom w:val="nil"/>
          <w:right w:val="nil"/>
          <w:between w:val="nil"/>
        </w:pBdr>
        <w:spacing w:before="0" w:after="0"/>
        <w:rPr/>
      </w:pPr>
      <w:r>
        <w:rPr>
          <w:rFonts w:eastAsia="Arial"/>
        </w:rPr>
        <w:t>Constant Code: IBG_GST_INDICATOR</w:t>
      </w:r>
    </w:p>
    <w:p>
      <w:pPr>
        <w:numPr>
          <w:ilvl w:val="0"/>
          <w:numId w:val="219"/>
        </w:numPr>
        <w:pBdr>
          <w:top w:val="nil"/>
          <w:left w:val="nil"/>
          <w:bottom w:val="nil"/>
          <w:right w:val="nil"/>
          <w:between w:val="nil"/>
        </w:pBdr>
        <w:spacing w:before="0"/>
        <w:rPr/>
      </w:pPr>
      <w:r>
        <w:rPr>
          <w:rFonts w:eastAsia="Arial"/>
        </w:rPr>
        <w:t>Field</w:t>
      </w:r>
    </w:p>
    <w:tbl>
      <w:tblPr>
        <w:tblStyle w:val="000257"/>
        <w:tblW w:w="0" w:type="auto"/>
        <w:tblInd w:w="0" w:type="dxa"/>
        <w:tblLayout w:type="fixed"/>
        <w:tblLook w:firstRow="false" w:lastRow="false" w:firstColumn="false" w:lastColumn="false" w:noHBand="false" w:noVBand="true" w:val="0400"/>
      </w:tblPr>
      <w:tblGrid>
        <w:gridCol w:w="1519"/>
        <w:gridCol w:w="1389"/>
        <w:gridCol w:w="1890"/>
        <w:gridCol w:w="844"/>
        <w:gridCol w:w="2570"/>
      </w:tblGrid>
      <w:tr>
        <w:trPr>
          <w:trHeight w:val="288"/>
        </w:trPr>
        <w:tc>
          <w:tcPr>
            <w:tcW w:w="1519"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8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9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257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804"/>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r>
              <w:rPr>
                <w:rFonts w:ascii="等线" w:hAnsi="等线" w:eastAsia="等线" w:cs="等线"/>
                <w:color w:val="000000"/>
                <w:sz w:val="20"/>
                <w:szCs w:val="20"/>
              </w:rPr>
              <w:br w:type="textWrapping"/>
            </w:r>
            <w:r>
              <w:rPr>
                <w:rFonts w:ascii="等线" w:hAnsi="等线" w:eastAsia="等线" w:cs="等线"/>
                <w:color w:val="000000"/>
                <w:sz w:val="20"/>
                <w:szCs w:val="20"/>
              </w:rPr>
              <w:t>Y – Apply GST</w:t>
            </w:r>
            <w:r>
              <w:rPr>
                <w:rFonts w:ascii="等线" w:hAnsi="等线" w:eastAsia="等线" w:cs="等线"/>
                <w:color w:val="000000"/>
                <w:sz w:val="20"/>
                <w:szCs w:val="20"/>
              </w:rPr>
              <w:br w:type="textWrapping"/>
            </w:r>
            <w:r>
              <w:rPr>
                <w:rFonts w:ascii="等线" w:hAnsi="等线" w:eastAsia="等线" w:cs="等线"/>
                <w:color w:val="000000"/>
                <w:sz w:val="20"/>
                <w:szCs w:val="20"/>
              </w:rPr>
              <w:t>N – Do Not Apply GST</w:t>
            </w:r>
          </w:p>
        </w:tc>
      </w:tr>
    </w:tbl>
    <w:p>
      <w:pPr>
        <w:rPr/>
      </w:pPr>
    </w:p>
    <w:p>
      <w:pPr>
        <w:pStyle w:val="000219"/>
        <w:numPr>
          <w:ilvl w:val="2"/>
          <w:numId w:val="69"/>
        </w:numPr>
        <w:spacing w:before="0" w:after="0" w:line="276" w:lineRule="auto"/>
        <w:ind w:left="447" w:right="220"/>
        <w:rPr>
          <w:color w:val="000000"/>
          <w:sz w:val="21"/>
          <w:szCs w:val="21"/>
        </w:rPr>
      </w:pPr>
      <w:bookmarkStart w:id="278" w:colFirst="0" w:colLast="0" w:name="_uw3h5dty9u6o"/>
      <w:bookmarkEnd w:id="278"/>
      <w:bookmarkStart w:id="279" w:name="_Toc3jk5dz"/>
      <w:r>
        <w:rPr>
          <w:color w:val="000000"/>
          <w:sz w:val="21"/>
          <w:szCs w:val="21"/>
        </w:rPr>
        <w:t>GST Rate General Constant - 1</w:t>
      </w:r>
      <w:bookmarkEnd w:id="279"/>
    </w:p>
    <w:p>
      <w:pPr>
        <w:numPr>
          <w:ilvl w:val="0"/>
          <w:numId w:val="220"/>
        </w:numPr>
        <w:pBdr>
          <w:top w:val="nil"/>
          <w:left w:val="nil"/>
          <w:bottom w:val="nil"/>
          <w:right w:val="nil"/>
          <w:between w:val="nil"/>
        </w:pBdr>
        <w:spacing w:after="0"/>
        <w:rPr/>
      </w:pPr>
      <w:r>
        <w:rPr>
          <w:rFonts w:eastAsia="Arial"/>
        </w:rPr>
        <w:t>Constant setting same as GST Tax Code</w:t>
      </w:r>
    </w:p>
    <w:p>
      <w:pPr>
        <w:numPr>
          <w:ilvl w:val="0"/>
          <w:numId w:val="220"/>
        </w:numPr>
        <w:pBdr>
          <w:top w:val="nil"/>
          <w:left w:val="nil"/>
          <w:bottom w:val="nil"/>
          <w:right w:val="nil"/>
          <w:between w:val="nil"/>
        </w:pBdr>
        <w:spacing w:before="0" w:after="0"/>
        <w:rPr/>
      </w:pPr>
      <w:r>
        <w:rPr>
          <w:rFonts w:eastAsia="Arial"/>
        </w:rPr>
        <w:t>Constant Code: GST_RATE</w:t>
      </w:r>
    </w:p>
    <w:p>
      <w:pPr>
        <w:numPr>
          <w:ilvl w:val="0"/>
          <w:numId w:val="220"/>
        </w:numPr>
        <w:pBdr>
          <w:top w:val="nil"/>
          <w:left w:val="nil"/>
          <w:bottom w:val="nil"/>
          <w:right w:val="nil"/>
          <w:between w:val="nil"/>
        </w:pBdr>
        <w:spacing w:before="0"/>
        <w:rPr/>
      </w:pPr>
      <w:r>
        <w:rPr>
          <w:rFonts w:eastAsia="Arial"/>
        </w:rPr>
        <w:t>Field</w:t>
      </w:r>
    </w:p>
    <w:tbl>
      <w:tblPr>
        <w:tblStyle w:val="000258"/>
        <w:tblW w:w="0" w:type="auto"/>
        <w:tblInd w:w="0" w:type="dxa"/>
        <w:tblLayout w:type="fixed"/>
        <w:tblLook w:firstRow="false" w:lastRow="false" w:firstColumn="false" w:lastColumn="false" w:noHBand="false" w:noVBand="true" w:val="0400"/>
      </w:tblPr>
      <w:tblGrid>
        <w:gridCol w:w="1318"/>
        <w:gridCol w:w="1087"/>
        <w:gridCol w:w="1728"/>
        <w:gridCol w:w="844"/>
        <w:gridCol w:w="4029"/>
      </w:tblGrid>
      <w:tr>
        <w:trPr>
          <w:trHeight w:val="288"/>
        </w:trPr>
        <w:tc>
          <w:tcPr>
            <w:tcW w:w="131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87"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728"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02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31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08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72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02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1068"/>
        </w:trPr>
        <w:tc>
          <w:tcPr>
            <w:tcW w:w="131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08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72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02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To determine the GST Rate ( Example: 0 * Currently set as Zero due to GST no longer applicable)</w:t>
            </w:r>
          </w:p>
        </w:tc>
      </w:tr>
    </w:tbl>
    <w:p>
      <w:pPr>
        <w:rPr/>
      </w:pPr>
    </w:p>
    <w:p>
      <w:pPr>
        <w:pStyle w:val="000219"/>
        <w:numPr>
          <w:ilvl w:val="2"/>
          <w:numId w:val="69"/>
        </w:numPr>
        <w:spacing w:before="0" w:after="0" w:line="276" w:lineRule="auto"/>
        <w:ind w:left="447" w:right="220"/>
        <w:rPr>
          <w:color w:val="000000"/>
          <w:sz w:val="21"/>
          <w:szCs w:val="21"/>
        </w:rPr>
      </w:pPr>
      <w:bookmarkStart w:id="280" w:colFirst="0" w:colLast="0" w:name="_wjtjw9y9y06o"/>
      <w:bookmarkEnd w:id="280"/>
      <w:bookmarkStart w:id="281" w:name="_Tocpsbc1o"/>
      <w:r>
        <w:rPr>
          <w:color w:val="000000"/>
          <w:sz w:val="21"/>
          <w:szCs w:val="21"/>
        </w:rPr>
        <w:t>GST Rate General Constant - 2</w:t>
      </w:r>
      <w:bookmarkEnd w:id="281"/>
    </w:p>
    <w:p>
      <w:pPr>
        <w:numPr>
          <w:ilvl w:val="0"/>
          <w:numId w:val="221"/>
        </w:numPr>
        <w:pBdr>
          <w:top w:val="nil"/>
          <w:left w:val="nil"/>
          <w:bottom w:val="nil"/>
          <w:right w:val="nil"/>
          <w:between w:val="nil"/>
        </w:pBdr>
        <w:spacing w:after="0"/>
        <w:rPr/>
      </w:pPr>
      <w:r>
        <w:rPr>
          <w:rFonts w:eastAsia="Arial"/>
        </w:rPr>
        <w:t>Constant setting same as GST Tax Code</w:t>
      </w:r>
    </w:p>
    <w:p>
      <w:pPr>
        <w:numPr>
          <w:ilvl w:val="0"/>
          <w:numId w:val="221"/>
        </w:numPr>
        <w:pBdr>
          <w:top w:val="nil"/>
          <w:left w:val="nil"/>
          <w:bottom w:val="nil"/>
          <w:right w:val="nil"/>
          <w:between w:val="nil"/>
        </w:pBdr>
        <w:spacing w:before="0" w:after="0"/>
        <w:rPr/>
      </w:pPr>
      <w:r>
        <w:rPr>
          <w:rFonts w:eastAsia="Arial"/>
        </w:rPr>
        <w:t>Constant Code: GST_TAX_CCODE_EPP</w:t>
      </w:r>
    </w:p>
    <w:p>
      <w:pPr>
        <w:numPr>
          <w:ilvl w:val="0"/>
          <w:numId w:val="221"/>
        </w:numPr>
        <w:pBdr>
          <w:top w:val="nil"/>
          <w:left w:val="nil"/>
          <w:bottom w:val="nil"/>
          <w:right w:val="nil"/>
          <w:between w:val="nil"/>
        </w:pBdr>
        <w:spacing w:before="0"/>
        <w:rPr/>
      </w:pPr>
      <w:r>
        <w:rPr>
          <w:rFonts w:eastAsia="Arial"/>
        </w:rPr>
        <w:t>Field</w:t>
      </w:r>
    </w:p>
    <w:tbl>
      <w:tblPr>
        <w:tblStyle w:val="000259"/>
        <w:tblW w:w="0" w:type="auto"/>
        <w:tblInd w:w="0" w:type="dxa"/>
        <w:tblLayout w:type="fixed"/>
        <w:tblLook w:firstRow="false" w:lastRow="false" w:firstColumn="false" w:lastColumn="false" w:noHBand="false" w:noVBand="true" w:val="0400"/>
      </w:tblPr>
      <w:tblGrid>
        <w:gridCol w:w="1392"/>
        <w:gridCol w:w="1199"/>
        <w:gridCol w:w="1788"/>
        <w:gridCol w:w="844"/>
        <w:gridCol w:w="3783"/>
      </w:tblGrid>
      <w:tr>
        <w:trPr>
          <w:trHeight w:val="288"/>
        </w:trPr>
        <w:tc>
          <w:tcPr>
            <w:tcW w:w="1392"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19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788"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3783"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392"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19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7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78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540"/>
        </w:trPr>
        <w:tc>
          <w:tcPr>
            <w:tcW w:w="1392"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19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78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78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Purpose: Input Tax Code sent to IBG. (Example value: SR1 )</w:t>
            </w:r>
          </w:p>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Mandatory value for EPP interface(</w:t>
            </w:r>
            <w:r>
              <w:rPr>
                <w:rFonts w:ascii="等线" w:hAnsi="等线" w:eastAsia="等线" w:cs="等线"/>
                <w:color w:val="FF0000"/>
                <w:sz w:val="20"/>
                <w:szCs w:val="20"/>
              </w:rPr>
              <w:t>TBC</w:t>
            </w:r>
            <w:r>
              <w:rPr>
                <w:rFonts w:ascii="等线" w:hAnsi="等线" w:eastAsia="等线" w:cs="等线"/>
                <w:color w:val="000000"/>
                <w:sz w:val="20"/>
                <w:szCs w:val="20"/>
              </w:rPr>
              <w:t xml:space="preserve">). </w:t>
            </w:r>
          </w:p>
        </w:tc>
      </w:tr>
    </w:tbl>
    <w:p>
      <w:pPr>
        <w:rPr/>
      </w:pPr>
    </w:p>
    <w:p>
      <w:pPr>
        <w:pStyle w:val="000219"/>
        <w:numPr>
          <w:ilvl w:val="2"/>
          <w:numId w:val="69"/>
        </w:numPr>
        <w:spacing w:before="0" w:after="0" w:line="276" w:lineRule="auto"/>
        <w:ind w:left="447" w:right="220"/>
        <w:rPr>
          <w:color w:val="000000"/>
          <w:sz w:val="21"/>
          <w:szCs w:val="21"/>
        </w:rPr>
      </w:pPr>
      <w:bookmarkStart w:id="282" w:colFirst="0" w:colLast="0" w:name="_vjf0tg1xjgj1"/>
      <w:bookmarkEnd w:id="282"/>
      <w:bookmarkStart w:id="283" w:name="_Tocade5do"/>
      <w:r>
        <w:rPr>
          <w:color w:val="000000"/>
          <w:sz w:val="21"/>
          <w:szCs w:val="21"/>
        </w:rPr>
        <w:t>FIS Inquiry Interval General Constant</w:t>
      </w:r>
      <w:bookmarkEnd w:id="283"/>
    </w:p>
    <w:p>
      <w:pPr>
        <w:widowControl/>
        <w:numPr>
          <w:ilvl w:val="0"/>
          <w:numId w:val="222"/>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4"/>
          <w:szCs w:val="24"/>
        </w:rPr>
        <w:t>Constant setting same as GST Tax Code</w:t>
      </w:r>
    </w:p>
    <w:p>
      <w:pPr>
        <w:widowControl/>
        <w:numPr>
          <w:ilvl w:val="0"/>
          <w:numId w:val="222"/>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Constant Code: FIS_INQUIRY_INTERVAL</w:t>
      </w:r>
    </w:p>
    <w:p>
      <w:pPr>
        <w:widowControl/>
        <w:numPr>
          <w:ilvl w:val="0"/>
          <w:numId w:val="222"/>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Field</w:t>
      </w:r>
    </w:p>
    <w:tbl>
      <w:tblPr>
        <w:tblStyle w:val="00025a"/>
        <w:tblW w:w="0" w:type="auto"/>
        <w:tblInd w:w="0" w:type="dxa"/>
        <w:tblLayout w:type="fixed"/>
        <w:tblLook w:firstRow="false" w:lastRow="false" w:firstColumn="false" w:lastColumn="false" w:noHBand="false" w:noVBand="true" w:val="0400"/>
      </w:tblPr>
      <w:tblGrid>
        <w:gridCol w:w="1519"/>
        <w:gridCol w:w="1389"/>
        <w:gridCol w:w="1890"/>
        <w:gridCol w:w="844"/>
        <w:gridCol w:w="2855"/>
      </w:tblGrid>
      <w:tr>
        <w:trPr>
          <w:trHeight w:val="288"/>
        </w:trPr>
        <w:tc>
          <w:tcPr>
            <w:tcW w:w="1519"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8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9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2855"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85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540"/>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85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 interval hours. E.g. 1, 2, 3</w:t>
            </w:r>
          </w:p>
        </w:tc>
      </w:tr>
    </w:tbl>
    <w:p>
      <w:pPr>
        <w:widowControl/>
        <w:pBdr>
          <w:top w:val="nil"/>
          <w:left w:val="nil"/>
          <w:bottom w:val="nil"/>
          <w:right w:val="nil"/>
          <w:between w:val="nil"/>
        </w:pBdr>
        <w:spacing w:before="0" w:after="0" w:line="276" w:lineRule="auto"/>
        <w:jc w:val="left"/>
        <w:rPr>
          <w:color w:val="000000"/>
          <w:sz w:val="21"/>
          <w:szCs w:val="21"/>
        </w:rPr>
      </w:pPr>
    </w:p>
    <w:p>
      <w:pPr>
        <w:widowControl/>
        <w:numPr>
          <w:ilvl w:val="0"/>
          <w:numId w:val="222"/>
        </w:numPr>
        <w:pBdr>
          <w:top w:val="nil"/>
          <w:left w:val="nil"/>
          <w:bottom w:val="nil"/>
          <w:right w:val="nil"/>
          <w:between w:val="nil"/>
        </w:pBdr>
        <w:spacing w:before="0" w:after="0" w:line="276" w:lineRule="auto"/>
        <w:ind w:hanging="335"/>
        <w:jc w:val="left"/>
        <w:rPr>
          <w:b/>
          <w:bCs/>
          <w:color w:val="000000"/>
          <w:sz w:val="21"/>
          <w:szCs w:val="21"/>
        </w:rPr>
      </w:pPr>
      <w:r>
        <w:rPr>
          <w:rFonts w:eastAsia="Arial"/>
          <w:b/>
          <w:bCs/>
          <w:color w:val="000000"/>
          <w:sz w:val="21"/>
          <w:szCs w:val="21"/>
        </w:rPr>
        <w:t>Business Rule</w:t>
      </w:r>
    </w:p>
    <w:p>
      <w:pPr>
        <w:widowControl/>
        <w:numPr>
          <w:ilvl w:val="2"/>
          <w:numId w:val="9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Supports configuration by hour, e.g. 1 hour, 2 hours</w:t>
      </w:r>
    </w:p>
    <w:p>
      <w:pPr>
        <w:widowControl/>
        <w:numPr>
          <w:ilvl w:val="2"/>
          <w:numId w:val="9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The system is initialized with a configuration of x hours (TBD).</w:t>
      </w:r>
    </w:p>
    <w:p>
      <w:pPr>
        <w:widowControl/>
        <w:numPr>
          <w:ilvl w:val="2"/>
          <w:numId w:val="9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Become valid instantly after configuration.</w:t>
      </w:r>
    </w:p>
    <w:p>
      <w:pPr>
        <w:widowControl/>
        <w:pBdr>
          <w:top w:val="nil"/>
          <w:left w:val="nil"/>
          <w:bottom w:val="nil"/>
          <w:right w:val="nil"/>
          <w:between w:val="nil"/>
        </w:pBdr>
        <w:spacing w:before="0" w:after="0" w:line="276" w:lineRule="auto"/>
        <w:ind w:left="1680"/>
        <w:jc w:val="left"/>
        <w:rPr>
          <w:color w:val="000000"/>
          <w:sz w:val="21"/>
          <w:szCs w:val="21"/>
        </w:rPr>
      </w:pPr>
    </w:p>
    <w:p>
      <w:pPr>
        <w:pStyle w:val="000219"/>
        <w:numPr>
          <w:ilvl w:val="2"/>
          <w:numId w:val="69"/>
        </w:numPr>
        <w:spacing w:before="0" w:after="0" w:line="276" w:lineRule="auto"/>
        <w:ind w:left="447" w:right="220"/>
        <w:rPr>
          <w:color w:val="000000"/>
          <w:sz w:val="21"/>
          <w:szCs w:val="21"/>
        </w:rPr>
      </w:pPr>
      <w:bookmarkStart w:id="284" w:colFirst="0" w:colLast="0" w:name="_9ngf4lt8u0ly"/>
      <w:bookmarkEnd w:id="284"/>
      <w:bookmarkStart w:id="285" w:name="_Tocft4d7n"/>
      <w:r>
        <w:rPr>
          <w:color w:val="000000"/>
          <w:sz w:val="21"/>
          <w:szCs w:val="21"/>
        </w:rPr>
        <w:t>Post-Agreement Overdue Reminder Parameter General Constant</w:t>
      </w:r>
      <w:bookmarkEnd w:id="285"/>
    </w:p>
    <w:p>
      <w:pPr>
        <w:spacing w:before="0" w:after="0" w:line="276" w:lineRule="auto"/>
        <w:ind w:left="846"/>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support configurating Post-Agreement Overdue Reminder Parameter, </w:t>
      </w:r>
      <w:r>
        <w:rPr>
          <w:b/>
          <w:bCs/>
          <w:color w:val="000000"/>
          <w:sz w:val="21"/>
          <w:szCs w:val="21"/>
        </w:rPr>
        <w:t xml:space="preserve">IN ORDER THAT </w:t>
      </w:r>
      <w:r>
        <w:rPr>
          <w:color w:val="000000"/>
          <w:sz w:val="21"/>
          <w:szCs w:val="21"/>
        </w:rPr>
        <w:t>Adjust as needed.</w:t>
      </w:r>
    </w:p>
    <w:p>
      <w:pPr>
        <w:widowControl/>
        <w:numPr>
          <w:ilvl w:val="0"/>
          <w:numId w:val="223"/>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4"/>
          <w:szCs w:val="24"/>
        </w:rPr>
        <w:t>Constant setting same as GST Tax Code</w:t>
      </w:r>
    </w:p>
    <w:p>
      <w:pPr>
        <w:widowControl/>
        <w:numPr>
          <w:ilvl w:val="0"/>
          <w:numId w:val="223"/>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Constant Code: AGREEMENT_OVERDUE_DAYS</w:t>
      </w:r>
    </w:p>
    <w:p>
      <w:pPr>
        <w:widowControl/>
        <w:numPr>
          <w:ilvl w:val="0"/>
          <w:numId w:val="223"/>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Field</w:t>
      </w:r>
    </w:p>
    <w:tbl>
      <w:tblPr>
        <w:tblStyle w:val="00025b"/>
        <w:tblW w:w="0" w:type="auto"/>
        <w:tblInd w:w="0" w:type="dxa"/>
        <w:tblLayout w:type="fixed"/>
        <w:tblLook w:firstRow="false" w:lastRow="false" w:firstColumn="false" w:lastColumn="false" w:noHBand="false" w:noVBand="true" w:val="0400"/>
      </w:tblPr>
      <w:tblGrid>
        <w:gridCol w:w="1433"/>
        <w:gridCol w:w="1262"/>
        <w:gridCol w:w="1822"/>
        <w:gridCol w:w="844"/>
        <w:gridCol w:w="3645"/>
      </w:tblGrid>
      <w:tr>
        <w:trPr>
          <w:trHeight w:val="288"/>
        </w:trPr>
        <w:tc>
          <w:tcPr>
            <w:tcW w:w="1433"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262"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22"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3645"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433"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2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2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64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540"/>
        </w:trPr>
        <w:tc>
          <w:tcPr>
            <w:tcW w:w="1433"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26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22"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64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 xml:space="preserve">Input post-agreement overdue days. E.g. 5, 3, etc. </w:t>
            </w:r>
          </w:p>
        </w:tc>
      </w:tr>
    </w:tbl>
    <w:p>
      <w:pPr>
        <w:rPr/>
      </w:pPr>
    </w:p>
    <w:p>
      <w:pPr>
        <w:pStyle w:val="000219"/>
        <w:numPr>
          <w:ilvl w:val="2"/>
          <w:numId w:val="69"/>
        </w:numPr>
        <w:spacing w:before="0" w:after="0" w:line="276" w:lineRule="auto"/>
        <w:ind w:left="447" w:right="220"/>
        <w:rPr>
          <w:color w:val="000000"/>
          <w:sz w:val="21"/>
          <w:szCs w:val="21"/>
        </w:rPr>
      </w:pPr>
      <w:bookmarkStart w:id="286" w:colFirst="0" w:colLast="0" w:name="_7ws7b9qoyxiq"/>
      <w:bookmarkEnd w:id="286"/>
      <w:bookmarkStart w:id="287" w:name="_Toc2tw5di"/>
      <w:r>
        <w:rPr>
          <w:color w:val="000000"/>
          <w:sz w:val="21"/>
          <w:szCs w:val="21"/>
        </w:rPr>
        <w:t>Post-Approval Overdue Reminder Parameter General Constant</w:t>
      </w:r>
      <w:bookmarkEnd w:id="287"/>
    </w:p>
    <w:p>
      <w:pPr>
        <w:spacing w:before="0" w:after="0" w:line="276" w:lineRule="auto"/>
        <w:ind w:left="846"/>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support configurating Post-Approval Overdue Reminder Parameter, </w:t>
      </w:r>
      <w:r>
        <w:rPr>
          <w:b/>
          <w:bCs/>
          <w:color w:val="000000"/>
          <w:sz w:val="21"/>
          <w:szCs w:val="21"/>
        </w:rPr>
        <w:t xml:space="preserve">IN ORDER THAT </w:t>
      </w:r>
      <w:r>
        <w:rPr>
          <w:color w:val="000000"/>
          <w:sz w:val="21"/>
          <w:szCs w:val="21"/>
        </w:rPr>
        <w:t>Adjust as needed.</w:t>
      </w:r>
    </w:p>
    <w:p>
      <w:pPr>
        <w:widowControl/>
        <w:numPr>
          <w:ilvl w:val="0"/>
          <w:numId w:val="223"/>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4"/>
          <w:szCs w:val="24"/>
        </w:rPr>
        <w:t>Constant setting same as GST Tax Code</w:t>
      </w:r>
    </w:p>
    <w:p>
      <w:pPr>
        <w:widowControl/>
        <w:numPr>
          <w:ilvl w:val="0"/>
          <w:numId w:val="223"/>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Constant Code: APPROVAL_OVERDUE_DAYS</w:t>
      </w:r>
    </w:p>
    <w:p>
      <w:pPr>
        <w:widowControl/>
        <w:numPr>
          <w:ilvl w:val="0"/>
          <w:numId w:val="223"/>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Field</w:t>
      </w:r>
    </w:p>
    <w:tbl>
      <w:tblPr>
        <w:tblStyle w:val="00025c"/>
        <w:tblW w:w="0" w:type="auto"/>
        <w:tblInd w:w="0" w:type="dxa"/>
        <w:tblLayout w:type="fixed"/>
        <w:tblLook w:firstRow="false" w:lastRow="false" w:firstColumn="false" w:lastColumn="false" w:noHBand="false" w:noVBand="true" w:val="0400"/>
      </w:tblPr>
      <w:tblGrid>
        <w:gridCol w:w="1437"/>
        <w:gridCol w:w="1267"/>
        <w:gridCol w:w="1825"/>
        <w:gridCol w:w="844"/>
        <w:gridCol w:w="3633"/>
      </w:tblGrid>
      <w:tr>
        <w:trPr>
          <w:trHeight w:val="288"/>
        </w:trPr>
        <w:tc>
          <w:tcPr>
            <w:tcW w:w="1437"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267"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25"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3633"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43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26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2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63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540"/>
        </w:trPr>
        <w:tc>
          <w:tcPr>
            <w:tcW w:w="143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26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2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63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 post-approval overdue days. E.g. 30, 60, 90</w:t>
            </w:r>
          </w:p>
        </w:tc>
      </w:tr>
    </w:tbl>
    <w:p>
      <w:pPr>
        <w:widowControl/>
        <w:numPr>
          <w:ilvl w:val="0"/>
          <w:numId w:val="223"/>
        </w:numPr>
        <w:pBdr>
          <w:top w:val="nil"/>
          <w:left w:val="nil"/>
          <w:bottom w:val="nil"/>
          <w:right w:val="nil"/>
          <w:between w:val="nil"/>
        </w:pBdr>
        <w:spacing w:before="0" w:after="0" w:line="276" w:lineRule="auto"/>
        <w:ind w:hanging="335"/>
        <w:jc w:val="left"/>
        <w:rPr>
          <w:b/>
          <w:bCs/>
          <w:color w:val="000000"/>
          <w:sz w:val="21"/>
          <w:szCs w:val="21"/>
        </w:rPr>
      </w:pPr>
      <w:r>
        <w:rPr>
          <w:rFonts w:eastAsia="Arial"/>
          <w:b/>
          <w:bCs/>
          <w:color w:val="000000"/>
          <w:sz w:val="21"/>
          <w:szCs w:val="21"/>
        </w:rPr>
        <w:t>Business Rule</w:t>
      </w:r>
    </w:p>
    <w:p>
      <w:pPr>
        <w:widowControl/>
        <w:numPr>
          <w:ilvl w:val="0"/>
          <w:numId w:val="22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Supports configuration by day, e.g., 90 days. </w:t>
      </w:r>
    </w:p>
    <w:p>
      <w:pPr>
        <w:widowControl/>
        <w:numPr>
          <w:ilvl w:val="0"/>
          <w:numId w:val="22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The system is initialized with a configuration of 90 days. </w:t>
      </w:r>
    </w:p>
    <w:p>
      <w:pPr>
        <w:pStyle w:val="000219"/>
        <w:numPr>
          <w:ilvl w:val="2"/>
          <w:numId w:val="69"/>
        </w:numPr>
        <w:spacing w:before="0" w:after="0" w:line="276" w:lineRule="auto"/>
        <w:ind w:left="447" w:right="220"/>
        <w:rPr>
          <w:color w:val="000000"/>
          <w:sz w:val="21"/>
          <w:szCs w:val="21"/>
        </w:rPr>
      </w:pPr>
      <w:bookmarkStart w:id="288" w:colFirst="0" w:colLast="0" w:name="_vh5gzbeg2xui"/>
      <w:bookmarkEnd w:id="288"/>
      <w:bookmarkStart w:id="289" w:name="_Toc7rcn00"/>
      <w:r>
        <w:rPr>
          <w:color w:val="000000"/>
          <w:sz w:val="21"/>
          <w:szCs w:val="21"/>
        </w:rPr>
        <w:t>Mandatory Disbursement File checking list</w:t>
      </w:r>
      <w:bookmarkEnd w:id="289"/>
    </w:p>
    <w:p>
      <w:pPr>
        <w:spacing w:before="0" w:after="0" w:line="276" w:lineRule="auto"/>
        <w:ind w:left="845"/>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support configurating mandator file list displayed in application detail page, </w:t>
      </w:r>
      <w:r>
        <w:rPr>
          <w:b/>
          <w:bCs/>
          <w:color w:val="000000"/>
          <w:sz w:val="21"/>
          <w:szCs w:val="21"/>
        </w:rPr>
        <w:t xml:space="preserve">IN ORDER TO </w:t>
      </w:r>
      <w:r>
        <w:rPr>
          <w:color w:val="000000"/>
          <w:sz w:val="21"/>
          <w:szCs w:val="21"/>
        </w:rPr>
        <w:t>accurately track file upload and verification status.</w:t>
      </w:r>
    </w:p>
    <w:p>
      <w:pPr>
        <w:widowControl/>
        <w:numPr>
          <w:ilvl w:val="0"/>
          <w:numId w:val="225"/>
        </w:numPr>
        <w:pBdr>
          <w:top w:val="nil"/>
          <w:left w:val="nil"/>
          <w:bottom w:val="nil"/>
          <w:right w:val="nil"/>
          <w:between w:val="nil"/>
        </w:pBdr>
        <w:spacing w:before="0" w:after="0" w:line="276" w:lineRule="auto"/>
        <w:ind w:hanging="335"/>
        <w:jc w:val="left"/>
        <w:rPr>
          <w:b/>
          <w:bCs/>
          <w:color w:val="000000"/>
          <w:sz w:val="21"/>
          <w:szCs w:val="21"/>
        </w:rPr>
      </w:pPr>
      <w:r>
        <w:rPr>
          <w:rFonts w:eastAsia="Arial"/>
          <w:b/>
          <w:bCs/>
          <w:color w:val="000000"/>
          <w:sz w:val="21"/>
          <w:szCs w:val="21"/>
        </w:rPr>
        <w:t>Business Rule</w:t>
      </w:r>
    </w:p>
    <w:p>
      <w:pPr>
        <w:widowControl/>
        <w:numPr>
          <w:ilvl w:val="0"/>
          <w:numId w:val="207"/>
        </w:numPr>
        <w:pBdr>
          <w:top w:val="nil"/>
          <w:left w:val="nil"/>
          <w:bottom w:val="nil"/>
          <w:right w:val="nil"/>
          <w:between w:val="nil"/>
        </w:pBdr>
        <w:spacing w:before="0" w:after="0" w:line="276" w:lineRule="auto"/>
        <w:jc w:val="left"/>
        <w:rPr>
          <w:color w:val="000000"/>
          <w:sz w:val="21"/>
          <w:szCs w:val="21"/>
        </w:rPr>
      </w:pPr>
      <w:r>
        <w:rPr>
          <w:color w:val="000000"/>
          <w:sz w:val="21"/>
          <w:szCs w:val="21"/>
        </w:rPr>
        <w:t>Support add, modify, inactive files.</w:t>
      </w:r>
    </w:p>
    <w:p>
      <w:pPr>
        <w:widowControl/>
        <w:numPr>
          <w:ilvl w:val="0"/>
          <w:numId w:val="207"/>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 xml:space="preserve">File List: </w:t>
      </w:r>
    </w:p>
    <w:tbl>
      <w:tblPr>
        <w:tblStyle w:val="00025d"/>
        <w:tblW w:w="0" w:type="auto"/>
        <w:tblInd w:w="0" w:type="dxa"/>
        <w:tblLayout w:type="fixed"/>
        <w:tblLook w:firstRow="false" w:lastRow="false" w:firstColumn="false" w:lastColumn="false" w:noHBand="false" w:noVBand="true" w:val="0400"/>
      </w:tblPr>
      <w:tblGrid>
        <w:gridCol w:w="7699"/>
        <w:gridCol w:w="1317"/>
      </w:tblGrid>
      <w:tr>
        <w:trPr>
          <w:trHeight w:val="276"/>
        </w:trPr>
        <w:tc>
          <w:tcPr>
            <w:tcW w:w="7699" w:type="dxa"/>
            <w:tcBorders>
              <w:top w:val="single" w:color="000000" w:sz="4" w:space="0"/>
              <w:left w:val="single" w:color="000000" w:sz="4" w:space="0"/>
              <w:bottom w:val="single" w:color="000000" w:sz="4" w:space="0"/>
              <w:right w:val="single" w:color="000000" w:sz="4" w:space="0"/>
            </w:tcBorders>
            <w:shd w:val="clear" w:color="auto" w:fill="AEAAAA"/>
            <w:vAlign w:val="center"/>
          </w:tcPr>
          <w:p>
            <w:pPr>
              <w:widowControl/>
              <w:spacing w:before="0" w:after="0"/>
              <w:jc w:val="left"/>
              <w:rPr>
                <w:color w:val="1F1F1F"/>
              </w:rPr>
            </w:pPr>
            <w:r>
              <w:rPr>
                <w:color w:val="1F1F1F"/>
              </w:rPr>
              <w:t>Files</w:t>
            </w:r>
          </w:p>
        </w:tc>
        <w:tc>
          <w:tcPr>
            <w:tcW w:w="1317" w:type="dxa"/>
            <w:tcBorders>
              <w:top w:val="single" w:color="000000" w:sz="4" w:space="0"/>
              <w:left w:val="nil"/>
              <w:bottom w:val="single" w:color="000000" w:sz="4" w:space="0"/>
              <w:right w:val="single" w:color="000000" w:sz="4" w:space="0"/>
            </w:tcBorders>
            <w:shd w:val="clear" w:color="auto" w:fill="AEAAAA"/>
            <w:vAlign w:val="center"/>
          </w:tcPr>
          <w:p>
            <w:pPr>
              <w:widowControl/>
              <w:spacing w:before="0" w:after="0"/>
              <w:jc w:val="left"/>
              <w:rPr>
                <w:color w:val="1F1F1F"/>
              </w:rPr>
            </w:pPr>
            <w:r>
              <w:rPr>
                <w:color w:val="1F1F1F"/>
              </w:rPr>
              <w:t>Remark</w:t>
            </w:r>
          </w:p>
        </w:tc>
      </w:tr>
      <w:tr>
        <w:trPr>
          <w:trHeight w:val="276"/>
        </w:trPr>
        <w:tc>
          <w:tcPr>
            <w:tcW w:w="769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Biometric Result</w:t>
            </w:r>
          </w:p>
        </w:tc>
        <w:tc>
          <w:tcPr>
            <w:tcW w:w="1317" w:type="dxa"/>
            <w:tcBorders>
              <w:top w:val="single" w:color="000000" w:sz="4" w:space="0"/>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Mandatory</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Application Form</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Mandatory</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NRIC/SSM/Passport</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Mandatory</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D/License</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Mandatory</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HP Agreements</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Mandatory</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2nd Schedule Part I</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Mandatory</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Vehicle Invoice</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Mandatory</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FIS/JPJ Result</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Mandatory</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Delivery Receipt</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Conditional</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VOC</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Conditional</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Road tax/JPJ Receipt</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Conditional</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Insurance</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Mandatory</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Standing Instruction</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Conditional</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FD pledge</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Conditional</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Guarantee Agreement / Guarantor Right &amp; Liabilities</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Optional</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FBR Docs: HP566, E-Hakmilik</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Optional</w:t>
            </w:r>
          </w:p>
        </w:tc>
      </w:tr>
      <w:tr>
        <w:trPr>
          <w:trHeight w:val="552"/>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Used Car Docs: Appx 3, Appx 4, Puspakom, AP Docs (RECOND)</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Optional</w:t>
            </w:r>
          </w:p>
        </w:tc>
      </w:tr>
      <w:tr>
        <w:trPr>
          <w:trHeight w:val="552"/>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Settlement Cases: Redemption Statement, HP546, HP556 / HP276</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Optional</w:t>
            </w:r>
          </w:p>
        </w:tc>
      </w:tr>
      <w:tr>
        <w:trPr>
          <w:trHeight w:val="552"/>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Direct Cases: Photocopy of Seller's NRIC, RAMCI / Bankruptcy Search</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Optional</w:t>
            </w:r>
          </w:p>
        </w:tc>
      </w:tr>
      <w:tr>
        <w:trPr>
          <w:trHeight w:val="552"/>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Company / Business Docs: Company Reso, Disposal Reso, M&amp;A, Partnership Mandate, SSM Search</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Optional</w:t>
            </w:r>
          </w:p>
        </w:tc>
      </w:tr>
      <w:tr>
        <w:trPr>
          <w:trHeight w:val="276"/>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Conditional Approval: , etc.</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Optional</w:t>
            </w:r>
          </w:p>
        </w:tc>
      </w:tr>
      <w:tr>
        <w:trPr>
          <w:trHeight w:val="552"/>
        </w:trPr>
        <w:tc>
          <w:tcPr>
            <w:tcW w:w="7699"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Others: IBG Letter, Loan Suspense Receipt, Deviation Approval, Photo of Chattel (IHP)</w:t>
            </w:r>
          </w:p>
        </w:tc>
        <w:tc>
          <w:tcPr>
            <w:tcW w:w="1317" w:type="dxa"/>
            <w:tcBorders>
              <w:top w:val="nil"/>
              <w:left w:val="nil"/>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Optional</w:t>
            </w:r>
          </w:p>
        </w:tc>
      </w:tr>
      <w:tr>
        <w:trPr>
          <w:trHeight w:val="276"/>
        </w:trPr>
        <w:tc>
          <w:tcPr>
            <w:tcW w:w="7699" w:type="dxa"/>
            <w:tcBorders>
              <w:top w:val="single" w:color="000000" w:sz="4" w:space="0"/>
              <w:left w:val="single" w:color="000000" w:sz="4" w:space="0"/>
              <w:bottom w:val="single" w:color="000000" w:sz="4" w:space="0"/>
              <w:right w:val="nil"/>
            </w:tcBorders>
            <w:shd w:val="clear" w:color="auto" w:fill="auto"/>
            <w:vAlign w:val="bottom"/>
          </w:tcPr>
          <w:p>
            <w:pPr>
              <w:widowControl/>
              <w:spacing w:before="0" w:after="0"/>
              <w:jc w:val="left"/>
              <w:rPr>
                <w:rFonts w:hint="eastAsia" w:ascii="等线" w:hAnsi="等线" w:eastAsia="等线" w:cs="等线"/>
                <w:color w:val="000000"/>
              </w:rPr>
            </w:pPr>
            <w:r>
              <w:rPr>
                <w:rFonts w:ascii="等线" w:hAnsi="等线" w:eastAsia="等线" w:cs="等线"/>
                <w:color w:val="000000"/>
              </w:rPr>
              <w:t>2nd Schedule Part II</w:t>
            </w:r>
          </w:p>
        </w:tc>
        <w:tc>
          <w:tcPr>
            <w:tcW w:w="1317" w:type="dxa"/>
            <w:tcBorders>
              <w:top w:val="nil"/>
              <w:left w:val="single" w:color="000000" w:sz="4" w:space="0"/>
              <w:bottom w:val="single" w:color="000000" w:sz="4" w:space="0"/>
              <w:right w:val="single" w:color="000000" w:sz="4" w:space="0"/>
            </w:tcBorders>
            <w:shd w:val="clear" w:color="auto" w:fill="auto"/>
            <w:vAlign w:val="center"/>
          </w:tcPr>
          <w:p>
            <w:pPr>
              <w:widowControl/>
              <w:spacing w:before="0" w:after="0"/>
              <w:jc w:val="left"/>
              <w:rPr>
                <w:color w:val="1F1F1F"/>
              </w:rPr>
            </w:pPr>
            <w:r>
              <w:rPr>
                <w:color w:val="1F1F1F"/>
              </w:rPr>
              <w:t>Optional</w:t>
            </w:r>
          </w:p>
        </w:tc>
      </w:tr>
    </w:tbl>
    <w:p>
      <w:pPr>
        <w:spacing w:before="0" w:after="0" w:line="276" w:lineRule="auto"/>
        <w:rPr>
          <w:sz w:val="21"/>
          <w:szCs w:val="21"/>
        </w:rPr>
      </w:pPr>
    </w:p>
    <w:p>
      <w:pPr>
        <w:pStyle w:val="000219"/>
        <w:numPr>
          <w:ilvl w:val="2"/>
          <w:numId w:val="69"/>
        </w:numPr>
        <w:spacing w:before="0" w:after="0" w:line="276" w:lineRule="auto"/>
        <w:ind w:left="447" w:right="220"/>
        <w:rPr>
          <w:color w:val="000000"/>
          <w:sz w:val="21"/>
          <w:szCs w:val="21"/>
        </w:rPr>
      </w:pPr>
      <w:bookmarkStart w:id="290" w:colFirst="0" w:colLast="0" w:name="_n50w561vx38w"/>
      <w:bookmarkEnd w:id="290"/>
      <w:bookmarkStart w:id="291" w:name="_Tocloh5zm"/>
      <w:r>
        <w:rPr>
          <w:color w:val="000000"/>
          <w:sz w:val="21"/>
          <w:szCs w:val="21"/>
        </w:rPr>
        <w:t>Interface Error Retrigger Maximum Times General Constant</w:t>
      </w:r>
      <w:bookmarkEnd w:id="291"/>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support configurating interface error retrigger maximum times, </w:t>
      </w:r>
      <w:r>
        <w:rPr>
          <w:b/>
          <w:bCs/>
          <w:color w:val="000000"/>
          <w:sz w:val="21"/>
          <w:szCs w:val="21"/>
        </w:rPr>
        <w:t xml:space="preserve">IN ORDER TO </w:t>
      </w:r>
      <w:r>
        <w:rPr>
          <w:color w:val="000000"/>
          <w:sz w:val="21"/>
          <w:szCs w:val="21"/>
        </w:rPr>
        <w:t>adjust when needed.</w:t>
      </w:r>
    </w:p>
    <w:p>
      <w:pPr>
        <w:widowControl/>
        <w:numPr>
          <w:ilvl w:val="0"/>
          <w:numId w:val="226"/>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4"/>
          <w:szCs w:val="24"/>
        </w:rPr>
        <w:t>Constant setting same as GST Tax Code</w:t>
      </w:r>
    </w:p>
    <w:p>
      <w:pPr>
        <w:widowControl/>
        <w:numPr>
          <w:ilvl w:val="0"/>
          <w:numId w:val="226"/>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Constant Code: INTERFACE_ERROR_RETRIGGER_MAXIMUM_TIMES</w:t>
      </w:r>
    </w:p>
    <w:p>
      <w:pPr>
        <w:widowControl/>
        <w:numPr>
          <w:ilvl w:val="0"/>
          <w:numId w:val="226"/>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Field</w:t>
      </w:r>
    </w:p>
    <w:tbl>
      <w:tblPr>
        <w:tblStyle w:val="00025e"/>
        <w:tblW w:w="0" w:type="auto"/>
        <w:tblInd w:w="0" w:type="dxa"/>
        <w:tblLayout w:type="fixed"/>
        <w:tblLook w:firstRow="false" w:lastRow="false" w:firstColumn="false" w:lastColumn="false" w:noHBand="false" w:noVBand="true" w:val="0400"/>
      </w:tblPr>
      <w:tblGrid>
        <w:gridCol w:w="1507"/>
        <w:gridCol w:w="1371"/>
        <w:gridCol w:w="1880"/>
        <w:gridCol w:w="844"/>
        <w:gridCol w:w="3404"/>
      </w:tblGrid>
      <w:tr>
        <w:trPr>
          <w:trHeight w:val="288"/>
        </w:trPr>
        <w:tc>
          <w:tcPr>
            <w:tcW w:w="1507"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7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8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340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50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7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8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40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540"/>
        </w:trPr>
        <w:tc>
          <w:tcPr>
            <w:tcW w:w="1507"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7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8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40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 maximum retrigger times. E.g. 5.</w:t>
            </w:r>
          </w:p>
        </w:tc>
      </w:tr>
    </w:tbl>
    <w:p>
      <w:pPr>
        <w:widowControl/>
        <w:pBdr>
          <w:top w:val="nil"/>
          <w:left w:val="nil"/>
          <w:bottom w:val="nil"/>
          <w:right w:val="nil"/>
          <w:between w:val="nil"/>
        </w:pBdr>
        <w:spacing w:before="0" w:after="0" w:line="276" w:lineRule="auto"/>
        <w:jc w:val="left"/>
        <w:rPr>
          <w:b/>
          <w:bCs/>
          <w:color w:val="000000"/>
          <w:sz w:val="21"/>
          <w:szCs w:val="21"/>
        </w:rPr>
      </w:pPr>
    </w:p>
    <w:p>
      <w:pPr>
        <w:widowControl/>
        <w:numPr>
          <w:ilvl w:val="0"/>
          <w:numId w:val="226"/>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Business Rule</w:t>
      </w:r>
    </w:p>
    <w:p>
      <w:pPr>
        <w:numPr>
          <w:ilvl w:val="0"/>
          <w:numId w:val="41"/>
        </w:numPr>
        <w:spacing w:before="0" w:after="0" w:line="276" w:lineRule="auto"/>
        <w:rPr>
          <w:color w:val="000000"/>
          <w:sz w:val="21"/>
          <w:szCs w:val="21"/>
        </w:rPr>
      </w:pPr>
      <w:r>
        <w:rPr>
          <w:color w:val="000000"/>
          <w:sz w:val="21"/>
          <w:szCs w:val="21"/>
        </w:rPr>
        <w:t>Initialized to 5</w:t>
      </w:r>
    </w:p>
    <w:p>
      <w:pPr>
        <w:spacing w:before="0" w:after="0" w:line="276" w:lineRule="auto"/>
        <w:ind w:left="1680"/>
        <w:rPr>
          <w:color w:val="000000"/>
          <w:sz w:val="21"/>
          <w:szCs w:val="21"/>
        </w:rPr>
      </w:pPr>
    </w:p>
    <w:p>
      <w:pPr>
        <w:pStyle w:val="000219"/>
        <w:numPr>
          <w:ilvl w:val="2"/>
          <w:numId w:val="69"/>
        </w:numPr>
        <w:spacing w:before="0" w:after="0" w:line="276" w:lineRule="auto"/>
        <w:ind w:left="447" w:right="220"/>
        <w:rPr>
          <w:color w:val="000000"/>
          <w:sz w:val="21"/>
          <w:szCs w:val="21"/>
        </w:rPr>
      </w:pPr>
      <w:bookmarkStart w:id="292" w:colFirst="0" w:colLast="0" w:name="_gqeq4nyqi55q"/>
      <w:bookmarkEnd w:id="292"/>
      <w:bookmarkStart w:id="293" w:name="_Tocu6u2r6"/>
      <w:r>
        <w:rPr>
          <w:color w:val="000000"/>
          <w:sz w:val="21"/>
          <w:szCs w:val="21"/>
        </w:rPr>
        <w:t>Interface Error Retrigger Interval General Constant</w:t>
      </w:r>
      <w:bookmarkEnd w:id="293"/>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support configurating HOST interface error retrigger interval, </w:t>
      </w:r>
      <w:r>
        <w:rPr>
          <w:b/>
          <w:bCs/>
          <w:color w:val="000000"/>
          <w:sz w:val="21"/>
          <w:szCs w:val="21"/>
        </w:rPr>
        <w:t xml:space="preserve">IN ORDER TO </w:t>
      </w:r>
      <w:r>
        <w:rPr>
          <w:color w:val="000000"/>
          <w:sz w:val="21"/>
          <w:szCs w:val="21"/>
        </w:rPr>
        <w:t>adjust when needed.</w:t>
      </w:r>
    </w:p>
    <w:p>
      <w:pPr>
        <w:widowControl/>
        <w:numPr>
          <w:ilvl w:val="0"/>
          <w:numId w:val="227"/>
        </w:numPr>
        <w:pBdr>
          <w:top w:val="nil"/>
          <w:left w:val="nil"/>
          <w:bottom w:val="nil"/>
          <w:right w:val="nil"/>
          <w:between w:val="nil"/>
        </w:pBdr>
        <w:spacing w:before="0" w:after="0" w:line="276" w:lineRule="auto"/>
        <w:ind w:hanging="335"/>
        <w:jc w:val="left"/>
        <w:rPr>
          <w:color w:val="000000"/>
          <w:sz w:val="21"/>
          <w:szCs w:val="21"/>
        </w:rPr>
      </w:pPr>
      <w:bookmarkStart w:id="294" w:colFirst="0" w:colLast="0" w:name="_hv1x5t341b4j"/>
      <w:bookmarkEnd w:id="294"/>
      <w:r>
        <w:rPr>
          <w:rFonts w:eastAsia="Arial"/>
          <w:color w:val="000000"/>
          <w:sz w:val="24"/>
          <w:szCs w:val="24"/>
        </w:rPr>
        <w:t>Constant setting same as GST Tax Code</w:t>
      </w:r>
    </w:p>
    <w:p>
      <w:pPr>
        <w:widowControl/>
        <w:numPr>
          <w:ilvl w:val="0"/>
          <w:numId w:val="227"/>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Constant Code: INTERFACE_ERROR_RETRIGGER_INTERVAL</w:t>
      </w:r>
    </w:p>
    <w:p>
      <w:pPr>
        <w:widowControl/>
        <w:numPr>
          <w:ilvl w:val="0"/>
          <w:numId w:val="227"/>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Field</w:t>
      </w:r>
    </w:p>
    <w:tbl>
      <w:tblPr>
        <w:tblStyle w:val="00025f"/>
        <w:tblW w:w="0" w:type="auto"/>
        <w:tblInd w:w="0" w:type="dxa"/>
        <w:tblLayout w:type="fixed"/>
        <w:tblLook w:firstRow="false" w:lastRow="false" w:firstColumn="false" w:lastColumn="false" w:noHBand="false" w:noVBand="true" w:val="0400"/>
      </w:tblPr>
      <w:tblGrid>
        <w:gridCol w:w="1428"/>
        <w:gridCol w:w="1251"/>
        <w:gridCol w:w="1816"/>
        <w:gridCol w:w="844"/>
        <w:gridCol w:w="3667"/>
      </w:tblGrid>
      <w:tr>
        <w:trPr>
          <w:trHeight w:val="288"/>
        </w:trPr>
        <w:tc>
          <w:tcPr>
            <w:tcW w:w="142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25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16"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3667"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42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2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66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540"/>
        </w:trPr>
        <w:tc>
          <w:tcPr>
            <w:tcW w:w="142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2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16"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66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 maximum retrigger interval in minute. E.g. 30.</w:t>
            </w:r>
          </w:p>
        </w:tc>
      </w:tr>
    </w:tbl>
    <w:p>
      <w:pPr>
        <w:widowControl/>
        <w:numPr>
          <w:ilvl w:val="0"/>
          <w:numId w:val="227"/>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Business Rule</w:t>
      </w:r>
    </w:p>
    <w:p>
      <w:pPr>
        <w:numPr>
          <w:ilvl w:val="0"/>
          <w:numId w:val="41"/>
        </w:numPr>
        <w:spacing w:before="0" w:after="0" w:line="276" w:lineRule="auto"/>
        <w:rPr>
          <w:color w:val="000000"/>
          <w:sz w:val="21"/>
          <w:szCs w:val="21"/>
        </w:rPr>
      </w:pPr>
      <w:r>
        <w:rPr>
          <w:color w:val="000000"/>
          <w:sz w:val="21"/>
          <w:szCs w:val="21"/>
        </w:rPr>
        <w:t>Applies to: Error scenarios during various external interface calls (e.g., network timeouts) that do not require modifying the submitted data. Defines the system's retry interval in such cases.</w:t>
      </w:r>
    </w:p>
    <w:p>
      <w:pPr>
        <w:numPr>
          <w:ilvl w:val="0"/>
          <w:numId w:val="41"/>
        </w:numPr>
        <w:spacing w:before="0" w:after="0" w:line="276" w:lineRule="auto"/>
        <w:rPr>
          <w:color w:val="000000"/>
          <w:sz w:val="21"/>
          <w:szCs w:val="21"/>
        </w:rPr>
      </w:pPr>
      <w:r>
        <w:rPr>
          <w:color w:val="000000"/>
          <w:sz w:val="21"/>
          <w:szCs w:val="21"/>
        </w:rPr>
        <w:t>Supports modification.</w:t>
      </w:r>
    </w:p>
    <w:p>
      <w:pPr>
        <w:numPr>
          <w:ilvl w:val="0"/>
          <w:numId w:val="41"/>
        </w:numPr>
        <w:spacing w:before="0" w:after="0" w:line="276" w:lineRule="auto"/>
        <w:rPr>
          <w:color w:val="000000"/>
          <w:sz w:val="21"/>
          <w:szCs w:val="21"/>
        </w:rPr>
      </w:pPr>
      <w:r>
        <w:rPr>
          <w:color w:val="000000"/>
          <w:sz w:val="21"/>
          <w:szCs w:val="21"/>
        </w:rPr>
        <w:t>System initialization: 30 minutes.</w:t>
      </w:r>
    </w:p>
    <w:p>
      <w:pPr>
        <w:spacing w:before="0" w:after="0" w:line="276" w:lineRule="auto"/>
        <w:ind w:left="1680"/>
        <w:rPr>
          <w:color w:val="000000"/>
          <w:sz w:val="21"/>
          <w:szCs w:val="21"/>
        </w:rPr>
      </w:pPr>
    </w:p>
    <w:p>
      <w:pPr>
        <w:pStyle w:val="000219"/>
        <w:numPr>
          <w:ilvl w:val="2"/>
          <w:numId w:val="69"/>
        </w:numPr>
        <w:spacing w:before="0" w:after="0" w:line="276" w:lineRule="auto"/>
        <w:ind w:left="447" w:right="220"/>
        <w:rPr>
          <w:color w:val="000000"/>
          <w:sz w:val="21"/>
          <w:szCs w:val="21"/>
        </w:rPr>
      </w:pPr>
      <w:bookmarkStart w:id="295" w:colFirst="0" w:colLast="0" w:name="_v8122yu12tct"/>
      <w:bookmarkEnd w:id="295"/>
      <w:bookmarkStart w:id="296" w:name="_Tocy03084"/>
      <w:r>
        <w:rPr>
          <w:color w:val="000000"/>
          <w:sz w:val="21"/>
          <w:szCs w:val="21"/>
        </w:rPr>
        <w:t>Hirer/Guarantor Email Generation Time General Constant</w:t>
      </w:r>
      <w:bookmarkEnd w:id="296"/>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the system to support configurating Hirer/Guarantor Email Generation Time, </w:t>
      </w:r>
      <w:r>
        <w:rPr>
          <w:b/>
          <w:bCs/>
          <w:color w:val="000000"/>
          <w:sz w:val="21"/>
          <w:szCs w:val="21"/>
        </w:rPr>
        <w:t xml:space="preserve">IN ORDER TO </w:t>
      </w:r>
      <w:r>
        <w:rPr>
          <w:color w:val="000000"/>
          <w:sz w:val="21"/>
          <w:szCs w:val="21"/>
        </w:rPr>
        <w:t>adjust when needed.</w:t>
      </w:r>
    </w:p>
    <w:p>
      <w:pPr>
        <w:widowControl/>
        <w:numPr>
          <w:ilvl w:val="0"/>
          <w:numId w:val="228"/>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4"/>
          <w:szCs w:val="24"/>
        </w:rPr>
        <w:t>Constant setting same as GST Tax Code</w:t>
      </w:r>
    </w:p>
    <w:p>
      <w:pPr>
        <w:widowControl/>
        <w:numPr>
          <w:ilvl w:val="0"/>
          <w:numId w:val="228"/>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Constant Code: EMAIL_GENERATION_TIME</w:t>
      </w:r>
    </w:p>
    <w:p>
      <w:pPr>
        <w:widowControl/>
        <w:numPr>
          <w:ilvl w:val="0"/>
          <w:numId w:val="228"/>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Field</w:t>
      </w:r>
    </w:p>
    <w:tbl>
      <w:tblPr>
        <w:tblStyle w:val="000260"/>
        <w:tblW w:w="0" w:type="auto"/>
        <w:tblInd w:w="0" w:type="dxa"/>
        <w:tblLayout w:type="fixed"/>
        <w:tblLook w:firstRow="false" w:lastRow="false" w:firstColumn="false" w:lastColumn="false" w:noHBand="false" w:noVBand="true" w:val="0400"/>
      </w:tblPr>
      <w:tblGrid>
        <w:gridCol w:w="1476"/>
        <w:gridCol w:w="1324"/>
        <w:gridCol w:w="1855"/>
        <w:gridCol w:w="844"/>
        <w:gridCol w:w="3507"/>
      </w:tblGrid>
      <w:tr>
        <w:trPr>
          <w:trHeight w:val="288"/>
        </w:trPr>
        <w:tc>
          <w:tcPr>
            <w:tcW w:w="1476"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2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55"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3507"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476"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2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5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50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540"/>
        </w:trPr>
        <w:tc>
          <w:tcPr>
            <w:tcW w:w="1476"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2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55"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50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 Email generation time in days. E.g. 7.</w:t>
            </w:r>
          </w:p>
        </w:tc>
      </w:tr>
    </w:tbl>
    <w:p>
      <w:pPr>
        <w:widowControl/>
        <w:numPr>
          <w:ilvl w:val="0"/>
          <w:numId w:val="228"/>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Business Rule</w:t>
      </w:r>
    </w:p>
    <w:p>
      <w:pPr>
        <w:numPr>
          <w:ilvl w:val="0"/>
          <w:numId w:val="41"/>
        </w:numPr>
        <w:spacing w:before="0" w:after="0" w:line="276" w:lineRule="auto"/>
        <w:rPr>
          <w:color w:val="000000"/>
          <w:sz w:val="21"/>
          <w:szCs w:val="21"/>
        </w:rPr>
      </w:pPr>
      <w:r>
        <w:rPr>
          <w:color w:val="000000"/>
          <w:sz w:val="21"/>
          <w:szCs w:val="21"/>
        </w:rPr>
        <w:t>Support modification</w:t>
      </w:r>
    </w:p>
    <w:p>
      <w:pPr>
        <w:numPr>
          <w:ilvl w:val="0"/>
          <w:numId w:val="41"/>
        </w:numPr>
        <w:spacing w:before="0" w:after="0" w:line="276" w:lineRule="auto"/>
        <w:rPr>
          <w:color w:val="000000"/>
          <w:sz w:val="21"/>
          <w:szCs w:val="21"/>
        </w:rPr>
      </w:pPr>
      <w:r>
        <w:rPr>
          <w:color w:val="000000"/>
          <w:sz w:val="21"/>
          <w:szCs w:val="21"/>
        </w:rPr>
        <w:t>Initialized to 7 Day after disbursement, Disbursement Date is Day 1</w:t>
      </w:r>
    </w:p>
    <w:p>
      <w:pPr>
        <w:widowControl/>
        <w:pBdr>
          <w:top w:val="nil"/>
          <w:left w:val="nil"/>
          <w:bottom w:val="nil"/>
          <w:right w:val="nil"/>
          <w:between w:val="nil"/>
        </w:pBdr>
        <w:spacing w:before="0" w:after="0" w:line="276" w:lineRule="auto"/>
        <w:ind w:left="1240"/>
        <w:jc w:val="left"/>
        <w:rPr>
          <w:color w:val="000000"/>
          <w:sz w:val="21"/>
          <w:szCs w:val="21"/>
        </w:rPr>
      </w:pPr>
    </w:p>
    <w:p>
      <w:pPr>
        <w:pStyle w:val="000219"/>
        <w:numPr>
          <w:ilvl w:val="2"/>
          <w:numId w:val="69"/>
        </w:numPr>
        <w:spacing w:before="0" w:after="0" w:line="276" w:lineRule="auto"/>
        <w:ind w:left="447" w:right="220"/>
        <w:rPr>
          <w:color w:val="000000"/>
          <w:sz w:val="21"/>
          <w:szCs w:val="21"/>
        </w:rPr>
      </w:pPr>
      <w:bookmarkStart w:id="297" w:colFirst="0" w:colLast="0" w:name="_7mxyv7kfs4fj"/>
      <w:bookmarkEnd w:id="297"/>
      <w:bookmarkStart w:id="298" w:name="_Toclpbe0q"/>
      <w:r>
        <w:rPr>
          <w:color w:val="000000"/>
          <w:sz w:val="21"/>
          <w:szCs w:val="21"/>
        </w:rPr>
        <w:t>LHDN XML File Generation Time General Constant</w:t>
      </w:r>
      <w:bookmarkEnd w:id="298"/>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system to support configurate File Generation Time, </w:t>
      </w:r>
      <w:r>
        <w:rPr>
          <w:b/>
          <w:bCs/>
          <w:color w:val="000000"/>
          <w:sz w:val="21"/>
          <w:szCs w:val="21"/>
        </w:rPr>
        <w:t xml:space="preserve">IN ORDER TO </w:t>
      </w:r>
      <w:r>
        <w:rPr>
          <w:color w:val="000000"/>
          <w:sz w:val="21"/>
          <w:szCs w:val="21"/>
        </w:rPr>
        <w:t>adjust when needed.</w:t>
      </w:r>
    </w:p>
    <w:p>
      <w:pPr>
        <w:widowControl/>
        <w:numPr>
          <w:ilvl w:val="0"/>
          <w:numId w:val="229"/>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4"/>
          <w:szCs w:val="24"/>
        </w:rPr>
        <w:t>Constant setting same as GST Tax Code</w:t>
      </w:r>
    </w:p>
    <w:p>
      <w:pPr>
        <w:widowControl/>
        <w:numPr>
          <w:ilvl w:val="0"/>
          <w:numId w:val="229"/>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Constant Code: LHDN_FILE_GENERATION_TIME</w:t>
      </w:r>
    </w:p>
    <w:p>
      <w:pPr>
        <w:widowControl/>
        <w:numPr>
          <w:ilvl w:val="0"/>
          <w:numId w:val="229"/>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Field</w:t>
      </w:r>
    </w:p>
    <w:tbl>
      <w:tblPr>
        <w:tblStyle w:val="000261"/>
        <w:tblW w:w="0" w:type="auto"/>
        <w:tblInd w:w="0" w:type="dxa"/>
        <w:tblLayout w:type="fixed"/>
        <w:tblLook w:firstRow="false" w:lastRow="false" w:firstColumn="false" w:lastColumn="false" w:noHBand="false" w:noVBand="true" w:val="0400"/>
      </w:tblPr>
      <w:tblGrid>
        <w:gridCol w:w="1456"/>
        <w:gridCol w:w="1294"/>
        <w:gridCol w:w="1839"/>
        <w:gridCol w:w="844"/>
        <w:gridCol w:w="3573"/>
      </w:tblGrid>
      <w:tr>
        <w:trPr>
          <w:trHeight w:val="288"/>
        </w:trPr>
        <w:tc>
          <w:tcPr>
            <w:tcW w:w="1456"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29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3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3573"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456"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29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3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57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540"/>
        </w:trPr>
        <w:tc>
          <w:tcPr>
            <w:tcW w:w="1456"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29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3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357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 LHDN file generation time in day. E.g. 3.</w:t>
            </w:r>
          </w:p>
        </w:tc>
      </w:tr>
    </w:tbl>
    <w:p>
      <w:pPr>
        <w:widowControl/>
        <w:numPr>
          <w:ilvl w:val="0"/>
          <w:numId w:val="229"/>
        </w:numPr>
        <w:pBdr>
          <w:top w:val="nil"/>
          <w:left w:val="nil"/>
          <w:bottom w:val="nil"/>
          <w:right w:val="nil"/>
          <w:between w:val="nil"/>
        </w:pBdr>
        <w:spacing w:before="0" w:after="0" w:line="276" w:lineRule="auto"/>
        <w:ind w:hanging="335"/>
        <w:jc w:val="left"/>
        <w:rPr>
          <w:color w:val="000000"/>
          <w:sz w:val="21"/>
          <w:szCs w:val="21"/>
        </w:rPr>
      </w:pPr>
      <w:r>
        <w:rPr>
          <w:rFonts w:eastAsia="Arial"/>
          <w:color w:val="000000"/>
          <w:sz w:val="21"/>
          <w:szCs w:val="21"/>
        </w:rPr>
        <w:t>Business Rule</w:t>
      </w:r>
    </w:p>
    <w:p>
      <w:pPr>
        <w:numPr>
          <w:ilvl w:val="0"/>
          <w:numId w:val="41"/>
        </w:numPr>
        <w:spacing w:before="0" w:after="0" w:line="276" w:lineRule="auto"/>
        <w:rPr>
          <w:color w:val="000000"/>
          <w:sz w:val="21"/>
          <w:szCs w:val="21"/>
        </w:rPr>
      </w:pPr>
      <w:r>
        <w:rPr>
          <w:color w:val="000000"/>
          <w:sz w:val="21"/>
          <w:szCs w:val="21"/>
        </w:rPr>
        <w:t>Support modification</w:t>
      </w:r>
    </w:p>
    <w:p>
      <w:pPr>
        <w:numPr>
          <w:ilvl w:val="0"/>
          <w:numId w:val="41"/>
        </w:numPr>
        <w:spacing w:before="0" w:after="0" w:line="276" w:lineRule="auto"/>
        <w:rPr>
          <w:color w:val="000000"/>
          <w:sz w:val="21"/>
          <w:szCs w:val="21"/>
        </w:rPr>
      </w:pPr>
      <w:r>
        <w:rPr>
          <w:color w:val="000000"/>
          <w:sz w:val="21"/>
          <w:szCs w:val="21"/>
        </w:rPr>
        <w:t>Initialized to 3 Day after disbursement, Disbursement Date is Day 1</w:t>
      </w:r>
    </w:p>
    <w:p>
      <w:pPr>
        <w:spacing w:before="0" w:after="0" w:line="276" w:lineRule="auto"/>
        <w:ind w:left="1680"/>
        <w:rPr>
          <w:color w:val="000000"/>
          <w:sz w:val="21"/>
          <w:szCs w:val="21"/>
        </w:rPr>
      </w:pPr>
    </w:p>
    <w:p>
      <w:pPr>
        <w:pStyle w:val="000219"/>
        <w:numPr>
          <w:ilvl w:val="2"/>
          <w:numId w:val="69"/>
        </w:numPr>
        <w:spacing w:before="0" w:after="0" w:line="276" w:lineRule="auto"/>
        <w:ind w:left="447" w:right="220"/>
        <w:rPr>
          <w:color w:val="000000"/>
          <w:sz w:val="21"/>
          <w:szCs w:val="21"/>
        </w:rPr>
      </w:pPr>
      <w:bookmarkStart w:id="299" w:colFirst="0" w:colLast="0" w:name="_ddjdgjb329ih"/>
      <w:bookmarkEnd w:id="299"/>
      <w:bookmarkStart w:id="300" w:name="_Toc770oon"/>
      <w:r>
        <w:rPr>
          <w:color w:val="000000"/>
          <w:sz w:val="21"/>
          <w:szCs w:val="21"/>
        </w:rPr>
        <w:t>Collateral Parameters Setup/Maintenance</w:t>
      </w:r>
      <w:bookmarkEnd w:id="300"/>
    </w:p>
    <w:p>
      <w:pPr>
        <w:pBdr>
          <w:top w:val="nil"/>
          <w:left w:val="nil"/>
          <w:bottom w:val="nil"/>
          <w:right w:val="nil"/>
          <w:between w:val="nil"/>
        </w:pBdr>
        <w:spacing w:before="0" w:after="0" w:line="276" w:lineRule="auto"/>
        <w:ind w:firstLine="720"/>
        <w:rPr>
          <w:color w:val="000000"/>
          <w:sz w:val="21"/>
          <w:szCs w:val="21"/>
        </w:rPr>
      </w:pPr>
      <w:r>
        <w:rPr>
          <w:color w:val="000000"/>
          <w:sz w:val="21"/>
          <w:szCs w:val="21"/>
        </w:rPr>
        <w:t>Setup/maintenance to be covered at HP_Product_Sales FSD in view the usage during application creation stage.</w:t>
      </w:r>
    </w:p>
    <w:p>
      <w:pPr>
        <w:numPr>
          <w:ilvl w:val="0"/>
          <w:numId w:val="230"/>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Business Rule</w:t>
      </w:r>
    </w:p>
    <w:p>
      <w:pPr>
        <w:numPr>
          <w:ilvl w:val="0"/>
          <w:numId w:val="231"/>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Migration current collateral parameter</w:t>
      </w:r>
    </w:p>
    <w:p>
      <w:pPr>
        <w:numPr>
          <w:ilvl w:val="0"/>
          <w:numId w:val="231"/>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Support Create, Edit, Delete following </w:t>
      </w:r>
      <w:r>
        <w:rPr>
          <w:rFonts w:eastAsia="Arial"/>
        </w:rPr>
        <w:t>Common Page in Pay off Mode</w:t>
      </w:r>
    </w:p>
    <w:p>
      <w:pPr>
        <w:numPr>
          <w:ilvl w:val="0"/>
          <w:numId w:val="231"/>
        </w:numPr>
        <w:pBdr>
          <w:top w:val="nil"/>
          <w:left w:val="nil"/>
          <w:bottom w:val="nil"/>
          <w:right w:val="nil"/>
          <w:between w:val="nil"/>
        </w:pBdr>
        <w:spacing w:before="0" w:after="0" w:line="276" w:lineRule="auto"/>
        <w:rPr>
          <w:color w:val="000000"/>
          <w:sz w:val="21"/>
          <w:szCs w:val="21"/>
        </w:rPr>
      </w:pPr>
      <w:r>
        <w:rPr>
          <w:rFonts w:eastAsia="Arial"/>
        </w:rPr>
        <w:t>Related Code Type</w:t>
      </w:r>
    </w:p>
    <w:p>
      <w:pPr>
        <w:pBdr>
          <w:top w:val="nil"/>
          <w:left w:val="nil"/>
          <w:bottom w:val="nil"/>
          <w:right w:val="nil"/>
          <w:between w:val="nil"/>
        </w:pBdr>
        <w:spacing w:before="0" w:after="0" w:line="276" w:lineRule="auto"/>
        <w:rPr>
          <w:color w:val="000000"/>
        </w:rPr>
      </w:pPr>
      <w:r>
        <w:rPr>
          <w:rFonts w:ascii="Roboto" w:hAnsi="Roboto" w:eastAsia="Roboto" w:cs="Roboto"/>
          <w:color w:val="000000"/>
          <w:sz w:val="21"/>
          <w:szCs w:val="21"/>
        </w:rPr>
        <w:t>* Details of the parameter setup/maintenance to be covered at HP_Product_Sales FSD in view the usage during application creation stage.</w:t>
      </w:r>
    </w:p>
    <w:tbl>
      <w:tblPr>
        <w:tblStyle w:val="000262"/>
        <w:tblW w:w="0" w:type="auto"/>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false" w:noVBand="true" w:val="0400"/>
      </w:tblPr>
      <w:tblGrid>
        <w:gridCol w:w="4508"/>
        <w:gridCol w:w="4508"/>
      </w:tblGrid>
      <w:tr>
        <w:trPr>
          <w:trHeight w:val="276"/>
          <w:jc w:val="center"/>
        </w:trPr>
        <w:tc>
          <w:tcPr>
            <w:tcW w:w="4508" w:type="dxa"/>
            <w:shd w:val="clear" w:color="auto" w:fill="auto"/>
            <w:vAlign w:val="bottom"/>
          </w:tcPr>
          <w:p>
            <w:pPr>
              <w:widowControl/>
              <w:spacing w:before="0" w:after="0"/>
              <w:jc w:val="left"/>
              <w:rPr>
                <w:rFonts w:hint="eastAsia" w:ascii="等线" w:hAnsi="等线" w:eastAsia="等线" w:cs="等线"/>
                <w:color w:val="000000"/>
              </w:rPr>
            </w:pPr>
            <w:r>
              <w:rPr>
                <w:rFonts w:ascii="等线" w:hAnsi="等线" w:eastAsia="等线" w:cs="等线"/>
                <w:color w:val="000000"/>
              </w:rPr>
              <w:t>CLASSIFICATION</w:t>
            </w:r>
          </w:p>
        </w:tc>
        <w:tc>
          <w:tcPr>
            <w:tcW w:w="4508" w:type="dxa"/>
          </w:tcPr>
          <w:p>
            <w:pPr>
              <w:widowControl/>
              <w:spacing w:before="0" w:after="0"/>
              <w:jc w:val="left"/>
              <w:rPr>
                <w:rFonts w:hint="eastAsia" w:ascii="等线" w:hAnsi="等线" w:eastAsia="等线" w:cs="等线"/>
                <w:color w:val="000000"/>
              </w:rPr>
            </w:pPr>
            <w:r>
              <w:rPr>
                <w:rFonts w:ascii="等线" w:hAnsi="等线" w:eastAsia="等线" w:cs="等线"/>
                <w:color w:val="000000"/>
              </w:rPr>
              <w:t>Collateral Vehicle Detail=&gt;Vehicle Type</w:t>
            </w:r>
          </w:p>
        </w:tc>
      </w:tr>
      <w:tr>
        <w:trPr>
          <w:trHeight w:val="276"/>
          <w:jc w:val="center"/>
        </w:trPr>
        <w:tc>
          <w:tcPr>
            <w:tcW w:w="4508" w:type="dxa"/>
            <w:shd w:val="clear" w:color="auto" w:fill="auto"/>
            <w:vAlign w:val="bottom"/>
          </w:tcPr>
          <w:p>
            <w:pPr>
              <w:widowControl/>
              <w:spacing w:before="0" w:after="0"/>
              <w:jc w:val="left"/>
              <w:rPr>
                <w:rFonts w:hint="eastAsia" w:ascii="等线" w:hAnsi="等线" w:eastAsia="等线" w:cs="等线"/>
                <w:color w:val="000000"/>
              </w:rPr>
            </w:pPr>
            <w:r>
              <w:rPr>
                <w:rFonts w:ascii="等线" w:hAnsi="等线" w:eastAsia="等线" w:cs="等线"/>
                <w:color w:val="000000"/>
              </w:rPr>
              <w:t>V_MAKE_CODE</w:t>
            </w:r>
          </w:p>
        </w:tc>
        <w:tc>
          <w:tcPr>
            <w:tcW w:w="4508" w:type="dxa"/>
            <w:vAlign w:val="bottom"/>
          </w:tcPr>
          <w:p>
            <w:pPr>
              <w:widowControl/>
              <w:spacing w:before="0" w:after="0"/>
              <w:jc w:val="left"/>
              <w:rPr>
                <w:rFonts w:hint="eastAsia" w:ascii="等线" w:hAnsi="等线" w:eastAsia="等线" w:cs="等线"/>
                <w:color w:val="000000"/>
              </w:rPr>
            </w:pPr>
            <w:r>
              <w:rPr>
                <w:rFonts w:ascii="等线" w:hAnsi="等线" w:eastAsia="等线" w:cs="等线"/>
                <w:color w:val="000000"/>
              </w:rPr>
              <w:t>Collateral Vehicle Detail=&gt;Make</w:t>
            </w:r>
          </w:p>
        </w:tc>
      </w:tr>
      <w:tr>
        <w:trPr>
          <w:trHeight w:val="276"/>
          <w:jc w:val="center"/>
        </w:trPr>
        <w:tc>
          <w:tcPr>
            <w:tcW w:w="4508" w:type="dxa"/>
            <w:shd w:val="clear" w:color="auto" w:fill="auto"/>
            <w:vAlign w:val="bottom"/>
          </w:tcPr>
          <w:p>
            <w:pPr>
              <w:widowControl/>
              <w:spacing w:before="0" w:after="0"/>
              <w:jc w:val="left"/>
              <w:rPr>
                <w:rFonts w:hint="eastAsia" w:ascii="等线" w:hAnsi="等线" w:eastAsia="等线" w:cs="等线"/>
                <w:color w:val="000000"/>
              </w:rPr>
            </w:pPr>
            <w:r>
              <w:rPr>
                <w:rFonts w:ascii="等线" w:hAnsi="等线" w:eastAsia="等线" w:cs="等线"/>
                <w:color w:val="000000"/>
              </w:rPr>
              <w:t>V_MODEL_CODE</w:t>
            </w:r>
          </w:p>
        </w:tc>
        <w:tc>
          <w:tcPr>
            <w:tcW w:w="4508" w:type="dxa"/>
            <w:vAlign w:val="bottom"/>
          </w:tcPr>
          <w:p>
            <w:pPr>
              <w:widowControl/>
              <w:spacing w:before="0" w:after="0"/>
              <w:jc w:val="left"/>
              <w:rPr>
                <w:rFonts w:hint="eastAsia" w:ascii="等线" w:hAnsi="等线" w:eastAsia="等线" w:cs="等线"/>
                <w:color w:val="000000"/>
              </w:rPr>
            </w:pPr>
            <w:r>
              <w:rPr>
                <w:rFonts w:ascii="等线" w:hAnsi="等线" w:eastAsia="等线" w:cs="等线"/>
                <w:color w:val="000000"/>
              </w:rPr>
              <w:t>Collateral Vehicle Detail=&gt;Model</w:t>
            </w:r>
          </w:p>
        </w:tc>
      </w:tr>
      <w:tr>
        <w:trPr>
          <w:trHeight w:val="276"/>
          <w:jc w:val="center"/>
        </w:trPr>
        <w:tc>
          <w:tcPr>
            <w:tcW w:w="4508" w:type="dxa"/>
            <w:shd w:val="clear" w:color="auto" w:fill="auto"/>
            <w:vAlign w:val="bottom"/>
          </w:tcPr>
          <w:p>
            <w:pPr>
              <w:widowControl/>
              <w:spacing w:before="0" w:after="0"/>
              <w:jc w:val="left"/>
              <w:rPr>
                <w:rFonts w:hint="eastAsia" w:ascii="等线" w:hAnsi="等线" w:eastAsia="等线" w:cs="等线"/>
                <w:color w:val="000000"/>
              </w:rPr>
            </w:pPr>
            <w:r>
              <w:rPr>
                <w:rFonts w:ascii="等线" w:hAnsi="等线" w:eastAsia="等线" w:cs="等线"/>
                <w:color w:val="000000"/>
              </w:rPr>
              <w:t>HP_LOAN_PURPOSE</w:t>
            </w:r>
          </w:p>
        </w:tc>
        <w:tc>
          <w:tcPr>
            <w:tcW w:w="4508" w:type="dxa"/>
          </w:tcPr>
          <w:p>
            <w:pPr>
              <w:widowControl/>
              <w:spacing w:before="0" w:after="0"/>
              <w:jc w:val="left"/>
              <w:rPr>
                <w:rFonts w:hint="eastAsia" w:ascii="等线" w:hAnsi="等线" w:eastAsia="等线" w:cs="等线"/>
                <w:color w:val="000000"/>
              </w:rPr>
            </w:pPr>
            <w:r>
              <w:rPr>
                <w:rFonts w:ascii="等线" w:hAnsi="等线" w:eastAsia="等线" w:cs="等线"/>
                <w:color w:val="000000"/>
              </w:rPr>
              <w:t>Collateral Vehicle Detail=&gt;Purpose</w:t>
            </w:r>
          </w:p>
        </w:tc>
      </w:tr>
    </w:tbl>
    <w:p>
      <w:pPr>
        <w:spacing w:before="0" w:after="0" w:line="276" w:lineRule="auto"/>
        <w:ind w:left="1240"/>
        <w:rPr>
          <w:color w:val="000000"/>
          <w:sz w:val="21"/>
          <w:szCs w:val="21"/>
        </w:rPr>
      </w:pPr>
    </w:p>
    <w:p>
      <w:pPr>
        <w:rPr/>
      </w:pPr>
    </w:p>
    <w:p>
      <w:pPr>
        <w:pStyle w:val="000219"/>
        <w:numPr>
          <w:ilvl w:val="2"/>
          <w:numId w:val="69"/>
        </w:numPr>
        <w:spacing w:before="0" w:after="0" w:line="276" w:lineRule="auto"/>
        <w:ind w:left="447" w:right="220"/>
        <w:rPr>
          <w:color w:val="000000"/>
          <w:sz w:val="21"/>
          <w:szCs w:val="21"/>
        </w:rPr>
      </w:pPr>
      <w:bookmarkStart w:id="301" w:colFirst="0" w:colLast="0" w:name="_5761i3awtw6f"/>
      <w:bookmarkEnd w:id="301"/>
      <w:bookmarkStart w:id="302" w:name="_Tocslee6g"/>
      <w:r>
        <w:rPr>
          <w:color w:val="000000"/>
          <w:sz w:val="21"/>
          <w:szCs w:val="21"/>
        </w:rPr>
        <w:t>Disbursement Parameter Used in CRA Maintenance Process</w:t>
      </w:r>
      <w:bookmarkEnd w:id="302"/>
    </w:p>
    <w:p>
      <w:pPr>
        <w:ind w:left="840" w:firstLine="420"/>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system to support configurate and update Disbursement Parameter used in CRA Maintenance Process.</w:t>
      </w:r>
    </w:p>
    <w:p>
      <w:pPr>
        <w:numPr>
          <w:ilvl w:val="0"/>
          <w:numId w:val="23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Business Rule</w:t>
      </w:r>
    </w:p>
    <w:p>
      <w:pPr>
        <w:numPr>
          <w:ilvl w:val="0"/>
          <w:numId w:val="231"/>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Migration current disbursement parameter</w:t>
      </w:r>
    </w:p>
    <w:p>
      <w:pPr>
        <w:numPr>
          <w:ilvl w:val="0"/>
          <w:numId w:val="231"/>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Support Create, Edit, Delete following </w:t>
      </w:r>
      <w:r>
        <w:rPr>
          <w:rFonts w:eastAsia="Arial"/>
        </w:rPr>
        <w:t>Common Page in Pay off Mode</w:t>
      </w:r>
    </w:p>
    <w:p>
      <w:pPr>
        <w:numPr>
          <w:ilvl w:val="0"/>
          <w:numId w:val="232"/>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Related Code Type</w:t>
      </w:r>
    </w:p>
    <w:tbl>
      <w:tblPr>
        <w:tblStyle w:val="000263"/>
        <w:tblW w:w="0" w:type="auto"/>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false" w:noVBand="true" w:val="0400"/>
      </w:tblPr>
      <w:tblGrid>
        <w:gridCol w:w="3135"/>
        <w:gridCol w:w="3915"/>
        <w:gridCol w:w="2235"/>
      </w:tblGrid>
      <w:tr>
        <w:trPr>
          <w:trHeight w:val="288"/>
          <w:jc w:val="center"/>
        </w:trPr>
        <w:tc>
          <w:tcPr>
            <w:tcW w:w="3135" w:type="dxa"/>
            <w:shd w:val="clear" w:color="auto" w:fill="auto"/>
            <w:vAlign w:val="bottom"/>
          </w:tcPr>
          <w:p>
            <w:pPr>
              <w:widowControl/>
              <w:spacing w:before="0" w:after="0"/>
              <w:jc w:val="left"/>
              <w:rPr>
                <w:rFonts w:ascii="Calibri" w:hAnsi="Calibri" w:eastAsia="Calibri" w:cs="Calibri"/>
                <w:color w:val="000000"/>
              </w:rPr>
            </w:pPr>
            <w:r>
              <w:rPr>
                <w:rFonts w:ascii="Calibri" w:hAnsi="Calibri" w:eastAsia="Calibri" w:cs="Calibri"/>
                <w:color w:val="000000"/>
              </w:rPr>
              <w:t>Name</w:t>
            </w:r>
          </w:p>
        </w:tc>
        <w:tc>
          <w:tcPr>
            <w:tcW w:w="391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Usage Scenario</w:t>
            </w:r>
          </w:p>
        </w:tc>
        <w:tc>
          <w:tcPr>
            <w:tcW w:w="223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Special field</w:t>
            </w:r>
          </w:p>
        </w:tc>
      </w:tr>
      <w:tr>
        <w:trPr>
          <w:trHeight w:val="288"/>
          <w:jc w:val="center"/>
        </w:trPr>
        <w:tc>
          <w:tcPr>
            <w:tcW w:w="3135" w:type="dxa"/>
            <w:shd w:val="clear" w:color="auto" w:fill="auto"/>
            <w:vAlign w:val="bottom"/>
          </w:tcPr>
          <w:p>
            <w:pPr>
              <w:widowControl/>
              <w:spacing w:before="0" w:after="0"/>
              <w:jc w:val="left"/>
              <w:rPr>
                <w:rFonts w:ascii="Calibri" w:hAnsi="Calibri" w:eastAsia="Calibri" w:cs="Calibri"/>
                <w:color w:val="000000"/>
              </w:rPr>
            </w:pPr>
            <w:r>
              <w:rPr>
                <w:rFonts w:ascii="Calibri" w:hAnsi="Calibri" w:eastAsia="Calibri" w:cs="Calibri"/>
                <w:color w:val="000000"/>
              </w:rPr>
              <w:t>PAYOFF_MODE</w:t>
            </w:r>
          </w:p>
        </w:tc>
        <w:tc>
          <w:tcPr>
            <w:tcW w:w="391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PAYOFF-&gt;MODE</w:t>
            </w:r>
          </w:p>
        </w:tc>
        <w:tc>
          <w:tcPr>
            <w:tcW w:w="223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N/A</w:t>
            </w:r>
          </w:p>
        </w:tc>
      </w:tr>
      <w:tr>
        <w:trPr>
          <w:trHeight w:val="288"/>
          <w:jc w:val="center"/>
        </w:trPr>
        <w:tc>
          <w:tcPr>
            <w:tcW w:w="3135" w:type="dxa"/>
            <w:shd w:val="clear" w:color="auto" w:fill="auto"/>
            <w:vAlign w:val="bottom"/>
          </w:tcPr>
          <w:p>
            <w:pPr>
              <w:widowControl/>
              <w:spacing w:before="0" w:after="0"/>
              <w:jc w:val="left"/>
              <w:rPr>
                <w:rFonts w:ascii="Calibri" w:hAnsi="Calibri" w:eastAsia="Calibri" w:cs="Calibri"/>
                <w:color w:val="000000"/>
              </w:rPr>
            </w:pPr>
            <w:r>
              <w:rPr>
                <w:rFonts w:ascii="Calibri" w:hAnsi="Calibri" w:eastAsia="Calibri" w:cs="Calibri"/>
                <w:color w:val="000000"/>
              </w:rPr>
              <w:t>PAYOFF_REASON</w:t>
            </w:r>
          </w:p>
        </w:tc>
        <w:tc>
          <w:tcPr>
            <w:tcW w:w="391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PAYOFF-&gt;REASON CODE</w:t>
            </w:r>
          </w:p>
        </w:tc>
        <w:tc>
          <w:tcPr>
            <w:tcW w:w="223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Host mapping</w:t>
            </w:r>
          </w:p>
        </w:tc>
      </w:tr>
      <w:tr>
        <w:trPr>
          <w:trHeight w:val="288"/>
          <w:jc w:val="center"/>
        </w:trPr>
        <w:tc>
          <w:tcPr>
            <w:tcW w:w="3135" w:type="dxa"/>
            <w:shd w:val="clear" w:color="auto" w:fill="auto"/>
            <w:vAlign w:val="bottom"/>
          </w:tcPr>
          <w:p>
            <w:pPr>
              <w:widowControl/>
              <w:spacing w:before="0" w:after="0"/>
              <w:jc w:val="left"/>
              <w:rPr>
                <w:rFonts w:ascii="Calibri" w:hAnsi="Calibri" w:eastAsia="Calibri" w:cs="Calibri"/>
                <w:color w:val="000000"/>
              </w:rPr>
            </w:pPr>
            <w:r>
              <w:rPr>
                <w:rFonts w:ascii="Calibri" w:hAnsi="Calibri" w:eastAsia="Calibri" w:cs="Calibri"/>
                <w:color w:val="000000"/>
              </w:rPr>
              <w:t>REC_PAY_REF</w:t>
            </w:r>
          </w:p>
        </w:tc>
        <w:tc>
          <w:tcPr>
            <w:tcW w:w="391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IBG-&gt;Recipient Payment Reference</w:t>
            </w:r>
          </w:p>
        </w:tc>
        <w:tc>
          <w:tcPr>
            <w:tcW w:w="223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Host mapping</w:t>
            </w:r>
          </w:p>
        </w:tc>
      </w:tr>
      <w:tr>
        <w:trPr>
          <w:trHeight w:val="288"/>
          <w:jc w:val="center"/>
        </w:trPr>
        <w:tc>
          <w:tcPr>
            <w:tcW w:w="3135" w:type="dxa"/>
            <w:shd w:val="clear" w:color="auto" w:fill="auto"/>
            <w:vAlign w:val="bottom"/>
          </w:tcPr>
          <w:p>
            <w:pPr>
              <w:widowControl/>
              <w:spacing w:before="0" w:after="0"/>
              <w:jc w:val="left"/>
              <w:rPr>
                <w:rFonts w:ascii="Calibri" w:hAnsi="Calibri" w:eastAsia="Calibri" w:cs="Calibri"/>
                <w:color w:val="000000"/>
              </w:rPr>
            </w:pPr>
            <w:r>
              <w:rPr>
                <w:rFonts w:ascii="Calibri" w:hAnsi="Calibri" w:eastAsia="Calibri" w:cs="Calibri"/>
                <w:color w:val="000000"/>
              </w:rPr>
              <w:t>MSG_SEVERITY</w:t>
            </w:r>
          </w:p>
        </w:tc>
        <w:tc>
          <w:tcPr>
            <w:tcW w:w="391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Maintenance-&gt;Message Severity</w:t>
            </w:r>
          </w:p>
        </w:tc>
        <w:tc>
          <w:tcPr>
            <w:tcW w:w="223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N/A</w:t>
            </w:r>
          </w:p>
        </w:tc>
      </w:tr>
      <w:tr>
        <w:trPr>
          <w:trHeight w:val="288"/>
          <w:jc w:val="center"/>
        </w:trPr>
        <w:tc>
          <w:tcPr>
            <w:tcW w:w="3135" w:type="dxa"/>
            <w:shd w:val="clear" w:color="auto" w:fill="auto"/>
            <w:vAlign w:val="bottom"/>
          </w:tcPr>
          <w:p>
            <w:pPr>
              <w:widowControl/>
              <w:spacing w:before="0" w:after="0"/>
              <w:jc w:val="left"/>
              <w:rPr>
                <w:rFonts w:ascii="Calibri" w:hAnsi="Calibri" w:eastAsia="Calibri" w:cs="Calibri"/>
                <w:color w:val="000000"/>
              </w:rPr>
            </w:pPr>
            <w:r>
              <w:rPr>
                <w:rFonts w:ascii="Calibri" w:hAnsi="Calibri" w:eastAsia="Calibri" w:cs="Calibri"/>
                <w:color w:val="000000"/>
              </w:rPr>
              <w:t>MSG_TYPE</w:t>
            </w:r>
          </w:p>
        </w:tc>
        <w:tc>
          <w:tcPr>
            <w:tcW w:w="391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Maintenance-&gt;Message Code</w:t>
            </w:r>
          </w:p>
        </w:tc>
        <w:tc>
          <w:tcPr>
            <w:tcW w:w="223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N/A</w:t>
            </w:r>
          </w:p>
        </w:tc>
      </w:tr>
    </w:tbl>
    <w:p>
      <w:pPr>
        <w:pBdr>
          <w:top w:val="nil"/>
          <w:left w:val="nil"/>
          <w:bottom w:val="nil"/>
          <w:right w:val="nil"/>
          <w:between w:val="nil"/>
        </w:pBdr>
        <w:spacing w:before="0" w:after="0" w:line="276" w:lineRule="auto"/>
        <w:ind w:left="1240"/>
        <w:rPr>
          <w:color w:val="000000"/>
          <w:sz w:val="21"/>
          <w:szCs w:val="21"/>
        </w:rPr>
      </w:pPr>
    </w:p>
    <w:p>
      <w:pPr>
        <w:pStyle w:val="000219"/>
        <w:numPr>
          <w:ilvl w:val="2"/>
          <w:numId w:val="69"/>
        </w:numPr>
        <w:spacing w:before="0" w:after="0" w:line="276" w:lineRule="auto"/>
        <w:ind w:left="447" w:right="220"/>
        <w:rPr>
          <w:color w:val="000000"/>
          <w:sz w:val="21"/>
          <w:szCs w:val="21"/>
        </w:rPr>
      </w:pPr>
      <w:bookmarkStart w:id="303" w:colFirst="0" w:colLast="0" w:name="_dnw6vbz4zcbv"/>
      <w:bookmarkEnd w:id="303"/>
      <w:bookmarkStart w:id="304" w:name="_Tocwt1b61"/>
      <w:r>
        <w:rPr>
          <w:color w:val="000000"/>
          <w:sz w:val="21"/>
          <w:szCs w:val="21"/>
        </w:rPr>
        <w:t xml:space="preserve">FIS Parameters </w:t>
      </w:r>
      <w:bookmarkEnd w:id="304"/>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system to support configurate and update </w:t>
      </w:r>
      <w:r>
        <w:rPr>
          <w:strike/>
          <w:color w:val="000000"/>
          <w:sz w:val="21"/>
          <w:szCs w:val="21"/>
        </w:rPr>
        <w:t>Vehicle</w:t>
      </w:r>
      <w:r>
        <w:rPr>
          <w:color w:val="000000"/>
          <w:sz w:val="21"/>
          <w:szCs w:val="21"/>
        </w:rPr>
        <w:t xml:space="preserve"> Parameter provided by FIS, </w:t>
      </w:r>
      <w:r>
        <w:rPr>
          <w:b/>
          <w:bCs/>
          <w:color w:val="000000"/>
          <w:sz w:val="21"/>
          <w:szCs w:val="21"/>
        </w:rPr>
        <w:t xml:space="preserve">IN ORDER TO </w:t>
      </w:r>
      <w:r>
        <w:rPr>
          <w:color w:val="000000"/>
          <w:sz w:val="21"/>
          <w:szCs w:val="21"/>
        </w:rPr>
        <w:t>use them while e-Hakmilik lodgment.</w:t>
      </w:r>
    </w:p>
    <w:p>
      <w:pPr>
        <w:widowControl/>
        <w:numPr>
          <w:ilvl w:val="0"/>
          <w:numId w:val="233"/>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41"/>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Migration current FIS parameter</w:t>
      </w:r>
    </w:p>
    <w:p>
      <w:pPr>
        <w:numPr>
          <w:ilvl w:val="0"/>
          <w:numId w:val="41"/>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Support Create, Edit, Delete following </w:t>
      </w:r>
      <w:r>
        <w:rPr>
          <w:rFonts w:eastAsia="Arial"/>
        </w:rPr>
        <w:t>Common Page in Pay off Mode</w:t>
      </w:r>
    </w:p>
    <w:p>
      <w:pPr>
        <w:numPr>
          <w:ilvl w:val="0"/>
          <w:numId w:val="41"/>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Related Code Type </w:t>
      </w:r>
    </w:p>
    <w:tbl>
      <w:tblPr>
        <w:tblStyle w:val="000264"/>
        <w:tblW w:w="0" w:type="auto"/>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false" w:noVBand="true" w:val="0400"/>
      </w:tblPr>
      <w:tblGrid>
        <w:gridCol w:w="2490"/>
        <w:gridCol w:w="3405"/>
        <w:gridCol w:w="3255"/>
      </w:tblGrid>
      <w:tr>
        <w:trPr>
          <w:trHeight w:val="360"/>
          <w:jc w:val="center"/>
        </w:trPr>
        <w:tc>
          <w:tcPr>
            <w:tcW w:w="2490" w:type="dxa"/>
            <w:shd w:val="clear" w:color="auto" w:fill="auto"/>
            <w:vAlign w:val="bottom"/>
          </w:tcPr>
          <w:p>
            <w:pPr>
              <w:widowControl/>
              <w:spacing w:before="0" w:after="0"/>
              <w:jc w:val="left"/>
              <w:rPr>
                <w:rFonts w:ascii="Calibri" w:hAnsi="Calibri" w:eastAsia="Calibri" w:cs="Calibri"/>
                <w:color w:val="000000"/>
              </w:rPr>
            </w:pPr>
            <w:r>
              <w:rPr>
                <w:rFonts w:ascii="Calibri" w:hAnsi="Calibri" w:eastAsia="Calibri" w:cs="Calibri"/>
                <w:color w:val="000000"/>
              </w:rPr>
              <w:t>Name</w:t>
            </w:r>
          </w:p>
        </w:tc>
        <w:tc>
          <w:tcPr>
            <w:tcW w:w="340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Usage Scenario</w:t>
            </w:r>
          </w:p>
        </w:tc>
        <w:tc>
          <w:tcPr>
            <w:tcW w:w="325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Special field</w:t>
            </w:r>
          </w:p>
        </w:tc>
      </w:tr>
      <w:tr>
        <w:trPr>
          <w:trHeight w:val="368"/>
          <w:jc w:val="center"/>
        </w:trPr>
        <w:tc>
          <w:tcPr>
            <w:tcW w:w="2490" w:type="dxa"/>
            <w:vAlign w:val="bottom"/>
          </w:tcPr>
          <w:p>
            <w:pPr>
              <w:spacing w:before="0" w:after="0" w:line="276" w:lineRule="auto"/>
              <w:rPr>
                <w:color w:val="000000"/>
                <w:sz w:val="20"/>
                <w:szCs w:val="20"/>
              </w:rPr>
            </w:pPr>
            <w:r>
              <w:rPr>
                <w:color w:val="000000"/>
                <w:sz w:val="20"/>
                <w:szCs w:val="20"/>
              </w:rPr>
              <w:t>FIS_BIZ_CODE</w:t>
            </w:r>
          </w:p>
        </w:tc>
        <w:tc>
          <w:tcPr>
            <w:tcW w:w="3405" w:type="dxa"/>
            <w:vAlign w:val="center"/>
          </w:tcPr>
          <w:p>
            <w:pPr>
              <w:spacing w:before="0" w:after="0" w:line="276" w:lineRule="auto"/>
              <w:rPr>
                <w:color w:val="000000"/>
                <w:sz w:val="20"/>
                <w:szCs w:val="20"/>
              </w:rPr>
            </w:pPr>
            <w:r>
              <w:rPr>
                <w:rFonts w:ascii="Calibri" w:hAnsi="Calibri" w:eastAsia="Calibri" w:cs="Calibri"/>
                <w:color w:val="000000"/>
              </w:rPr>
              <w:t>Trigger lodgment -&gt; Business Code</w:t>
            </w:r>
          </w:p>
        </w:tc>
        <w:tc>
          <w:tcPr>
            <w:tcW w:w="325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N/A</w:t>
            </w:r>
          </w:p>
        </w:tc>
      </w:tr>
      <w:tr>
        <w:trPr>
          <w:trHeight w:val="315"/>
          <w:jc w:val="center"/>
        </w:trPr>
        <w:tc>
          <w:tcPr>
            <w:tcW w:w="2490" w:type="dxa"/>
            <w:vAlign w:val="bottom"/>
          </w:tcPr>
          <w:p>
            <w:pPr>
              <w:spacing w:before="0" w:after="0" w:line="276" w:lineRule="auto"/>
              <w:rPr>
                <w:color w:val="000000"/>
                <w:sz w:val="20"/>
                <w:szCs w:val="20"/>
              </w:rPr>
            </w:pPr>
            <w:r>
              <w:rPr>
                <w:color w:val="000000"/>
                <w:sz w:val="20"/>
                <w:szCs w:val="20"/>
              </w:rPr>
              <w:t>FIS_CLAIM_TYPE</w:t>
            </w:r>
          </w:p>
        </w:tc>
        <w:tc>
          <w:tcPr>
            <w:tcW w:w="3405" w:type="dxa"/>
            <w:vAlign w:val="center"/>
          </w:tcPr>
          <w:p>
            <w:pPr>
              <w:spacing w:before="0" w:after="0" w:line="276" w:lineRule="auto"/>
              <w:rPr>
                <w:color w:val="000000"/>
                <w:sz w:val="20"/>
                <w:szCs w:val="20"/>
              </w:rPr>
            </w:pPr>
            <w:r>
              <w:rPr>
                <w:rFonts w:ascii="Calibri" w:hAnsi="Calibri" w:eastAsia="Calibri" w:cs="Calibri"/>
                <w:color w:val="000000"/>
              </w:rPr>
              <w:t>Trigger lodgment -&gt; Claim Type</w:t>
            </w:r>
          </w:p>
        </w:tc>
        <w:tc>
          <w:tcPr>
            <w:tcW w:w="325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N/A</w:t>
            </w:r>
          </w:p>
        </w:tc>
      </w:tr>
      <w:tr>
        <w:trPr>
          <w:trHeight w:val="315"/>
          <w:jc w:val="center"/>
        </w:trPr>
        <w:tc>
          <w:tcPr>
            <w:tcW w:w="2490" w:type="dxa"/>
            <w:vAlign w:val="bottom"/>
          </w:tcPr>
          <w:p>
            <w:pPr>
              <w:spacing w:before="0" w:after="0" w:line="276" w:lineRule="auto"/>
              <w:rPr>
                <w:color w:val="000000"/>
                <w:sz w:val="20"/>
                <w:szCs w:val="20"/>
              </w:rPr>
            </w:pPr>
            <w:r>
              <w:rPr>
                <w:color w:val="000000"/>
                <w:sz w:val="20"/>
                <w:szCs w:val="20"/>
              </w:rPr>
              <w:t>FIS_VEHICLE_MAKE</w:t>
            </w:r>
          </w:p>
        </w:tc>
        <w:tc>
          <w:tcPr>
            <w:tcW w:w="3405" w:type="dxa"/>
            <w:vAlign w:val="center"/>
          </w:tcPr>
          <w:p>
            <w:pPr>
              <w:spacing w:before="0" w:after="0" w:line="276" w:lineRule="auto"/>
              <w:rPr>
                <w:color w:val="000000"/>
                <w:sz w:val="20"/>
                <w:szCs w:val="20"/>
              </w:rPr>
            </w:pPr>
            <w:r>
              <w:rPr>
                <w:rFonts w:ascii="Calibri" w:hAnsi="Calibri" w:eastAsia="Calibri" w:cs="Calibri"/>
                <w:color w:val="000000"/>
              </w:rPr>
              <w:t>Trigger lodgment -&gt; Vehicle Make</w:t>
            </w:r>
          </w:p>
        </w:tc>
        <w:tc>
          <w:tcPr>
            <w:tcW w:w="3255" w:type="dxa"/>
            <w:vAlign w:val="center"/>
          </w:tcPr>
          <w:p>
            <w:pPr>
              <w:widowControl/>
              <w:spacing w:before="0" w:after="0"/>
              <w:jc w:val="left"/>
              <w:rPr>
                <w:rFonts w:ascii="Calibri" w:hAnsi="Calibri" w:eastAsia="Calibri" w:cs="Calibri"/>
                <w:color w:val="000000"/>
              </w:rPr>
            </w:pPr>
            <w:r>
              <w:rPr>
                <w:rFonts w:ascii="Calibri" w:hAnsi="Calibri" w:eastAsia="Calibri" w:cs="Calibri"/>
                <w:color w:val="000000"/>
              </w:rPr>
              <w:t>N/A</w:t>
            </w:r>
          </w:p>
        </w:tc>
      </w:tr>
      <w:tr>
        <w:trPr>
          <w:trHeight w:val="315"/>
          <w:jc w:val="center"/>
        </w:trPr>
        <w:tc>
          <w:tcPr>
            <w:tcW w:w="2490" w:type="dxa"/>
            <w:vAlign w:val="bottom"/>
          </w:tcPr>
          <w:p>
            <w:pPr>
              <w:spacing w:before="0" w:after="0" w:line="276" w:lineRule="auto"/>
              <w:rPr>
                <w:color w:val="000000"/>
                <w:sz w:val="20"/>
                <w:szCs w:val="20"/>
              </w:rPr>
            </w:pPr>
            <w:r>
              <w:rPr>
                <w:color w:val="000000"/>
                <w:sz w:val="20"/>
                <w:szCs w:val="20"/>
              </w:rPr>
              <w:t>FIS_VEHICLE_MODEL</w:t>
            </w:r>
          </w:p>
        </w:tc>
        <w:tc>
          <w:tcPr>
            <w:tcW w:w="3405" w:type="dxa"/>
            <w:vAlign w:val="center"/>
          </w:tcPr>
          <w:p>
            <w:pPr>
              <w:spacing w:before="0" w:after="0" w:line="276" w:lineRule="auto"/>
              <w:rPr>
                <w:color w:val="000000"/>
                <w:sz w:val="20"/>
                <w:szCs w:val="20"/>
              </w:rPr>
            </w:pPr>
            <w:r>
              <w:rPr>
                <w:rFonts w:ascii="Calibri" w:hAnsi="Calibri" w:eastAsia="Calibri" w:cs="Calibri"/>
                <w:color w:val="000000"/>
              </w:rPr>
              <w:t>Trigger lodgment -&gt; Vehicle Family</w:t>
            </w:r>
          </w:p>
        </w:tc>
        <w:tc>
          <w:tcPr>
            <w:tcW w:w="3255" w:type="dxa"/>
            <w:vAlign w:val="center"/>
          </w:tcPr>
          <w:p>
            <w:pPr>
              <w:spacing w:before="0" w:after="0" w:line="276" w:lineRule="auto"/>
              <w:rPr>
                <w:rFonts w:ascii="Calibri" w:hAnsi="Calibri" w:eastAsia="Calibri" w:cs="Calibri"/>
                <w:color w:val="000000"/>
              </w:rPr>
            </w:pPr>
            <w:r>
              <w:rPr>
                <w:rFonts w:ascii="Calibri" w:hAnsi="Calibri" w:eastAsia="Calibri" w:cs="Calibri"/>
                <w:color w:val="000000"/>
              </w:rPr>
              <w:t>FIS family code</w:t>
            </w:r>
          </w:p>
        </w:tc>
      </w:tr>
      <w:tr>
        <w:trPr>
          <w:trHeight w:val="315"/>
          <w:jc w:val="center"/>
        </w:trPr>
        <w:tc>
          <w:tcPr>
            <w:tcW w:w="2490" w:type="dxa"/>
            <w:vAlign w:val="bottom"/>
          </w:tcPr>
          <w:p>
            <w:pPr>
              <w:spacing w:before="0" w:after="0" w:line="276" w:lineRule="auto"/>
              <w:rPr>
                <w:color w:val="000000"/>
                <w:sz w:val="20"/>
                <w:szCs w:val="20"/>
              </w:rPr>
            </w:pPr>
            <w:r>
              <w:rPr>
                <w:color w:val="000000"/>
                <w:sz w:val="20"/>
                <w:szCs w:val="20"/>
              </w:rPr>
              <w:t>FIS_VEHICLE_MODEL_DTL</w:t>
            </w:r>
          </w:p>
        </w:tc>
        <w:tc>
          <w:tcPr>
            <w:tcW w:w="3405" w:type="dxa"/>
            <w:vAlign w:val="center"/>
          </w:tcPr>
          <w:p>
            <w:pPr>
              <w:spacing w:before="0" w:after="0" w:line="276" w:lineRule="auto"/>
              <w:rPr>
                <w:color w:val="000000"/>
                <w:sz w:val="20"/>
                <w:szCs w:val="20"/>
              </w:rPr>
            </w:pPr>
            <w:r>
              <w:rPr>
                <w:rFonts w:ascii="Calibri" w:hAnsi="Calibri" w:eastAsia="Calibri" w:cs="Calibri"/>
                <w:color w:val="000000"/>
              </w:rPr>
              <w:t>Trigger lodgment -&gt; Vehicle Model</w:t>
            </w:r>
          </w:p>
        </w:tc>
        <w:tc>
          <w:tcPr>
            <w:tcW w:w="3255" w:type="dxa"/>
            <w:vAlign w:val="center"/>
          </w:tcPr>
          <w:p>
            <w:pPr>
              <w:spacing w:before="0" w:after="0" w:line="276" w:lineRule="auto"/>
              <w:rPr>
                <w:rFonts w:ascii="Calibri" w:hAnsi="Calibri" w:cs="Calibri"/>
                <w:b/>
                <w:bCs/>
                <w:color w:val="000000"/>
              </w:rPr>
            </w:pPr>
            <w:r>
              <w:rPr>
                <w:rFonts w:ascii="Calibri" w:hAnsi="Calibri" w:eastAsia="Calibri" w:cs="Calibri"/>
                <w:b/>
                <w:bCs/>
                <w:color w:val="000000"/>
              </w:rPr>
              <w:t>FIS family</w:t>
            </w:r>
          </w:p>
          <w:p>
            <w:pPr>
              <w:spacing w:before="0" w:after="0" w:line="276" w:lineRule="auto"/>
              <w:rPr>
                <w:rFonts w:ascii="Calibri" w:hAnsi="Calibri" w:eastAsia="Calibri" w:cs="Calibri"/>
                <w:color w:val="000000"/>
              </w:rPr>
            </w:pPr>
            <w:r>
              <w:rPr>
                <w:rFonts w:ascii="Calibri" w:hAnsi="Calibri" w:eastAsia="Calibri" w:cs="Calibri"/>
                <w:color w:val="000000"/>
              </w:rPr>
              <w:t>FIS Mode Code</w:t>
            </w:r>
          </w:p>
          <w:p>
            <w:pPr>
              <w:spacing w:before="0" w:after="0" w:line="276" w:lineRule="auto"/>
              <w:rPr>
                <w:rFonts w:ascii="Calibri" w:hAnsi="Calibri" w:eastAsia="Calibri" w:cs="Calibri"/>
                <w:color w:val="000000"/>
              </w:rPr>
            </w:pPr>
            <w:r>
              <w:rPr>
                <w:rFonts w:ascii="Calibri" w:hAnsi="Calibri" w:eastAsia="Calibri" w:cs="Calibri"/>
                <w:color w:val="000000"/>
              </w:rPr>
              <w:t>Year Group</w:t>
            </w:r>
          </w:p>
        </w:tc>
      </w:tr>
      <w:tr>
        <w:trPr>
          <w:trHeight w:val="315"/>
          <w:jc w:val="center"/>
        </w:trPr>
        <w:tc>
          <w:tcPr>
            <w:tcW w:w="2490" w:type="dxa"/>
            <w:vAlign w:val="bottom"/>
          </w:tcPr>
          <w:p>
            <w:pPr>
              <w:spacing w:before="0" w:after="0" w:line="276" w:lineRule="auto"/>
              <w:rPr>
                <w:color w:val="000000"/>
                <w:sz w:val="20"/>
                <w:szCs w:val="20"/>
              </w:rPr>
            </w:pPr>
            <w:r>
              <w:rPr>
                <w:color w:val="000000"/>
                <w:sz w:val="20"/>
                <w:szCs w:val="20"/>
              </w:rPr>
              <w:t>FIS_CRPD_MODE</w:t>
            </w:r>
          </w:p>
        </w:tc>
        <w:tc>
          <w:tcPr>
            <w:tcW w:w="3405" w:type="dxa"/>
            <w:vAlign w:val="center"/>
          </w:tcPr>
          <w:p>
            <w:pPr>
              <w:spacing w:before="0" w:after="0" w:line="276" w:lineRule="auto"/>
              <w:rPr>
                <w:color w:val="000000"/>
                <w:sz w:val="20"/>
                <w:szCs w:val="20"/>
              </w:rPr>
            </w:pPr>
            <w:r>
              <w:rPr>
                <w:rFonts w:ascii="Calibri" w:hAnsi="Calibri" w:eastAsia="Calibri" w:cs="Calibri"/>
                <w:color w:val="000000"/>
              </w:rPr>
              <w:t>Trigger lodgment -&gt; Correspondence Mode</w:t>
            </w:r>
          </w:p>
        </w:tc>
        <w:tc>
          <w:tcPr>
            <w:tcW w:w="3255" w:type="dxa"/>
            <w:vAlign w:val="center"/>
          </w:tcPr>
          <w:p>
            <w:pPr>
              <w:spacing w:before="0" w:after="0" w:line="276" w:lineRule="auto"/>
              <w:rPr>
                <w:rFonts w:ascii="Calibri" w:hAnsi="Calibri" w:eastAsia="Calibri" w:cs="Calibri"/>
                <w:color w:val="000000"/>
              </w:rPr>
            </w:pPr>
            <w:r>
              <w:rPr>
                <w:rFonts w:ascii="Calibri" w:hAnsi="Calibri" w:eastAsia="Calibri" w:cs="Calibri"/>
                <w:color w:val="000000"/>
              </w:rPr>
              <w:t>N/A</w:t>
            </w:r>
          </w:p>
        </w:tc>
      </w:tr>
      <w:tr>
        <w:trPr>
          <w:trHeight w:val="315"/>
          <w:jc w:val="center"/>
        </w:trPr>
        <w:tc>
          <w:tcPr>
            <w:tcW w:w="2490" w:type="dxa"/>
            <w:vAlign w:val="bottom"/>
          </w:tcPr>
          <w:p>
            <w:pPr>
              <w:spacing w:before="0" w:after="0" w:line="276" w:lineRule="auto"/>
              <w:rPr>
                <w:color w:val="000000"/>
                <w:sz w:val="20"/>
                <w:szCs w:val="20"/>
              </w:rPr>
            </w:pPr>
            <w:r>
              <w:rPr>
                <w:color w:val="000000"/>
                <w:sz w:val="20"/>
                <w:szCs w:val="20"/>
              </w:rPr>
              <w:t>FIS_STATUS</w:t>
            </w:r>
          </w:p>
        </w:tc>
        <w:tc>
          <w:tcPr>
            <w:tcW w:w="3405" w:type="dxa"/>
            <w:vAlign w:val="center"/>
          </w:tcPr>
          <w:p>
            <w:pPr>
              <w:spacing w:before="0" w:after="0" w:line="276" w:lineRule="auto"/>
              <w:rPr>
                <w:color w:val="000000"/>
                <w:sz w:val="20"/>
                <w:szCs w:val="20"/>
              </w:rPr>
            </w:pPr>
            <w:r>
              <w:rPr>
                <w:rFonts w:ascii="Calibri" w:hAnsi="Calibri" w:eastAsia="Calibri" w:cs="Calibri"/>
                <w:color w:val="000000"/>
              </w:rPr>
              <w:t>FIS interface process status</w:t>
            </w:r>
          </w:p>
        </w:tc>
        <w:tc>
          <w:tcPr>
            <w:tcW w:w="3255" w:type="dxa"/>
            <w:vAlign w:val="center"/>
          </w:tcPr>
          <w:p>
            <w:pPr>
              <w:spacing w:before="0" w:after="0" w:line="276" w:lineRule="auto"/>
              <w:rPr>
                <w:rFonts w:ascii="Calibri" w:hAnsi="Calibri" w:eastAsia="Calibri" w:cs="Calibri"/>
                <w:color w:val="000000"/>
              </w:rPr>
            </w:pPr>
            <w:r>
              <w:rPr>
                <w:rFonts w:ascii="Calibri" w:hAnsi="Calibri" w:eastAsia="Calibri" w:cs="Calibri"/>
                <w:color w:val="000000"/>
              </w:rPr>
              <w:t>N/A</w:t>
            </w:r>
          </w:p>
        </w:tc>
      </w:tr>
      <w:tr>
        <w:trPr>
          <w:trHeight w:val="315"/>
          <w:jc w:val="center"/>
        </w:trPr>
        <w:tc>
          <w:tcPr>
            <w:tcW w:w="2490" w:type="dxa"/>
            <w:vAlign w:val="bottom"/>
          </w:tcPr>
          <w:p>
            <w:pPr>
              <w:spacing w:before="0" w:after="0" w:line="276" w:lineRule="auto"/>
              <w:rPr>
                <w:color w:val="000000"/>
                <w:sz w:val="20"/>
                <w:szCs w:val="20"/>
              </w:rPr>
            </w:pPr>
            <w:r>
              <w:rPr>
                <w:color w:val="000000"/>
                <w:sz w:val="20"/>
                <w:szCs w:val="20"/>
              </w:rPr>
              <w:t>FIS_VEH_STATUS</w:t>
            </w:r>
          </w:p>
        </w:tc>
        <w:tc>
          <w:tcPr>
            <w:tcW w:w="3405" w:type="dxa"/>
            <w:vAlign w:val="center"/>
          </w:tcPr>
          <w:p>
            <w:pPr>
              <w:spacing w:before="0" w:after="0" w:line="276" w:lineRule="auto"/>
              <w:rPr>
                <w:color w:val="000000"/>
                <w:sz w:val="20"/>
                <w:szCs w:val="20"/>
              </w:rPr>
            </w:pPr>
            <w:r>
              <w:rPr>
                <w:rFonts w:ascii="Calibri" w:hAnsi="Calibri" w:eastAsia="Calibri" w:cs="Calibri"/>
                <w:color w:val="000000"/>
              </w:rPr>
              <w:t>Trigger lodgment -&gt; Vehicle Status</w:t>
            </w:r>
          </w:p>
        </w:tc>
        <w:tc>
          <w:tcPr>
            <w:tcW w:w="3255" w:type="dxa"/>
            <w:vAlign w:val="center"/>
          </w:tcPr>
          <w:p>
            <w:pPr>
              <w:spacing w:before="0" w:after="0" w:line="276" w:lineRule="auto"/>
              <w:rPr>
                <w:rFonts w:ascii="Calibri" w:hAnsi="Calibri" w:eastAsia="Calibri" w:cs="Calibri"/>
                <w:color w:val="000000"/>
              </w:rPr>
            </w:pPr>
            <w:r>
              <w:rPr>
                <w:rFonts w:ascii="Calibri" w:hAnsi="Calibri" w:eastAsia="Calibri" w:cs="Calibri"/>
                <w:color w:val="000000"/>
              </w:rPr>
              <w:t>N/A</w:t>
            </w:r>
          </w:p>
        </w:tc>
      </w:tr>
    </w:tbl>
    <w:p>
      <w:pPr>
        <w:spacing w:before="0" w:after="0" w:line="276" w:lineRule="auto"/>
        <w:rPr>
          <w:color w:val="000000"/>
          <w:sz w:val="21"/>
          <w:szCs w:val="21"/>
        </w:rPr>
      </w:pPr>
    </w:p>
    <w:p>
      <w:pPr>
        <w:pStyle w:val="000219"/>
        <w:numPr>
          <w:ilvl w:val="2"/>
          <w:numId w:val="69"/>
        </w:numPr>
        <w:spacing w:before="0" w:after="0" w:line="276" w:lineRule="auto"/>
        <w:ind w:left="447" w:right="220"/>
        <w:rPr>
          <w:color w:val="000000"/>
          <w:sz w:val="21"/>
          <w:szCs w:val="21"/>
        </w:rPr>
      </w:pPr>
      <w:bookmarkStart w:id="305" w:colFirst="0" w:colLast="0" w:name="_gqipj1lkv9t0"/>
      <w:bookmarkEnd w:id="305"/>
      <w:bookmarkStart w:id="306" w:name="_Tocytrkfj"/>
      <w:r>
        <w:rPr>
          <w:color w:val="000000"/>
          <w:sz w:val="21"/>
          <w:szCs w:val="21"/>
        </w:rPr>
        <w:t xml:space="preserve">Defect Code </w:t>
      </w:r>
      <w:bookmarkEnd w:id="306"/>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CRA Team</w:t>
      </w:r>
      <w:r>
        <w:rPr>
          <w:b/>
          <w:bCs/>
          <w:color w:val="000000"/>
          <w:sz w:val="21"/>
          <w:szCs w:val="21"/>
        </w:rPr>
        <w:t xml:space="preserve"> I WANT </w:t>
      </w:r>
      <w:r>
        <w:rPr>
          <w:color w:val="000000"/>
          <w:sz w:val="21"/>
          <w:szCs w:val="21"/>
        </w:rPr>
        <w:t xml:space="preserve">system to support configurate Defect Code and corresponding reason, </w:t>
      </w:r>
      <w:r>
        <w:rPr>
          <w:b/>
          <w:bCs/>
          <w:color w:val="000000"/>
          <w:sz w:val="21"/>
          <w:szCs w:val="21"/>
        </w:rPr>
        <w:t xml:space="preserve">IN ORDER TO </w:t>
      </w:r>
      <w:r>
        <w:rPr>
          <w:color w:val="000000"/>
          <w:sz w:val="21"/>
          <w:szCs w:val="21"/>
        </w:rPr>
        <w:t>display specific reason and to use when create new defect.</w:t>
      </w:r>
    </w:p>
    <w:p>
      <w:pPr>
        <w:widowControl/>
        <w:numPr>
          <w:ilvl w:val="0"/>
          <w:numId w:val="234"/>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41"/>
        </w:numPr>
        <w:pBdr>
          <w:top w:val="nil"/>
          <w:left w:val="nil"/>
          <w:bottom w:val="nil"/>
          <w:right w:val="nil"/>
          <w:between w:val="nil"/>
        </w:pBdr>
        <w:spacing w:before="0" w:after="0" w:line="276" w:lineRule="auto"/>
        <w:rPr>
          <w:b/>
          <w:bCs/>
          <w:color w:val="000000"/>
          <w:sz w:val="21"/>
          <w:szCs w:val="21"/>
        </w:rPr>
      </w:pPr>
      <w:r>
        <w:rPr>
          <w:rFonts w:eastAsia="Arial"/>
          <w:color w:val="000000"/>
          <w:sz w:val="21"/>
          <w:szCs w:val="21"/>
        </w:rPr>
        <w:t>Follow CRA current defect code definition and management structure</w:t>
      </w:r>
    </w:p>
    <w:p>
      <w:pPr>
        <w:numPr>
          <w:ilvl w:val="2"/>
          <w:numId w:val="23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DEFECT_ID, DEFECT_CODE, DEFECT_CATEGORY, DEFECT_TYPE</w:t>
      </w:r>
    </w:p>
    <w:p>
      <w:pPr>
        <w:numPr>
          <w:ilvl w:val="2"/>
          <w:numId w:val="23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Existing Defect codes continue to be used.</w:t>
      </w:r>
    </w:p>
    <w:p>
      <w:pPr>
        <w:numPr>
          <w:ilvl w:val="2"/>
          <w:numId w:val="235"/>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For new error scenarios generated by automatic validation rules, define new Defect codes following the existing management structure.</w:t>
      </w:r>
    </w:p>
    <w:p>
      <w:pPr>
        <w:numPr>
          <w:ilvl w:val="0"/>
          <w:numId w:val="41"/>
        </w:numPr>
        <w:pBdr>
          <w:top w:val="nil"/>
          <w:left w:val="nil"/>
          <w:bottom w:val="nil"/>
          <w:right w:val="nil"/>
          <w:between w:val="nil"/>
        </w:pBdr>
        <w:spacing w:before="0" w:after="0" w:line="276" w:lineRule="auto"/>
        <w:rPr>
          <w:b/>
          <w:bCs/>
          <w:color w:val="000000"/>
          <w:sz w:val="21"/>
          <w:szCs w:val="21"/>
        </w:rPr>
      </w:pPr>
      <w:r>
        <w:rPr>
          <w:rFonts w:eastAsia="Arial"/>
          <w:color w:val="000000"/>
          <w:sz w:val="21"/>
          <w:szCs w:val="21"/>
        </w:rPr>
        <w:t>Examples</w:t>
      </w:r>
    </w:p>
    <w:p>
      <w:pPr>
        <w:numPr>
          <w:ilvl w:val="0"/>
          <w:numId w:val="236"/>
        </w:numPr>
        <w:pBdr>
          <w:top w:val="nil"/>
          <w:left w:val="nil"/>
          <w:bottom w:val="nil"/>
          <w:right w:val="nil"/>
          <w:between w:val="nil"/>
        </w:pBdr>
        <w:spacing w:before="0" w:after="0" w:line="276" w:lineRule="auto"/>
        <w:rPr>
          <w:b/>
          <w:bCs/>
          <w:color w:val="000000"/>
          <w:sz w:val="21"/>
          <w:szCs w:val="21"/>
        </w:rPr>
      </w:pPr>
      <w:r>
        <w:rPr>
          <w:rFonts w:eastAsia="Arial"/>
          <w:color w:val="000000"/>
          <w:sz w:val="21"/>
          <w:szCs w:val="21"/>
        </w:rPr>
        <w:t xml:space="preserve">Existing Scenario: </w:t>
      </w:r>
    </w:p>
    <w:p>
      <w:pPr>
        <w:numPr>
          <w:ilvl w:val="1"/>
          <w:numId w:val="237"/>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The Hirer's date in the HP Agreement must be greater than the approval date.</w:t>
      </w:r>
    </w:p>
    <w:p>
      <w:pPr>
        <w:numPr>
          <w:ilvl w:val="1"/>
          <w:numId w:val="237"/>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Corresponding parameters: </w:t>
      </w:r>
    </w:p>
    <w:p>
      <w:pPr>
        <w:pBdr>
          <w:top w:val="nil"/>
          <w:left w:val="nil"/>
          <w:bottom w:val="nil"/>
          <w:right w:val="nil"/>
          <w:between w:val="nil"/>
        </w:pBdr>
        <w:spacing w:before="0" w:after="0" w:line="276" w:lineRule="auto"/>
        <w:ind w:left="2536"/>
        <w:rPr>
          <w:color w:val="000000"/>
          <w:sz w:val="21"/>
          <w:szCs w:val="21"/>
        </w:rPr>
      </w:pPr>
      <w:r>
        <w:rPr>
          <w:rFonts w:eastAsia="Arial"/>
          <w:color w:val="000000"/>
          <w:sz w:val="21"/>
          <w:szCs w:val="21"/>
        </w:rPr>
        <w:t>DEFECT_CODE: A130</w:t>
        <w:tab/>
      </w:r>
    </w:p>
    <w:p>
      <w:pPr>
        <w:pBdr>
          <w:top w:val="nil"/>
          <w:left w:val="nil"/>
          <w:bottom w:val="nil"/>
          <w:right w:val="nil"/>
          <w:between w:val="nil"/>
        </w:pBdr>
        <w:spacing w:before="0" w:after="0" w:line="276" w:lineRule="auto"/>
        <w:ind w:left="2536"/>
        <w:rPr>
          <w:color w:val="000000"/>
          <w:sz w:val="21"/>
          <w:szCs w:val="21"/>
        </w:rPr>
      </w:pPr>
      <w:r>
        <w:rPr>
          <w:rFonts w:eastAsia="Arial"/>
          <w:color w:val="000000"/>
          <w:sz w:val="21"/>
          <w:szCs w:val="21"/>
        </w:rPr>
        <w:t>DEFECT_CATEGORY: DFC0002 AGREEMENT - MASTER</w:t>
        <w:tab/>
      </w:r>
    </w:p>
    <w:p>
      <w:pPr>
        <w:pBdr>
          <w:top w:val="nil"/>
          <w:left w:val="nil"/>
          <w:bottom w:val="nil"/>
          <w:right w:val="nil"/>
          <w:between w:val="nil"/>
        </w:pBdr>
        <w:spacing w:before="0" w:after="0" w:line="276" w:lineRule="auto"/>
        <w:ind w:left="2536"/>
        <w:rPr>
          <w:color w:val="000000"/>
          <w:sz w:val="21"/>
          <w:szCs w:val="21"/>
        </w:rPr>
      </w:pPr>
      <w:r>
        <w:rPr>
          <w:rFonts w:eastAsia="Arial"/>
          <w:color w:val="000000"/>
          <w:sz w:val="21"/>
          <w:szCs w:val="21"/>
        </w:rPr>
        <w:t>DEFECT_TYPE: Agreement and all printed documents - Wrongly Dated</w:t>
      </w:r>
    </w:p>
    <w:p>
      <w:pPr>
        <w:numPr>
          <w:ilvl w:val="0"/>
          <w:numId w:val="237"/>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New Scenario:</w:t>
      </w:r>
    </w:p>
    <w:p>
      <w:pPr>
        <w:numPr>
          <w:ilvl w:val="1"/>
          <w:numId w:val="237"/>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Mapping relationship between the application date and the Application Form Version.</w:t>
      </w:r>
    </w:p>
    <w:p>
      <w:pPr>
        <w:numPr>
          <w:ilvl w:val="1"/>
          <w:numId w:val="237"/>
        </w:numPr>
        <w:pBdr>
          <w:top w:val="nil"/>
          <w:left w:val="nil"/>
          <w:bottom w:val="nil"/>
          <w:right w:val="nil"/>
          <w:between w:val="nil"/>
        </w:pBdr>
        <w:spacing w:before="0" w:after="0" w:line="276" w:lineRule="auto"/>
        <w:rPr>
          <w:color w:val="000000"/>
          <w:sz w:val="21"/>
          <w:szCs w:val="21"/>
        </w:rPr>
      </w:pPr>
      <w:r>
        <w:rPr>
          <w:rFonts w:eastAsia="Arial"/>
          <w:color w:val="000000"/>
          <w:sz w:val="21"/>
          <w:szCs w:val="21"/>
        </w:rPr>
        <w:t xml:space="preserve">Corresponding parameters: </w:t>
      </w:r>
    </w:p>
    <w:p>
      <w:pPr>
        <w:pBdr>
          <w:top w:val="nil"/>
          <w:left w:val="nil"/>
          <w:bottom w:val="nil"/>
          <w:right w:val="nil"/>
          <w:between w:val="nil"/>
        </w:pBdr>
        <w:spacing w:before="0" w:after="0" w:line="276" w:lineRule="auto"/>
        <w:ind w:left="2536"/>
        <w:rPr>
          <w:color w:val="000000"/>
          <w:sz w:val="21"/>
          <w:szCs w:val="21"/>
        </w:rPr>
      </w:pPr>
      <w:r>
        <w:rPr>
          <w:rFonts w:eastAsia="Arial"/>
          <w:color w:val="000000"/>
          <w:sz w:val="21"/>
          <w:szCs w:val="21"/>
        </w:rPr>
        <w:t>DEFECT_CODE: TBD</w:t>
        <w:tab/>
      </w:r>
    </w:p>
    <w:p>
      <w:pPr>
        <w:pBdr>
          <w:top w:val="nil"/>
          <w:left w:val="nil"/>
          <w:bottom w:val="nil"/>
          <w:right w:val="nil"/>
          <w:between w:val="nil"/>
        </w:pBdr>
        <w:spacing w:before="0" w:after="0" w:line="276" w:lineRule="auto"/>
        <w:ind w:left="2536"/>
        <w:rPr>
          <w:color w:val="000000"/>
          <w:sz w:val="21"/>
          <w:szCs w:val="21"/>
        </w:rPr>
      </w:pPr>
      <w:r>
        <w:rPr>
          <w:rFonts w:eastAsia="Arial"/>
          <w:color w:val="000000"/>
          <w:sz w:val="21"/>
          <w:szCs w:val="21"/>
        </w:rPr>
        <w:t>DEFECT_CATEGORY: DFC0002 AGREEMENT - MASTER</w:t>
        <w:tab/>
      </w:r>
    </w:p>
    <w:p>
      <w:pPr>
        <w:pBdr>
          <w:top w:val="nil"/>
          <w:left w:val="nil"/>
          <w:bottom w:val="nil"/>
          <w:right w:val="nil"/>
          <w:between w:val="nil"/>
        </w:pBdr>
        <w:spacing w:before="0" w:after="0" w:line="276" w:lineRule="auto"/>
        <w:ind w:left="2536"/>
        <w:rPr>
          <w:color w:val="000000"/>
          <w:sz w:val="21"/>
          <w:szCs w:val="21"/>
        </w:rPr>
      </w:pPr>
      <w:r>
        <w:rPr>
          <w:rFonts w:eastAsia="Arial"/>
          <w:color w:val="000000"/>
          <w:sz w:val="21"/>
          <w:szCs w:val="21"/>
        </w:rPr>
        <w:t>DEFECT_TPYE: TBD</w:t>
      </w:r>
    </w:p>
    <w:p>
      <w:pPr>
        <w:widowControl/>
        <w:numPr>
          <w:ilvl w:val="0"/>
          <w:numId w:val="234"/>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Defect Code List refers to Appendix - CRA Business Rules &amp; Defect Code</w:t>
      </w:r>
    </w:p>
    <w:p>
      <w:pPr>
        <w:widowControl/>
        <w:numPr>
          <w:ilvl w:val="0"/>
          <w:numId w:val="234"/>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Defect Category Common Code</w:t>
      </w:r>
    </w:p>
    <w:p>
      <w:pPr>
        <w:widowControl/>
        <w:numPr>
          <w:ilvl w:val="0"/>
          <w:numId w:val="133"/>
        </w:numPr>
        <w:pBdr>
          <w:top w:val="nil"/>
          <w:left w:val="nil"/>
          <w:bottom w:val="nil"/>
          <w:right w:val="nil"/>
          <w:between w:val="nil"/>
        </w:pBdr>
        <w:spacing w:before="0" w:after="0" w:line="400" w:lineRule="auto"/>
        <w:jc w:val="left"/>
        <w:rPr>
          <w:color w:val="000000"/>
          <w:sz w:val="21"/>
          <w:szCs w:val="21"/>
        </w:rPr>
      </w:pPr>
      <w:r>
        <w:rPr>
          <w:rFonts w:eastAsia="Arial"/>
          <w:color w:val="000000"/>
          <w:sz w:val="21"/>
          <w:szCs w:val="21"/>
        </w:rPr>
        <w:t>User pages follow Common Page in Pay off Mode</w:t>
      </w:r>
    </w:p>
    <w:p>
      <w:pPr>
        <w:widowControl/>
        <w:numPr>
          <w:ilvl w:val="0"/>
          <w:numId w:val="133"/>
        </w:numPr>
        <w:pBdr>
          <w:top w:val="nil"/>
          <w:left w:val="nil"/>
          <w:bottom w:val="nil"/>
          <w:right w:val="nil"/>
          <w:between w:val="nil"/>
        </w:pBdr>
        <w:spacing w:before="0" w:after="0" w:line="400" w:lineRule="auto"/>
        <w:jc w:val="left"/>
        <w:rPr>
          <w:color w:val="000000"/>
          <w:sz w:val="21"/>
          <w:szCs w:val="21"/>
        </w:rPr>
      </w:pPr>
      <w:r>
        <w:rPr>
          <w:rFonts w:eastAsia="Arial"/>
          <w:color w:val="000000"/>
          <w:sz w:val="21"/>
          <w:szCs w:val="21"/>
        </w:rPr>
        <w:t>Code type: DEFECT_CATEGORY</w:t>
      </w:r>
    </w:p>
    <w:p>
      <w:pPr>
        <w:widowControl/>
        <w:numPr>
          <w:ilvl w:val="0"/>
          <w:numId w:val="133"/>
        </w:numPr>
        <w:pBdr>
          <w:top w:val="nil"/>
          <w:left w:val="nil"/>
          <w:bottom w:val="nil"/>
          <w:right w:val="nil"/>
          <w:between w:val="nil"/>
        </w:pBdr>
        <w:spacing w:before="0" w:after="0" w:line="400" w:lineRule="auto"/>
        <w:jc w:val="left"/>
        <w:rPr>
          <w:color w:val="000000"/>
          <w:sz w:val="21"/>
          <w:szCs w:val="21"/>
        </w:rPr>
      </w:pPr>
      <w:r>
        <w:rPr>
          <w:color w:val="000000"/>
          <w:sz w:val="21"/>
          <w:szCs w:val="21"/>
        </w:rPr>
        <w:t>Support Maker and Checker</w:t>
      </w:r>
    </w:p>
    <w:p>
      <w:pPr>
        <w:widowControl/>
        <w:numPr>
          <w:ilvl w:val="0"/>
          <w:numId w:val="133"/>
        </w:numPr>
        <w:pBdr>
          <w:top w:val="nil"/>
          <w:left w:val="nil"/>
          <w:bottom w:val="nil"/>
          <w:right w:val="nil"/>
          <w:between w:val="nil"/>
        </w:pBdr>
        <w:spacing w:before="0" w:after="0" w:line="400" w:lineRule="auto"/>
        <w:jc w:val="left"/>
        <w:rPr>
          <w:color w:val="000000"/>
          <w:sz w:val="21"/>
          <w:szCs w:val="21"/>
        </w:rPr>
      </w:pPr>
      <w:r>
        <w:rPr>
          <w:rFonts w:eastAsia="Arial"/>
          <w:color w:val="000000"/>
          <w:sz w:val="21"/>
          <w:szCs w:val="21"/>
        </w:rPr>
        <w:t>Field listactive</w:t>
      </w:r>
    </w:p>
    <w:tbl>
      <w:tblPr>
        <w:tblStyle w:val="000265"/>
        <w:tblW w:w="0" w:type="auto"/>
        <w:tblInd w:w="0" w:type="dxa"/>
        <w:tblLayout w:type="fixed"/>
        <w:tblLook w:firstRow="false" w:lastRow="false" w:firstColumn="false" w:lastColumn="false" w:noHBand="false" w:noVBand="true" w:val="0400"/>
      </w:tblPr>
      <w:tblGrid>
        <w:gridCol w:w="1278"/>
        <w:gridCol w:w="1040"/>
        <w:gridCol w:w="1493"/>
        <w:gridCol w:w="844"/>
        <w:gridCol w:w="4351"/>
      </w:tblGrid>
      <w:tr>
        <w:trPr>
          <w:trHeight w:val="288"/>
        </w:trPr>
        <w:tc>
          <w:tcPr>
            <w:tcW w:w="127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4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493"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351"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540"/>
        </w:trPr>
        <w:tc>
          <w:tcPr>
            <w:tcW w:w="127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Start Date</w:t>
            </w:r>
          </w:p>
        </w:tc>
        <w:tc>
          <w:tcPr>
            <w:tcW w:w="104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49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3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take effect.</w:t>
            </w:r>
          </w:p>
        </w:tc>
      </w:tr>
      <w:tr>
        <w:trPr>
          <w:trHeight w:val="540"/>
        </w:trPr>
        <w:tc>
          <w:tcPr>
            <w:tcW w:w="127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Last Date</w:t>
            </w:r>
          </w:p>
        </w:tc>
        <w:tc>
          <w:tcPr>
            <w:tcW w:w="104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Calendar</w:t>
            </w:r>
          </w:p>
        </w:tc>
        <w:tc>
          <w:tcPr>
            <w:tcW w:w="149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DD/MM/YYYY</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3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date the Common Code will expire.</w:t>
            </w:r>
          </w:p>
        </w:tc>
      </w:tr>
      <w:tr>
        <w:trPr>
          <w:trHeight w:val="540"/>
        </w:trPr>
        <w:tc>
          <w:tcPr>
            <w:tcW w:w="127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Code</w:t>
            </w:r>
          </w:p>
        </w:tc>
        <w:tc>
          <w:tcPr>
            <w:tcW w:w="104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49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3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Primary Key Code for the Configuration.</w:t>
            </w:r>
          </w:p>
        </w:tc>
      </w:tr>
      <w:tr>
        <w:trPr>
          <w:trHeight w:val="540"/>
        </w:trPr>
        <w:tc>
          <w:tcPr>
            <w:tcW w:w="127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Detail Description</w:t>
            </w:r>
          </w:p>
        </w:tc>
        <w:tc>
          <w:tcPr>
            <w:tcW w:w="104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49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 (50)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3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to display for the configuration.</w:t>
            </w:r>
          </w:p>
        </w:tc>
      </w:tr>
      <w:tr>
        <w:trPr>
          <w:trHeight w:val="288"/>
        </w:trPr>
        <w:tc>
          <w:tcPr>
            <w:tcW w:w="127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w:t>
            </w:r>
          </w:p>
        </w:tc>
        <w:tc>
          <w:tcPr>
            <w:tcW w:w="104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Display</w:t>
            </w:r>
          </w:p>
        </w:tc>
        <w:tc>
          <w:tcPr>
            <w:tcW w:w="149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VARCAHR2 (1)</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3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Status of the Common Code</w:t>
            </w:r>
          </w:p>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A-Active</w:t>
            </w:r>
            <w:r>
              <w:rPr>
                <w:rFonts w:ascii="等线" w:hAnsi="等线" w:eastAsia="等线" w:cs="等线"/>
                <w:color w:val="000000"/>
                <w:sz w:val="20"/>
                <w:szCs w:val="20"/>
              </w:rPr>
              <w:br w:type="textWrapping"/>
            </w:r>
            <w:r>
              <w:rPr>
                <w:rFonts w:ascii="等线" w:hAnsi="等线" w:eastAsia="等线" w:cs="等线"/>
                <w:color w:val="000000"/>
                <w:sz w:val="20"/>
                <w:szCs w:val="20"/>
              </w:rPr>
              <w:t>D-Deleted</w:t>
            </w:r>
            <w:r>
              <w:rPr>
                <w:rFonts w:ascii="等线" w:hAnsi="等线" w:eastAsia="等线" w:cs="等线"/>
                <w:color w:val="000000"/>
                <w:sz w:val="20"/>
                <w:szCs w:val="20"/>
              </w:rPr>
              <w:br w:type="textWrapping"/>
            </w:r>
            <w:r>
              <w:rPr>
                <w:rFonts w:ascii="等线" w:hAnsi="等线" w:eastAsia="等线" w:cs="等线"/>
                <w:color w:val="000000"/>
                <w:sz w:val="20"/>
                <w:szCs w:val="20"/>
              </w:rPr>
              <w:t>E-Expired</w:t>
            </w:r>
            <w:r>
              <w:rPr>
                <w:rFonts w:ascii="等线" w:hAnsi="等线" w:eastAsia="等线" w:cs="等线"/>
                <w:color w:val="000000"/>
                <w:sz w:val="20"/>
                <w:szCs w:val="20"/>
              </w:rPr>
              <w:br w:type="textWrapping"/>
            </w:r>
            <w:r>
              <w:rPr>
                <w:rFonts w:ascii="等线" w:hAnsi="等线" w:eastAsia="等线" w:cs="等线"/>
                <w:color w:val="000000"/>
                <w:sz w:val="20"/>
                <w:szCs w:val="20"/>
              </w:rPr>
              <w:t>I-Inactive</w:t>
            </w:r>
          </w:p>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SOURCE_CODE:COMMON_CODE.</w:t>
            </w:r>
            <w:r>
              <w:rPr/>
              <w:t xml:space="preserve"> </w:t>
            </w:r>
            <w:r>
              <w:rPr>
                <w:rFonts w:ascii="等线" w:hAnsi="等线" w:eastAsia="等线" w:cs="等线"/>
                <w:color w:val="000000"/>
                <w:sz w:val="20"/>
                <w:szCs w:val="20"/>
              </w:rPr>
              <w:t>DEFECT_STATUS</w:t>
            </w:r>
          </w:p>
        </w:tc>
      </w:tr>
      <w:tr>
        <w:trPr>
          <w:trHeight w:val="1596"/>
        </w:trPr>
        <w:tc>
          <w:tcPr>
            <w:tcW w:w="127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Sequence Number</w:t>
            </w:r>
          </w:p>
        </w:tc>
        <w:tc>
          <w:tcPr>
            <w:tcW w:w="104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493"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NUMBERS (10)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351"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The sequence order of the parameter. If multiple common codes are configured it will base on the sequence to determine the order.</w:t>
            </w:r>
          </w:p>
        </w:tc>
      </w:tr>
    </w:tbl>
    <w:p>
      <w:pPr>
        <w:widowControl/>
        <w:pBdr>
          <w:top w:val="nil"/>
          <w:left w:val="nil"/>
          <w:bottom w:val="nil"/>
          <w:right w:val="nil"/>
          <w:between w:val="nil"/>
        </w:pBdr>
        <w:spacing w:before="0" w:after="0" w:line="400" w:lineRule="auto"/>
        <w:jc w:val="left"/>
        <w:rPr>
          <w:color w:val="000000"/>
          <w:sz w:val="21"/>
          <w:szCs w:val="21"/>
        </w:rPr>
      </w:pPr>
    </w:p>
    <w:p>
      <w:pPr>
        <w:widowControl/>
        <w:numPr>
          <w:ilvl w:val="0"/>
          <w:numId w:val="234"/>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Defect Code</w:t>
      </w:r>
    </w:p>
    <w:p>
      <w:pPr>
        <w:widowControl/>
        <w:numPr>
          <w:ilvl w:val="0"/>
          <w:numId w:val="238"/>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Search Defect Code</w:t>
      </w:r>
    </w:p>
    <w:p>
      <w:pPr>
        <w:widowControl/>
        <w:pBdr>
          <w:top w:val="nil"/>
          <w:left w:val="nil"/>
          <w:bottom w:val="nil"/>
          <w:right w:val="nil"/>
          <w:between w:val="nil"/>
        </w:pBdr>
        <w:spacing w:before="0" w:after="0" w:line="276" w:lineRule="auto"/>
        <w:jc w:val="left"/>
        <w:rPr>
          <w:b/>
          <w:bCs/>
          <w:color w:val="000000"/>
          <w:sz w:val="21"/>
          <w:szCs w:val="21"/>
        </w:rPr>
      </w:pPr>
      <w:r>
        <w:rPr>
          <w:rFonts w:ascii="宋体" w:hAnsi="宋体" w:eastAsia="宋体" w:cs="宋体"/>
          <w:noProof/>
          <w:color w:val="000000"/>
          <w:sz w:val="24"/>
          <w:szCs w:val="24"/>
        </w:rPr>
        <w:drawing>
          <wp:inline distT="0" distB="0" distL="0" distR="0">
            <wp:extent cx="5731510" cy="1155700"/>
            <wp:effectExtent l="0" t="0" r="0" b="0"/>
            <wp:docPr id="387" name="image99.png"/>
            <wp:cNvGraphicFramePr/>
            <a:graphic>
              <a:graphicData uri="http://schemas.openxmlformats.org/drawingml/2006/picture">
                <pic:pic>
                  <pic:nvPicPr>
                    <pic:cNvPr id="388" name="image99.png"/>
                    <pic:cNvPicPr preferRelativeResize="false"/>
                  </pic:nvPicPr>
                  <pic:blipFill>
                    <a:blip r:embed="rId130"/>
                    <a:srcRect/>
                    <a:stretch>
                      <a:fillRect/>
                    </a:stretch>
                  </pic:blipFill>
                  <pic:spPr>
                    <a:xfrm>
                      <a:off x="0" y="0"/>
                      <a:ext cx="5731510" cy="1155700"/>
                    </a:xfrm>
                    <a:prstGeom prst="rect">
                      <a:avLst/>
                    </a:prstGeom>
                    <a:ln/>
                  </pic:spPr>
                </pic:pic>
              </a:graphicData>
            </a:graphic>
          </wp:inline>
        </w:drawing>
      </w:r>
    </w:p>
    <w:p>
      <w:pPr>
        <w:widowControl/>
        <w:pBdr>
          <w:top w:val="nil"/>
          <w:left w:val="nil"/>
          <w:bottom w:val="nil"/>
          <w:right w:val="nil"/>
          <w:between w:val="nil"/>
        </w:pBdr>
        <w:spacing w:before="0" w:after="0" w:line="276" w:lineRule="auto"/>
        <w:jc w:val="left"/>
        <w:rPr>
          <w:b/>
          <w:bCs/>
          <w:color w:val="000000"/>
          <w:sz w:val="21"/>
          <w:szCs w:val="21"/>
        </w:rPr>
      </w:pPr>
      <w:r>
        <w:rPr>
          <w:rFonts w:ascii="宋体" w:hAnsi="宋体" w:eastAsia="宋体" w:cs="宋体"/>
          <w:noProof/>
          <w:color w:val="000000"/>
          <w:sz w:val="24"/>
          <w:szCs w:val="24"/>
        </w:rPr>
        <w:drawing>
          <wp:inline distT="0" distB="0" distL="0" distR="0">
            <wp:extent cx="5731510" cy="1045210"/>
            <wp:effectExtent l="0" t="0" r="0" b="0"/>
            <wp:docPr id="390" name="image104.png" descr="图形用户界面, 应用程序  AI 生成的内容可能不正确。"/>
            <wp:cNvGraphicFramePr/>
            <a:graphic>
              <a:graphicData uri="http://schemas.openxmlformats.org/drawingml/2006/picture">
                <pic:pic>
                  <pic:nvPicPr>
                    <pic:cNvPr id="391" name="image104.png" descr="图形用户界面, 应用程序  AI 生成的内容可能不正确。"/>
                    <pic:cNvPicPr preferRelativeResize="false"/>
                  </pic:nvPicPr>
                  <pic:blipFill>
                    <a:blip r:embed="rId131"/>
                    <a:srcRect/>
                    <a:stretch>
                      <a:fillRect/>
                    </a:stretch>
                  </pic:blipFill>
                  <pic:spPr>
                    <a:xfrm>
                      <a:off x="0" y="0"/>
                      <a:ext cx="5731510" cy="1045210"/>
                    </a:xfrm>
                    <a:prstGeom prst="rect">
                      <a:avLst/>
                    </a:prstGeom>
                    <a:ln/>
                  </pic:spPr>
                </pic:pic>
              </a:graphicData>
            </a:graphic>
          </wp:inline>
        </w:drawing>
      </w:r>
    </w:p>
    <w:p>
      <w:pPr>
        <w:widowControl/>
        <w:numPr>
          <w:ilvl w:val="0"/>
          <w:numId w:val="238"/>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Create Defect code</w:t>
      </w:r>
    </w:p>
    <w:p>
      <w:pPr>
        <w:widowControl/>
        <w:pBdr>
          <w:top w:val="nil"/>
          <w:left w:val="nil"/>
          <w:bottom w:val="nil"/>
          <w:right w:val="nil"/>
          <w:between w:val="nil"/>
        </w:pBdr>
        <w:spacing w:before="0" w:after="0" w:line="276" w:lineRule="auto"/>
        <w:jc w:val="left"/>
        <w:rPr>
          <w:b/>
          <w:bCs/>
          <w:color w:val="000000"/>
          <w:sz w:val="21"/>
          <w:szCs w:val="21"/>
        </w:rPr>
      </w:pPr>
      <w:r>
        <w:rPr>
          <w:rFonts w:ascii="宋体" w:hAnsi="宋体" w:eastAsia="宋体" w:cs="宋体"/>
          <w:noProof/>
          <w:color w:val="000000"/>
          <w:sz w:val="24"/>
          <w:szCs w:val="24"/>
        </w:rPr>
        <w:drawing>
          <wp:inline distT="0" distB="0" distL="0" distR="0">
            <wp:extent cx="5731510" cy="528955"/>
            <wp:effectExtent l="0" t="0" r="0" b="0"/>
            <wp:docPr id="393" name="image101.png"/>
            <wp:cNvGraphicFramePr/>
            <a:graphic>
              <a:graphicData uri="http://schemas.openxmlformats.org/drawingml/2006/picture">
                <pic:pic>
                  <pic:nvPicPr>
                    <pic:cNvPr id="394" name="image101.png"/>
                    <pic:cNvPicPr preferRelativeResize="false"/>
                  </pic:nvPicPr>
                  <pic:blipFill>
                    <a:blip r:embed="rId132"/>
                    <a:srcRect/>
                    <a:stretch>
                      <a:fillRect/>
                    </a:stretch>
                  </pic:blipFill>
                  <pic:spPr>
                    <a:xfrm>
                      <a:off x="0" y="0"/>
                      <a:ext cx="5731510" cy="528955"/>
                    </a:xfrm>
                    <a:prstGeom prst="rect">
                      <a:avLst/>
                    </a:prstGeom>
                    <a:ln/>
                  </pic:spPr>
                </pic:pic>
              </a:graphicData>
            </a:graphic>
          </wp:inline>
        </w:drawing>
      </w:r>
    </w:p>
    <w:p>
      <w:pPr>
        <w:widowControl/>
        <w:numPr>
          <w:ilvl w:val="0"/>
          <w:numId w:val="238"/>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Support modify and delete defect code</w:t>
      </w:r>
    </w:p>
    <w:p>
      <w:pPr>
        <w:widowControl/>
        <w:pBdr>
          <w:top w:val="nil"/>
          <w:left w:val="nil"/>
          <w:bottom w:val="nil"/>
          <w:right w:val="nil"/>
          <w:between w:val="nil"/>
        </w:pBdr>
        <w:spacing w:before="0" w:after="0" w:line="276" w:lineRule="auto"/>
        <w:jc w:val="left"/>
        <w:rPr>
          <w:b/>
          <w:bCs/>
          <w:color w:val="000000"/>
          <w:sz w:val="21"/>
          <w:szCs w:val="21"/>
        </w:rPr>
      </w:pPr>
    </w:p>
    <w:p>
      <w:pPr>
        <w:widowControl/>
        <w:pBdr>
          <w:top w:val="nil"/>
          <w:left w:val="nil"/>
          <w:bottom w:val="nil"/>
          <w:right w:val="nil"/>
          <w:between w:val="nil"/>
        </w:pBdr>
        <w:spacing w:before="0" w:after="0" w:line="276" w:lineRule="auto"/>
        <w:jc w:val="left"/>
        <w:rPr>
          <w:b/>
          <w:bCs/>
          <w:color w:val="000000"/>
          <w:sz w:val="21"/>
          <w:szCs w:val="21"/>
        </w:rPr>
      </w:pPr>
    </w:p>
    <w:p>
      <w:pPr>
        <w:pStyle w:val="000219"/>
        <w:numPr>
          <w:ilvl w:val="2"/>
          <w:numId w:val="69"/>
        </w:numPr>
        <w:spacing w:before="0" w:after="0" w:line="276" w:lineRule="auto"/>
        <w:ind w:left="447" w:right="220"/>
        <w:rPr>
          <w:color w:val="000000"/>
          <w:sz w:val="21"/>
          <w:szCs w:val="21"/>
        </w:rPr>
      </w:pPr>
      <w:bookmarkStart w:id="307" w:colFirst="0" w:colLast="0" w:name="_9r72t3mik2mi"/>
      <w:bookmarkEnd w:id="307"/>
      <w:bookmarkStart w:id="308" w:name="_Toc0x6big"/>
      <w:r>
        <w:rPr>
          <w:color w:val="000000"/>
          <w:sz w:val="21"/>
          <w:szCs w:val="21"/>
        </w:rPr>
        <w:t xml:space="preserve">Email Notification for Additional Document Day Sequence </w:t>
      </w:r>
      <w:bookmarkEnd w:id="308"/>
    </w:p>
    <w:p>
      <w:pPr>
        <w:numPr>
          <w:ilvl w:val="0"/>
          <w:numId w:val="239"/>
        </w:numPr>
        <w:spacing w:before="0" w:after="0"/>
        <w:rPr>
          <w:color w:val="000000"/>
        </w:rPr>
      </w:pPr>
      <w:r>
        <w:rPr>
          <w:color w:val="000000"/>
        </w:rPr>
        <w:t>Constant setting same as GST Tax Code</w:t>
      </w:r>
    </w:p>
    <w:p>
      <w:pPr>
        <w:numPr>
          <w:ilvl w:val="0"/>
          <w:numId w:val="239"/>
        </w:numPr>
        <w:spacing w:before="0" w:after="0"/>
        <w:rPr>
          <w:color w:val="000000"/>
        </w:rPr>
      </w:pPr>
      <w:r>
        <w:rPr>
          <w:color w:val="000000"/>
        </w:rPr>
        <w:t xml:space="preserve">Constant Code: </w:t>
      </w:r>
      <w:r>
        <w:rPr>
          <w:color w:val="000000"/>
          <w:sz w:val="21"/>
          <w:szCs w:val="21"/>
        </w:rPr>
        <w:t>NOTIFICATION_DAY_SEQUENCE</w:t>
      </w:r>
    </w:p>
    <w:p>
      <w:pPr>
        <w:numPr>
          <w:ilvl w:val="0"/>
          <w:numId w:val="239"/>
        </w:numPr>
        <w:spacing w:before="0" w:after="0"/>
        <w:rPr>
          <w:color w:val="000000"/>
        </w:rPr>
      </w:pPr>
      <w:r>
        <w:rPr>
          <w:color w:val="000000"/>
        </w:rPr>
        <w:t>Field</w:t>
      </w:r>
    </w:p>
    <w:tbl>
      <w:tblPr>
        <w:tblStyle w:val="000266"/>
        <w:tblW w:w="0" w:type="auto"/>
        <w:tblInd w:w="0" w:type="dxa"/>
        <w:tblLayout w:type="fixed"/>
        <w:tblLook w:firstRow="false" w:lastRow="false" w:firstColumn="false" w:lastColumn="false" w:noHBand="false" w:noVBand="true" w:val="0400"/>
      </w:tblPr>
      <w:tblGrid>
        <w:gridCol w:w="1318"/>
        <w:gridCol w:w="1087"/>
        <w:gridCol w:w="1728"/>
        <w:gridCol w:w="844"/>
        <w:gridCol w:w="4029"/>
      </w:tblGrid>
      <w:tr>
        <w:trPr>
          <w:trHeight w:val="288"/>
        </w:trPr>
        <w:tc>
          <w:tcPr>
            <w:tcW w:w="131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87"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728"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02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31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08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72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02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1068"/>
        </w:trPr>
        <w:tc>
          <w:tcPr>
            <w:tcW w:w="131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08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72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029" w:type="dxa"/>
            <w:tcBorders>
              <w:top w:val="nil"/>
              <w:left w:val="nil"/>
              <w:bottom w:val="single" w:color="E0E0E0" w:sz="8" w:space="0"/>
              <w:right w:val="single" w:color="E0E0E0" w:sz="8" w:space="0"/>
            </w:tcBorders>
            <w:shd w:val="clear" w:color="auto" w:fill="auto"/>
            <w:vAlign w:val="center"/>
          </w:tcPr>
          <w:p>
            <w:pPr>
              <w:spacing w:line="276" w:lineRule="auto"/>
              <w:ind w:left="227"/>
              <w:rPr>
                <w:color w:val="000000"/>
                <w:sz w:val="21"/>
                <w:szCs w:val="21"/>
              </w:rPr>
            </w:pPr>
            <w:r>
              <w:rPr>
                <w:color w:val="000000"/>
                <w:sz w:val="21"/>
                <w:szCs w:val="21"/>
              </w:rPr>
              <w:t>Configurated in Constant</w:t>
            </w:r>
          </w:p>
          <w:p>
            <w:pPr>
              <w:spacing w:line="276" w:lineRule="auto"/>
              <w:ind w:left="227"/>
              <w:rPr>
                <w:color w:val="000000"/>
                <w:sz w:val="21"/>
                <w:szCs w:val="21"/>
              </w:rPr>
            </w:pPr>
            <w:r>
              <w:rPr>
                <w:color w:val="000000"/>
                <w:sz w:val="21"/>
                <w:szCs w:val="21"/>
              </w:rPr>
              <w:t xml:space="preserve">Days post-disbursement to trigger notifications </w:t>
            </w:r>
          </w:p>
          <w:p>
            <w:pPr>
              <w:spacing w:line="276" w:lineRule="auto"/>
              <w:ind w:left="227"/>
              <w:rPr>
                <w:color w:val="000000"/>
                <w:sz w:val="21"/>
                <w:szCs w:val="21"/>
              </w:rPr>
            </w:pPr>
            <w:r>
              <w:rPr>
                <w:color w:val="000000"/>
                <w:sz w:val="21"/>
                <w:szCs w:val="21"/>
              </w:rPr>
              <w:t>separated by “|”, e.g. 3|5|7</w:t>
            </w:r>
          </w:p>
          <w:p>
            <w:pPr>
              <w:widowControl/>
              <w:spacing w:before="0" w:after="0"/>
              <w:jc w:val="left"/>
              <w:rPr>
                <w:rFonts w:hint="eastAsia" w:ascii="等线" w:hAnsi="等线" w:eastAsia="等线" w:cs="等线"/>
                <w:color w:val="000000"/>
                <w:sz w:val="20"/>
                <w:szCs w:val="20"/>
              </w:rPr>
            </w:pPr>
          </w:p>
        </w:tc>
      </w:tr>
    </w:tbl>
    <w:p>
      <w:pPr>
        <w:pStyle w:val="000219"/>
        <w:numPr>
          <w:ilvl w:val="2"/>
          <w:numId w:val="69"/>
        </w:numPr>
        <w:spacing w:before="0" w:after="0" w:line="276" w:lineRule="auto"/>
        <w:ind w:left="447" w:right="220"/>
        <w:rPr>
          <w:color w:val="000000"/>
          <w:sz w:val="21"/>
          <w:szCs w:val="21"/>
        </w:rPr>
      </w:pPr>
      <w:bookmarkStart w:id="309" w:colFirst="0" w:colLast="0" w:name="_utjad58tm1zg"/>
      <w:bookmarkEnd w:id="309"/>
      <w:bookmarkStart w:id="310" w:name="_Tocs6xf70"/>
      <w:r>
        <w:rPr>
          <w:color w:val="000000"/>
          <w:sz w:val="21"/>
          <w:szCs w:val="21"/>
        </w:rPr>
        <w:t xml:space="preserve">Admin fee amount </w:t>
      </w:r>
      <w:bookmarkEnd w:id="310"/>
    </w:p>
    <w:p>
      <w:pPr>
        <w:numPr>
          <w:ilvl w:val="0"/>
          <w:numId w:val="240"/>
        </w:numPr>
        <w:spacing w:before="0" w:after="0"/>
        <w:rPr>
          <w:color w:val="000000"/>
        </w:rPr>
      </w:pPr>
      <w:r>
        <w:rPr>
          <w:color w:val="000000"/>
        </w:rPr>
        <w:t>Constant setting same as GST Tax Code</w:t>
      </w:r>
    </w:p>
    <w:p>
      <w:pPr>
        <w:numPr>
          <w:ilvl w:val="0"/>
          <w:numId w:val="240"/>
        </w:numPr>
        <w:spacing w:before="0" w:after="0"/>
        <w:rPr>
          <w:color w:val="000000"/>
        </w:rPr>
      </w:pPr>
      <w:r>
        <w:rPr>
          <w:color w:val="000000"/>
        </w:rPr>
        <w:t xml:space="preserve">Constant Code: </w:t>
      </w:r>
      <w:r>
        <w:rPr>
          <w:color w:val="000000"/>
          <w:sz w:val="21"/>
          <w:szCs w:val="21"/>
        </w:rPr>
        <w:t>ADM_FEE_AMOUNT</w:t>
      </w:r>
    </w:p>
    <w:p>
      <w:pPr>
        <w:numPr>
          <w:ilvl w:val="0"/>
          <w:numId w:val="240"/>
        </w:numPr>
        <w:spacing w:before="0" w:after="0"/>
        <w:rPr>
          <w:color w:val="000000"/>
        </w:rPr>
      </w:pPr>
      <w:r>
        <w:rPr>
          <w:color w:val="000000"/>
        </w:rPr>
        <w:t>Field</w:t>
      </w:r>
    </w:p>
    <w:tbl>
      <w:tblPr>
        <w:tblStyle w:val="000267"/>
        <w:tblW w:w="0" w:type="auto"/>
        <w:tblInd w:w="0" w:type="dxa"/>
        <w:tblLayout w:type="fixed"/>
        <w:tblLook w:firstRow="false" w:lastRow="false" w:firstColumn="false" w:lastColumn="false" w:noHBand="false" w:noVBand="true" w:val="0400"/>
      </w:tblPr>
      <w:tblGrid>
        <w:gridCol w:w="1318"/>
        <w:gridCol w:w="1087"/>
        <w:gridCol w:w="1728"/>
        <w:gridCol w:w="844"/>
        <w:gridCol w:w="4029"/>
      </w:tblGrid>
      <w:tr>
        <w:trPr>
          <w:trHeight w:val="288"/>
        </w:trPr>
        <w:tc>
          <w:tcPr>
            <w:tcW w:w="131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87"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728"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02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31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08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72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02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1068"/>
        </w:trPr>
        <w:tc>
          <w:tcPr>
            <w:tcW w:w="131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08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72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029" w:type="dxa"/>
            <w:tcBorders>
              <w:top w:val="nil"/>
              <w:left w:val="nil"/>
              <w:bottom w:val="single" w:color="E0E0E0" w:sz="8" w:space="0"/>
              <w:right w:val="single" w:color="E0E0E0" w:sz="8" w:space="0"/>
            </w:tcBorders>
            <w:shd w:val="clear" w:color="auto" w:fill="auto"/>
            <w:vAlign w:val="center"/>
          </w:tcPr>
          <w:p>
            <w:pPr>
              <w:spacing w:line="276" w:lineRule="auto"/>
              <w:ind w:left="227"/>
              <w:rPr>
                <w:color w:val="000000"/>
                <w:sz w:val="21"/>
                <w:szCs w:val="21"/>
              </w:rPr>
            </w:pPr>
            <w:r>
              <w:rPr>
                <w:color w:val="000000"/>
                <w:sz w:val="21"/>
                <w:szCs w:val="21"/>
              </w:rPr>
              <w:t>Configurated in Constant</w:t>
            </w:r>
          </w:p>
          <w:p>
            <w:pPr>
              <w:spacing w:line="276" w:lineRule="auto"/>
              <w:ind w:left="227"/>
              <w:rPr>
                <w:color w:val="000000"/>
                <w:sz w:val="21"/>
                <w:szCs w:val="21"/>
              </w:rPr>
            </w:pPr>
            <w:r>
              <w:rPr>
                <w:color w:val="000000"/>
                <w:sz w:val="21"/>
                <w:szCs w:val="21"/>
              </w:rPr>
              <w:t xml:space="preserve">ADM_FEE_AMOUNT, used in CRA Expert Rule Validation. </w:t>
            </w:r>
          </w:p>
          <w:p>
            <w:pPr>
              <w:widowControl/>
              <w:spacing w:before="0" w:after="0"/>
              <w:jc w:val="left"/>
              <w:rPr>
                <w:rFonts w:hint="eastAsia" w:ascii="等线" w:hAnsi="等线" w:eastAsia="等线" w:cs="等线"/>
                <w:color w:val="000000"/>
                <w:sz w:val="20"/>
                <w:szCs w:val="20"/>
              </w:rPr>
            </w:pPr>
          </w:p>
        </w:tc>
      </w:tr>
    </w:tbl>
    <w:p>
      <w:pPr>
        <w:pStyle w:val="000219"/>
        <w:numPr>
          <w:ilvl w:val="2"/>
          <w:numId w:val="69"/>
        </w:numPr>
        <w:spacing w:before="0" w:after="0" w:line="276" w:lineRule="auto"/>
        <w:ind w:left="447" w:right="220"/>
        <w:rPr>
          <w:color w:val="000000"/>
          <w:sz w:val="21"/>
          <w:szCs w:val="21"/>
        </w:rPr>
      </w:pPr>
      <w:bookmarkStart w:id="311" w:colFirst="0" w:colLast="0" w:name="_8k2gkvn1bhg6"/>
      <w:bookmarkEnd w:id="311"/>
      <w:bookmarkStart w:id="312" w:name="_Toc7reptc"/>
      <w:r>
        <w:rPr>
          <w:color w:val="000000"/>
          <w:sz w:val="21"/>
          <w:szCs w:val="21"/>
        </w:rPr>
        <w:t xml:space="preserve">MOF Upper Limit </w:t>
      </w:r>
      <w:bookmarkEnd w:id="312"/>
    </w:p>
    <w:p>
      <w:pPr>
        <w:numPr>
          <w:ilvl w:val="0"/>
          <w:numId w:val="241"/>
        </w:numPr>
        <w:spacing w:before="0" w:after="0"/>
        <w:rPr>
          <w:color w:val="000000"/>
        </w:rPr>
      </w:pPr>
      <w:r>
        <w:rPr>
          <w:color w:val="000000"/>
        </w:rPr>
        <w:t>Constant setting same as GST Tax Code</w:t>
      </w:r>
    </w:p>
    <w:p>
      <w:pPr>
        <w:numPr>
          <w:ilvl w:val="0"/>
          <w:numId w:val="241"/>
        </w:numPr>
        <w:spacing w:before="0" w:after="0"/>
        <w:rPr>
          <w:color w:val="000000"/>
        </w:rPr>
      </w:pPr>
      <w:r>
        <w:rPr>
          <w:color w:val="000000"/>
        </w:rPr>
        <w:t xml:space="preserve">Constant Code: </w:t>
      </w:r>
      <w:r>
        <w:rPr>
          <w:color w:val="000000"/>
          <w:sz w:val="21"/>
          <w:szCs w:val="21"/>
        </w:rPr>
        <w:t>MOF_UPPER_LIMIT</w:t>
      </w:r>
    </w:p>
    <w:p>
      <w:pPr>
        <w:numPr>
          <w:ilvl w:val="0"/>
          <w:numId w:val="241"/>
        </w:numPr>
        <w:spacing w:before="0" w:after="0"/>
        <w:rPr>
          <w:color w:val="000000"/>
        </w:rPr>
      </w:pPr>
      <w:r>
        <w:rPr>
          <w:color w:val="000000"/>
        </w:rPr>
        <w:t>Field</w:t>
      </w:r>
    </w:p>
    <w:tbl>
      <w:tblPr>
        <w:tblStyle w:val="000268"/>
        <w:tblW w:w="0" w:type="auto"/>
        <w:tblInd w:w="0" w:type="dxa"/>
        <w:tblLayout w:type="fixed"/>
        <w:tblLook w:firstRow="false" w:lastRow="false" w:firstColumn="false" w:lastColumn="false" w:noHBand="false" w:noVBand="true" w:val="0400"/>
      </w:tblPr>
      <w:tblGrid>
        <w:gridCol w:w="1318"/>
        <w:gridCol w:w="1087"/>
        <w:gridCol w:w="1728"/>
        <w:gridCol w:w="844"/>
        <w:gridCol w:w="4029"/>
      </w:tblGrid>
      <w:tr>
        <w:trPr>
          <w:trHeight w:val="288"/>
        </w:trPr>
        <w:tc>
          <w:tcPr>
            <w:tcW w:w="131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87"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728"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02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31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08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72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02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1068"/>
        </w:trPr>
        <w:tc>
          <w:tcPr>
            <w:tcW w:w="131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08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72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029" w:type="dxa"/>
            <w:tcBorders>
              <w:top w:val="nil"/>
              <w:left w:val="nil"/>
              <w:bottom w:val="single" w:color="E0E0E0" w:sz="8" w:space="0"/>
              <w:right w:val="single" w:color="E0E0E0" w:sz="8" w:space="0"/>
            </w:tcBorders>
            <w:shd w:val="clear" w:color="auto" w:fill="auto"/>
            <w:vAlign w:val="center"/>
          </w:tcPr>
          <w:p>
            <w:pPr>
              <w:spacing w:line="276" w:lineRule="auto"/>
              <w:ind w:left="227"/>
              <w:rPr>
                <w:color w:val="000000"/>
                <w:sz w:val="21"/>
                <w:szCs w:val="21"/>
              </w:rPr>
            </w:pPr>
            <w:r>
              <w:rPr>
                <w:color w:val="000000"/>
                <w:sz w:val="21"/>
                <w:szCs w:val="21"/>
              </w:rPr>
              <w:t>Configurated in Constant</w:t>
            </w:r>
          </w:p>
          <w:p>
            <w:pPr>
              <w:spacing w:line="276" w:lineRule="auto"/>
              <w:ind w:left="227"/>
              <w:rPr>
                <w:color w:val="000000"/>
                <w:sz w:val="21"/>
                <w:szCs w:val="21"/>
              </w:rPr>
            </w:pPr>
            <w:r>
              <w:rPr>
                <w:color w:val="000000"/>
                <w:sz w:val="21"/>
                <w:szCs w:val="21"/>
              </w:rPr>
              <w:t>MOF_UPPER_LIMIT, used in MOF validation.</w:t>
            </w:r>
          </w:p>
          <w:p>
            <w:pPr>
              <w:widowControl/>
              <w:spacing w:before="0" w:after="0"/>
              <w:jc w:val="left"/>
              <w:rPr>
                <w:rFonts w:hint="eastAsia" w:ascii="等线" w:hAnsi="等线" w:eastAsia="等线" w:cs="等线"/>
                <w:color w:val="000000"/>
                <w:sz w:val="20"/>
                <w:szCs w:val="20"/>
              </w:rPr>
            </w:pPr>
          </w:p>
        </w:tc>
      </w:tr>
    </w:tbl>
    <w:p>
      <w:pPr>
        <w:pStyle w:val="000219"/>
        <w:numPr>
          <w:ilvl w:val="2"/>
          <w:numId w:val="69"/>
        </w:numPr>
        <w:spacing w:before="0" w:after="0" w:line="276" w:lineRule="auto"/>
        <w:ind w:left="447" w:right="220"/>
        <w:rPr>
          <w:color w:val="000000"/>
          <w:sz w:val="21"/>
          <w:szCs w:val="21"/>
        </w:rPr>
      </w:pPr>
      <w:bookmarkStart w:id="313" w:colFirst="0" w:colLast="0" w:name="_vmbk2dwfgqqp"/>
      <w:bookmarkEnd w:id="313"/>
      <w:bookmarkStart w:id="314" w:name="_Toctd7nsm"/>
      <w:r>
        <w:rPr>
          <w:color w:val="000000"/>
          <w:sz w:val="21"/>
          <w:szCs w:val="21"/>
        </w:rPr>
        <w:t xml:space="preserve"> FIS Auto Inquiry Span</w:t>
      </w:r>
      <w:bookmarkEnd w:id="314"/>
    </w:p>
    <w:p>
      <w:pPr>
        <w:numPr>
          <w:ilvl w:val="0"/>
          <w:numId w:val="241"/>
        </w:numPr>
        <w:spacing w:before="0" w:after="0"/>
        <w:rPr>
          <w:color w:val="000000"/>
        </w:rPr>
      </w:pPr>
      <w:r>
        <w:rPr>
          <w:color w:val="000000"/>
        </w:rPr>
        <w:t>Constant setting same as GST Tax Code</w:t>
      </w:r>
    </w:p>
    <w:p>
      <w:pPr>
        <w:numPr>
          <w:ilvl w:val="0"/>
          <w:numId w:val="241"/>
        </w:numPr>
        <w:spacing w:before="0" w:after="0"/>
        <w:rPr>
          <w:color w:val="000000"/>
        </w:rPr>
      </w:pPr>
      <w:r>
        <w:rPr>
          <w:color w:val="000000"/>
        </w:rPr>
        <w:t xml:space="preserve">Constant Code: </w:t>
      </w:r>
      <w:r>
        <w:rPr>
          <w:b/>
          <w:bCs/>
          <w:color w:val="000000"/>
          <w:sz w:val="21"/>
          <w:szCs w:val="21"/>
        </w:rPr>
        <w:t xml:space="preserve">FIS_AUTO_INQUIRY_SPAN </w:t>
      </w:r>
    </w:p>
    <w:p>
      <w:pPr>
        <w:numPr>
          <w:ilvl w:val="0"/>
          <w:numId w:val="241"/>
        </w:numPr>
        <w:spacing w:before="0" w:after="0"/>
        <w:rPr>
          <w:color w:val="000000"/>
        </w:rPr>
      </w:pPr>
      <w:r>
        <w:rPr>
          <w:color w:val="000000"/>
        </w:rPr>
        <w:t>Field</w:t>
      </w:r>
    </w:p>
    <w:tbl>
      <w:tblPr>
        <w:tblStyle w:val="000269"/>
        <w:tblW w:w="0" w:type="auto"/>
        <w:tblInd w:w="0" w:type="dxa"/>
        <w:tblLayout w:type="fixed"/>
        <w:tblLook w:firstRow="false" w:lastRow="false" w:firstColumn="false" w:lastColumn="false" w:noHBand="false" w:noVBand="true" w:val="0400"/>
      </w:tblPr>
      <w:tblGrid>
        <w:gridCol w:w="1318"/>
        <w:gridCol w:w="1087"/>
        <w:gridCol w:w="1728"/>
        <w:gridCol w:w="844"/>
        <w:gridCol w:w="4029"/>
      </w:tblGrid>
      <w:tr>
        <w:trPr>
          <w:trHeight w:val="288"/>
        </w:trPr>
        <w:tc>
          <w:tcPr>
            <w:tcW w:w="1318"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087"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728"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402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31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08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72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02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1068"/>
        </w:trPr>
        <w:tc>
          <w:tcPr>
            <w:tcW w:w="1318"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087"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728"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4029" w:type="dxa"/>
            <w:tcBorders>
              <w:top w:val="nil"/>
              <w:left w:val="nil"/>
              <w:bottom w:val="single" w:color="E0E0E0" w:sz="8" w:space="0"/>
              <w:right w:val="single" w:color="E0E0E0" w:sz="8" w:space="0"/>
            </w:tcBorders>
            <w:shd w:val="clear" w:color="auto" w:fill="auto"/>
            <w:vAlign w:val="center"/>
          </w:tcPr>
          <w:p>
            <w:pPr>
              <w:spacing w:line="276" w:lineRule="auto"/>
              <w:ind w:left="227"/>
              <w:rPr>
                <w:color w:val="000000"/>
                <w:sz w:val="21"/>
                <w:szCs w:val="21"/>
              </w:rPr>
            </w:pPr>
            <w:r>
              <w:rPr>
                <w:color w:val="000000"/>
                <w:sz w:val="21"/>
                <w:szCs w:val="21"/>
              </w:rPr>
              <w:t>Configurated in Constant</w:t>
            </w:r>
          </w:p>
          <w:p>
            <w:pPr>
              <w:spacing w:line="276" w:lineRule="auto"/>
              <w:ind w:left="227"/>
              <w:rPr>
                <w:color w:val="000000"/>
                <w:sz w:val="21"/>
                <w:szCs w:val="21"/>
              </w:rPr>
            </w:pPr>
            <w:r>
              <w:rPr>
                <w:b/>
                <w:bCs/>
                <w:color w:val="000000"/>
                <w:sz w:val="21"/>
                <w:szCs w:val="21"/>
              </w:rPr>
              <w:t>FIS_AUTO_INQUIRY_SPAN</w:t>
            </w:r>
            <w:r>
              <w:rPr>
                <w:color w:val="000000"/>
                <w:sz w:val="21"/>
                <w:szCs w:val="21"/>
              </w:rPr>
              <w:t>, FIS automatic inquiry time span, used to control whether to query the latest result from FIS.</w:t>
            </w:r>
          </w:p>
          <w:p>
            <w:pPr>
              <w:widowControl/>
              <w:spacing w:before="0" w:after="0"/>
              <w:jc w:val="left"/>
              <w:rPr>
                <w:rFonts w:hint="eastAsia" w:ascii="等线" w:hAnsi="等线" w:eastAsia="等线" w:cs="等线"/>
                <w:color w:val="000000"/>
                <w:sz w:val="20"/>
                <w:szCs w:val="20"/>
              </w:rPr>
            </w:pPr>
          </w:p>
        </w:tc>
      </w:tr>
    </w:tbl>
    <w:p>
      <w:pPr>
        <w:spacing w:line="276" w:lineRule="auto"/>
        <w:rPr/>
      </w:pPr>
    </w:p>
    <w:p>
      <w:pPr>
        <w:widowControl/>
        <w:pBdr>
          <w:top w:val="nil"/>
          <w:left w:val="nil"/>
          <w:bottom w:val="nil"/>
          <w:right w:val="nil"/>
          <w:between w:val="nil"/>
        </w:pBdr>
        <w:spacing w:before="0" w:after="0" w:line="276" w:lineRule="auto"/>
        <w:jc w:val="left"/>
        <w:rPr>
          <w:b/>
          <w:bCs/>
          <w:color w:val="000000"/>
          <w:sz w:val="21"/>
          <w:szCs w:val="21"/>
        </w:rPr>
      </w:pPr>
    </w:p>
    <w:p>
      <w:pPr>
        <w:pStyle w:val="000218"/>
        <w:numPr>
          <w:ilvl w:val="1"/>
          <w:numId w:val="69"/>
        </w:numPr>
        <w:spacing w:before="0" w:after="0" w:line="276" w:lineRule="auto"/>
        <w:ind w:left="700" w:right="220"/>
        <w:rPr>
          <w:color w:val="000000"/>
          <w:sz w:val="21"/>
          <w:szCs w:val="21"/>
        </w:rPr>
      </w:pPr>
      <w:bookmarkStart w:id="315" w:colFirst="0" w:colLast="0" w:name="_mjgctn7b6r0b"/>
      <w:bookmarkEnd w:id="315"/>
      <w:bookmarkStart w:id="316" w:name="_Toc9xiqxa"/>
      <w:r>
        <w:rPr>
          <w:color w:val="000000"/>
          <w:sz w:val="21"/>
          <w:szCs w:val="21"/>
        </w:rPr>
        <w:t>Business Switch Maintenance</w:t>
      </w:r>
      <w:bookmarkEnd w:id="316"/>
    </w:p>
    <w:p>
      <w:pPr>
        <w:pStyle w:val="000219"/>
        <w:numPr>
          <w:ilvl w:val="2"/>
          <w:numId w:val="69"/>
        </w:numPr>
        <w:spacing w:before="0" w:after="0" w:line="276" w:lineRule="auto"/>
        <w:ind w:right="220"/>
        <w:rPr>
          <w:color w:val="000000"/>
          <w:sz w:val="21"/>
          <w:szCs w:val="21"/>
        </w:rPr>
      </w:pPr>
      <w:bookmarkStart w:id="317" w:colFirst="0" w:colLast="0" w:name="_wfxy4hqdk967"/>
      <w:bookmarkEnd w:id="317"/>
      <w:bookmarkStart w:id="318" w:name="_Toc6y1105"/>
      <w:r>
        <w:rPr>
          <w:color w:val="000000"/>
          <w:sz w:val="21"/>
          <w:szCs w:val="21"/>
        </w:rPr>
        <w:t>Expert Validation Automatic Routing Switch</w:t>
      </w:r>
      <w:bookmarkEnd w:id="318"/>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system to initialize and modify Expert Validation Automatic Routing Switch, </w:t>
      </w:r>
      <w:r>
        <w:rPr>
          <w:b/>
          <w:bCs/>
          <w:color w:val="000000"/>
          <w:sz w:val="21"/>
          <w:szCs w:val="21"/>
        </w:rPr>
        <w:t xml:space="preserve">IN ORDER TO </w:t>
      </w:r>
      <w:r>
        <w:rPr>
          <w:color w:val="000000"/>
          <w:sz w:val="21"/>
          <w:szCs w:val="21"/>
        </w:rPr>
        <w:t>adjust based on actual business situations.</w:t>
      </w:r>
    </w:p>
    <w:p>
      <w:pPr>
        <w:widowControl/>
        <w:numPr>
          <w:ilvl w:val="0"/>
          <w:numId w:val="242"/>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1"/>
          <w:numId w:val="243"/>
        </w:numPr>
        <w:spacing w:after="0"/>
        <w:rPr/>
      </w:pPr>
      <w:r>
        <w:rPr/>
        <w:t xml:space="preserve">Switch parameter management follows General Constant Mode </w:t>
      </w:r>
    </w:p>
    <w:p>
      <w:pPr>
        <w:numPr>
          <w:ilvl w:val="1"/>
          <w:numId w:val="243"/>
        </w:numPr>
        <w:spacing w:after="0"/>
        <w:rPr/>
      </w:pPr>
      <w:r>
        <w:rPr/>
        <w:t>Constant setting same as GST Tax Code</w:t>
      </w:r>
    </w:p>
    <w:p>
      <w:pPr>
        <w:numPr>
          <w:ilvl w:val="1"/>
          <w:numId w:val="243"/>
        </w:numPr>
        <w:spacing w:before="0" w:after="0"/>
        <w:rPr/>
      </w:pPr>
      <w:r>
        <w:rPr/>
        <w:t>Constant Code: AUTO_ROUTE_CRA_RULE</w:t>
      </w:r>
    </w:p>
    <w:p>
      <w:pPr>
        <w:numPr>
          <w:ilvl w:val="1"/>
          <w:numId w:val="243"/>
        </w:numPr>
        <w:spacing w:before="0"/>
        <w:rPr/>
      </w:pPr>
      <w:r>
        <w:rPr/>
        <w:t>Field</w:t>
      </w:r>
    </w:p>
    <w:tbl>
      <w:tblPr>
        <w:tblStyle w:val="00026a"/>
        <w:tblW w:w="0" w:type="auto"/>
        <w:tblInd w:w="0" w:type="dxa"/>
        <w:tblLayout w:type="fixed"/>
        <w:tblLook w:firstRow="false" w:lastRow="false" w:firstColumn="false" w:lastColumn="false" w:noHBand="false" w:noVBand="true" w:val="0400"/>
      </w:tblPr>
      <w:tblGrid>
        <w:gridCol w:w="1519"/>
        <w:gridCol w:w="1389"/>
        <w:gridCol w:w="1890"/>
        <w:gridCol w:w="844"/>
        <w:gridCol w:w="2570"/>
      </w:tblGrid>
      <w:tr>
        <w:trPr>
          <w:trHeight w:val="288"/>
        </w:trPr>
        <w:tc>
          <w:tcPr>
            <w:tcW w:w="1519"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8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9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257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804"/>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r>
              <w:rPr>
                <w:rFonts w:ascii="等线" w:hAnsi="等线" w:eastAsia="等线" w:cs="等线"/>
                <w:color w:val="000000"/>
                <w:sz w:val="20"/>
                <w:szCs w:val="20"/>
              </w:rPr>
              <w:br w:type="textWrapping"/>
            </w:r>
            <w:r>
              <w:rPr>
                <w:rFonts w:ascii="等线" w:hAnsi="等线" w:eastAsia="等线" w:cs="等线"/>
                <w:color w:val="000000"/>
                <w:sz w:val="20"/>
                <w:szCs w:val="20"/>
              </w:rPr>
              <w:t>ON – Auto route to CRA Expert rule validation</w:t>
            </w:r>
            <w:r>
              <w:rPr>
                <w:rFonts w:ascii="等线" w:hAnsi="等线" w:eastAsia="等线" w:cs="等线"/>
                <w:color w:val="000000"/>
                <w:sz w:val="20"/>
                <w:szCs w:val="20"/>
              </w:rPr>
              <w:br w:type="textWrapping"/>
            </w:r>
            <w:r>
              <w:rPr>
                <w:rFonts w:ascii="等线" w:hAnsi="等线" w:eastAsia="等线" w:cs="等线"/>
                <w:color w:val="000000"/>
                <w:sz w:val="20"/>
                <w:szCs w:val="20"/>
              </w:rPr>
              <w:t>OFF – Do Not Auto route</w:t>
            </w:r>
          </w:p>
        </w:tc>
      </w:tr>
    </w:tbl>
    <w:p>
      <w:pPr>
        <w:widowControl/>
        <w:numPr>
          <w:ilvl w:val="1"/>
          <w:numId w:val="243"/>
        </w:numPr>
        <w:spacing w:before="0" w:after="0" w:line="276" w:lineRule="auto"/>
        <w:jc w:val="left"/>
        <w:rPr>
          <w:sz w:val="21"/>
          <w:szCs w:val="21"/>
        </w:rPr>
      </w:pPr>
      <w:r>
        <w:rPr>
          <w:sz w:val="21"/>
          <w:szCs w:val="21"/>
        </w:rPr>
        <w:t>Initialized to OFF as default</w:t>
      </w:r>
    </w:p>
    <w:p>
      <w:pPr>
        <w:numPr>
          <w:ilvl w:val="1"/>
          <w:numId w:val="243"/>
        </w:numPr>
        <w:spacing w:before="0" w:after="0" w:line="276" w:lineRule="auto"/>
        <w:rPr>
          <w:sz w:val="21"/>
          <w:szCs w:val="21"/>
        </w:rPr>
      </w:pPr>
    </w:p>
    <w:p>
      <w:pPr>
        <w:numPr>
          <w:ilvl w:val="1"/>
          <w:numId w:val="243"/>
        </w:numPr>
        <w:spacing w:before="0" w:after="0" w:line="276" w:lineRule="auto"/>
        <w:rPr>
          <w:sz w:val="21"/>
          <w:szCs w:val="21"/>
        </w:rPr>
      </w:pPr>
      <w:r>
        <w:rPr>
          <w:sz w:val="21"/>
          <w:szCs w:val="21"/>
        </w:rPr>
        <w:t>Initialized to OFF as default</w:t>
      </w:r>
    </w:p>
    <w:p>
      <w:pPr>
        <w:spacing w:before="0" w:after="0" w:line="276" w:lineRule="auto"/>
        <w:ind w:left="1760"/>
        <w:rPr>
          <w:sz w:val="21"/>
          <w:szCs w:val="21"/>
        </w:rPr>
      </w:pPr>
    </w:p>
    <w:p>
      <w:pPr>
        <w:pStyle w:val="000219"/>
        <w:numPr>
          <w:ilvl w:val="2"/>
          <w:numId w:val="69"/>
        </w:numPr>
        <w:spacing w:before="0" w:after="0" w:line="276" w:lineRule="auto"/>
        <w:ind w:right="220"/>
        <w:rPr>
          <w:color w:val="000000"/>
          <w:sz w:val="21"/>
          <w:szCs w:val="21"/>
        </w:rPr>
      </w:pPr>
      <w:bookmarkStart w:id="319" w:colFirst="0" w:colLast="0" w:name="_mycnmhup8hki"/>
      <w:bookmarkEnd w:id="319"/>
      <w:bookmarkStart w:id="320" w:name="_Tocr24fuh"/>
      <w:r>
        <w:rPr>
          <w:color w:val="000000"/>
          <w:sz w:val="21"/>
          <w:szCs w:val="21"/>
        </w:rPr>
        <w:t>E-Hakmilik Service Switch</w:t>
      </w:r>
      <w:bookmarkEnd w:id="320"/>
    </w:p>
    <w:p>
      <w:pPr>
        <w:widowControl/>
        <w:numPr>
          <w:ilvl w:val="0"/>
          <w:numId w:val="244"/>
        </w:numPr>
        <w:spacing w:before="0" w:after="0" w:line="276" w:lineRule="auto"/>
        <w:jc w:val="left"/>
        <w:rPr>
          <w:b/>
          <w:bCs/>
          <w:color w:val="000000"/>
          <w:sz w:val="21"/>
          <w:szCs w:val="21"/>
        </w:rPr>
      </w:pPr>
      <w:r>
        <w:rPr>
          <w:b/>
          <w:bCs/>
          <w:color w:val="000000"/>
          <w:sz w:val="21"/>
          <w:szCs w:val="21"/>
        </w:rPr>
        <w:t>Business Rule</w:t>
      </w:r>
    </w:p>
    <w:p>
      <w:pPr>
        <w:numPr>
          <w:ilvl w:val="1"/>
          <w:numId w:val="243"/>
        </w:numPr>
        <w:spacing w:after="0"/>
        <w:rPr/>
      </w:pPr>
      <w:r>
        <w:rPr/>
        <w:t xml:space="preserve">Switch parameter management follows General Constant Mode </w:t>
      </w:r>
    </w:p>
    <w:p>
      <w:pPr>
        <w:numPr>
          <w:ilvl w:val="1"/>
          <w:numId w:val="243"/>
        </w:numPr>
        <w:spacing w:after="0"/>
        <w:rPr/>
      </w:pPr>
      <w:r>
        <w:rPr/>
        <w:t>Constant setting same as GST Tax Code</w:t>
      </w:r>
    </w:p>
    <w:p>
      <w:pPr>
        <w:numPr>
          <w:ilvl w:val="1"/>
          <w:numId w:val="243"/>
        </w:numPr>
        <w:spacing w:before="0" w:after="0"/>
        <w:rPr/>
      </w:pPr>
      <w:r>
        <w:rPr/>
        <w:t xml:space="preserve">Constant Code: EHAK_LODGEMENT_SWITCH </w:t>
      </w:r>
    </w:p>
    <w:p>
      <w:pPr>
        <w:numPr>
          <w:ilvl w:val="1"/>
          <w:numId w:val="243"/>
        </w:numPr>
        <w:spacing w:before="0"/>
        <w:rPr/>
      </w:pPr>
      <w:r>
        <w:rPr/>
        <w:t>Field</w:t>
      </w:r>
    </w:p>
    <w:tbl>
      <w:tblPr>
        <w:tblStyle w:val="00026b"/>
        <w:tblW w:w="0" w:type="auto"/>
        <w:tblInd w:w="0" w:type="dxa"/>
        <w:tblLayout w:type="fixed"/>
        <w:tblLook w:firstRow="false" w:lastRow="false" w:firstColumn="false" w:lastColumn="false" w:noHBand="false" w:noVBand="true" w:val="0400"/>
      </w:tblPr>
      <w:tblGrid>
        <w:gridCol w:w="1519"/>
        <w:gridCol w:w="1389"/>
        <w:gridCol w:w="1890"/>
        <w:gridCol w:w="844"/>
        <w:gridCol w:w="2570"/>
      </w:tblGrid>
      <w:tr>
        <w:trPr>
          <w:trHeight w:val="288"/>
        </w:trPr>
        <w:tc>
          <w:tcPr>
            <w:tcW w:w="1519"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8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9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257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804"/>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r>
              <w:rPr>
                <w:rFonts w:ascii="等线" w:hAnsi="等线" w:eastAsia="等线" w:cs="等线"/>
                <w:color w:val="000000"/>
                <w:sz w:val="20"/>
                <w:szCs w:val="20"/>
              </w:rPr>
              <w:br w:type="textWrapping"/>
            </w:r>
            <w:r>
              <w:rPr>
                <w:rFonts w:ascii="等线" w:hAnsi="等线" w:eastAsia="等线" w:cs="等线"/>
                <w:color w:val="000000"/>
                <w:sz w:val="20"/>
                <w:szCs w:val="20"/>
              </w:rPr>
              <w:t>ON – lodgement service is online</w:t>
            </w:r>
            <w:r>
              <w:rPr>
                <w:rFonts w:ascii="等线" w:hAnsi="等线" w:eastAsia="等线" w:cs="等线"/>
                <w:color w:val="000000"/>
                <w:sz w:val="20"/>
                <w:szCs w:val="20"/>
              </w:rPr>
              <w:br w:type="textWrapping"/>
            </w:r>
            <w:r>
              <w:rPr>
                <w:rFonts w:ascii="等线" w:hAnsi="等线" w:eastAsia="等线" w:cs="等线"/>
                <w:color w:val="000000"/>
                <w:sz w:val="20"/>
                <w:szCs w:val="20"/>
              </w:rPr>
              <w:t>OFF – lodgement service is offline</w:t>
            </w:r>
          </w:p>
        </w:tc>
      </w:tr>
    </w:tbl>
    <w:p>
      <w:pPr>
        <w:pStyle w:val="000219"/>
        <w:numPr>
          <w:ilvl w:val="2"/>
          <w:numId w:val="69"/>
        </w:numPr>
        <w:spacing w:before="0" w:after="0" w:line="276" w:lineRule="auto"/>
        <w:ind w:right="220"/>
        <w:rPr>
          <w:color w:val="000000"/>
          <w:sz w:val="21"/>
          <w:szCs w:val="21"/>
        </w:rPr>
      </w:pPr>
      <w:bookmarkStart w:id="321" w:colFirst="0" w:colLast="0" w:name="_ctd6fxsicuzw"/>
      <w:bookmarkEnd w:id="321"/>
      <w:bookmarkStart w:id="322" w:name="_Toc48vdn6"/>
      <w:r>
        <w:rPr>
          <w:color w:val="000000"/>
          <w:sz w:val="21"/>
          <w:szCs w:val="21"/>
        </w:rPr>
        <w:t>FIS Inquiry Switch</w:t>
      </w:r>
      <w:bookmarkEnd w:id="322"/>
    </w:p>
    <w:p>
      <w:pPr>
        <w:ind w:left="-653"/>
        <w:rPr/>
      </w:pPr>
      <w:r>
        <w:rPr/>
        <w:t xml:space="preserve">When FIS Inquiry service is out of service, calling this interface will generate cost without obtaining valid results, so the user needs to turn off this service if necessary. </w:t>
      </w:r>
    </w:p>
    <w:p>
      <w:pPr>
        <w:widowControl/>
        <w:numPr>
          <w:ilvl w:val="0"/>
          <w:numId w:val="244"/>
        </w:numPr>
        <w:spacing w:before="0" w:after="0" w:line="276" w:lineRule="auto"/>
        <w:jc w:val="left"/>
        <w:rPr>
          <w:color w:val="000000"/>
          <w:sz w:val="21"/>
          <w:szCs w:val="21"/>
        </w:rPr>
      </w:pPr>
      <w:r>
        <w:rPr>
          <w:b/>
          <w:bCs/>
          <w:color w:val="000000"/>
          <w:sz w:val="21"/>
          <w:szCs w:val="21"/>
        </w:rPr>
        <w:t>Business Rule</w:t>
      </w:r>
    </w:p>
    <w:p>
      <w:pPr>
        <w:numPr>
          <w:ilvl w:val="1"/>
          <w:numId w:val="243"/>
        </w:numPr>
        <w:spacing w:after="0"/>
        <w:rPr/>
      </w:pPr>
      <w:r>
        <w:rPr/>
        <w:t xml:space="preserve">Switch parameter management follows General Constant Mode </w:t>
      </w:r>
    </w:p>
    <w:p>
      <w:pPr>
        <w:numPr>
          <w:ilvl w:val="1"/>
          <w:numId w:val="243"/>
        </w:numPr>
        <w:spacing w:after="0"/>
        <w:rPr/>
      </w:pPr>
      <w:r>
        <w:rPr/>
        <w:t>Constant setting same as GST Tax Code</w:t>
      </w:r>
    </w:p>
    <w:p>
      <w:pPr>
        <w:numPr>
          <w:ilvl w:val="1"/>
          <w:numId w:val="243"/>
        </w:numPr>
        <w:spacing w:before="0" w:after="0"/>
        <w:rPr/>
      </w:pPr>
      <w:r>
        <w:rPr/>
        <w:t xml:space="preserve">Constant Code: FIS_INQUIRY_SWITCH </w:t>
      </w:r>
    </w:p>
    <w:p>
      <w:pPr>
        <w:numPr>
          <w:ilvl w:val="1"/>
          <w:numId w:val="243"/>
        </w:numPr>
        <w:spacing w:before="0"/>
        <w:rPr/>
      </w:pPr>
      <w:r>
        <w:rPr/>
        <w:t>Field</w:t>
      </w:r>
    </w:p>
    <w:tbl>
      <w:tblPr>
        <w:tblStyle w:val="00026c"/>
        <w:tblW w:w="0" w:type="auto"/>
        <w:tblInd w:w="0" w:type="dxa"/>
        <w:tblLayout w:type="fixed"/>
        <w:tblLook w:firstRow="false" w:lastRow="false" w:firstColumn="false" w:lastColumn="false" w:noHBand="false" w:noVBand="true" w:val="0400"/>
      </w:tblPr>
      <w:tblGrid>
        <w:gridCol w:w="1519"/>
        <w:gridCol w:w="1389"/>
        <w:gridCol w:w="1890"/>
        <w:gridCol w:w="844"/>
        <w:gridCol w:w="2570"/>
      </w:tblGrid>
      <w:tr>
        <w:trPr>
          <w:trHeight w:val="288"/>
        </w:trPr>
        <w:tc>
          <w:tcPr>
            <w:tcW w:w="1519"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8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9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257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804"/>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r>
              <w:rPr>
                <w:rFonts w:ascii="等线" w:hAnsi="等线" w:eastAsia="等线" w:cs="等线"/>
                <w:color w:val="000000"/>
                <w:sz w:val="20"/>
                <w:szCs w:val="20"/>
              </w:rPr>
              <w:br w:type="textWrapping"/>
            </w:r>
            <w:r>
              <w:rPr>
                <w:rFonts w:ascii="等线" w:hAnsi="等线" w:eastAsia="等线" w:cs="等线"/>
                <w:color w:val="000000"/>
                <w:sz w:val="20"/>
                <w:szCs w:val="20"/>
              </w:rPr>
              <w:t>ON – FIS inquiry service is online</w:t>
            </w:r>
            <w:r>
              <w:rPr>
                <w:rFonts w:ascii="等线" w:hAnsi="等线" w:eastAsia="等线" w:cs="等线"/>
                <w:color w:val="000000"/>
                <w:sz w:val="20"/>
                <w:szCs w:val="20"/>
              </w:rPr>
              <w:br w:type="textWrapping"/>
            </w:r>
            <w:r>
              <w:rPr>
                <w:rFonts w:ascii="等线" w:hAnsi="等线" w:eastAsia="等线" w:cs="等线"/>
                <w:color w:val="000000"/>
                <w:sz w:val="20"/>
                <w:szCs w:val="20"/>
              </w:rPr>
              <w:t>OFF – FIS inquiry service is offline</w:t>
            </w:r>
          </w:p>
        </w:tc>
      </w:tr>
    </w:tbl>
    <w:p>
      <w:pPr>
        <w:pStyle w:val="000219"/>
        <w:numPr>
          <w:ilvl w:val="2"/>
          <w:numId w:val="69"/>
        </w:numPr>
        <w:spacing w:before="0" w:after="0" w:line="276" w:lineRule="auto"/>
        <w:ind w:right="220"/>
        <w:rPr>
          <w:color w:val="000000"/>
          <w:sz w:val="21"/>
          <w:szCs w:val="21"/>
        </w:rPr>
      </w:pPr>
      <w:bookmarkStart w:id="323" w:colFirst="0" w:colLast="0" w:name="_4bp3qw4w2po7"/>
      <w:bookmarkEnd w:id="323"/>
      <w:bookmarkStart w:id="324" w:name="_Tocx8qec6"/>
      <w:r>
        <w:rPr>
          <w:color w:val="000000"/>
          <w:sz w:val="21"/>
          <w:szCs w:val="21"/>
        </w:rPr>
        <w:t>STP SWITCH</w:t>
      </w:r>
      <w:bookmarkEnd w:id="324"/>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system to initialize and modify STP SWITCH, </w:t>
      </w:r>
      <w:r>
        <w:rPr>
          <w:b/>
          <w:bCs/>
          <w:color w:val="000000"/>
          <w:sz w:val="21"/>
          <w:szCs w:val="21"/>
        </w:rPr>
        <w:t xml:space="preserve">IN ORDER TO </w:t>
      </w:r>
      <w:r>
        <w:rPr>
          <w:color w:val="000000"/>
          <w:sz w:val="21"/>
          <w:szCs w:val="21"/>
        </w:rPr>
        <w:t>adjust based on actual business situations.</w:t>
      </w:r>
    </w:p>
    <w:p>
      <w:pPr>
        <w:widowControl/>
        <w:numPr>
          <w:ilvl w:val="0"/>
          <w:numId w:val="245"/>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246"/>
        </w:numPr>
        <w:spacing w:after="0"/>
        <w:rPr/>
      </w:pPr>
      <w:r>
        <w:rPr/>
        <w:t xml:space="preserve">Switch parameter management follows General Constant Mode </w:t>
      </w:r>
    </w:p>
    <w:p>
      <w:pPr>
        <w:numPr>
          <w:ilvl w:val="0"/>
          <w:numId w:val="246"/>
        </w:numPr>
        <w:spacing w:after="0"/>
        <w:rPr/>
      </w:pPr>
      <w:r>
        <w:rPr/>
        <w:t>Constant setting same as GST Tax Code</w:t>
      </w:r>
    </w:p>
    <w:p>
      <w:pPr>
        <w:numPr>
          <w:ilvl w:val="0"/>
          <w:numId w:val="246"/>
        </w:numPr>
        <w:spacing w:before="0" w:after="0"/>
        <w:rPr/>
      </w:pPr>
      <w:r>
        <w:rPr/>
        <w:t>Constant Code: STP_SWITCH</w:t>
      </w:r>
    </w:p>
    <w:p>
      <w:pPr>
        <w:numPr>
          <w:ilvl w:val="0"/>
          <w:numId w:val="246"/>
        </w:numPr>
        <w:spacing w:before="0"/>
        <w:rPr/>
      </w:pPr>
      <w:r>
        <w:rPr/>
        <w:t>Field</w:t>
      </w:r>
    </w:p>
    <w:tbl>
      <w:tblPr>
        <w:tblStyle w:val="00026d"/>
        <w:tblW w:w="0" w:type="auto"/>
        <w:tblInd w:w="0" w:type="dxa"/>
        <w:tblLayout w:type="fixed"/>
        <w:tblLook w:firstRow="false" w:lastRow="false" w:firstColumn="false" w:lastColumn="false" w:noHBand="false" w:noVBand="true" w:val="0400"/>
      </w:tblPr>
      <w:tblGrid>
        <w:gridCol w:w="1519"/>
        <w:gridCol w:w="1389"/>
        <w:gridCol w:w="1890"/>
        <w:gridCol w:w="844"/>
        <w:gridCol w:w="2570"/>
      </w:tblGrid>
      <w:tr>
        <w:trPr>
          <w:trHeight w:val="288"/>
        </w:trPr>
        <w:tc>
          <w:tcPr>
            <w:tcW w:w="1519"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8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9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257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804"/>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r>
              <w:rPr>
                <w:rFonts w:ascii="等线" w:hAnsi="等线" w:eastAsia="等线" w:cs="等线"/>
                <w:color w:val="000000"/>
                <w:sz w:val="20"/>
                <w:szCs w:val="20"/>
              </w:rPr>
              <w:br w:type="textWrapping"/>
            </w:r>
            <w:r>
              <w:rPr>
                <w:rFonts w:ascii="等线" w:hAnsi="等线" w:eastAsia="等线" w:cs="等线"/>
                <w:color w:val="000000"/>
                <w:sz w:val="20"/>
                <w:szCs w:val="20"/>
              </w:rPr>
              <w:t>ON – Apply STP</w:t>
            </w:r>
            <w:r>
              <w:rPr>
                <w:rFonts w:ascii="等线" w:hAnsi="等线" w:eastAsia="等线" w:cs="等线"/>
                <w:color w:val="000000"/>
                <w:sz w:val="20"/>
                <w:szCs w:val="20"/>
              </w:rPr>
              <w:br w:type="textWrapping"/>
            </w:r>
            <w:r>
              <w:rPr>
                <w:rFonts w:ascii="等线" w:hAnsi="等线" w:eastAsia="等线" w:cs="等线"/>
                <w:color w:val="000000"/>
                <w:sz w:val="20"/>
                <w:szCs w:val="20"/>
              </w:rPr>
              <w:t>OFF – Do Not Apply STP</w:t>
            </w:r>
          </w:p>
        </w:tc>
      </w:tr>
    </w:tbl>
    <w:p>
      <w:pPr>
        <w:widowControl/>
        <w:numPr>
          <w:ilvl w:val="0"/>
          <w:numId w:val="246"/>
        </w:numPr>
        <w:pBdr>
          <w:top w:val="nil"/>
          <w:left w:val="nil"/>
          <w:bottom w:val="nil"/>
          <w:right w:val="nil"/>
          <w:between w:val="nil"/>
        </w:pBdr>
        <w:spacing w:before="0" w:after="0" w:line="276" w:lineRule="auto"/>
        <w:jc w:val="left"/>
        <w:rPr>
          <w:sz w:val="21"/>
          <w:szCs w:val="21"/>
        </w:rPr>
      </w:pPr>
      <w:r>
        <w:rPr>
          <w:rFonts w:eastAsia="Arial"/>
          <w:sz w:val="21"/>
          <w:szCs w:val="21"/>
        </w:rPr>
        <w:t>Initialized to OFF as default</w:t>
      </w:r>
    </w:p>
    <w:p>
      <w:pPr>
        <w:widowControl/>
        <w:pBdr>
          <w:top w:val="nil"/>
          <w:left w:val="nil"/>
          <w:bottom w:val="nil"/>
          <w:right w:val="nil"/>
          <w:between w:val="nil"/>
        </w:pBdr>
        <w:spacing w:before="0" w:after="0" w:line="276" w:lineRule="auto"/>
        <w:ind w:left="1600"/>
        <w:jc w:val="left"/>
        <w:rPr>
          <w:sz w:val="21"/>
          <w:szCs w:val="21"/>
        </w:rPr>
      </w:pPr>
    </w:p>
    <w:p>
      <w:pPr>
        <w:pStyle w:val="000219"/>
        <w:numPr>
          <w:ilvl w:val="2"/>
          <w:numId w:val="69"/>
        </w:numPr>
        <w:spacing w:before="0" w:after="0" w:line="276" w:lineRule="auto"/>
        <w:ind w:right="220"/>
        <w:rPr>
          <w:color w:val="000000"/>
          <w:sz w:val="21"/>
          <w:szCs w:val="21"/>
        </w:rPr>
      </w:pPr>
      <w:bookmarkStart w:id="325" w:colFirst="0" w:colLast="0" w:name="_9vjwc0yg3obe"/>
      <w:bookmarkEnd w:id="325"/>
      <w:bookmarkStart w:id="326" w:name="_Toc3y52k2"/>
      <w:r>
        <w:rPr>
          <w:color w:val="000000"/>
          <w:sz w:val="21"/>
          <w:szCs w:val="21"/>
        </w:rPr>
        <w:t>Hirer/Guarantor Document Generation Switch</w:t>
      </w:r>
      <w:bookmarkEnd w:id="326"/>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system to initialize and modify Hirer/Guarantor Document Generation Switch, </w:t>
      </w:r>
      <w:r>
        <w:rPr>
          <w:b/>
          <w:bCs/>
          <w:color w:val="000000"/>
          <w:sz w:val="21"/>
          <w:szCs w:val="21"/>
        </w:rPr>
        <w:t xml:space="preserve">IN ORDER TO </w:t>
      </w:r>
      <w:r>
        <w:rPr>
          <w:color w:val="000000"/>
          <w:sz w:val="21"/>
          <w:szCs w:val="21"/>
        </w:rPr>
        <w:t>adjust based on actual business situations.</w:t>
      </w:r>
    </w:p>
    <w:p>
      <w:pPr>
        <w:widowControl/>
        <w:numPr>
          <w:ilvl w:val="0"/>
          <w:numId w:val="247"/>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0"/>
          <w:numId w:val="248"/>
        </w:numPr>
        <w:spacing w:after="0"/>
        <w:rPr/>
      </w:pPr>
      <w:r>
        <w:rPr/>
        <w:t xml:space="preserve">Switch parameter management follows General Constant Mode </w:t>
      </w:r>
    </w:p>
    <w:p>
      <w:pPr>
        <w:numPr>
          <w:ilvl w:val="0"/>
          <w:numId w:val="248"/>
        </w:numPr>
        <w:spacing w:after="0"/>
        <w:rPr/>
      </w:pPr>
      <w:r>
        <w:rPr/>
        <w:t>Constant setting same as GST Tax Code</w:t>
      </w:r>
    </w:p>
    <w:p>
      <w:pPr>
        <w:numPr>
          <w:ilvl w:val="0"/>
          <w:numId w:val="248"/>
        </w:numPr>
        <w:spacing w:before="0" w:after="0"/>
        <w:rPr/>
      </w:pPr>
      <w:r>
        <w:rPr/>
        <w:t>Constant Code: AGREEMENT_DOC_GEN_SWITCH</w:t>
      </w:r>
    </w:p>
    <w:p>
      <w:pPr>
        <w:numPr>
          <w:ilvl w:val="0"/>
          <w:numId w:val="248"/>
        </w:numPr>
        <w:spacing w:before="0"/>
        <w:rPr/>
      </w:pPr>
      <w:r>
        <w:rPr/>
        <w:t>Field</w:t>
      </w:r>
    </w:p>
    <w:tbl>
      <w:tblPr>
        <w:tblStyle w:val="00026e"/>
        <w:tblW w:w="0" w:type="auto"/>
        <w:tblInd w:w="0" w:type="dxa"/>
        <w:tblLayout w:type="fixed"/>
        <w:tblLook w:firstRow="false" w:lastRow="false" w:firstColumn="false" w:lastColumn="false" w:noHBand="false" w:noVBand="true" w:val="0400"/>
      </w:tblPr>
      <w:tblGrid>
        <w:gridCol w:w="1519"/>
        <w:gridCol w:w="1389"/>
        <w:gridCol w:w="1890"/>
        <w:gridCol w:w="844"/>
        <w:gridCol w:w="2570"/>
      </w:tblGrid>
      <w:tr>
        <w:trPr>
          <w:trHeight w:val="288"/>
        </w:trPr>
        <w:tc>
          <w:tcPr>
            <w:tcW w:w="1519"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8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9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257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804"/>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r>
              <w:rPr>
                <w:rFonts w:ascii="等线" w:hAnsi="等线" w:eastAsia="等线" w:cs="等线"/>
                <w:color w:val="000000"/>
                <w:sz w:val="20"/>
                <w:szCs w:val="20"/>
              </w:rPr>
              <w:br w:type="textWrapping"/>
            </w:r>
            <w:r>
              <w:rPr>
                <w:rFonts w:ascii="等线" w:hAnsi="等线" w:eastAsia="等线" w:cs="等线"/>
                <w:color w:val="000000"/>
                <w:sz w:val="20"/>
                <w:szCs w:val="20"/>
              </w:rPr>
              <w:t>ON – Generate document for emailing</w:t>
            </w:r>
            <w:r>
              <w:rPr>
                <w:rFonts w:ascii="等线" w:hAnsi="等线" w:eastAsia="等线" w:cs="等线"/>
                <w:color w:val="000000"/>
                <w:sz w:val="20"/>
                <w:szCs w:val="20"/>
              </w:rPr>
              <w:br w:type="textWrapping"/>
            </w:r>
            <w:r>
              <w:rPr>
                <w:rFonts w:ascii="等线" w:hAnsi="等线" w:eastAsia="等线" w:cs="等线"/>
                <w:color w:val="000000"/>
                <w:sz w:val="20"/>
                <w:szCs w:val="20"/>
              </w:rPr>
              <w:t>OFF – Do Not Generate</w:t>
            </w:r>
          </w:p>
        </w:tc>
      </w:tr>
    </w:tbl>
    <w:p>
      <w:pPr>
        <w:widowControl/>
        <w:numPr>
          <w:ilvl w:val="0"/>
          <w:numId w:val="248"/>
        </w:numPr>
        <w:pBdr>
          <w:top w:val="nil"/>
          <w:left w:val="nil"/>
          <w:bottom w:val="nil"/>
          <w:right w:val="nil"/>
          <w:between w:val="nil"/>
        </w:pBdr>
        <w:spacing w:before="0" w:after="0" w:line="276" w:lineRule="auto"/>
        <w:jc w:val="left"/>
        <w:rPr>
          <w:sz w:val="21"/>
          <w:szCs w:val="21"/>
        </w:rPr>
      </w:pPr>
      <w:r>
        <w:rPr>
          <w:rFonts w:eastAsia="Arial"/>
          <w:sz w:val="21"/>
          <w:szCs w:val="21"/>
        </w:rPr>
        <w:t xml:space="preserve">Initialized to </w:t>
      </w:r>
      <w:r>
        <w:rPr>
          <w:sz w:val="21"/>
          <w:szCs w:val="21"/>
        </w:rPr>
        <w:t xml:space="preserve">ON </w:t>
      </w:r>
      <w:r>
        <w:rPr>
          <w:rFonts w:eastAsia="Arial"/>
          <w:sz w:val="21"/>
          <w:szCs w:val="21"/>
        </w:rPr>
        <w:t>as default</w:t>
      </w:r>
    </w:p>
    <w:p>
      <w:pPr>
        <w:widowControl/>
        <w:pBdr>
          <w:top w:val="nil"/>
          <w:left w:val="nil"/>
          <w:bottom w:val="nil"/>
          <w:right w:val="nil"/>
          <w:between w:val="nil"/>
        </w:pBdr>
        <w:spacing w:before="0" w:after="0" w:line="276" w:lineRule="auto"/>
        <w:ind w:left="1600"/>
        <w:jc w:val="left"/>
        <w:rPr>
          <w:sz w:val="21"/>
          <w:szCs w:val="21"/>
        </w:rPr>
      </w:pPr>
    </w:p>
    <w:p>
      <w:pPr>
        <w:pStyle w:val="000219"/>
        <w:numPr>
          <w:ilvl w:val="2"/>
          <w:numId w:val="69"/>
        </w:numPr>
        <w:spacing w:before="0" w:after="0" w:line="276" w:lineRule="auto"/>
        <w:ind w:right="220"/>
        <w:rPr>
          <w:color w:val="000000"/>
          <w:sz w:val="21"/>
          <w:szCs w:val="21"/>
        </w:rPr>
      </w:pPr>
      <w:bookmarkStart w:id="327" w:colFirst="0" w:colLast="0" w:name="_gegkwzfdym9y"/>
      <w:bookmarkEnd w:id="327"/>
      <w:bookmarkStart w:id="328" w:name="_Tocsg02np"/>
      <w:r>
        <w:rPr>
          <w:color w:val="000000"/>
          <w:sz w:val="21"/>
          <w:szCs w:val="21"/>
        </w:rPr>
        <w:t>Hirer/Guarantor document Email Generation Switch</w:t>
      </w:r>
      <w:bookmarkEnd w:id="328"/>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system to initialize and modify Hirer/Guarantor document Email Generation Switch, </w:t>
      </w:r>
      <w:r>
        <w:rPr>
          <w:b/>
          <w:bCs/>
          <w:color w:val="000000"/>
          <w:sz w:val="21"/>
          <w:szCs w:val="21"/>
        </w:rPr>
        <w:t xml:space="preserve">IN ORDER TO </w:t>
      </w:r>
      <w:r>
        <w:rPr>
          <w:color w:val="000000"/>
          <w:sz w:val="21"/>
          <w:szCs w:val="21"/>
        </w:rPr>
        <w:t>adjust based on actual business situations.</w:t>
      </w:r>
    </w:p>
    <w:p>
      <w:pPr>
        <w:widowControl/>
        <w:numPr>
          <w:ilvl w:val="0"/>
          <w:numId w:val="249"/>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1"/>
          <w:numId w:val="250"/>
        </w:numPr>
        <w:spacing w:after="0"/>
        <w:rPr/>
      </w:pPr>
      <w:r>
        <w:rPr/>
        <w:t xml:space="preserve">Switch parameter management follows General Constant Mode </w:t>
      </w:r>
    </w:p>
    <w:p>
      <w:pPr>
        <w:numPr>
          <w:ilvl w:val="1"/>
          <w:numId w:val="250"/>
        </w:numPr>
        <w:spacing w:after="0"/>
        <w:rPr/>
      </w:pPr>
      <w:r>
        <w:rPr/>
        <w:t>Constant setting same as GST Tax Code</w:t>
      </w:r>
    </w:p>
    <w:p>
      <w:pPr>
        <w:numPr>
          <w:ilvl w:val="1"/>
          <w:numId w:val="250"/>
        </w:numPr>
        <w:spacing w:before="0" w:after="0"/>
        <w:rPr/>
      </w:pPr>
      <w:r>
        <w:rPr/>
        <w:t>Constant Code: AGREEMENT_EMAIL_GEN_SWITCH</w:t>
      </w:r>
    </w:p>
    <w:p>
      <w:pPr>
        <w:numPr>
          <w:ilvl w:val="1"/>
          <w:numId w:val="250"/>
        </w:numPr>
        <w:spacing w:before="0"/>
        <w:rPr/>
      </w:pPr>
      <w:r>
        <w:rPr/>
        <w:t>Field</w:t>
      </w:r>
    </w:p>
    <w:tbl>
      <w:tblPr>
        <w:tblStyle w:val="00026f"/>
        <w:tblW w:w="0" w:type="auto"/>
        <w:tblInd w:w="0" w:type="dxa"/>
        <w:tblLayout w:type="fixed"/>
        <w:tblLook w:firstRow="false" w:lastRow="false" w:firstColumn="false" w:lastColumn="false" w:noHBand="false" w:noVBand="true" w:val="0400"/>
      </w:tblPr>
      <w:tblGrid>
        <w:gridCol w:w="1519"/>
        <w:gridCol w:w="1389"/>
        <w:gridCol w:w="1890"/>
        <w:gridCol w:w="844"/>
        <w:gridCol w:w="2570"/>
      </w:tblGrid>
      <w:tr>
        <w:trPr>
          <w:trHeight w:val="288"/>
        </w:trPr>
        <w:tc>
          <w:tcPr>
            <w:tcW w:w="1519"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8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9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257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804"/>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r>
              <w:rPr>
                <w:rFonts w:ascii="等线" w:hAnsi="等线" w:eastAsia="等线" w:cs="等线"/>
                <w:color w:val="000000"/>
                <w:sz w:val="20"/>
                <w:szCs w:val="20"/>
              </w:rPr>
              <w:br w:type="textWrapping"/>
            </w:r>
            <w:r>
              <w:rPr>
                <w:rFonts w:ascii="等线" w:hAnsi="等线" w:eastAsia="等线" w:cs="等线"/>
                <w:color w:val="000000"/>
                <w:sz w:val="20"/>
                <w:szCs w:val="20"/>
              </w:rPr>
              <w:t>ON – Generate agreement email</w:t>
            </w:r>
            <w:r>
              <w:rPr>
                <w:rFonts w:ascii="等线" w:hAnsi="等线" w:eastAsia="等线" w:cs="等线"/>
                <w:color w:val="000000"/>
                <w:sz w:val="20"/>
                <w:szCs w:val="20"/>
              </w:rPr>
              <w:br w:type="textWrapping"/>
            </w:r>
            <w:r>
              <w:rPr>
                <w:rFonts w:ascii="等线" w:hAnsi="等线" w:eastAsia="等线" w:cs="等线"/>
                <w:color w:val="000000"/>
                <w:sz w:val="20"/>
                <w:szCs w:val="20"/>
              </w:rPr>
              <w:t>OFF – Do Not Generate</w:t>
            </w:r>
          </w:p>
        </w:tc>
      </w:tr>
    </w:tbl>
    <w:p>
      <w:pPr>
        <w:numPr>
          <w:ilvl w:val="1"/>
          <w:numId w:val="250"/>
        </w:numPr>
        <w:spacing w:before="0" w:after="0" w:line="276" w:lineRule="auto"/>
        <w:rPr>
          <w:sz w:val="21"/>
          <w:szCs w:val="21"/>
        </w:rPr>
      </w:pPr>
      <w:r>
        <w:rPr>
          <w:sz w:val="21"/>
          <w:szCs w:val="21"/>
        </w:rPr>
        <w:t>Initialized to ON as default</w:t>
      </w:r>
    </w:p>
    <w:p>
      <w:pPr>
        <w:spacing w:before="0" w:after="0" w:line="276" w:lineRule="auto"/>
        <w:ind w:left="1320"/>
        <w:rPr>
          <w:sz w:val="21"/>
          <w:szCs w:val="21"/>
        </w:rPr>
      </w:pPr>
    </w:p>
    <w:p>
      <w:pPr>
        <w:pStyle w:val="000219"/>
        <w:numPr>
          <w:ilvl w:val="2"/>
          <w:numId w:val="69"/>
        </w:numPr>
        <w:spacing w:before="0" w:after="0" w:line="276" w:lineRule="auto"/>
        <w:ind w:right="220"/>
        <w:rPr>
          <w:color w:val="000000"/>
          <w:sz w:val="21"/>
          <w:szCs w:val="21"/>
        </w:rPr>
      </w:pPr>
      <w:bookmarkStart w:id="329" w:colFirst="0" w:colLast="0" w:name="_7ywpcyh9slw"/>
      <w:bookmarkEnd w:id="329"/>
      <w:bookmarkStart w:id="330" w:name="_Tocrswc99"/>
      <w:r>
        <w:rPr>
          <w:color w:val="000000"/>
          <w:sz w:val="21"/>
          <w:szCs w:val="21"/>
        </w:rPr>
        <w:t>Hirer/Guarantor document Email Sending Switch</w:t>
      </w:r>
      <w:bookmarkEnd w:id="330"/>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system to initialize and modify Hirer/Guarantor document Email Sending Switch, </w:t>
      </w:r>
      <w:r>
        <w:rPr>
          <w:b/>
          <w:bCs/>
          <w:color w:val="000000"/>
          <w:sz w:val="21"/>
          <w:szCs w:val="21"/>
        </w:rPr>
        <w:t xml:space="preserve">IN ORDER TO </w:t>
      </w:r>
      <w:r>
        <w:rPr>
          <w:color w:val="000000"/>
          <w:sz w:val="21"/>
          <w:szCs w:val="21"/>
        </w:rPr>
        <w:t>adjust based on actual business situations.</w:t>
      </w:r>
    </w:p>
    <w:p>
      <w:pPr>
        <w:widowControl/>
        <w:numPr>
          <w:ilvl w:val="0"/>
          <w:numId w:val="251"/>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1"/>
          <w:numId w:val="252"/>
        </w:numPr>
        <w:spacing w:after="0"/>
        <w:rPr/>
      </w:pPr>
      <w:r>
        <w:rPr/>
        <w:t xml:space="preserve">Switch parameter management follows General Constant Mode </w:t>
      </w:r>
    </w:p>
    <w:p>
      <w:pPr>
        <w:numPr>
          <w:ilvl w:val="1"/>
          <w:numId w:val="252"/>
        </w:numPr>
        <w:spacing w:after="0"/>
        <w:rPr/>
      </w:pPr>
      <w:r>
        <w:rPr/>
        <w:t>Constant setting same as GST Tax Code</w:t>
      </w:r>
    </w:p>
    <w:p>
      <w:pPr>
        <w:numPr>
          <w:ilvl w:val="1"/>
          <w:numId w:val="252"/>
        </w:numPr>
        <w:spacing w:before="0" w:after="0"/>
        <w:rPr/>
      </w:pPr>
      <w:r>
        <w:rPr/>
        <w:t>Constant Code: AGREEMENT_EMAIL_SEND_SWITCH</w:t>
      </w:r>
    </w:p>
    <w:p>
      <w:pPr>
        <w:numPr>
          <w:ilvl w:val="1"/>
          <w:numId w:val="252"/>
        </w:numPr>
        <w:spacing w:before="0"/>
        <w:rPr/>
      </w:pPr>
      <w:r>
        <w:rPr/>
        <w:t>Field</w:t>
      </w:r>
    </w:p>
    <w:tbl>
      <w:tblPr>
        <w:tblStyle w:val="000270"/>
        <w:tblW w:w="0" w:type="auto"/>
        <w:tblInd w:w="0" w:type="dxa"/>
        <w:tblLayout w:type="fixed"/>
        <w:tblLook w:firstRow="false" w:lastRow="false" w:firstColumn="false" w:lastColumn="false" w:noHBand="false" w:noVBand="true" w:val="0400"/>
      </w:tblPr>
      <w:tblGrid>
        <w:gridCol w:w="1519"/>
        <w:gridCol w:w="1389"/>
        <w:gridCol w:w="1890"/>
        <w:gridCol w:w="844"/>
        <w:gridCol w:w="2570"/>
      </w:tblGrid>
      <w:tr>
        <w:trPr>
          <w:trHeight w:val="288"/>
        </w:trPr>
        <w:tc>
          <w:tcPr>
            <w:tcW w:w="1519"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8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9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257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804"/>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r>
              <w:rPr>
                <w:rFonts w:ascii="等线" w:hAnsi="等线" w:eastAsia="等线" w:cs="等线"/>
                <w:color w:val="000000"/>
                <w:sz w:val="20"/>
                <w:szCs w:val="20"/>
              </w:rPr>
              <w:br w:type="textWrapping"/>
            </w:r>
            <w:r>
              <w:rPr>
                <w:rFonts w:ascii="等线" w:hAnsi="等线" w:eastAsia="等线" w:cs="等线"/>
                <w:color w:val="000000"/>
                <w:sz w:val="20"/>
                <w:szCs w:val="20"/>
              </w:rPr>
              <w:t>ON – Send agreement email</w:t>
            </w:r>
            <w:r>
              <w:rPr>
                <w:rFonts w:ascii="等线" w:hAnsi="等线" w:eastAsia="等线" w:cs="等线"/>
                <w:color w:val="000000"/>
                <w:sz w:val="20"/>
                <w:szCs w:val="20"/>
              </w:rPr>
              <w:br w:type="textWrapping"/>
            </w:r>
            <w:r>
              <w:rPr>
                <w:rFonts w:ascii="等线" w:hAnsi="等线" w:eastAsia="等线" w:cs="等线"/>
                <w:color w:val="000000"/>
                <w:sz w:val="20"/>
                <w:szCs w:val="20"/>
              </w:rPr>
              <w:t>OFF – Do Not send</w:t>
            </w:r>
          </w:p>
        </w:tc>
      </w:tr>
    </w:tbl>
    <w:p>
      <w:pPr>
        <w:numPr>
          <w:ilvl w:val="1"/>
          <w:numId w:val="252"/>
        </w:numPr>
        <w:spacing w:before="0" w:after="0" w:line="276" w:lineRule="auto"/>
        <w:rPr>
          <w:sz w:val="21"/>
          <w:szCs w:val="21"/>
        </w:rPr>
      </w:pPr>
      <w:r>
        <w:rPr>
          <w:sz w:val="21"/>
          <w:szCs w:val="21"/>
        </w:rPr>
        <w:t>Initialized to OFF as default</w:t>
      </w:r>
    </w:p>
    <w:p>
      <w:pPr>
        <w:spacing w:before="0" w:after="0" w:line="276" w:lineRule="auto"/>
        <w:ind w:left="1760"/>
        <w:rPr>
          <w:sz w:val="21"/>
          <w:szCs w:val="21"/>
        </w:rPr>
      </w:pPr>
    </w:p>
    <w:p>
      <w:pPr>
        <w:pStyle w:val="000219"/>
        <w:numPr>
          <w:ilvl w:val="2"/>
          <w:numId w:val="69"/>
        </w:numPr>
        <w:spacing w:before="0" w:after="0" w:line="276" w:lineRule="auto"/>
        <w:ind w:right="220"/>
        <w:rPr>
          <w:color w:val="000000"/>
          <w:sz w:val="21"/>
          <w:szCs w:val="21"/>
        </w:rPr>
      </w:pPr>
      <w:bookmarkStart w:id="331" w:colFirst="0" w:colLast="0" w:name="_918roxxfhok6"/>
      <w:bookmarkEnd w:id="331"/>
      <w:bookmarkStart w:id="332" w:name="_Toce8udpz"/>
      <w:r>
        <w:rPr>
          <w:color w:val="000000"/>
          <w:sz w:val="21"/>
          <w:szCs w:val="21"/>
        </w:rPr>
        <w:t>Disbursement Slip Email Sending Switch</w:t>
      </w:r>
      <w:bookmarkEnd w:id="332"/>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system to initialize and modify Disbursement Slip Email Sending Switch, </w:t>
      </w:r>
      <w:r>
        <w:rPr>
          <w:b/>
          <w:bCs/>
          <w:color w:val="000000"/>
          <w:sz w:val="21"/>
          <w:szCs w:val="21"/>
        </w:rPr>
        <w:t xml:space="preserve">IN ORDER TO </w:t>
      </w:r>
      <w:r>
        <w:rPr>
          <w:color w:val="000000"/>
          <w:sz w:val="21"/>
          <w:szCs w:val="21"/>
        </w:rPr>
        <w:t>adjust based on actual business situations.</w:t>
      </w:r>
    </w:p>
    <w:p>
      <w:pPr>
        <w:widowControl/>
        <w:numPr>
          <w:ilvl w:val="0"/>
          <w:numId w:val="253"/>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1"/>
          <w:numId w:val="252"/>
        </w:numPr>
        <w:spacing w:after="0"/>
        <w:rPr/>
      </w:pPr>
      <w:r>
        <w:rPr/>
        <w:t xml:space="preserve">Switch parameter management follows General Constant Mode </w:t>
      </w:r>
    </w:p>
    <w:p>
      <w:pPr>
        <w:numPr>
          <w:ilvl w:val="1"/>
          <w:numId w:val="252"/>
        </w:numPr>
        <w:spacing w:after="0"/>
        <w:rPr/>
      </w:pPr>
      <w:r>
        <w:rPr/>
        <w:t>Constant setting same as GST Tax Code</w:t>
      </w:r>
    </w:p>
    <w:p>
      <w:pPr>
        <w:numPr>
          <w:ilvl w:val="1"/>
          <w:numId w:val="252"/>
        </w:numPr>
        <w:spacing w:before="0" w:after="0"/>
        <w:rPr/>
      </w:pPr>
      <w:r>
        <w:rPr/>
        <w:t>Constant Code: DISBSLP_EMAIL_SEND_SWITCH</w:t>
      </w:r>
    </w:p>
    <w:p>
      <w:pPr>
        <w:numPr>
          <w:ilvl w:val="1"/>
          <w:numId w:val="252"/>
        </w:numPr>
        <w:spacing w:before="0"/>
        <w:rPr/>
      </w:pPr>
      <w:r>
        <w:rPr/>
        <w:t>Field</w:t>
      </w:r>
    </w:p>
    <w:tbl>
      <w:tblPr>
        <w:tblStyle w:val="000271"/>
        <w:tblW w:w="0" w:type="auto"/>
        <w:tblInd w:w="0" w:type="dxa"/>
        <w:tblLayout w:type="fixed"/>
        <w:tblLook w:firstRow="false" w:lastRow="false" w:firstColumn="false" w:lastColumn="false" w:noHBand="false" w:noVBand="true" w:val="0400"/>
      </w:tblPr>
      <w:tblGrid>
        <w:gridCol w:w="1519"/>
        <w:gridCol w:w="1389"/>
        <w:gridCol w:w="1890"/>
        <w:gridCol w:w="844"/>
        <w:gridCol w:w="2570"/>
      </w:tblGrid>
      <w:tr>
        <w:trPr>
          <w:trHeight w:val="288"/>
        </w:trPr>
        <w:tc>
          <w:tcPr>
            <w:tcW w:w="1519"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8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9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257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804"/>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r>
              <w:rPr>
                <w:rFonts w:ascii="等线" w:hAnsi="等线" w:eastAsia="等线" w:cs="等线"/>
                <w:color w:val="000000"/>
                <w:sz w:val="20"/>
                <w:szCs w:val="20"/>
              </w:rPr>
              <w:br w:type="textWrapping"/>
            </w:r>
            <w:r>
              <w:rPr>
                <w:rFonts w:ascii="等线" w:hAnsi="等线" w:eastAsia="等线" w:cs="等线"/>
                <w:color w:val="000000"/>
                <w:sz w:val="20"/>
                <w:szCs w:val="20"/>
              </w:rPr>
              <w:t>ON – Send disbursement slip email</w:t>
            </w:r>
            <w:r>
              <w:rPr>
                <w:rFonts w:ascii="等线" w:hAnsi="等线" w:eastAsia="等线" w:cs="等线"/>
                <w:color w:val="000000"/>
                <w:sz w:val="20"/>
                <w:szCs w:val="20"/>
              </w:rPr>
              <w:br w:type="textWrapping"/>
            </w:r>
            <w:r>
              <w:rPr>
                <w:rFonts w:ascii="等线" w:hAnsi="等线" w:eastAsia="等线" w:cs="等线"/>
                <w:color w:val="000000"/>
                <w:sz w:val="20"/>
                <w:szCs w:val="20"/>
              </w:rPr>
              <w:t>OFF – Do Not send</w:t>
            </w:r>
          </w:p>
        </w:tc>
      </w:tr>
    </w:tbl>
    <w:p>
      <w:pPr>
        <w:numPr>
          <w:ilvl w:val="1"/>
          <w:numId w:val="252"/>
        </w:numPr>
        <w:spacing w:before="0" w:after="0" w:line="276" w:lineRule="auto"/>
        <w:rPr>
          <w:sz w:val="21"/>
          <w:szCs w:val="21"/>
        </w:rPr>
      </w:pPr>
      <w:r>
        <w:rPr>
          <w:sz w:val="21"/>
          <w:szCs w:val="21"/>
        </w:rPr>
        <w:t>Initialized to OFF as default</w:t>
      </w:r>
    </w:p>
    <w:p>
      <w:pPr>
        <w:spacing w:before="0" w:after="0" w:line="276" w:lineRule="auto"/>
        <w:rPr>
          <w:sz w:val="21"/>
          <w:szCs w:val="21"/>
        </w:rPr>
      </w:pPr>
    </w:p>
    <w:p>
      <w:pPr>
        <w:pStyle w:val="000219"/>
        <w:numPr>
          <w:ilvl w:val="2"/>
          <w:numId w:val="69"/>
        </w:numPr>
        <w:spacing w:before="0" w:after="0" w:line="276" w:lineRule="auto"/>
        <w:ind w:right="220"/>
        <w:rPr>
          <w:color w:val="000000"/>
          <w:sz w:val="21"/>
          <w:szCs w:val="21"/>
        </w:rPr>
      </w:pPr>
      <w:bookmarkStart w:id="333" w:colFirst="0" w:colLast="0" w:name="_hgqawfuc7eb2"/>
      <w:bookmarkEnd w:id="333"/>
      <w:bookmarkStart w:id="334" w:name="_Tocxt2b2v"/>
      <w:r>
        <w:rPr>
          <w:color w:val="000000"/>
          <w:sz w:val="21"/>
          <w:szCs w:val="21"/>
        </w:rPr>
        <w:t>E-hakmilik Slip Email Sending Switch</w:t>
      </w:r>
      <w:bookmarkEnd w:id="334"/>
    </w:p>
    <w:p>
      <w:pPr>
        <w:spacing w:before="0" w:after="0" w:line="276" w:lineRule="auto"/>
        <w:ind w:left="880" w:firstLine="421"/>
        <w:rPr>
          <w:color w:val="000000"/>
          <w:sz w:val="21"/>
          <w:szCs w:val="21"/>
        </w:rPr>
      </w:pPr>
      <w:r>
        <w:rPr>
          <w:b/>
          <w:bCs/>
          <w:color w:val="000000"/>
          <w:sz w:val="21"/>
          <w:szCs w:val="21"/>
        </w:rPr>
        <w:t xml:space="preserve">AS </w:t>
      </w:r>
      <w:r>
        <w:rPr>
          <w:color w:val="000000"/>
          <w:sz w:val="21"/>
          <w:szCs w:val="21"/>
        </w:rPr>
        <w:t xml:space="preserve">CRA Team </w:t>
      </w:r>
      <w:r>
        <w:rPr>
          <w:b/>
          <w:bCs/>
          <w:color w:val="000000"/>
          <w:sz w:val="21"/>
          <w:szCs w:val="21"/>
        </w:rPr>
        <w:t xml:space="preserve">I WANT </w:t>
      </w:r>
      <w:r>
        <w:rPr>
          <w:color w:val="000000"/>
          <w:sz w:val="21"/>
          <w:szCs w:val="21"/>
        </w:rPr>
        <w:t xml:space="preserve">system to initialize and modify E-hakmilik Slip Email Sending Switch, </w:t>
      </w:r>
      <w:r>
        <w:rPr>
          <w:b/>
          <w:bCs/>
          <w:color w:val="000000"/>
          <w:sz w:val="21"/>
          <w:szCs w:val="21"/>
        </w:rPr>
        <w:t xml:space="preserve">IN ORDER TO </w:t>
      </w:r>
      <w:r>
        <w:rPr>
          <w:color w:val="000000"/>
          <w:sz w:val="21"/>
          <w:szCs w:val="21"/>
        </w:rPr>
        <w:t>adjust based on actual business situations.</w:t>
      </w:r>
    </w:p>
    <w:p>
      <w:pPr>
        <w:widowControl/>
        <w:numPr>
          <w:ilvl w:val="0"/>
          <w:numId w:val="254"/>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numPr>
          <w:ilvl w:val="1"/>
          <w:numId w:val="252"/>
        </w:numPr>
        <w:spacing w:after="0"/>
        <w:rPr/>
      </w:pPr>
      <w:r>
        <w:rPr/>
        <w:t xml:space="preserve">Switch parameter management follows General Constant Mode </w:t>
      </w:r>
    </w:p>
    <w:p>
      <w:pPr>
        <w:numPr>
          <w:ilvl w:val="1"/>
          <w:numId w:val="252"/>
        </w:numPr>
        <w:spacing w:after="0"/>
        <w:rPr/>
      </w:pPr>
      <w:r>
        <w:rPr/>
        <w:t>Constant setting same as GST Tax Code</w:t>
      </w:r>
    </w:p>
    <w:p>
      <w:pPr>
        <w:numPr>
          <w:ilvl w:val="1"/>
          <w:numId w:val="252"/>
        </w:numPr>
        <w:spacing w:before="0" w:after="0"/>
        <w:rPr/>
      </w:pPr>
      <w:r>
        <w:rPr/>
        <w:t>Constant Code: EHAKSLIP_EMAIL_SEND_SWITCH</w:t>
      </w:r>
    </w:p>
    <w:p>
      <w:pPr>
        <w:numPr>
          <w:ilvl w:val="1"/>
          <w:numId w:val="252"/>
        </w:numPr>
        <w:spacing w:before="0"/>
        <w:rPr/>
      </w:pPr>
      <w:r>
        <w:rPr/>
        <w:t>Field</w:t>
      </w:r>
    </w:p>
    <w:tbl>
      <w:tblPr>
        <w:tblStyle w:val="000272"/>
        <w:tblW w:w="0" w:type="auto"/>
        <w:tblInd w:w="0" w:type="dxa"/>
        <w:tblLayout w:type="fixed"/>
        <w:tblLook w:firstRow="false" w:lastRow="false" w:firstColumn="false" w:lastColumn="false" w:noHBand="false" w:noVBand="true" w:val="0400"/>
      </w:tblPr>
      <w:tblGrid>
        <w:gridCol w:w="1519"/>
        <w:gridCol w:w="1389"/>
        <w:gridCol w:w="1890"/>
        <w:gridCol w:w="844"/>
        <w:gridCol w:w="2570"/>
      </w:tblGrid>
      <w:tr>
        <w:trPr>
          <w:trHeight w:val="288"/>
        </w:trPr>
        <w:tc>
          <w:tcPr>
            <w:tcW w:w="1519" w:type="dxa"/>
            <w:tcBorders>
              <w:top w:val="single" w:color="E0E0E0" w:sz="8" w:space="0"/>
              <w:left w:val="single" w:color="E0E0E0" w:sz="8" w:space="0"/>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Field Name</w:t>
            </w:r>
          </w:p>
        </w:tc>
        <w:tc>
          <w:tcPr>
            <w:tcW w:w="1389"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Control Type</w:t>
            </w:r>
          </w:p>
        </w:tc>
        <w:tc>
          <w:tcPr>
            <w:tcW w:w="189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Input Field Format</w:t>
            </w:r>
          </w:p>
        </w:tc>
        <w:tc>
          <w:tcPr>
            <w:tcW w:w="844"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M/N/C</w:t>
            </w:r>
          </w:p>
        </w:tc>
        <w:tc>
          <w:tcPr>
            <w:tcW w:w="2570" w:type="dxa"/>
            <w:tcBorders>
              <w:top w:val="single" w:color="E0E0E0" w:sz="8" w:space="0"/>
              <w:left w:val="nil"/>
              <w:bottom w:val="single" w:color="E0E0E0" w:sz="8" w:space="0"/>
              <w:right w:val="single" w:color="E0E0E0" w:sz="8" w:space="0"/>
            </w:tcBorders>
            <w:shd w:val="clear" w:color="auto" w:fill="A5A5A5"/>
            <w:vAlign w:val="center"/>
          </w:tcPr>
          <w:p>
            <w:pPr>
              <w:widowControl/>
              <w:spacing w:before="0" w:after="0"/>
              <w:jc w:val="center"/>
              <w:rPr>
                <w:rFonts w:hint="eastAsia" w:ascii="等线" w:hAnsi="等线" w:eastAsia="等线" w:cs="等线"/>
                <w:b/>
                <w:bCs/>
                <w:color w:val="000000"/>
                <w:sz w:val="20"/>
                <w:szCs w:val="20"/>
              </w:rPr>
            </w:pPr>
            <w:r>
              <w:rPr>
                <w:rFonts w:ascii="等线" w:hAnsi="等线" w:eastAsia="等线" w:cs="等线"/>
                <w:b/>
                <w:bCs/>
                <w:color w:val="000000"/>
                <w:sz w:val="20"/>
                <w:szCs w:val="20"/>
              </w:rPr>
              <w:t>Remarks</w:t>
            </w:r>
          </w:p>
        </w:tc>
      </w:tr>
      <w:tr>
        <w:trPr>
          <w:trHeight w:val="288"/>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VARCHAR2(500)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Description of the Constant</w:t>
            </w:r>
          </w:p>
        </w:tc>
      </w:tr>
      <w:tr>
        <w:trPr>
          <w:trHeight w:val="804"/>
        </w:trPr>
        <w:tc>
          <w:tcPr>
            <w:tcW w:w="1519" w:type="dxa"/>
            <w:tcBorders>
              <w:top w:val="nil"/>
              <w:left w:val="single" w:color="E0E0E0" w:sz="8" w:space="0"/>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Constant Value</w:t>
            </w:r>
          </w:p>
        </w:tc>
        <w:tc>
          <w:tcPr>
            <w:tcW w:w="1389"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p>
        </w:tc>
        <w:tc>
          <w:tcPr>
            <w:tcW w:w="189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VARCHAR2(700)</w:t>
            </w:r>
          </w:p>
        </w:tc>
        <w:tc>
          <w:tcPr>
            <w:tcW w:w="844"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M</w:t>
            </w:r>
          </w:p>
        </w:tc>
        <w:tc>
          <w:tcPr>
            <w:tcW w:w="2570" w:type="dxa"/>
            <w:tcBorders>
              <w:top w:val="nil"/>
              <w:left w:val="nil"/>
              <w:bottom w:val="single" w:color="E0E0E0" w:sz="8" w:space="0"/>
              <w:right w:val="single" w:color="E0E0E0" w:sz="8" w:space="0"/>
            </w:tcBorders>
            <w:shd w:val="clear" w:color="auto" w:fill="auto"/>
            <w:vAlign w:val="center"/>
          </w:tcPr>
          <w:p>
            <w:pPr>
              <w:widowControl/>
              <w:spacing w:before="0" w:after="0"/>
              <w:jc w:val="left"/>
              <w:rPr>
                <w:rFonts w:hint="eastAsia" w:ascii="等线" w:hAnsi="等线" w:eastAsia="等线" w:cs="等线"/>
                <w:color w:val="000000"/>
                <w:sz w:val="20"/>
                <w:szCs w:val="20"/>
              </w:rPr>
            </w:pPr>
            <w:r>
              <w:rPr>
                <w:rFonts w:ascii="等线" w:hAnsi="等线" w:eastAsia="等线" w:cs="等线"/>
                <w:color w:val="000000"/>
                <w:sz w:val="20"/>
                <w:szCs w:val="20"/>
              </w:rPr>
              <w:t>Input:</w:t>
            </w:r>
            <w:r>
              <w:rPr>
                <w:rFonts w:ascii="等线" w:hAnsi="等线" w:eastAsia="等线" w:cs="等线"/>
                <w:color w:val="000000"/>
                <w:sz w:val="20"/>
                <w:szCs w:val="20"/>
              </w:rPr>
              <w:br w:type="textWrapping"/>
            </w:r>
            <w:r>
              <w:rPr>
                <w:rFonts w:ascii="等线" w:hAnsi="等线" w:eastAsia="等线" w:cs="等线"/>
                <w:color w:val="000000"/>
                <w:sz w:val="20"/>
                <w:szCs w:val="20"/>
              </w:rPr>
              <w:t>ON – Send e-haklimik slip email</w:t>
            </w:r>
            <w:r>
              <w:rPr>
                <w:rFonts w:ascii="等线" w:hAnsi="等线" w:eastAsia="等线" w:cs="等线"/>
                <w:color w:val="000000"/>
                <w:sz w:val="20"/>
                <w:szCs w:val="20"/>
              </w:rPr>
              <w:br w:type="textWrapping"/>
            </w:r>
            <w:r>
              <w:rPr>
                <w:rFonts w:ascii="等线" w:hAnsi="等线" w:eastAsia="等线" w:cs="等线"/>
                <w:color w:val="000000"/>
                <w:sz w:val="20"/>
                <w:szCs w:val="20"/>
              </w:rPr>
              <w:t>OFF – Do Not Send</w:t>
            </w:r>
          </w:p>
        </w:tc>
      </w:tr>
    </w:tbl>
    <w:p>
      <w:pPr>
        <w:numPr>
          <w:ilvl w:val="1"/>
          <w:numId w:val="252"/>
        </w:numPr>
        <w:spacing w:before="0" w:after="0" w:line="276" w:lineRule="auto"/>
        <w:rPr>
          <w:sz w:val="21"/>
          <w:szCs w:val="21"/>
        </w:rPr>
      </w:pPr>
      <w:r>
        <w:rPr>
          <w:sz w:val="21"/>
          <w:szCs w:val="21"/>
        </w:rPr>
        <w:t>Initialized to OFF as default</w:t>
      </w:r>
    </w:p>
    <w:p>
      <w:pPr>
        <w:spacing w:before="0" w:after="0" w:line="276" w:lineRule="auto"/>
        <w:rPr>
          <w:sz w:val="21"/>
          <w:szCs w:val="21"/>
        </w:rPr>
      </w:pPr>
    </w:p>
    <w:p>
      <w:pPr>
        <w:spacing w:before="0" w:after="0" w:line="276" w:lineRule="auto"/>
        <w:ind w:left="1760"/>
        <w:rPr>
          <w:sz w:val="21"/>
          <w:szCs w:val="21"/>
        </w:rPr>
      </w:pPr>
    </w:p>
    <w:p>
      <w:pPr>
        <w:pStyle w:val="000218"/>
        <w:numPr>
          <w:ilvl w:val="1"/>
          <w:numId w:val="69"/>
        </w:numPr>
        <w:spacing w:before="0" w:after="0" w:line="276" w:lineRule="auto"/>
        <w:ind w:left="700" w:right="220"/>
        <w:rPr>
          <w:color w:val="000000"/>
          <w:sz w:val="21"/>
          <w:szCs w:val="21"/>
        </w:rPr>
      </w:pPr>
      <w:bookmarkStart w:id="335" w:colFirst="0" w:colLast="0" w:name="_tuhv6t3jc7dj"/>
      <w:bookmarkEnd w:id="335"/>
      <w:bookmarkStart w:id="336" w:name="_Toc2pwh7m"/>
      <w:r>
        <w:rPr>
          <w:color w:val="000000"/>
          <w:sz w:val="21"/>
          <w:szCs w:val="21"/>
        </w:rPr>
        <w:t>Report</w:t>
      </w:r>
      <w:bookmarkEnd w:id="336"/>
    </w:p>
    <w:p>
      <w:pPr>
        <w:spacing w:before="0" w:after="0" w:line="276" w:lineRule="auto"/>
        <w:ind w:firstLine="420"/>
        <w:rPr>
          <w:sz w:val="21"/>
          <w:szCs w:val="21"/>
        </w:rPr>
      </w:pPr>
      <w:r>
        <w:rPr>
          <w:sz w:val="21"/>
          <w:szCs w:val="21"/>
        </w:rPr>
        <w:t xml:space="preserve">The user selects the report type, sets the filter criteria for the report, clicks submit to generate the report, and downloads it upon completion. </w:t>
      </w:r>
    </w:p>
    <w:p>
      <w:pPr>
        <w:pStyle w:val="000219"/>
        <w:numPr>
          <w:ilvl w:val="2"/>
          <w:numId w:val="69"/>
        </w:numPr>
        <w:spacing w:before="0" w:after="0" w:line="276" w:lineRule="auto"/>
        <w:ind w:right="220"/>
        <w:rPr>
          <w:color w:val="000000"/>
          <w:sz w:val="21"/>
          <w:szCs w:val="21"/>
        </w:rPr>
      </w:pPr>
      <w:bookmarkStart w:id="337" w:colFirst="0" w:colLast="0" w:name="_tp09tu9a6ln8"/>
      <w:bookmarkEnd w:id="337"/>
      <w:bookmarkStart w:id="338" w:name="_Tockcb2xb"/>
      <w:r>
        <w:rPr>
          <w:color w:val="000000"/>
          <w:sz w:val="21"/>
          <w:szCs w:val="21"/>
        </w:rPr>
        <w:t>Report Downloading User Page</w:t>
      </w:r>
      <w:bookmarkEnd w:id="338"/>
    </w:p>
    <w:p>
      <w:pPr>
        <w:spacing w:before="0" w:after="0"/>
        <w:rPr/>
      </w:pPr>
      <w:r>
        <w:rPr>
          <w:noProof/>
        </w:rPr>
        <w:drawing>
          <wp:inline distT="114300" distB="114300" distL="114300" distR="114300">
            <wp:extent cx="5731200" cy="3835400"/>
            <wp:effectExtent l="0" t="0" r="0" b="0"/>
            <wp:docPr id="396" name="image3.png"/>
            <wp:cNvGraphicFramePr/>
            <a:graphic>
              <a:graphicData uri="http://schemas.openxmlformats.org/drawingml/2006/picture">
                <pic:pic>
                  <pic:nvPicPr>
                    <pic:cNvPr id="397" name="image3.png"/>
                    <pic:cNvPicPr preferRelativeResize="false"/>
                  </pic:nvPicPr>
                  <pic:blipFill>
                    <a:blip r:embed="rId133"/>
                    <a:srcRect/>
                    <a:stretch>
                      <a:fillRect/>
                    </a:stretch>
                  </pic:blipFill>
                  <pic:spPr>
                    <a:xfrm>
                      <a:off x="0" y="0"/>
                      <a:ext cx="5731200" cy="3835400"/>
                    </a:xfrm>
                    <a:prstGeom prst="rect">
                      <a:avLst/>
                    </a:prstGeom>
                    <a:ln/>
                  </pic:spPr>
                </pic:pic>
              </a:graphicData>
            </a:graphic>
          </wp:inline>
        </w:drawing>
      </w:r>
    </w:p>
    <w:p>
      <w:pPr>
        <w:numPr>
          <w:ilvl w:val="0"/>
          <w:numId w:val="255"/>
        </w:numPr>
        <w:pBdr>
          <w:top w:val="nil"/>
          <w:left w:val="nil"/>
          <w:bottom w:val="nil"/>
          <w:right w:val="nil"/>
          <w:between w:val="nil"/>
        </w:pBdr>
        <w:spacing w:after="0"/>
        <w:rPr/>
      </w:pPr>
      <w:r>
        <w:rPr/>
        <w:t>All filter conditions displayed in above picture should list in one column, the above display is only a demo.</w:t>
      </w:r>
    </w:p>
    <w:p>
      <w:pPr>
        <w:numPr>
          <w:ilvl w:val="0"/>
          <w:numId w:val="255"/>
        </w:numPr>
        <w:pBdr>
          <w:top w:val="nil"/>
          <w:left w:val="nil"/>
          <w:bottom w:val="nil"/>
          <w:right w:val="nil"/>
          <w:between w:val="nil"/>
        </w:pBdr>
        <w:spacing w:after="0"/>
        <w:rPr/>
      </w:pPr>
      <w:r>
        <w:rPr/>
        <w:t>Support select output file formats which is not displayed in above demo, include excel and csv</w:t>
      </w:r>
    </w:p>
    <w:p>
      <w:pPr>
        <w:numPr>
          <w:ilvl w:val="0"/>
          <w:numId w:val="255"/>
        </w:numPr>
        <w:pBdr>
          <w:top w:val="nil"/>
          <w:left w:val="nil"/>
          <w:bottom w:val="nil"/>
          <w:right w:val="nil"/>
          <w:between w:val="nil"/>
        </w:pBdr>
        <w:spacing w:after="0"/>
        <w:rPr/>
      </w:pPr>
      <w:r>
        <w:rPr>
          <w:rFonts w:eastAsia="Arial"/>
        </w:rPr>
        <w:t>Business Rule</w:t>
      </w:r>
    </w:p>
    <w:p>
      <w:pPr>
        <w:numPr>
          <w:ilvl w:val="0"/>
          <w:numId w:val="256"/>
        </w:numPr>
        <w:pBdr>
          <w:top w:val="nil"/>
          <w:left w:val="nil"/>
          <w:bottom w:val="nil"/>
          <w:right w:val="nil"/>
          <w:between w:val="nil"/>
        </w:pBdr>
        <w:spacing w:before="0" w:after="0"/>
        <w:rPr/>
      </w:pPr>
      <w:r>
        <w:rPr>
          <w:rFonts w:eastAsia="Arial"/>
        </w:rPr>
        <w:t>User first check available report and select the report to be downloaded</w:t>
      </w:r>
    </w:p>
    <w:p>
      <w:pPr>
        <w:pBdr>
          <w:top w:val="nil"/>
          <w:left w:val="nil"/>
          <w:bottom w:val="nil"/>
          <w:right w:val="nil"/>
          <w:between w:val="nil"/>
        </w:pBdr>
        <w:spacing w:before="0" w:after="0"/>
        <w:rPr/>
      </w:pPr>
      <w:r>
        <w:rPr>
          <w:noProof/>
        </w:rPr>
        <w:drawing>
          <wp:inline distT="114300" distB="114300" distL="114300" distR="114300">
            <wp:extent cx="5731200" cy="1765300"/>
            <wp:effectExtent l="0" t="0" r="0" b="0"/>
            <wp:docPr id="399" name="image24.png"/>
            <wp:cNvGraphicFramePr/>
            <a:graphic>
              <a:graphicData uri="http://schemas.openxmlformats.org/drawingml/2006/picture">
                <pic:pic>
                  <pic:nvPicPr>
                    <pic:cNvPr id="400" name="image24.png"/>
                    <pic:cNvPicPr preferRelativeResize="false"/>
                  </pic:nvPicPr>
                  <pic:blipFill>
                    <a:blip r:embed="rId134"/>
                    <a:srcRect/>
                    <a:stretch>
                      <a:fillRect/>
                    </a:stretch>
                  </pic:blipFill>
                  <pic:spPr>
                    <a:xfrm>
                      <a:off x="0" y="0"/>
                      <a:ext cx="5731200" cy="1765300"/>
                    </a:xfrm>
                    <a:prstGeom prst="rect">
                      <a:avLst/>
                    </a:prstGeom>
                    <a:ln/>
                  </pic:spPr>
                </pic:pic>
              </a:graphicData>
            </a:graphic>
          </wp:inline>
        </w:drawing>
      </w:r>
    </w:p>
    <w:p>
      <w:pPr>
        <w:numPr>
          <w:ilvl w:val="0"/>
          <w:numId w:val="256"/>
        </w:numPr>
        <w:pBdr>
          <w:top w:val="nil"/>
          <w:left w:val="nil"/>
          <w:bottom w:val="nil"/>
          <w:right w:val="nil"/>
          <w:between w:val="nil"/>
        </w:pBdr>
        <w:spacing w:before="0" w:after="0"/>
        <w:rPr/>
      </w:pPr>
      <w:r>
        <w:rPr>
          <w:rFonts w:eastAsia="Arial"/>
        </w:rPr>
        <w:t>User set Filter Condition, then click “Run” to trigger report generation</w:t>
      </w:r>
    </w:p>
    <w:p>
      <w:pPr>
        <w:numPr>
          <w:ilvl w:val="0"/>
          <w:numId w:val="256"/>
        </w:numPr>
        <w:pBdr>
          <w:top w:val="nil"/>
          <w:left w:val="nil"/>
          <w:bottom w:val="nil"/>
          <w:right w:val="nil"/>
          <w:between w:val="nil"/>
        </w:pBdr>
        <w:spacing w:before="0" w:after="0"/>
        <w:rPr>
          <w:highlight w:val="cyan"/>
        </w:rPr>
      </w:pPr>
      <w:r>
        <w:rPr>
          <w:rFonts w:hint="eastAsia"/>
          <w:highlight w:val="cyan"/>
        </w:rPr>
        <w:t xml:space="preserve">All </w:t>
      </w:r>
      <w:commentRangeStart w:id="9"/>
      <w:r>
        <w:rPr>
          <w:rFonts w:eastAsia="Arial"/>
          <w:highlight w:val="cyan"/>
        </w:rPr>
        <w:t>Report</w:t>
      </w:r>
      <w:commentRangeEnd w:id="9"/>
      <w:r>
        <w:rPr>
          <w:rStyle w:val="00027b"/>
        </w:rPr>
        <w:commentReference w:id="9"/>
      </w:r>
      <w:r>
        <w:rPr>
          <w:rFonts w:eastAsia="Arial"/>
          <w:highlight w:val="cyan"/>
        </w:rPr>
        <w:t xml:space="preserve"> Filter Condition</w:t>
      </w:r>
      <w:r>
        <w:rPr>
          <w:rFonts w:hint="eastAsia"/>
          <w:highlight w:val="cyan"/>
        </w:rPr>
        <w:t xml:space="preserve">s except FROM DATE and TO DATE are optional, </w:t>
      </w:r>
      <w:r>
        <w:rPr>
          <w:rFonts w:eastAsia="Arial"/>
          <w:highlight w:val="cyan"/>
        </w:rPr>
        <w:t xml:space="preserve">include: </w:t>
      </w:r>
    </w:p>
    <w:p>
      <w:pPr>
        <w:spacing w:before="0"/>
        <w:rPr>
          <w:rFonts w:ascii="Verdana" w:hAnsi="Verdana" w:eastAsia="Verdana" w:cs="Verdana"/>
          <w:color w:val="555555"/>
        </w:rPr>
      </w:pPr>
    </w:p>
    <w:tbl>
      <w:tblPr>
        <w:tblStyle w:val="000273"/>
        <w:tblW w:w="0" w:type="auto"/>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true" w:noVBand="true" w:val="0600"/>
      </w:tblPr>
      <w:tblGrid>
        <w:gridCol w:w="2122"/>
        <w:gridCol w:w="1335"/>
        <w:gridCol w:w="1083"/>
        <w:gridCol w:w="1814"/>
        <w:gridCol w:w="991"/>
        <w:gridCol w:w="1656"/>
      </w:tblGrid>
      <w:tr>
        <w:trPr>
          <w:trHeight w:val="1250"/>
        </w:trPr>
        <w:tc>
          <w:tcPr>
            <w:tcW w:w="2122" w:type="dxa"/>
            <w:tcBorders>
              <w:top w:val="single" w:color="0F1115" w:sz="4" w:space="0"/>
              <w:left w:val="single" w:color="0F1115" w:sz="4" w:space="0"/>
              <w:bottom w:val="single" w:color="000000" w:sz="4" w:space="0"/>
              <w:right w:val="single" w:color="0F1115" w:sz="4" w:space="0"/>
            </w:tcBorders>
            <w:shd w:val="clear" w:color="auto" w:fill="CCCCCC"/>
            <w:tcMar>
              <w:top w:w="160" w:type="dxa"/>
              <w:left w:w="0" w:type="dxa"/>
              <w:bottom w:w="160" w:type="dxa"/>
              <w:right w:w="240" w:type="dxa"/>
            </w:tcMar>
          </w:tcPr>
          <w:p>
            <w:pPr>
              <w:spacing w:before="0" w:line="391" w:lineRule="auto"/>
              <w:jc w:val="left"/>
              <w:rPr>
                <w:rFonts w:ascii="Roboto" w:hAnsi="Roboto" w:eastAsia="Roboto" w:cs="Roboto"/>
                <w:color w:val="0F1115"/>
                <w:sz w:val="20"/>
                <w:szCs w:val="20"/>
              </w:rPr>
            </w:pPr>
            <w:r>
              <w:rPr>
                <w:rFonts w:ascii="Roboto" w:hAnsi="Roboto" w:eastAsia="Roboto" w:cs="Roboto"/>
                <w:color w:val="0F1115"/>
                <w:sz w:val="20"/>
                <w:szCs w:val="20"/>
              </w:rPr>
              <w:t>Field Name (Variable)</w:t>
            </w:r>
          </w:p>
        </w:tc>
        <w:tc>
          <w:tcPr>
            <w:tcW w:w="2418" w:type="dxa"/>
            <w:gridSpan w:val="2"/>
            <w:tcBorders>
              <w:top w:val="single" w:color="0F1115" w:sz="4" w:space="0"/>
              <w:left w:val="single" w:color="0F1115" w:sz="4" w:space="0"/>
              <w:bottom w:val="single" w:color="000000" w:sz="4" w:space="0"/>
              <w:right w:val="single" w:color="0F1115" w:sz="4" w:space="0"/>
            </w:tcBorders>
            <w:shd w:val="clear" w:color="auto" w:fill="CCCCCC"/>
            <w:tcMar>
              <w:top w:w="160" w:type="dxa"/>
              <w:left w:w="240" w:type="dxa"/>
              <w:bottom w:w="160" w:type="dxa"/>
              <w:right w:w="240" w:type="dxa"/>
            </w:tcMar>
          </w:tcPr>
          <w:p>
            <w:pPr>
              <w:spacing w:before="0" w:line="391" w:lineRule="auto"/>
              <w:jc w:val="left"/>
              <w:rPr>
                <w:rFonts w:ascii="Roboto" w:hAnsi="Roboto" w:eastAsia="Roboto" w:cs="Roboto"/>
                <w:color w:val="0F1115"/>
                <w:sz w:val="20"/>
                <w:szCs w:val="20"/>
              </w:rPr>
            </w:pPr>
            <w:r>
              <w:rPr>
                <w:rFonts w:ascii="Roboto" w:hAnsi="Roboto" w:eastAsia="Roboto" w:cs="Roboto"/>
                <w:color w:val="0F1115"/>
                <w:sz w:val="20"/>
                <w:szCs w:val="20"/>
              </w:rPr>
              <w:t>Field Label / Description</w:t>
            </w:r>
          </w:p>
        </w:tc>
        <w:tc>
          <w:tcPr>
            <w:tcW w:w="1814" w:type="dxa"/>
            <w:tcBorders>
              <w:top w:val="single" w:color="0F1115" w:sz="4" w:space="0"/>
              <w:left w:val="single" w:color="0F1115" w:sz="4" w:space="0"/>
              <w:bottom w:val="single" w:color="000000" w:sz="4" w:space="0"/>
              <w:right w:val="single" w:color="0F1115" w:sz="4" w:space="0"/>
            </w:tcBorders>
            <w:shd w:val="clear" w:color="auto" w:fill="CCCCCC"/>
            <w:tcMar>
              <w:top w:w="160" w:type="dxa"/>
              <w:left w:w="240" w:type="dxa"/>
              <w:bottom w:w="160" w:type="dxa"/>
              <w:right w:w="240" w:type="dxa"/>
            </w:tcMar>
          </w:tcPr>
          <w:p>
            <w:pPr>
              <w:spacing w:before="0" w:line="391" w:lineRule="auto"/>
              <w:jc w:val="left"/>
              <w:rPr>
                <w:rFonts w:ascii="Roboto" w:hAnsi="Roboto" w:eastAsia="Roboto" w:cs="Roboto"/>
                <w:color w:val="0F1115"/>
                <w:sz w:val="20"/>
                <w:szCs w:val="20"/>
              </w:rPr>
            </w:pPr>
            <w:r>
              <w:rPr>
                <w:rFonts w:ascii="Roboto" w:hAnsi="Roboto" w:eastAsia="Roboto" w:cs="Roboto"/>
                <w:color w:val="0F1115"/>
                <w:sz w:val="20"/>
                <w:szCs w:val="20"/>
              </w:rPr>
              <w:t>Selection Type</w:t>
            </w:r>
          </w:p>
        </w:tc>
        <w:tc>
          <w:tcPr>
            <w:tcW w:w="991" w:type="dxa"/>
            <w:tcBorders>
              <w:top w:val="single" w:color="0F1115" w:sz="4" w:space="0"/>
              <w:left w:val="single" w:color="0F1115" w:sz="4" w:space="0"/>
              <w:bottom w:val="single" w:color="000000" w:sz="4" w:space="0"/>
              <w:right w:val="single" w:color="0F1115" w:sz="4" w:space="0"/>
            </w:tcBorders>
            <w:shd w:val="clear" w:color="auto" w:fill="CCCCCC"/>
          </w:tcPr>
          <w:p>
            <w:pPr>
              <w:spacing w:before="0" w:line="391" w:lineRule="auto"/>
              <w:jc w:val="center"/>
              <w:rPr>
                <w:rFonts w:ascii="Roboto" w:hAnsi="Roboto" w:cs="Roboto"/>
                <w:color w:val="0F1115"/>
                <w:sz w:val="20"/>
                <w:szCs w:val="20"/>
              </w:rPr>
            </w:pPr>
            <w:r>
              <w:rPr>
                <w:rFonts w:hint="eastAsia" w:ascii="Roboto" w:hAnsi="Roboto" w:cs="Roboto"/>
                <w:color w:val="0F1115"/>
                <w:sz w:val="20"/>
                <w:szCs w:val="20"/>
              </w:rPr>
              <w:t>Multiple selection</w:t>
            </w:r>
          </w:p>
        </w:tc>
        <w:tc>
          <w:tcPr>
            <w:tcW w:w="1656" w:type="dxa"/>
            <w:tcBorders>
              <w:top w:val="single" w:color="0F1115" w:sz="4" w:space="0"/>
              <w:left w:val="single" w:color="0F1115" w:sz="4" w:space="0"/>
              <w:bottom w:val="single" w:color="000000" w:sz="4" w:space="0"/>
              <w:right w:val="single" w:color="0F1115" w:sz="4" w:space="0"/>
            </w:tcBorders>
            <w:shd w:val="clear" w:color="auto" w:fill="CCCCCC"/>
            <w:tcMar>
              <w:top w:w="160" w:type="dxa"/>
              <w:left w:w="240" w:type="dxa"/>
              <w:bottom w:w="160" w:type="dxa"/>
              <w:right w:w="240" w:type="dxa"/>
            </w:tcMar>
          </w:tcPr>
          <w:p>
            <w:pPr>
              <w:spacing w:before="0" w:line="391" w:lineRule="auto"/>
              <w:jc w:val="left"/>
              <w:rPr>
                <w:rFonts w:ascii="Roboto" w:hAnsi="Roboto" w:eastAsia="Roboto" w:cs="Roboto"/>
                <w:color w:val="0F1115"/>
                <w:sz w:val="20"/>
                <w:szCs w:val="20"/>
              </w:rPr>
            </w:pPr>
            <w:r>
              <w:rPr>
                <w:rFonts w:ascii="Roboto" w:hAnsi="Roboto" w:eastAsia="Roboto" w:cs="Roboto"/>
                <w:color w:val="0F1115"/>
                <w:sz w:val="20"/>
                <w:szCs w:val="20"/>
              </w:rPr>
              <w:t>Notes</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CRA_STAFF</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CRA Staff Name</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Multiple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cs="Roboto"/>
                <w:color w:val="0F1115"/>
                <w:sz w:val="20"/>
                <w:szCs w:val="20"/>
              </w:rPr>
            </w:pPr>
            <w:r>
              <w:rPr>
                <w:rFonts w:hint="eastAsia" w:ascii="Roboto" w:hAnsi="Roboto" w:cs="Roboto"/>
                <w:color w:val="0F1115"/>
                <w:sz w:val="20"/>
                <w:szCs w:val="20"/>
                <w:highlight w:val="cyan"/>
              </w:rPr>
              <w:t>Y</w:t>
            </w: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Select one or more CRA staff members</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FROM_DATE</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From Date</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Date picker</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Start date for filtering records</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TO_DATE</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To Date</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Date picker</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End date for filtering records</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CHECKER_NAME</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Checker Name</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Multiple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cs="Roboto"/>
                <w:color w:val="0F1115"/>
                <w:sz w:val="20"/>
                <w:szCs w:val="20"/>
                <w:highlight w:val="cyan"/>
              </w:rPr>
            </w:pPr>
            <w:r>
              <w:rPr>
                <w:rFonts w:hint="eastAsia" w:ascii="Roboto" w:hAnsi="Roboto" w:cs="Roboto"/>
                <w:color w:val="0F1115"/>
                <w:sz w:val="20"/>
                <w:szCs w:val="20"/>
                <w:highlight w:val="cyan"/>
              </w:rPr>
              <w:t>Y</w:t>
            </w: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Select one or more checkers</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AUTHORIZER_NAME</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Authorizer Name</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Multiple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cs="Roboto"/>
                <w:color w:val="0F1115"/>
                <w:sz w:val="20"/>
                <w:szCs w:val="20"/>
                <w:highlight w:val="cyan"/>
              </w:rPr>
            </w:pPr>
            <w:r>
              <w:rPr>
                <w:rFonts w:hint="eastAsia" w:ascii="Roboto" w:hAnsi="Roboto" w:cs="Roboto"/>
                <w:color w:val="0F1115"/>
                <w:sz w:val="20"/>
                <w:szCs w:val="20"/>
                <w:highlight w:val="cyan"/>
              </w:rPr>
              <w:t>Y</w:t>
            </w: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Select one or more authorizers</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MAINT_NAME</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Maintenance User Name</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highlight w:val="cyan"/>
              </w:rPr>
            </w:pPr>
            <w:r>
              <w:rPr>
                <w:rFonts w:ascii="Roboto" w:hAnsi="Roboto" w:eastAsia="Roboto" w:cs="Roboto"/>
                <w:color w:val="0F1115"/>
                <w:sz w:val="20"/>
                <w:szCs w:val="20"/>
                <w:highlight w:val="cyan"/>
              </w:rPr>
              <w:t>Multiple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cs="Roboto"/>
                <w:color w:val="0F1115"/>
                <w:sz w:val="20"/>
                <w:szCs w:val="20"/>
                <w:highlight w:val="cyan"/>
              </w:rPr>
            </w:pPr>
            <w:r>
              <w:rPr>
                <w:rFonts w:hint="eastAsia" w:ascii="Roboto" w:hAnsi="Roboto" w:cs="Roboto"/>
                <w:color w:val="0F1115"/>
                <w:sz w:val="20"/>
                <w:szCs w:val="20"/>
                <w:highlight w:val="cyan"/>
              </w:rPr>
              <w:t>Y</w:t>
            </w: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Select the maintenance user</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SALES_OFFICER</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PFC/ERP Name (SALES_OFFICER)</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highlight w:val="cyan"/>
              </w:rPr>
            </w:pPr>
            <w:r>
              <w:rPr>
                <w:rFonts w:ascii="Roboto" w:hAnsi="Roboto" w:eastAsia="Roboto" w:cs="Roboto"/>
                <w:color w:val="0F1115"/>
                <w:sz w:val="20"/>
                <w:szCs w:val="20"/>
                <w:highlight w:val="cyan"/>
              </w:rPr>
              <w:t>Multiple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cs="Roboto"/>
                <w:color w:val="0F1115"/>
                <w:sz w:val="20"/>
                <w:szCs w:val="20"/>
                <w:highlight w:val="cyan"/>
              </w:rPr>
            </w:pPr>
            <w:r>
              <w:rPr>
                <w:rFonts w:hint="eastAsia" w:ascii="Roboto" w:hAnsi="Roboto" w:cs="Roboto"/>
                <w:color w:val="0F1115"/>
                <w:sz w:val="20"/>
                <w:szCs w:val="20"/>
                <w:highlight w:val="cyan"/>
              </w:rPr>
              <w:t>Y</w:t>
            </w: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Select the sales officer</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BRANCH_MANAGER</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BM/ALCM Name (BRANCH_MANAGER)</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highlight w:val="cyan"/>
              </w:rPr>
            </w:pPr>
            <w:r>
              <w:rPr>
                <w:rFonts w:ascii="Roboto" w:hAnsi="Roboto" w:eastAsia="Roboto" w:cs="Roboto"/>
                <w:color w:val="0F1115"/>
                <w:sz w:val="20"/>
                <w:szCs w:val="20"/>
                <w:highlight w:val="cyan"/>
              </w:rPr>
              <w:t>Multiple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cs="Roboto"/>
                <w:color w:val="0F1115"/>
                <w:sz w:val="20"/>
                <w:szCs w:val="20"/>
                <w:highlight w:val="cyan"/>
              </w:rPr>
            </w:pPr>
            <w:r>
              <w:rPr>
                <w:rFonts w:hint="eastAsia" w:ascii="Roboto" w:hAnsi="Roboto" w:cs="Roboto"/>
                <w:color w:val="0F1115"/>
                <w:sz w:val="20"/>
                <w:szCs w:val="20"/>
                <w:highlight w:val="cyan"/>
              </w:rPr>
              <w:t>Y</w:t>
            </w: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Select the branch manager</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DELIVERY_CHANNEL</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Delivery Channel Code</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highlight w:val="cyan"/>
              </w:rPr>
            </w:pPr>
            <w:r>
              <w:rPr>
                <w:rFonts w:ascii="Roboto" w:hAnsi="Roboto" w:eastAsia="Roboto" w:cs="Roboto"/>
                <w:color w:val="0F1115"/>
                <w:sz w:val="20"/>
                <w:szCs w:val="20"/>
                <w:highlight w:val="cyan"/>
              </w:rPr>
              <w:t>Multiple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cs="Roboto"/>
                <w:color w:val="0F1115"/>
                <w:sz w:val="20"/>
                <w:szCs w:val="20"/>
                <w:highlight w:val="cyan"/>
              </w:rPr>
            </w:pPr>
            <w:r>
              <w:rPr>
                <w:rFonts w:hint="eastAsia" w:ascii="Roboto" w:hAnsi="Roboto" w:cs="Roboto"/>
                <w:color w:val="0F1115"/>
                <w:sz w:val="20"/>
                <w:szCs w:val="20"/>
                <w:highlight w:val="cyan"/>
              </w:rPr>
              <w:t>Y</w:t>
            </w: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Select the delivery channel code</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BRANCH_CENTRE</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Branch Centre by Region</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highlight w:val="cyan"/>
              </w:rPr>
            </w:pPr>
            <w:r>
              <w:rPr>
                <w:rFonts w:ascii="Roboto" w:hAnsi="Roboto" w:eastAsia="Roboto" w:cs="Roboto"/>
                <w:color w:val="0F1115"/>
                <w:sz w:val="20"/>
                <w:szCs w:val="20"/>
                <w:highlight w:val="cyan"/>
              </w:rPr>
              <w:t>Multiple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cs="Roboto"/>
                <w:color w:val="0F1115"/>
                <w:sz w:val="20"/>
                <w:szCs w:val="20"/>
                <w:highlight w:val="cyan"/>
              </w:rPr>
            </w:pPr>
            <w:r>
              <w:rPr>
                <w:rFonts w:hint="eastAsia" w:ascii="Roboto" w:hAnsi="Roboto" w:cs="Roboto"/>
                <w:color w:val="0F1115"/>
                <w:sz w:val="20"/>
                <w:szCs w:val="20"/>
                <w:highlight w:val="cyan"/>
              </w:rPr>
              <w:t>Y</w:t>
            </w: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Select branch centre by region</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DEALER_NAME</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Dealer Name</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highlight w:val="cyan"/>
              </w:rPr>
            </w:pPr>
            <w:r>
              <w:rPr>
                <w:rFonts w:ascii="Roboto" w:hAnsi="Roboto" w:eastAsia="Roboto" w:cs="Roboto"/>
                <w:color w:val="0F1115"/>
                <w:sz w:val="20"/>
                <w:szCs w:val="20"/>
                <w:highlight w:val="cyan"/>
              </w:rPr>
              <w:t>Multiple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cs="Roboto"/>
                <w:color w:val="0F1115"/>
                <w:sz w:val="20"/>
                <w:szCs w:val="20"/>
                <w:highlight w:val="cyan"/>
              </w:rPr>
            </w:pPr>
            <w:r>
              <w:rPr>
                <w:rFonts w:hint="eastAsia" w:ascii="Roboto" w:hAnsi="Roboto" w:cs="Roboto"/>
                <w:color w:val="0F1115"/>
                <w:sz w:val="20"/>
                <w:szCs w:val="20"/>
                <w:highlight w:val="cyan"/>
              </w:rPr>
              <w:t>Y</w:t>
            </w: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Select the dealer name</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PAYMENT_MODE</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Payment Mode</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highlight w:val="cyan"/>
              </w:rPr>
            </w:pPr>
            <w:r>
              <w:rPr>
                <w:rFonts w:ascii="Roboto" w:hAnsi="Roboto" w:eastAsia="Roboto" w:cs="Roboto"/>
                <w:color w:val="0F1115"/>
                <w:sz w:val="20"/>
                <w:szCs w:val="20"/>
                <w:highlight w:val="cyan"/>
              </w:rPr>
              <w:t>Multiple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cs="Roboto"/>
                <w:color w:val="0F1115"/>
                <w:sz w:val="20"/>
                <w:szCs w:val="20"/>
                <w:highlight w:val="cyan"/>
              </w:rPr>
            </w:pPr>
            <w:r>
              <w:rPr>
                <w:rFonts w:hint="eastAsia" w:ascii="Roboto" w:hAnsi="Roboto" w:cs="Roboto"/>
                <w:color w:val="0F1115"/>
                <w:sz w:val="20"/>
                <w:szCs w:val="20"/>
                <w:highlight w:val="cyan"/>
              </w:rPr>
              <w:t>Y</w:t>
            </w: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Select the payment method</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LOU</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LOU Reassignment Indicator</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Single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Yes/No indicator for LOU reassignment</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USED_CAR_STTL</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Used Car With Settlement Indicator</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Single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Yes/No indicator for used car with settlement</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FD_PLEDGE</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FD Pledge Indicator</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Single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Yes/No indicator for FD pledge</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Mono" w:hAnsi="Roboto Mono" w:cs="Roboto Mono"/>
                <w:color w:val="0F1115"/>
                <w:sz w:val="20"/>
                <w:szCs w:val="20"/>
                <w:highlight w:val="cyan"/>
              </w:rPr>
            </w:pPr>
            <w:r>
              <w:rPr>
                <w:rFonts w:hint="eastAsia" w:ascii="Roboto Mono" w:hAnsi="Roboto Mono" w:cs="Roboto Mono"/>
                <w:color w:val="0F1115"/>
                <w:sz w:val="20"/>
                <w:szCs w:val="20"/>
                <w:highlight w:val="cyan"/>
              </w:rPr>
              <w:t>Hold handling fee</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cs="Roboto"/>
                <w:color w:val="0F1115"/>
                <w:sz w:val="20"/>
                <w:szCs w:val="20"/>
                <w:highlight w:val="cyan"/>
              </w:rPr>
            </w:pPr>
            <w:r>
              <w:rPr>
                <w:rFonts w:hint="eastAsia" w:ascii="Roboto" w:hAnsi="Roboto" w:cs="Roboto"/>
                <w:color w:val="0F1115"/>
                <w:sz w:val="20"/>
                <w:szCs w:val="20"/>
                <w:highlight w:val="cyan"/>
              </w:rPr>
              <w:t xml:space="preserve">Hold handling fee </w:t>
            </w:r>
            <w:r>
              <w:rPr>
                <w:rFonts w:ascii="Roboto" w:hAnsi="Roboto" w:eastAsia="Roboto" w:cs="Roboto"/>
                <w:color w:val="0F1115"/>
                <w:sz w:val="20"/>
                <w:szCs w:val="20"/>
                <w:highlight w:val="cyan"/>
              </w:rPr>
              <w:t>Indicator</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highlight w:val="cyan"/>
              </w:rPr>
            </w:pPr>
            <w:r>
              <w:rPr>
                <w:rFonts w:ascii="Roboto" w:hAnsi="Roboto" w:eastAsia="Roboto" w:cs="Roboto"/>
                <w:color w:val="0F1115"/>
                <w:sz w:val="20"/>
                <w:szCs w:val="20"/>
                <w:highlight w:val="cyan"/>
              </w:rPr>
              <w:t>Single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highlight w:val="cyan"/>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highlight w:val="cyan"/>
              </w:rPr>
            </w:pPr>
            <w:r>
              <w:rPr>
                <w:rFonts w:ascii="Roboto" w:hAnsi="Roboto" w:eastAsia="Roboto" w:cs="Roboto"/>
                <w:color w:val="0F1115"/>
                <w:sz w:val="20"/>
                <w:szCs w:val="20"/>
                <w:highlight w:val="cyan"/>
              </w:rPr>
              <w:t>Yes/No</w:t>
            </w:r>
          </w:p>
        </w:tc>
      </w:tr>
      <w:commentRangeStart w:id="10"/>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Mono" w:hAnsi="Roboto Mono" w:cs="Roboto Mono"/>
                <w:color w:val="0F1115"/>
                <w:sz w:val="20"/>
                <w:szCs w:val="20"/>
                <w:highlight w:val="cyan"/>
              </w:rPr>
            </w:pPr>
            <w:r>
              <w:rPr>
                <w:rFonts w:hint="eastAsia" w:ascii="Roboto Mono" w:hAnsi="Roboto Mono" w:cs="Roboto Mono"/>
                <w:color w:val="0F1115"/>
                <w:sz w:val="20"/>
                <w:szCs w:val="20"/>
                <w:highlight w:val="cyan"/>
              </w:rPr>
              <w:t>Product Type</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cs="Roboto"/>
                <w:color w:val="0F1115"/>
                <w:sz w:val="20"/>
                <w:szCs w:val="20"/>
                <w:highlight w:val="cyan"/>
              </w:rPr>
            </w:pP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highlight w:val="cyan"/>
              </w:rPr>
            </w:pPr>
            <w:r>
              <w:rPr>
                <w:rFonts w:ascii="Roboto" w:hAnsi="Roboto" w:eastAsia="Roboto" w:cs="Roboto"/>
                <w:color w:val="0F1115"/>
                <w:sz w:val="20"/>
                <w:szCs w:val="20"/>
                <w:highlight w:val="cyan"/>
              </w:rPr>
              <w:t>Multiple selection dropdown</w:t>
            </w:r>
            <w:commentRangeEnd w:id="10"/>
            <w:r>
              <w:rPr>
                <w:rStyle w:val="00027b"/>
              </w:rPr>
              <w:commentReference w:id="10"/>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highlight w:val="cyan"/>
              </w:rPr>
            </w:pPr>
            <w:r>
              <w:rPr>
                <w:rFonts w:hint="eastAsia" w:ascii="Roboto" w:hAnsi="Roboto" w:cs="Roboto"/>
                <w:color w:val="0F1115"/>
                <w:sz w:val="20"/>
                <w:szCs w:val="20"/>
                <w:highlight w:val="cyan"/>
              </w:rPr>
              <w:t>Y</w:t>
            </w: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highlight w:val="cyan"/>
              </w:rPr>
            </w:pP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REFUND_DEPOSIT</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Refund Deposit</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Single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Yes/No indicator for refund deposit status</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AP_INDICATOR</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AP Indicator</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Single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Yes/No indicator for AP status</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FBR</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FBR</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Single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Yes/No indicator for FBR indicator</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FBT</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FBT</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Single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Yes/No indicator for FBT indicator</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Mono" w:hAnsi="Roboto Mono" w:eastAsia="Roboto Mono" w:cs="Roboto Mono"/>
                <w:color w:val="0F1115"/>
                <w:sz w:val="20"/>
                <w:szCs w:val="20"/>
              </w:rPr>
            </w:pPr>
            <w:r>
              <w:rPr>
                <w:rFonts w:ascii="Roboto Mono" w:hAnsi="Roboto Mono" w:eastAsia="Roboto Mono" w:cs="Roboto Mono"/>
                <w:color w:val="0F1115"/>
                <w:sz w:val="20"/>
                <w:szCs w:val="20"/>
              </w:rPr>
              <w:t>SI</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Standing Instruction Indicator</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Single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Yes/No indicator for SI indicator</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Mono" w:hAnsi="Roboto Mono" w:eastAsia="Roboto Mono" w:cs="Roboto Mono"/>
                <w:color w:val="0F1115"/>
                <w:sz w:val="20"/>
                <w:szCs w:val="20"/>
              </w:rPr>
            </w:pPr>
            <w:r>
              <w:rPr>
                <w:rFonts w:ascii="Roboto Mono" w:hAnsi="Roboto Mono" w:eastAsia="Roboto Mono" w:cs="Roboto Mono"/>
                <w:color w:val="0F1115"/>
                <w:sz w:val="20"/>
                <w:szCs w:val="20"/>
              </w:rPr>
              <w:t>Manual Process Indicator</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Mono" w:hAnsi="Roboto Mono" w:eastAsia="Roboto Mono" w:cs="Roboto Mono"/>
                <w:color w:val="0F1115"/>
                <w:sz w:val="20"/>
                <w:szCs w:val="20"/>
              </w:rPr>
              <w:t>Manual Process Indicator</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Single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 xml:space="preserve">Yes/No indicator for selecting </w:t>
            </w:r>
            <w:r>
              <w:rPr>
                <w:rFonts w:ascii="Roboto Mono" w:hAnsi="Roboto Mono" w:eastAsia="Roboto Mono" w:cs="Roboto Mono"/>
                <w:color w:val="0F1115"/>
                <w:sz w:val="20"/>
                <w:szCs w:val="20"/>
              </w:rPr>
              <w:t>Manual Processed application.</w:t>
            </w:r>
          </w:p>
        </w:tc>
      </w:tr>
      <w:tr>
        <w:trPr>
          <w:trHeight w:val="1250"/>
        </w:trPr>
        <w:tc>
          <w:tcPr>
            <w:tcW w:w="2122" w:type="dxa"/>
            <w:tcBorders>
              <w:top w:val="single" w:color="0F1115" w:sz="4" w:space="0"/>
              <w:left w:val="single" w:color="0F1115" w:sz="4" w:space="0"/>
              <w:bottom w:val="single" w:color="000000" w:sz="4" w:space="0"/>
              <w:right w:val="single" w:color="0F1115" w:sz="4" w:space="0"/>
            </w:tcBorders>
            <w:tcMar>
              <w:top w:w="0" w:type="dxa"/>
              <w:left w:w="0" w:type="dxa"/>
              <w:bottom w:w="0" w:type="dxa"/>
              <w:right w:w="0" w:type="dxa"/>
            </w:tcMar>
          </w:tcPr>
          <w:p>
            <w:pPr>
              <w:rPr>
                <w:rFonts w:ascii="Roboto Mono" w:hAnsi="Roboto Mono" w:eastAsia="Roboto Mono" w:cs="Roboto Mono"/>
                <w:color w:val="0F1115"/>
                <w:sz w:val="20"/>
                <w:szCs w:val="20"/>
              </w:rPr>
            </w:pPr>
            <w:r>
              <w:rPr>
                <w:rFonts w:ascii="Roboto Mono" w:hAnsi="Roboto Mono" w:eastAsia="Roboto Mono" w:cs="Roboto Mono"/>
                <w:color w:val="0F1115"/>
                <w:sz w:val="20"/>
                <w:szCs w:val="20"/>
              </w:rPr>
              <w:t>STP Application indicator</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rPr>
                <w:rFonts w:ascii="Roboto Mono" w:hAnsi="Roboto Mono" w:eastAsia="Roboto Mono" w:cs="Roboto Mono"/>
                <w:color w:val="0F1115"/>
                <w:sz w:val="20"/>
                <w:szCs w:val="20"/>
              </w:rPr>
            </w:pPr>
            <w:r>
              <w:rPr>
                <w:rFonts w:ascii="Roboto Mono" w:hAnsi="Roboto Mono" w:eastAsia="Roboto Mono" w:cs="Roboto Mono"/>
                <w:color w:val="0F1115"/>
                <w:sz w:val="20"/>
                <w:szCs w:val="20"/>
              </w:rPr>
              <w:t>STP Application indicator</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Single selection dropdown</w:t>
            </w: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Yes/No indicator for STP processed application</w:t>
            </w:r>
          </w:p>
        </w:tc>
      </w:tr>
      <w:tr>
        <w:trPr>
          <w:trHeight w:val="1250"/>
        </w:trPr>
        <w:tc>
          <w:tcPr>
            <w:tcW w:w="3457" w:type="dxa"/>
            <w:gridSpan w:val="2"/>
            <w:tcBorders>
              <w:top w:val="single" w:color="0F1115" w:sz="4" w:space="0"/>
              <w:left w:val="single" w:color="0F1115" w:sz="4" w:space="0"/>
              <w:bottom w:val="single" w:color="000000" w:sz="4" w:space="0"/>
              <w:right w:val="single" w:color="0F1115" w:sz="4" w:space="0"/>
            </w:tcBorders>
          </w:tcPr>
          <w:p>
            <w:pPr>
              <w:spacing w:before="0" w:line="391" w:lineRule="auto"/>
              <w:rPr>
                <w:rFonts w:ascii="Roboto Mono" w:hAnsi="Roboto Mono" w:eastAsia="Roboto Mono" w:cs="Roboto Mono"/>
                <w:color w:val="0F1115"/>
                <w:sz w:val="20"/>
                <w:szCs w:val="20"/>
              </w:rPr>
            </w:pPr>
          </w:p>
        </w:tc>
        <w:tc>
          <w:tcPr>
            <w:tcW w:w="5544" w:type="dxa"/>
            <w:gridSpan w:val="4"/>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Mono" w:hAnsi="Roboto Mono" w:eastAsia="Roboto Mono" w:cs="Roboto Mono"/>
                <w:color w:val="0F1115"/>
                <w:sz w:val="20"/>
                <w:szCs w:val="20"/>
              </w:rPr>
            </w:pPr>
            <w:r>
              <w:rPr>
                <w:rFonts w:ascii="Roboto Mono" w:hAnsi="Roboto Mono" w:eastAsia="Roboto Mono" w:cs="Roboto Mono"/>
                <w:color w:val="0F1115"/>
                <w:sz w:val="20"/>
                <w:szCs w:val="20"/>
              </w:rPr>
              <w:t>Output option</w:t>
            </w:r>
          </w:p>
        </w:tc>
      </w:tr>
      <w:tr>
        <w:trPr>
          <w:trHeight w:val="2731" w:hRule="atLeast"/>
        </w:trPr>
        <w:tc>
          <w:tcPr>
            <w:tcW w:w="2122" w:type="dxa"/>
            <w:tcBorders>
              <w:top w:val="single" w:color="0F1115" w:sz="4" w:space="0"/>
              <w:left w:val="single" w:color="0F1115" w:sz="4" w:space="0"/>
              <w:bottom w:val="single" w:color="000000" w:sz="4" w:space="0"/>
              <w:right w:val="single" w:color="0F1115" w:sz="4" w:space="0"/>
            </w:tcBorders>
            <w:tcMar>
              <w:top w:w="160" w:type="dxa"/>
              <w:left w:w="0" w:type="dxa"/>
              <w:bottom w:w="160" w:type="dxa"/>
              <w:right w:w="240" w:type="dxa"/>
            </w:tcMar>
          </w:tcPr>
          <w:p>
            <w:pPr>
              <w:spacing w:before="0" w:line="391" w:lineRule="auto"/>
              <w:rPr>
                <w:rFonts w:ascii="Roboto Mono" w:hAnsi="Roboto Mono" w:eastAsia="Roboto Mono" w:cs="Roboto Mono"/>
                <w:color w:val="0F1115"/>
                <w:sz w:val="20"/>
                <w:szCs w:val="20"/>
              </w:rPr>
            </w:pPr>
            <w:r>
              <w:rPr>
                <w:rFonts w:ascii="Roboto Mono" w:hAnsi="Roboto Mono" w:eastAsia="Roboto Mono" w:cs="Roboto Mono"/>
                <w:color w:val="0F1115"/>
                <w:sz w:val="20"/>
                <w:szCs w:val="20"/>
              </w:rPr>
              <w:t>Output file format</w:t>
            </w:r>
          </w:p>
        </w:tc>
        <w:tc>
          <w:tcPr>
            <w:tcW w:w="2418" w:type="dxa"/>
            <w:gridSpan w:val="2"/>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Excel</w:t>
            </w:r>
          </w:p>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CSV</w:t>
            </w:r>
          </w:p>
        </w:tc>
        <w:tc>
          <w:tcPr>
            <w:tcW w:w="1814"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240" w:type="dxa"/>
            </w:tcMar>
          </w:tcPr>
          <w:p>
            <w:pPr>
              <w:spacing w:before="0" w:line="391" w:lineRule="auto"/>
              <w:rPr>
                <w:rFonts w:ascii="Roboto" w:hAnsi="Roboto" w:eastAsia="Roboto" w:cs="Roboto"/>
                <w:color w:val="0F1115"/>
                <w:sz w:val="20"/>
                <w:szCs w:val="20"/>
              </w:rPr>
            </w:pPr>
            <w:r>
              <w:rPr>
                <w:rFonts w:ascii="Roboto" w:hAnsi="Roboto" w:eastAsia="Roboto" w:cs="Roboto"/>
                <w:color w:val="0F1115"/>
                <w:sz w:val="20"/>
                <w:szCs w:val="20"/>
              </w:rPr>
              <w:t>Single selection dropdown</w:t>
            </w:r>
          </w:p>
          <w:p>
            <w:pPr>
              <w:spacing w:before="0" w:line="391" w:lineRule="auto"/>
              <w:rPr>
                <w:rFonts w:ascii="Roboto" w:hAnsi="Roboto" w:eastAsia="Roboto" w:cs="Roboto"/>
                <w:color w:val="0F1115"/>
                <w:sz w:val="20"/>
                <w:szCs w:val="20"/>
              </w:rPr>
            </w:pPr>
          </w:p>
        </w:tc>
        <w:tc>
          <w:tcPr>
            <w:tcW w:w="991" w:type="dxa"/>
            <w:tcBorders>
              <w:top w:val="single" w:color="0F1115" w:sz="4" w:space="0"/>
              <w:left w:val="single" w:color="0F1115" w:sz="4" w:space="0"/>
              <w:bottom w:val="single" w:color="000000" w:sz="4" w:space="0"/>
              <w:right w:val="single" w:color="0F1115" w:sz="4" w:space="0"/>
            </w:tcBorders>
          </w:tcPr>
          <w:p>
            <w:pPr>
              <w:spacing w:before="0" w:line="391" w:lineRule="auto"/>
              <w:rPr>
                <w:rFonts w:ascii="Roboto" w:hAnsi="Roboto" w:eastAsia="Roboto" w:cs="Roboto"/>
                <w:color w:val="0F1115"/>
                <w:sz w:val="20"/>
                <w:szCs w:val="20"/>
              </w:rPr>
            </w:pPr>
          </w:p>
        </w:tc>
        <w:tc>
          <w:tcPr>
            <w:tcW w:w="1656" w:type="dxa"/>
            <w:tcBorders>
              <w:top w:val="single" w:color="0F1115" w:sz="4" w:space="0"/>
              <w:left w:val="single" w:color="0F1115" w:sz="4" w:space="0"/>
              <w:bottom w:val="single" w:color="000000" w:sz="4" w:space="0"/>
              <w:right w:val="single" w:color="0F1115" w:sz="4" w:space="0"/>
            </w:tcBorders>
            <w:tcMar>
              <w:top w:w="160" w:type="dxa"/>
              <w:left w:w="240" w:type="dxa"/>
              <w:bottom w:w="160" w:type="dxa"/>
              <w:right w:w="0" w:type="dxa"/>
            </w:tcMar>
          </w:tcPr>
          <w:p>
            <w:pPr>
              <w:spacing w:before="0" w:line="391" w:lineRule="auto"/>
              <w:rPr>
                <w:rFonts w:ascii="Roboto" w:hAnsi="Roboto" w:eastAsia="Roboto" w:cs="Roboto"/>
                <w:color w:val="0F1115"/>
                <w:sz w:val="20"/>
                <w:szCs w:val="20"/>
              </w:rPr>
            </w:pPr>
          </w:p>
        </w:tc>
      </w:tr>
    </w:tbl>
    <w:p>
      <w:pPr>
        <w:pBdr>
          <w:top w:val="nil"/>
          <w:left w:val="nil"/>
          <w:bottom w:val="nil"/>
          <w:right w:val="nil"/>
          <w:between w:val="nil"/>
        </w:pBdr>
        <w:spacing w:before="0"/>
        <w:rPr>
          <w:rFonts w:ascii="Verdana" w:hAnsi="Verdana" w:eastAsia="Verdana" w:cs="Verdana"/>
          <w:color w:val="555555"/>
        </w:rPr>
      </w:pPr>
    </w:p>
    <w:p>
      <w:pPr>
        <w:pStyle w:val="000219"/>
        <w:numPr>
          <w:ilvl w:val="2"/>
          <w:numId w:val="69"/>
        </w:numPr>
        <w:spacing w:before="0" w:after="0" w:line="276" w:lineRule="auto"/>
        <w:ind w:right="220"/>
        <w:rPr>
          <w:color w:val="000000"/>
          <w:sz w:val="21"/>
          <w:szCs w:val="21"/>
        </w:rPr>
      </w:pPr>
      <w:bookmarkStart w:id="339" w:name="_Tocowiip7"/>
      <w:r>
        <w:rPr>
          <w:color w:val="000000"/>
          <w:sz w:val="21"/>
          <w:szCs w:val="21"/>
        </w:rPr>
        <w:t xml:space="preserve">Funding Report1 </w:t>
      </w:r>
      <w:bookmarkEnd w:id="339"/>
    </w:p>
    <w:p>
      <w:pPr>
        <w:widowControl/>
        <w:numPr>
          <w:ilvl w:val="0"/>
          <w:numId w:val="257"/>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Business Rule</w:t>
      </w:r>
    </w:p>
    <w:p>
      <w:pPr>
        <w:widowControl/>
        <w:numPr>
          <w:ilvl w:val="0"/>
          <w:numId w:val="258"/>
        </w:numPr>
        <w:pBdr>
          <w:top w:val="nil"/>
          <w:left w:val="nil"/>
          <w:bottom w:val="nil"/>
          <w:right w:val="nil"/>
          <w:between w:val="nil"/>
        </w:pBdr>
        <w:spacing w:before="0" w:after="0" w:line="276" w:lineRule="auto"/>
        <w:jc w:val="left"/>
        <w:rPr>
          <w:rFonts w:eastAsia="Arial"/>
          <w:color w:val="000000"/>
          <w:sz w:val="21"/>
          <w:szCs w:val="21"/>
        </w:rPr>
      </w:pPr>
      <w:r>
        <w:rPr>
          <w:rFonts w:eastAsia="Arial"/>
          <w:color w:val="000000"/>
          <w:sz w:val="21"/>
          <w:szCs w:val="21"/>
        </w:rPr>
        <w:t xml:space="preserve">Support user to generate at the end of each working day, to obtain a funding report of current working day. </w:t>
      </w:r>
    </w:p>
    <w:p>
      <w:pPr>
        <w:widowControl/>
        <w:numPr>
          <w:ilvl w:val="0"/>
          <w:numId w:val="258"/>
        </w:numPr>
        <w:pBdr>
          <w:top w:val="nil"/>
          <w:left w:val="nil"/>
          <w:bottom w:val="nil"/>
          <w:right w:val="nil"/>
          <w:between w:val="nil"/>
        </w:pBdr>
        <w:spacing w:before="0" w:after="0" w:line="276" w:lineRule="auto"/>
        <w:jc w:val="left"/>
        <w:rPr>
          <w:color w:val="000000"/>
          <w:sz w:val="21"/>
          <w:szCs w:val="21"/>
          <w:highlight w:val="cyan"/>
        </w:rPr>
      </w:pPr>
      <w:r>
        <w:rPr>
          <w:rFonts w:hint="eastAsia"/>
          <w:color w:val="000000"/>
          <w:sz w:val="21"/>
          <w:szCs w:val="21"/>
          <w:highlight w:val="cyan"/>
        </w:rPr>
        <w:t xml:space="preserve">The User hope to use a single report for daily </w:t>
      </w:r>
      <w:r>
        <w:rPr>
          <w:color w:val="000000"/>
          <w:sz w:val="21"/>
          <w:szCs w:val="21"/>
          <w:highlight w:val="cyan"/>
        </w:rPr>
        <w:t>reconciliation</w:t>
      </w:r>
      <w:r>
        <w:rPr>
          <w:rFonts w:hint="eastAsia"/>
          <w:color w:val="000000"/>
          <w:sz w:val="21"/>
          <w:szCs w:val="21"/>
          <w:highlight w:val="cyan"/>
        </w:rPr>
        <w:t xml:space="preserve"> and operational monitoring, in this report there is only one field (</w:t>
      </w:r>
      <w:r>
        <w:rPr>
          <w:color w:val="000000"/>
          <w:sz w:val="21"/>
          <w:szCs w:val="21"/>
          <w:highlight w:val="cyan"/>
        </w:rPr>
        <w:t>Vehicle</w:t>
      </w:r>
      <w:r>
        <w:rPr>
          <w:rFonts w:hint="eastAsia"/>
          <w:color w:val="000000"/>
          <w:sz w:val="21"/>
          <w:szCs w:val="21"/>
          <w:highlight w:val="cyan"/>
        </w:rPr>
        <w:t xml:space="preserve"> registration number) that may change during the process. User will use vehicle </w:t>
      </w:r>
      <w:r>
        <w:rPr>
          <w:color w:val="000000"/>
          <w:sz w:val="21"/>
          <w:szCs w:val="21"/>
          <w:highlight w:val="cyan"/>
        </w:rPr>
        <w:t>registration</w:t>
      </w:r>
      <w:r>
        <w:rPr>
          <w:rFonts w:hint="eastAsia"/>
          <w:color w:val="000000"/>
          <w:sz w:val="21"/>
          <w:szCs w:val="21"/>
          <w:highlight w:val="cyan"/>
        </w:rPr>
        <w:t xml:space="preserve"> number as a Primary Key to retrieve in the HOST.</w:t>
      </w:r>
    </w:p>
    <w:p>
      <w:pPr>
        <w:widowControl/>
        <w:numPr>
          <w:ilvl w:val="0"/>
          <w:numId w:val="258"/>
        </w:numPr>
        <w:pBdr>
          <w:top w:val="nil"/>
          <w:left w:val="nil"/>
          <w:bottom w:val="nil"/>
          <w:right w:val="nil"/>
          <w:between w:val="nil"/>
        </w:pBdr>
        <w:spacing w:before="0" w:after="0" w:line="276" w:lineRule="auto"/>
        <w:jc w:val="left"/>
        <w:rPr>
          <w:b/>
          <w:bCs/>
          <w:color w:val="000000"/>
          <w:sz w:val="21"/>
          <w:szCs w:val="21"/>
        </w:rPr>
      </w:pPr>
      <w:r>
        <w:rPr>
          <w:rFonts w:eastAsia="Arial"/>
          <w:color w:val="000000"/>
          <w:sz w:val="21"/>
          <w:szCs w:val="21"/>
        </w:rPr>
        <w:t>The report fields follow the existing rpt_hp_funding 1</w:t>
      </w:r>
    </w:p>
    <w:p>
      <w:pPr>
        <w:widowControl/>
        <w:numPr>
          <w:ilvl w:val="0"/>
          <w:numId w:val="258"/>
        </w:numPr>
        <w:pBdr>
          <w:top w:val="nil"/>
          <w:left w:val="nil"/>
          <w:bottom w:val="nil"/>
          <w:right w:val="nil"/>
          <w:between w:val="nil"/>
        </w:pBdr>
        <w:spacing w:before="0" w:after="0" w:line="276" w:lineRule="auto"/>
        <w:jc w:val="left"/>
        <w:rPr>
          <w:b/>
          <w:bCs/>
          <w:color w:val="000000"/>
          <w:sz w:val="21"/>
          <w:szCs w:val="21"/>
        </w:rPr>
      </w:pPr>
      <w:r>
        <w:rPr>
          <w:rFonts w:eastAsia="Arial"/>
          <w:color w:val="000000"/>
          <w:sz w:val="21"/>
          <w:szCs w:val="21"/>
        </w:rPr>
        <w:t>Supports selecting filter criteria to export and download detailed and summary data that meets the conditions from the complete report.</w:t>
      </w:r>
    </w:p>
    <w:p>
      <w:pPr>
        <w:widowControl/>
        <w:numPr>
          <w:ilvl w:val="0"/>
          <w:numId w:val="258"/>
        </w:numPr>
        <w:pBdr>
          <w:top w:val="nil"/>
          <w:left w:val="nil"/>
          <w:bottom w:val="nil"/>
          <w:right w:val="nil"/>
          <w:between w:val="nil"/>
        </w:pBdr>
        <w:spacing w:before="0" w:after="0" w:line="276" w:lineRule="auto"/>
        <w:jc w:val="left"/>
        <w:rPr>
          <w:b/>
          <w:bCs/>
          <w:color w:val="000000"/>
          <w:sz w:val="21"/>
          <w:szCs w:val="21"/>
        </w:rPr>
      </w:pPr>
      <w:r>
        <w:rPr>
          <w:rFonts w:eastAsia="Arial"/>
          <w:color w:val="000000"/>
          <w:sz w:val="21"/>
          <w:szCs w:val="21"/>
        </w:rPr>
        <w:t xml:space="preserve">The report filter criteria follow existing fields.  </w:t>
      </w:r>
    </w:p>
    <w:p>
      <w:pPr>
        <w:widowControl/>
        <w:numPr>
          <w:ilvl w:val="0"/>
          <w:numId w:val="259"/>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Date : compare with funding date</w:t>
      </w:r>
    </w:p>
    <w:p>
      <w:pPr>
        <w:widowControl/>
        <w:numPr>
          <w:ilvl w:val="0"/>
          <w:numId w:val="258"/>
        </w:numPr>
        <w:pBdr>
          <w:top w:val="nil"/>
          <w:left w:val="nil"/>
          <w:bottom w:val="nil"/>
          <w:right w:val="nil"/>
          <w:between w:val="nil"/>
        </w:pBdr>
        <w:spacing w:before="0" w:after="0" w:line="276" w:lineRule="auto"/>
        <w:jc w:val="left"/>
        <w:rPr>
          <w:rFonts w:eastAsia="Arial"/>
          <w:color w:val="000000"/>
          <w:sz w:val="21"/>
          <w:szCs w:val="21"/>
          <w:highlight w:val="cyan"/>
        </w:rPr>
      </w:pPr>
      <w:r>
        <w:rPr>
          <w:rFonts w:hint="eastAsia"/>
          <w:color w:val="000000"/>
          <w:sz w:val="21"/>
          <w:szCs w:val="21"/>
          <w:highlight w:val="cyan"/>
        </w:rPr>
        <w:t>If the application has been processed by several personnel, e.g. processed by more than 1 CRA Maintenance, only to show the last one in Funding Report.</w:t>
      </w:r>
    </w:p>
    <w:p>
      <w:pPr>
        <w:widowControl/>
        <w:numPr>
          <w:ilvl w:val="0"/>
          <w:numId w:val="258"/>
        </w:numPr>
        <w:pBdr>
          <w:top w:val="nil"/>
          <w:left w:val="nil"/>
          <w:bottom w:val="nil"/>
          <w:right w:val="nil"/>
          <w:between w:val="nil"/>
        </w:pBdr>
        <w:spacing w:before="0" w:after="0" w:line="276" w:lineRule="auto"/>
        <w:jc w:val="left"/>
        <w:rPr>
          <w:rFonts w:eastAsia="Arial"/>
          <w:color w:val="000000"/>
          <w:sz w:val="21"/>
          <w:szCs w:val="21"/>
          <w:highlight w:val="cyan"/>
        </w:rPr>
      </w:pPr>
      <w:r>
        <w:rPr>
          <w:color w:val="000000"/>
          <w:sz w:val="21"/>
          <w:szCs w:val="21"/>
          <w:highlight w:val="cyan"/>
        </w:rPr>
        <w:t xml:space="preserve">Description for other </w:t>
      </w:r>
      <w:commentRangeStart w:id="11"/>
      <w:r>
        <w:rPr>
          <w:color w:val="000000"/>
          <w:sz w:val="21"/>
          <w:szCs w:val="21"/>
          <w:highlight w:val="cyan"/>
        </w:rPr>
        <w:t>fields</w:t>
      </w:r>
      <w:commentRangeEnd w:id="11"/>
      <w:r>
        <w:rPr>
          <w:rStyle w:val="00027b"/>
        </w:rPr>
        <w:commentReference w:id="11"/>
      </w:r>
      <w:r>
        <w:rPr>
          <w:color w:val="000000"/>
          <w:sz w:val="21"/>
          <w:szCs w:val="21"/>
          <w:highlight w:val="cyan"/>
        </w:rPr>
        <w:t>:</w:t>
      </w:r>
    </w:p>
    <w:p>
      <w:pPr>
        <w:widowControl/>
        <w:pBdr>
          <w:top w:val="nil"/>
          <w:left w:val="nil"/>
          <w:bottom w:val="nil"/>
          <w:right w:val="nil"/>
          <w:between w:val="nil"/>
        </w:pBdr>
        <w:spacing w:before="0" w:after="0" w:line="276" w:lineRule="auto"/>
        <w:jc w:val="left"/>
        <w:rPr>
          <w:color w:val="000000"/>
          <w:sz w:val="21"/>
          <w:szCs w:val="21"/>
        </w:rPr>
      </w:pPr>
    </w:p>
    <w:tbl>
      <w:tblPr>
        <w:tblW w:w="0" w:type="auto"/>
        <w:tblLayout w:type="fixed"/>
        <w:tblLook w:firstRow="true" w:lastRow="false" w:firstColumn="true" w:lastColumn="false" w:noHBand="false" w:noVBand="true" w:val="04A0"/>
      </w:tblPr>
      <w:tblGrid>
        <w:gridCol w:w="4137"/>
        <w:gridCol w:w="4879"/>
      </w:tblGrid>
      <w:tr>
        <w:trPr>
          <w:trHeight w:val="264"/>
        </w:trPr>
        <w:tc>
          <w:tcPr>
            <w:tcW w:w="4137" w:type="dxa"/>
            <w:tcBorders>
              <w:top w:val="single" w:color="auto" w:sz="4" w:space="0"/>
              <w:left w:val="single" w:color="auto" w:sz="4" w:space="0"/>
              <w:bottom w:val="single" w:color="auto" w:sz="4" w:space="0"/>
              <w:right w:val="single" w:color="auto" w:sz="4" w:space="0"/>
            </w:tcBorders>
            <w:shd w:val="clear" w:color="000000" w:fill="F2F2F2"/>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Topic / Field</w:t>
            </w:r>
          </w:p>
        </w:tc>
        <w:tc>
          <w:tcPr>
            <w:tcW w:w="4879" w:type="dxa"/>
            <w:tcBorders>
              <w:top w:val="single" w:color="auto" w:sz="4" w:space="0"/>
              <w:left w:val="nil"/>
              <w:bottom w:val="single" w:color="auto" w:sz="4" w:space="0"/>
              <w:right w:val="single" w:color="auto" w:sz="4" w:space="0"/>
            </w:tcBorders>
            <w:shd w:val="clear" w:color="000000" w:fill="F2F2F2"/>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Discussion / Suggestion</w:t>
            </w:r>
          </w:p>
        </w:tc>
      </w:tr>
      <w:tr>
        <w:trPr>
          <w:trHeight w:val="264"/>
        </w:trPr>
        <w:tc>
          <w:tcPr>
            <w:tcW w:w="4137"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Agreement Date</w:t>
            </w:r>
          </w:p>
        </w:tc>
        <w:tc>
          <w:tcPr>
            <w:tcW w:w="4879"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Follow the agreement date from the latest copy of the HP (Hire-Purchase) Agreement.</w:t>
            </w:r>
          </w:p>
        </w:tc>
      </w:tr>
      <w:tr>
        <w:trPr>
          <w:trHeight w:val="264"/>
        </w:trPr>
        <w:tc>
          <w:tcPr>
            <w:tcW w:w="4137"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PFC/EHP</w:t>
            </w:r>
          </w:p>
        </w:tc>
        <w:tc>
          <w:tcPr>
            <w:tcW w:w="4879"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Refers to "loan proposal"</w:t>
            </w:r>
          </w:p>
        </w:tc>
      </w:tr>
      <w:tr>
        <w:trPr>
          <w:trHeight w:val="264"/>
        </w:trPr>
        <w:tc>
          <w:tcPr>
            <w:tcW w:w="4137"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BM/ALCM</w:t>
            </w:r>
          </w:p>
        </w:tc>
        <w:tc>
          <w:tcPr>
            <w:tcW w:w="4879"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Refers to the branch manager.</w:t>
            </w:r>
          </w:p>
        </w:tc>
      </w:tr>
      <w:tr>
        <w:trPr>
          <w:trHeight w:val="264"/>
        </w:trPr>
        <w:tc>
          <w:tcPr>
            <w:tcW w:w="4137"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On The Road Price / Price List</w:t>
            </w:r>
          </w:p>
        </w:tc>
        <w:tc>
          <w:tcPr>
            <w:tcW w:w="4879"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Change field name to </w:t>
            </w:r>
            <w:r>
              <w:rPr>
                <w:rFonts w:ascii="Segoe UI" w:hAnsi="Segoe UI" w:eastAsia="宋体" w:cs="Segoe UI"/>
                <w:b/>
                <w:bCs/>
                <w:color w:val="0F1115"/>
                <w:sz w:val="18"/>
                <w:szCs w:val="18"/>
                <w:highlight w:val="cyan"/>
                <w:lang w:val="en-US"/>
              </w:rPr>
              <w:t>"On The Road Price / Total Price"</w:t>
            </w:r>
            <w:r>
              <w:rPr>
                <w:rFonts w:ascii="Segoe UI" w:hAnsi="Segoe UI" w:eastAsia="宋体" w:cs="Segoe UI"/>
                <w:color w:val="0F1115"/>
                <w:sz w:val="18"/>
                <w:szCs w:val="18"/>
                <w:highlight w:val="cyan"/>
                <w:lang w:val="en-US"/>
              </w:rPr>
              <w:t>.</w:t>
            </w:r>
          </w:p>
        </w:tc>
      </w:tr>
      <w:tr>
        <w:trPr>
          <w:trHeight w:val="264"/>
        </w:trPr>
        <w:tc>
          <w:tcPr>
            <w:tcW w:w="4137"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Deposit Amount</w:t>
            </w:r>
          </w:p>
        </w:tc>
        <w:tc>
          <w:tcPr>
            <w:tcW w:w="4879"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Defined as: down payment (cash) + down payment (trade-in).</w:t>
            </w:r>
          </w:p>
        </w:tc>
      </w:tr>
      <w:tr>
        <w:trPr>
          <w:trHeight w:val="264"/>
        </w:trPr>
        <w:tc>
          <w:tcPr>
            <w:tcW w:w="4137"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Interest Rate</w:t>
            </w:r>
          </w:p>
        </w:tc>
        <w:tc>
          <w:tcPr>
            <w:tcW w:w="4879"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Should be the </w:t>
            </w:r>
            <w:r>
              <w:rPr>
                <w:rFonts w:ascii="Segoe UI" w:hAnsi="Segoe UI" w:eastAsia="宋体" w:cs="Segoe UI"/>
                <w:b/>
                <w:bCs/>
                <w:color w:val="0F1115"/>
                <w:sz w:val="18"/>
                <w:szCs w:val="18"/>
                <w:highlight w:val="cyan"/>
                <w:lang w:val="en-US"/>
              </w:rPr>
              <w:t>Approved Interest Rate</w:t>
            </w:r>
            <w:r>
              <w:rPr>
                <w:rFonts w:ascii="Segoe UI" w:hAnsi="Segoe UI" w:eastAsia="宋体" w:cs="Segoe UI"/>
                <w:color w:val="0F1115"/>
                <w:sz w:val="18"/>
                <w:szCs w:val="18"/>
                <w:highlight w:val="cyan"/>
                <w:lang w:val="en-US"/>
              </w:rPr>
              <w:t>.</w:t>
            </w:r>
          </w:p>
        </w:tc>
      </w:tr>
      <w:tr>
        <w:trPr>
          <w:trHeight w:val="264"/>
        </w:trPr>
        <w:tc>
          <w:tcPr>
            <w:tcW w:w="4137"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MOF</w:t>
            </w:r>
          </w:p>
        </w:tc>
        <w:tc>
          <w:tcPr>
            <w:tcW w:w="4879"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Formula: </w:t>
            </w:r>
            <w:r>
              <w:rPr>
                <w:rFonts w:ascii="Segoe UI" w:hAnsi="Segoe UI" w:eastAsia="宋体" w:cs="Segoe UI"/>
                <w:b/>
                <w:bCs/>
                <w:color w:val="0F1115"/>
                <w:sz w:val="18"/>
                <w:szCs w:val="18"/>
                <w:highlight w:val="cyan"/>
                <w:lang w:val="en-US"/>
              </w:rPr>
              <w:t>Loan Amount / OTR</w:t>
            </w:r>
            <w:r>
              <w:rPr>
                <w:rFonts w:ascii="Segoe UI" w:hAnsi="Segoe UI" w:eastAsia="宋体" w:cs="Segoe UI"/>
                <w:color w:val="0F1115"/>
                <w:sz w:val="18"/>
                <w:szCs w:val="18"/>
                <w:highlight w:val="cyan"/>
                <w:lang w:val="en-US"/>
              </w:rPr>
              <w:t> (On The Road Price).</w:t>
            </w:r>
          </w:p>
        </w:tc>
      </w:tr>
      <w:tr>
        <w:trPr>
          <w:trHeight w:val="264"/>
        </w:trPr>
        <w:tc>
          <w:tcPr>
            <w:tcW w:w="4137"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Handling Fee</w:t>
            </w:r>
          </w:p>
        </w:tc>
        <w:tc>
          <w:tcPr>
            <w:tcW w:w="4879"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Equals to "Net handling fee - GST"</w:t>
            </w:r>
          </w:p>
        </w:tc>
      </w:tr>
      <w:tr>
        <w:trPr>
          <w:trHeight w:val="792"/>
        </w:trPr>
        <w:tc>
          <w:tcPr>
            <w:tcW w:w="4137"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Data Maintenance User Name, Checker's Name, Authoriser's Name</w:t>
            </w:r>
          </w:p>
        </w:tc>
        <w:tc>
          <w:tcPr>
            <w:tcW w:w="4879"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All should be the </w:t>
            </w:r>
            <w:r>
              <w:rPr>
                <w:rFonts w:ascii="Segoe UI" w:hAnsi="Segoe UI" w:eastAsia="宋体" w:cs="Segoe UI"/>
                <w:b/>
                <w:bCs/>
                <w:color w:val="0F1115"/>
                <w:sz w:val="18"/>
                <w:szCs w:val="18"/>
                <w:highlight w:val="cyan"/>
                <w:lang w:val="en-US"/>
              </w:rPr>
              <w:t>last person in each role</w:t>
            </w:r>
            <w:r>
              <w:rPr>
                <w:rFonts w:ascii="Segoe UI" w:hAnsi="Segoe UI" w:eastAsia="宋体" w:cs="Segoe UI"/>
                <w:color w:val="0F1115"/>
                <w:sz w:val="18"/>
                <w:szCs w:val="18"/>
                <w:highlight w:val="cyan"/>
                <w:lang w:val="en-US"/>
              </w:rPr>
              <w:t> who handled the application.</w:t>
            </w:r>
          </w:p>
        </w:tc>
      </w:tr>
      <w:tr>
        <w:trPr>
          <w:trHeight w:val="264"/>
        </w:trPr>
        <w:tc>
          <w:tcPr>
            <w:tcW w:w="4137"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Exception Code</w:t>
            </w:r>
          </w:p>
        </w:tc>
        <w:tc>
          <w:tcPr>
            <w:tcW w:w="4879"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This code is input by CED</w:t>
            </w:r>
          </w:p>
        </w:tc>
      </w:tr>
    </w:tbl>
    <w:p>
      <w:pPr>
        <w:widowControl/>
        <w:numPr>
          <w:ilvl w:val="0"/>
          <w:numId w:val="258"/>
        </w:numPr>
        <w:pBdr>
          <w:top w:val="nil"/>
          <w:left w:val="nil"/>
          <w:bottom w:val="nil"/>
          <w:right w:val="nil"/>
          <w:between w:val="nil"/>
        </w:pBdr>
        <w:spacing w:before="0" w:after="0" w:line="276" w:lineRule="auto"/>
        <w:jc w:val="left"/>
        <w:rPr>
          <w:rFonts w:eastAsia="Arial"/>
          <w:color w:val="000000"/>
          <w:sz w:val="21"/>
          <w:szCs w:val="21"/>
          <w:highlight w:val="cyan"/>
        </w:rPr>
      </w:pPr>
      <w:r>
        <w:rPr>
          <w:rFonts w:hint="eastAsia"/>
          <w:color w:val="000000"/>
          <w:sz w:val="21"/>
          <w:szCs w:val="21"/>
          <w:highlight w:val="cyan"/>
        </w:rPr>
        <w:t>Payment related fields</w:t>
      </w:r>
    </w:p>
    <w:tbl>
      <w:tblPr>
        <w:tblStyle w:val="000280"/>
        <w:tblW w:w="0" w:type="auto"/>
        <w:tblLayout w:type="fixed"/>
        <w:tblLook w:firstRow="true" w:lastRow="false" w:firstColumn="true" w:lastColumn="false" w:noHBand="false" w:noVBand="true" w:val="04A0"/>
      </w:tblPr>
      <w:tblGrid>
        <w:gridCol w:w="3006"/>
        <w:gridCol w:w="3005"/>
        <w:gridCol w:w="3005"/>
      </w:tblGrid>
      <w:tr>
        <w:trPr/>
        <w:tc>
          <w:tcPr>
            <w:tcW w:w="3006" w:type="dxa"/>
          </w:tcPr>
          <w:p>
            <w:pPr>
              <w:widowControl/>
              <w:spacing w:line="276" w:lineRule="auto"/>
              <w:jc w:val="left"/>
              <w:rPr>
                <w:rFonts w:eastAsia="Arial"/>
                <w:color w:val="000000"/>
                <w:sz w:val="21"/>
                <w:szCs w:val="21"/>
                <w:highlight w:val="cyan"/>
              </w:rPr>
            </w:pPr>
            <w:r>
              <w:rPr>
                <w:highlight w:val="cyan"/>
              </w:rPr>
              <w:t>Payment Mode</w:t>
            </w:r>
          </w:p>
        </w:tc>
        <w:tc>
          <w:tcPr>
            <w:tcW w:w="3005" w:type="dxa"/>
          </w:tcPr>
          <w:p>
            <w:pPr>
              <w:widowControl/>
              <w:spacing w:line="276" w:lineRule="auto"/>
              <w:jc w:val="left"/>
              <w:rPr>
                <w:rFonts w:eastAsia="Arial"/>
                <w:color w:val="000000"/>
                <w:sz w:val="21"/>
                <w:szCs w:val="21"/>
                <w:highlight w:val="cyan"/>
              </w:rPr>
            </w:pPr>
            <w:r>
              <w:rPr>
                <w:highlight w:val="cyan"/>
              </w:rPr>
              <w:t>Beneficiary Bank</w:t>
            </w:r>
          </w:p>
        </w:tc>
        <w:tc>
          <w:tcPr>
            <w:tcW w:w="3005" w:type="dxa"/>
          </w:tcPr>
          <w:p>
            <w:pPr>
              <w:widowControl/>
              <w:spacing w:line="276" w:lineRule="auto"/>
              <w:jc w:val="left"/>
              <w:rPr>
                <w:rFonts w:eastAsia="Arial"/>
                <w:color w:val="000000"/>
                <w:sz w:val="21"/>
                <w:szCs w:val="21"/>
                <w:highlight w:val="cyan"/>
              </w:rPr>
            </w:pPr>
            <w:r>
              <w:rPr>
                <w:highlight w:val="cyan"/>
              </w:rPr>
              <w:t>Beneficiary Account Number</w:t>
            </w:r>
          </w:p>
        </w:tc>
      </w:tr>
      <w:tr>
        <w:trPr/>
        <w:tc>
          <w:tcPr>
            <w:tcW w:w="3006" w:type="dxa"/>
          </w:tcPr>
          <w:p>
            <w:pPr>
              <w:widowControl/>
              <w:spacing w:line="276" w:lineRule="auto"/>
              <w:jc w:val="left"/>
              <w:rPr>
                <w:highlight w:val="cyan"/>
              </w:rPr>
            </w:pPr>
            <w:r>
              <w:rPr>
                <w:rFonts w:hint="eastAsia"/>
                <w:highlight w:val="cyan"/>
              </w:rPr>
              <w:t>IBG</w:t>
            </w:r>
          </w:p>
        </w:tc>
        <w:tc>
          <w:tcPr>
            <w:tcW w:w="3005" w:type="dxa"/>
          </w:tcPr>
          <w:p>
            <w:pPr>
              <w:widowControl/>
              <w:spacing w:line="276" w:lineRule="auto"/>
              <w:jc w:val="left"/>
              <w:rPr>
                <w:highlight w:val="cyan"/>
              </w:rPr>
            </w:pPr>
            <w:r>
              <w:rPr>
                <w:highlight w:val="cyan"/>
              </w:rPr>
              <w:t>Retrieval</w:t>
            </w:r>
            <w:r>
              <w:rPr>
                <w:rFonts w:hint="eastAsia"/>
                <w:highlight w:val="cyan"/>
              </w:rPr>
              <w:t xml:space="preserve"> from application</w:t>
            </w:r>
          </w:p>
        </w:tc>
        <w:tc>
          <w:tcPr>
            <w:tcW w:w="3005" w:type="dxa"/>
          </w:tcPr>
          <w:p>
            <w:pPr>
              <w:widowControl/>
              <w:spacing w:line="276" w:lineRule="auto"/>
              <w:jc w:val="left"/>
              <w:rPr>
                <w:highlight w:val="cyan"/>
              </w:rPr>
            </w:pPr>
            <w:r>
              <w:rPr>
                <w:highlight w:val="cyan"/>
              </w:rPr>
              <w:t>Retrieval</w:t>
            </w:r>
            <w:r>
              <w:rPr>
                <w:rFonts w:hint="eastAsia"/>
                <w:highlight w:val="cyan"/>
              </w:rPr>
              <w:t xml:space="preserve"> from application</w:t>
            </w:r>
          </w:p>
        </w:tc>
      </w:tr>
      <w:tr>
        <w:trPr/>
        <w:tc>
          <w:tcPr>
            <w:tcW w:w="3006" w:type="dxa"/>
          </w:tcPr>
          <w:p>
            <w:pPr>
              <w:widowControl/>
              <w:spacing w:line="276" w:lineRule="auto"/>
              <w:jc w:val="left"/>
              <w:rPr>
                <w:highlight w:val="cyan"/>
              </w:rPr>
            </w:pPr>
            <w:r>
              <w:rPr>
                <w:rFonts w:hint="eastAsia"/>
                <w:highlight w:val="cyan"/>
              </w:rPr>
              <w:t>Transfer</w:t>
            </w:r>
          </w:p>
        </w:tc>
        <w:tc>
          <w:tcPr>
            <w:tcW w:w="3005" w:type="dxa"/>
          </w:tcPr>
          <w:p>
            <w:pPr>
              <w:widowControl/>
              <w:spacing w:line="276" w:lineRule="auto"/>
              <w:jc w:val="left"/>
              <w:rPr>
                <w:highlight w:val="cyan"/>
              </w:rPr>
            </w:pPr>
            <w:r>
              <w:rPr>
                <w:rFonts w:hint="eastAsia"/>
                <w:highlight w:val="cyan"/>
              </w:rPr>
              <w:t>Empty</w:t>
            </w:r>
          </w:p>
        </w:tc>
        <w:tc>
          <w:tcPr>
            <w:tcW w:w="3005" w:type="dxa"/>
          </w:tcPr>
          <w:p>
            <w:pPr>
              <w:widowControl/>
              <w:spacing w:line="276" w:lineRule="auto"/>
              <w:jc w:val="left"/>
              <w:rPr>
                <w:highlight w:val="cyan"/>
              </w:rPr>
            </w:pPr>
            <w:r>
              <w:rPr>
                <w:highlight w:val="cyan"/>
              </w:rPr>
              <w:t>Retrieval</w:t>
            </w:r>
            <w:r>
              <w:rPr>
                <w:rFonts w:hint="eastAsia"/>
                <w:highlight w:val="cyan"/>
              </w:rPr>
              <w:t xml:space="preserve"> from application</w:t>
            </w:r>
          </w:p>
        </w:tc>
      </w:tr>
      <w:tr>
        <w:trPr/>
        <w:tc>
          <w:tcPr>
            <w:tcW w:w="3006" w:type="dxa"/>
          </w:tcPr>
          <w:p>
            <w:pPr>
              <w:widowControl/>
              <w:spacing w:line="276" w:lineRule="auto"/>
              <w:jc w:val="left"/>
              <w:rPr>
                <w:highlight w:val="cyan"/>
              </w:rPr>
            </w:pPr>
            <w:r>
              <w:rPr>
                <w:highlight w:val="cyan"/>
              </w:rPr>
              <w:t>Suspense</w:t>
            </w:r>
          </w:p>
        </w:tc>
        <w:tc>
          <w:tcPr>
            <w:tcW w:w="3005" w:type="dxa"/>
          </w:tcPr>
          <w:p>
            <w:pPr>
              <w:widowControl/>
              <w:spacing w:line="276" w:lineRule="auto"/>
              <w:jc w:val="left"/>
              <w:rPr>
                <w:highlight w:val="cyan"/>
              </w:rPr>
            </w:pPr>
            <w:r>
              <w:rPr>
                <w:rFonts w:hint="eastAsia"/>
                <w:highlight w:val="cyan"/>
              </w:rPr>
              <w:t>Empty</w:t>
            </w:r>
          </w:p>
        </w:tc>
        <w:tc>
          <w:tcPr>
            <w:tcW w:w="3005" w:type="dxa"/>
          </w:tcPr>
          <w:p>
            <w:pPr>
              <w:widowControl/>
              <w:spacing w:line="276" w:lineRule="auto"/>
              <w:jc w:val="left"/>
              <w:rPr>
                <w:highlight w:val="cyan"/>
              </w:rPr>
            </w:pPr>
            <w:r>
              <w:rPr>
                <w:rFonts w:hint="eastAsia"/>
                <w:highlight w:val="cyan"/>
              </w:rPr>
              <w:t>Empty</w:t>
            </w:r>
          </w:p>
        </w:tc>
      </w:tr>
      <w:tr>
        <w:trPr/>
        <w:tc>
          <w:tcPr>
            <w:tcW w:w="3006" w:type="dxa"/>
          </w:tcPr>
          <w:p>
            <w:pPr>
              <w:widowControl/>
              <w:spacing w:line="276" w:lineRule="auto"/>
              <w:jc w:val="left"/>
              <w:rPr>
                <w:highlight w:val="cyan"/>
              </w:rPr>
            </w:pPr>
            <w:r>
              <w:rPr>
                <w:rFonts w:hint="eastAsia"/>
                <w:highlight w:val="cyan"/>
              </w:rPr>
              <w:t>Advice</w:t>
            </w:r>
          </w:p>
        </w:tc>
        <w:tc>
          <w:tcPr>
            <w:tcW w:w="3005" w:type="dxa"/>
          </w:tcPr>
          <w:p>
            <w:pPr>
              <w:widowControl/>
              <w:spacing w:line="276" w:lineRule="auto"/>
              <w:jc w:val="left"/>
              <w:rPr>
                <w:highlight w:val="cyan"/>
              </w:rPr>
            </w:pPr>
            <w:r>
              <w:rPr>
                <w:rFonts w:hint="eastAsia"/>
                <w:highlight w:val="cyan"/>
              </w:rPr>
              <w:t>Empty</w:t>
            </w:r>
          </w:p>
        </w:tc>
        <w:tc>
          <w:tcPr>
            <w:tcW w:w="3005" w:type="dxa"/>
          </w:tcPr>
          <w:p>
            <w:pPr>
              <w:widowControl/>
              <w:spacing w:line="276" w:lineRule="auto"/>
              <w:jc w:val="left"/>
              <w:rPr>
                <w:highlight w:val="cyan"/>
              </w:rPr>
            </w:pPr>
            <w:r>
              <w:rPr>
                <w:rFonts w:hint="eastAsia"/>
                <w:highlight w:val="cyan"/>
              </w:rPr>
              <w:t>Empty</w:t>
            </w:r>
          </w:p>
        </w:tc>
      </w:tr>
    </w:tbl>
    <w:p>
      <w:pPr>
        <w:widowControl/>
        <w:pBdr>
          <w:top w:val="nil"/>
          <w:left w:val="nil"/>
          <w:bottom w:val="nil"/>
          <w:right w:val="nil"/>
          <w:between w:val="nil"/>
        </w:pBdr>
        <w:spacing w:before="0" w:after="0" w:line="276" w:lineRule="auto"/>
        <w:jc w:val="left"/>
        <w:rPr>
          <w:rFonts w:eastAsia="Arial"/>
          <w:color w:val="000000"/>
          <w:sz w:val="21"/>
          <w:szCs w:val="21"/>
          <w:highlight w:val="cyan"/>
        </w:rPr>
      </w:pPr>
    </w:p>
    <w:p>
      <w:pPr>
        <w:widowControl/>
        <w:numPr>
          <w:ilvl w:val="0"/>
          <w:numId w:val="258"/>
        </w:numPr>
        <w:pBdr>
          <w:top w:val="nil"/>
          <w:left w:val="nil"/>
          <w:bottom w:val="nil"/>
          <w:right w:val="nil"/>
          <w:between w:val="nil"/>
        </w:pBdr>
        <w:spacing w:before="0" w:after="0" w:line="276" w:lineRule="auto"/>
        <w:jc w:val="left"/>
        <w:rPr>
          <w:rFonts w:eastAsia="Arial"/>
          <w:color w:val="000000"/>
          <w:sz w:val="21"/>
          <w:szCs w:val="21"/>
          <w:highlight w:val="cyan"/>
        </w:rPr>
      </w:pPr>
      <w:r>
        <w:rPr>
          <w:color w:val="000000"/>
          <w:sz w:val="21"/>
          <w:szCs w:val="21"/>
          <w:highlight w:val="cyan"/>
        </w:rPr>
        <w:t>Explanation</w:t>
      </w:r>
      <w:r>
        <w:rPr>
          <w:rFonts w:hint="eastAsia"/>
          <w:color w:val="000000"/>
          <w:sz w:val="21"/>
          <w:szCs w:val="21"/>
          <w:highlight w:val="cyan"/>
        </w:rPr>
        <w:t xml:space="preserve"> for summary section</w:t>
      </w:r>
      <w:r>
        <w:rPr>
          <w:color w:val="000000"/>
          <w:sz w:val="21"/>
          <w:szCs w:val="21"/>
          <w:highlight w:val="cyan"/>
        </w:rPr>
        <w:t>:</w:t>
      </w:r>
    </w:p>
    <w:p>
      <w:pPr>
        <w:widowControl/>
        <w:pBdr>
          <w:top w:val="nil"/>
          <w:left w:val="nil"/>
          <w:bottom w:val="nil"/>
          <w:right w:val="nil"/>
          <w:between w:val="nil"/>
        </w:pBdr>
        <w:spacing w:before="0" w:after="0" w:line="276" w:lineRule="auto"/>
        <w:ind w:left="880"/>
        <w:jc w:val="left"/>
        <w:rPr>
          <w:color w:val="000000"/>
          <w:sz w:val="21"/>
          <w:szCs w:val="21"/>
          <w:highlight w:val="cyan"/>
        </w:rPr>
      </w:pPr>
      <w:r>
        <w:rPr>
          <w:rFonts w:hint="eastAsia"/>
          <w:color w:val="000000"/>
          <w:sz w:val="21"/>
          <w:szCs w:val="21"/>
          <w:highlight w:val="cyan"/>
        </w:rPr>
        <w:t xml:space="preserve">It is </w:t>
      </w:r>
      <w:r>
        <w:rPr>
          <w:color w:val="000000"/>
          <w:sz w:val="21"/>
          <w:szCs w:val="21"/>
          <w:highlight w:val="cyan"/>
        </w:rPr>
        <w:t>calculated based on all funded applications</w:t>
      </w:r>
      <w:r>
        <w:rPr>
          <w:rFonts w:hint="eastAsia"/>
          <w:color w:val="000000"/>
          <w:sz w:val="21"/>
          <w:szCs w:val="21"/>
          <w:highlight w:val="cyan"/>
        </w:rPr>
        <w:t xml:space="preserve">. </w:t>
      </w:r>
      <w:r>
        <w:rPr>
          <w:color w:val="000000"/>
          <w:sz w:val="21"/>
          <w:szCs w:val="21"/>
          <w:highlight w:val="cyan"/>
        </w:rPr>
        <w:t>For example, sum retention together and count all</w:t>
      </w:r>
      <w:r>
        <w:rPr>
          <w:rFonts w:hint="eastAsia"/>
          <w:color w:val="000000"/>
          <w:sz w:val="21"/>
          <w:szCs w:val="21"/>
          <w:highlight w:val="cyan"/>
        </w:rPr>
        <w:t xml:space="preserve"> </w:t>
      </w:r>
      <w:r>
        <w:rPr>
          <w:color w:val="000000"/>
          <w:sz w:val="21"/>
          <w:szCs w:val="21"/>
          <w:highlight w:val="cyan"/>
        </w:rPr>
        <w:t>applications that have retention</w:t>
      </w:r>
      <w:r>
        <w:rPr>
          <w:rFonts w:hint="eastAsia"/>
          <w:color w:val="000000"/>
          <w:sz w:val="21"/>
          <w:szCs w:val="21"/>
          <w:highlight w:val="cyan"/>
        </w:rPr>
        <w:t>.</w:t>
      </w:r>
    </w:p>
    <w:p>
      <w:pPr>
        <w:widowControl/>
        <w:pBdr>
          <w:top w:val="nil"/>
          <w:left w:val="nil"/>
          <w:bottom w:val="nil"/>
          <w:right w:val="nil"/>
          <w:between w:val="nil"/>
        </w:pBdr>
        <w:spacing w:before="0" w:after="0" w:line="276" w:lineRule="auto"/>
        <w:ind w:left="880"/>
        <w:jc w:val="left"/>
        <w:rPr>
          <w:rFonts w:eastAsia="Arial"/>
          <w:color w:val="000000"/>
          <w:sz w:val="21"/>
          <w:szCs w:val="21"/>
          <w:highlight w:val="cyan"/>
        </w:rPr>
      </w:pPr>
      <w:r>
        <w:rPr>
          <w:color w:val="000000"/>
          <w:sz w:val="21"/>
          <w:szCs w:val="21"/>
          <w:highlight w:val="cyan"/>
        </w:rPr>
        <w:t>“</w:t>
      </w:r>
      <w:r>
        <w:rPr>
          <w:rFonts w:hint="eastAsia"/>
          <w:color w:val="000000"/>
          <w:sz w:val="21"/>
          <w:szCs w:val="21"/>
          <w:highlight w:val="cyan"/>
        </w:rPr>
        <w:t>Hold handling Fee</w:t>
      </w:r>
      <w:r>
        <w:rPr>
          <w:color w:val="000000"/>
          <w:sz w:val="21"/>
          <w:szCs w:val="21"/>
          <w:highlight w:val="cyan"/>
        </w:rPr>
        <w:t>”</w:t>
      </w:r>
      <w:r>
        <w:rPr>
          <w:rFonts w:hint="eastAsia"/>
          <w:color w:val="000000"/>
          <w:sz w:val="21"/>
          <w:szCs w:val="21"/>
          <w:highlight w:val="cyan"/>
        </w:rPr>
        <w:t xml:space="preserve"> and </w:t>
      </w:r>
      <w:r>
        <w:rPr>
          <w:color w:val="000000"/>
          <w:sz w:val="21"/>
          <w:szCs w:val="21"/>
          <w:highlight w:val="cyan"/>
        </w:rPr>
        <w:t>“</w:t>
      </w:r>
      <w:r>
        <w:rPr>
          <w:rFonts w:hint="eastAsia"/>
          <w:color w:val="000000"/>
          <w:sz w:val="21"/>
          <w:szCs w:val="21"/>
          <w:highlight w:val="cyan"/>
        </w:rPr>
        <w:t>Promo Package</w:t>
      </w:r>
      <w:r>
        <w:rPr>
          <w:color w:val="000000"/>
          <w:sz w:val="21"/>
          <w:szCs w:val="21"/>
          <w:highlight w:val="cyan"/>
        </w:rPr>
        <w:t>”</w:t>
      </w:r>
      <w:r>
        <w:rPr>
          <w:rFonts w:hint="eastAsia"/>
          <w:color w:val="000000"/>
          <w:sz w:val="21"/>
          <w:szCs w:val="21"/>
          <w:highlight w:val="cyan"/>
        </w:rPr>
        <w:t xml:space="preserve"> depend on the indicator ticked by user.</w:t>
      </w:r>
    </w:p>
    <w:p>
      <w:pPr>
        <w:widowControl/>
        <w:pBdr>
          <w:top w:val="nil"/>
          <w:left w:val="nil"/>
          <w:bottom w:val="nil"/>
          <w:right w:val="nil"/>
          <w:between w:val="nil"/>
        </w:pBdr>
        <w:spacing w:before="0" w:after="0" w:line="276" w:lineRule="auto"/>
        <w:ind w:firstLine="227"/>
        <w:jc w:val="left"/>
        <w:rPr>
          <w:color w:val="000000"/>
          <w:sz w:val="21"/>
          <w:szCs w:val="21"/>
        </w:rPr>
      </w:pPr>
      <w:r>
        <w:rPr>
          <w:noProof/>
        </w:rPr>
        <w:drawing>
          <wp:inline distT="0" distB="0" distL="0" distR="0">
            <wp:extent cx="5731510" cy="598170"/>
            <wp:effectExtent l="0" t="0" r="2540" b="0"/>
            <wp:docPr id="402" name="图片 1"/>
            <wp:cNvGraphicFramePr>
              <a:graphicFrameLocks noChangeAspect="true"/>
            </wp:cNvGraphicFramePr>
            <a:graphic>
              <a:graphicData uri="http://schemas.openxmlformats.org/drawingml/2006/picture">
                <pic:pic>
                  <pic:nvPicPr>
                    <pic:cNvPr id="403" name=""/>
                    <pic:cNvPicPr/>
                  </pic:nvPicPr>
                  <pic:blipFill>
                    <a:blip r:embed="rId135"/>
                    <a:stretch>
                      <a:fillRect/>
                    </a:stretch>
                  </pic:blipFill>
                  <pic:spPr>
                    <a:xfrm>
                      <a:off x="0" y="0"/>
                      <a:ext cx="5731510" cy="598170"/>
                    </a:xfrm>
                    <a:prstGeom prst="rect">
                      <a:avLst/>
                    </a:prstGeom>
                  </pic:spPr>
                </pic:pic>
              </a:graphicData>
            </a:graphic>
          </wp:inline>
        </w:drawing>
      </w:r>
    </w:p>
    <w:p>
      <w:pPr>
        <w:widowControl/>
        <w:pBdr>
          <w:top w:val="nil"/>
          <w:left w:val="nil"/>
          <w:bottom w:val="nil"/>
          <w:right w:val="nil"/>
          <w:between w:val="nil"/>
        </w:pBdr>
        <w:spacing w:before="0" w:after="0" w:line="276" w:lineRule="auto"/>
        <w:ind w:firstLine="227"/>
        <w:jc w:val="left"/>
        <w:rPr>
          <w:b/>
          <w:bCs/>
          <w:color w:val="000000"/>
          <w:sz w:val="21"/>
          <w:szCs w:val="21"/>
        </w:rPr>
      </w:pPr>
      <w:r>
        <w:rPr>
          <w:rFonts w:eastAsia="Arial"/>
          <w:color w:val="000000"/>
          <w:sz w:val="21"/>
          <w:szCs w:val="21"/>
        </w:rPr>
        <w:t>Reference: rpt_hp_funding 1 in the file Sample CRA report.xls.</w:t>
      </w:r>
    </w:p>
    <w:p>
      <w:pPr>
        <w:pStyle w:val="000219"/>
        <w:numPr>
          <w:ilvl w:val="2"/>
          <w:numId w:val="69"/>
        </w:numPr>
        <w:spacing w:before="0" w:after="0" w:line="276" w:lineRule="auto"/>
        <w:ind w:right="220"/>
        <w:rPr>
          <w:color w:val="000000"/>
          <w:sz w:val="21"/>
          <w:szCs w:val="21"/>
        </w:rPr>
      </w:pPr>
      <w:bookmarkStart w:id="340" w:colFirst="0" w:colLast="0" w:name="_ecrr428hvas0"/>
      <w:bookmarkEnd w:id="340"/>
      <w:bookmarkStart w:id="341" w:name="_Toc75trhk"/>
      <w:r>
        <w:rPr>
          <w:color w:val="000000"/>
          <w:sz w:val="21"/>
          <w:szCs w:val="21"/>
        </w:rPr>
        <w:t xml:space="preserve">Funding Report2 </w:t>
      </w:r>
      <w:bookmarkEnd w:id="341"/>
    </w:p>
    <w:p>
      <w:pPr>
        <w:widowControl/>
        <w:numPr>
          <w:ilvl w:val="0"/>
          <w:numId w:val="260"/>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 xml:space="preserve">Business Rule, </w:t>
      </w:r>
      <w:r>
        <w:rPr>
          <w:rFonts w:eastAsia="Arial"/>
          <w:color w:val="000000"/>
          <w:sz w:val="21"/>
          <w:szCs w:val="21"/>
        </w:rPr>
        <w:t>same as Funding Report1</w:t>
      </w:r>
    </w:p>
    <w:p>
      <w:pPr>
        <w:widowControl/>
        <w:numPr>
          <w:ilvl w:val="0"/>
          <w:numId w:val="261"/>
        </w:numPr>
        <w:pBdr>
          <w:top w:val="nil"/>
          <w:left w:val="nil"/>
          <w:bottom w:val="nil"/>
          <w:right w:val="nil"/>
          <w:between w:val="nil"/>
        </w:pBdr>
        <w:spacing w:before="0" w:after="0" w:line="400" w:lineRule="auto"/>
        <w:ind w:hanging="442"/>
        <w:jc w:val="left"/>
        <w:rPr>
          <w:color w:val="000000"/>
          <w:sz w:val="21"/>
          <w:szCs w:val="21"/>
        </w:rPr>
      </w:pPr>
      <w:r>
        <w:rPr>
          <w:rFonts w:eastAsia="Arial"/>
          <w:color w:val="000000"/>
          <w:sz w:val="21"/>
          <w:szCs w:val="21"/>
        </w:rPr>
        <w:t>The report filter criteria follow</w:t>
      </w:r>
      <w:r>
        <w:rPr>
          <w:rFonts w:hint="eastAsia"/>
          <w:color w:val="000000"/>
          <w:sz w:val="21"/>
          <w:szCs w:val="21"/>
        </w:rPr>
        <w:t>s</w:t>
      </w:r>
      <w:r>
        <w:rPr>
          <w:rFonts w:eastAsia="Arial"/>
          <w:color w:val="000000"/>
          <w:sz w:val="21"/>
          <w:szCs w:val="21"/>
        </w:rPr>
        <w:t xml:space="preserve"> existing fields.</w:t>
      </w:r>
    </w:p>
    <w:p>
      <w:pPr>
        <w:widowControl/>
        <w:numPr>
          <w:ilvl w:val="1"/>
          <w:numId w:val="254"/>
        </w:numPr>
        <w:pBdr>
          <w:top w:val="nil"/>
          <w:left w:val="nil"/>
          <w:bottom w:val="nil"/>
          <w:right w:val="nil"/>
          <w:between w:val="nil"/>
        </w:pBdr>
        <w:spacing w:before="0" w:after="0" w:line="400" w:lineRule="auto"/>
        <w:ind w:hanging="441"/>
        <w:jc w:val="left"/>
        <w:rPr>
          <w:color w:val="000000"/>
          <w:sz w:val="21"/>
          <w:szCs w:val="21"/>
        </w:rPr>
      </w:pPr>
      <w:r>
        <w:rPr>
          <w:rFonts w:eastAsia="Arial"/>
          <w:color w:val="000000"/>
          <w:sz w:val="21"/>
          <w:szCs w:val="21"/>
        </w:rPr>
        <w:t>Date : Compared with funding date</w:t>
      </w:r>
    </w:p>
    <w:p>
      <w:pPr>
        <w:pStyle w:val="00027a"/>
        <w:widowControl/>
        <w:numPr>
          <w:ilvl w:val="0"/>
          <w:numId w:val="254"/>
        </w:numPr>
        <w:pBdr>
          <w:top w:val="nil"/>
          <w:left w:val="nil"/>
          <w:bottom w:val="nil"/>
          <w:right w:val="nil"/>
          <w:between w:val="nil"/>
        </w:pBdr>
        <w:spacing w:before="0" w:after="0" w:line="276" w:lineRule="auto"/>
        <w:ind w:firstLineChars="0"/>
        <w:jc w:val="left"/>
        <w:rPr>
          <w:color w:val="000000"/>
          <w:sz w:val="21"/>
          <w:szCs w:val="21"/>
          <w:highlight w:val="cyan"/>
          <w:lang w:val="en-US"/>
        </w:rPr>
      </w:pPr>
      <w:r>
        <w:rPr>
          <w:rFonts w:hint="eastAsia"/>
          <w:color w:val="000000"/>
          <w:sz w:val="21"/>
          <w:szCs w:val="21"/>
          <w:highlight w:val="cyan"/>
        </w:rPr>
        <w:t>The u</w:t>
      </w:r>
      <w:r>
        <w:rPr>
          <w:color w:val="000000"/>
          <w:sz w:val="21"/>
          <w:szCs w:val="21"/>
          <w:highlight w:val="cyan"/>
          <w:lang w:val="en-US"/>
        </w:rPr>
        <w:t>ser</w:t>
      </w:r>
      <w:r>
        <w:rPr>
          <w:rFonts w:hint="eastAsia"/>
          <w:color w:val="000000"/>
          <w:sz w:val="21"/>
          <w:szCs w:val="21"/>
          <w:highlight w:val="cyan"/>
          <w:lang w:val="en-US"/>
        </w:rPr>
        <w:t xml:space="preserve"> hope to keep current format in which all hirer and guarantor are arranged in a single record. There are at most 5 hirer and guarantors in total in an application.</w:t>
      </w:r>
    </w:p>
    <w:p>
      <w:pPr>
        <w:pStyle w:val="00027a"/>
        <w:widowControl/>
        <w:numPr>
          <w:ilvl w:val="0"/>
          <w:numId w:val="254"/>
        </w:numPr>
        <w:pBdr>
          <w:top w:val="nil"/>
          <w:left w:val="nil"/>
          <w:bottom w:val="nil"/>
          <w:right w:val="nil"/>
          <w:between w:val="nil"/>
        </w:pBdr>
        <w:spacing w:before="0" w:after="0" w:line="276" w:lineRule="auto"/>
        <w:ind w:firstLineChars="0"/>
        <w:jc w:val="left"/>
        <w:rPr>
          <w:color w:val="000000"/>
          <w:sz w:val="21"/>
          <w:szCs w:val="21"/>
          <w:highlight w:val="cyan"/>
          <w:lang w:val="en-US"/>
        </w:rPr>
      </w:pPr>
      <w:r>
        <w:rPr>
          <w:rFonts w:hint="eastAsia"/>
          <w:color w:val="000000"/>
          <w:sz w:val="21"/>
          <w:szCs w:val="21"/>
          <w:highlight w:val="cyan"/>
        </w:rPr>
        <w:t>If the application has been processed by several personnel, e.g. processed by more than 1 CRA Maintenance, only to show the last one in Funding Report.</w:t>
      </w:r>
    </w:p>
    <w:p>
      <w:pPr>
        <w:pStyle w:val="00027a"/>
        <w:widowControl/>
        <w:numPr>
          <w:ilvl w:val="0"/>
          <w:numId w:val="254"/>
        </w:numPr>
        <w:pBdr>
          <w:top w:val="nil"/>
          <w:left w:val="nil"/>
          <w:bottom w:val="nil"/>
          <w:right w:val="nil"/>
          <w:between w:val="nil"/>
        </w:pBdr>
        <w:spacing w:before="0" w:after="0" w:line="276" w:lineRule="auto"/>
        <w:ind w:firstLineChars="0"/>
        <w:jc w:val="left"/>
        <w:rPr>
          <w:color w:val="000000"/>
          <w:sz w:val="21"/>
          <w:szCs w:val="21"/>
          <w:highlight w:val="cyan"/>
          <w:lang w:val="en-US"/>
        </w:rPr>
      </w:pPr>
      <w:r>
        <w:rPr>
          <w:color w:val="000000"/>
          <w:sz w:val="21"/>
          <w:szCs w:val="21"/>
          <w:highlight w:val="cyan"/>
          <w:lang w:val="en-US"/>
        </w:rPr>
        <w:t xml:space="preserve">Description of </w:t>
      </w:r>
      <w:commentRangeStart w:id="12"/>
      <w:r>
        <w:rPr>
          <w:color w:val="000000"/>
          <w:sz w:val="21"/>
          <w:szCs w:val="21"/>
          <w:highlight w:val="cyan"/>
          <w:lang w:val="en-US"/>
        </w:rPr>
        <w:t>Special</w:t>
      </w:r>
      <w:commentRangeEnd w:id="12"/>
      <w:r>
        <w:rPr>
          <w:rStyle w:val="00027b"/>
        </w:rPr>
        <w:commentReference w:id="12"/>
      </w:r>
      <w:r>
        <w:rPr>
          <w:color w:val="000000"/>
          <w:sz w:val="21"/>
          <w:szCs w:val="21"/>
          <w:highlight w:val="cyan"/>
          <w:lang w:val="en-US"/>
        </w:rPr>
        <w:t xml:space="preserve"> fields</w:t>
      </w:r>
    </w:p>
    <w:tbl>
      <w:tblPr>
        <w:tblW w:w="0" w:type="auto"/>
        <w:tblLayout w:type="fixed"/>
        <w:tblLook w:firstRow="true" w:lastRow="false" w:firstColumn="true" w:lastColumn="false" w:noHBand="false" w:noVBand="true" w:val="04A0"/>
      </w:tblPr>
      <w:tblGrid>
        <w:gridCol w:w="2319"/>
        <w:gridCol w:w="6697"/>
      </w:tblGrid>
      <w:tr>
        <w:trPr>
          <w:trHeight w:val="264"/>
        </w:trPr>
        <w:tc>
          <w:tcPr>
            <w:tcW w:w="2319" w:type="dxa"/>
            <w:tcBorders>
              <w:top w:val="single" w:color="auto" w:sz="4" w:space="0"/>
              <w:left w:val="single" w:color="auto" w:sz="4" w:space="0"/>
              <w:bottom w:val="single" w:color="auto" w:sz="4" w:space="0"/>
              <w:right w:val="single" w:color="auto" w:sz="4" w:space="0"/>
            </w:tcBorders>
            <w:shd w:val="clear" w:color="000000" w:fill="F2F2F2"/>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Topic / Field</w:t>
            </w:r>
          </w:p>
        </w:tc>
        <w:tc>
          <w:tcPr>
            <w:tcW w:w="6697" w:type="dxa"/>
            <w:tcBorders>
              <w:top w:val="single" w:color="auto" w:sz="4" w:space="0"/>
              <w:left w:val="nil"/>
              <w:bottom w:val="single" w:color="auto" w:sz="4" w:space="0"/>
              <w:right w:val="single" w:color="auto" w:sz="4" w:space="0"/>
            </w:tcBorders>
            <w:shd w:val="clear" w:color="000000" w:fill="F2F2F2"/>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Discussion / Suggestion</w:t>
            </w:r>
          </w:p>
        </w:tc>
      </w:tr>
      <w:tr>
        <w:trPr>
          <w:trHeight w:val="264"/>
        </w:trPr>
        <w:tc>
          <w:tcPr>
            <w:tcW w:w="2319" w:type="dxa"/>
            <w:vMerge w:val="restart"/>
            <w:tcBorders>
              <w:top w:val="nil"/>
              <w:left w:val="single" w:color="auto" w:sz="4" w:space="0"/>
              <w:bottom w:val="single" w:color="000000"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Biometric (When to flag "Y")</w:t>
            </w:r>
          </w:p>
        </w:tc>
        <w:tc>
          <w:tcPr>
            <w:tcW w:w="6697"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Scenario 1: Identity Verification (E) = Matched.</w:t>
            </w:r>
          </w:p>
        </w:tc>
      </w:tr>
      <w:tr>
        <w:trPr>
          <w:trHeight w:val="528"/>
        </w:trPr>
        <w:tc>
          <w:tcPr>
            <w:tcW w:w="2319" w:type="dxa"/>
            <w:vMerge w:val="continue"/>
            <w:tcBorders>
              <w:top w:val="nil"/>
              <w:left w:val="single" w:color="auto" w:sz="4" w:space="0"/>
              <w:bottom w:val="single" w:color="000000" w:sz="4" w:space="0"/>
              <w:right w:val="single" w:color="auto" w:sz="4" w:space="0"/>
            </w:tcBorders>
            <w:vAlign w:val="center"/>
            <w:hideMark/>
          </w:tcPr>
          <w:p>
            <w:pPr>
              <w:widowControl/>
              <w:spacing w:before="0" w:after="0"/>
              <w:jc w:val="left"/>
              <w:rPr>
                <w:rFonts w:ascii="Segoe UI" w:hAnsi="Segoe UI" w:eastAsia="宋体" w:cs="Segoe UI"/>
                <w:b/>
                <w:bCs/>
                <w:color w:val="0F1115"/>
                <w:sz w:val="18"/>
                <w:szCs w:val="18"/>
                <w:highlight w:val="cyan"/>
                <w:lang w:val="en-US"/>
              </w:rPr>
            </w:pPr>
          </w:p>
        </w:tc>
        <w:tc>
          <w:tcPr>
            <w:tcW w:w="6697"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Scenario 2: Verified fingerprint or uploaded biometric verification document, when Customer Biometric (NON-E) is ticked.</w:t>
            </w:r>
          </w:p>
        </w:tc>
      </w:tr>
      <w:tr>
        <w:trPr>
          <w:trHeight w:val="264"/>
        </w:trPr>
        <w:tc>
          <w:tcPr>
            <w:tcW w:w="2319"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Customer Agree to Receive e-</w:t>
            </w:r>
          </w:p>
        </w:tc>
        <w:tc>
          <w:tcPr>
            <w:tcW w:w="6697"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Refers to: Customer agrees to receive the agreement file via email.</w:t>
            </w:r>
          </w:p>
        </w:tc>
      </w:tr>
      <w:tr>
        <w:trPr>
          <w:trHeight w:val="264"/>
        </w:trPr>
        <w:tc>
          <w:tcPr>
            <w:tcW w:w="2319"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e-Agreement Status</w:t>
            </w:r>
          </w:p>
        </w:tc>
        <w:tc>
          <w:tcPr>
            <w:tcW w:w="6697"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Refers to the status of CrediOS pushing the email to Infobip.</w:t>
            </w:r>
          </w:p>
        </w:tc>
      </w:tr>
      <w:tr>
        <w:trPr>
          <w:trHeight w:val="264"/>
        </w:trPr>
        <w:tc>
          <w:tcPr>
            <w:tcW w:w="2319"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e-Agreement Date/Time</w:t>
            </w:r>
          </w:p>
        </w:tc>
        <w:tc>
          <w:tcPr>
            <w:tcW w:w="6697"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Refers to the datetime when CrediOS pushes the email to Infobip.</w:t>
            </w:r>
          </w:p>
        </w:tc>
      </w:tr>
      <w:tr>
        <w:trPr>
          <w:trHeight w:val="528"/>
        </w:trPr>
        <w:tc>
          <w:tcPr>
            <w:tcW w:w="2319"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Infobip Log Date</w:t>
            </w:r>
          </w:p>
        </w:tc>
        <w:tc>
          <w:tcPr>
            <w:tcW w:w="6697"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auto"/>
                <w:sz w:val="18"/>
                <w:szCs w:val="18"/>
                <w:highlight w:val="cyan"/>
                <w:lang w:val="en-US"/>
              </w:rPr>
            </w:pPr>
            <w:r>
              <w:rPr>
                <w:rFonts w:ascii="Segoe UI" w:hAnsi="Segoe UI" w:eastAsia="宋体" w:cs="Segoe UI"/>
                <w:color w:val="auto"/>
                <w:sz w:val="18"/>
                <w:szCs w:val="18"/>
                <w:highlight w:val="cyan"/>
                <w:lang w:val="en-US"/>
              </w:rPr>
              <w:t>The date User upload the Infobip report into LOS System</w:t>
            </w:r>
          </w:p>
        </w:tc>
      </w:tr>
      <w:tr>
        <w:trPr>
          <w:trHeight w:val="528"/>
        </w:trPr>
        <w:tc>
          <w:tcPr>
            <w:tcW w:w="2319"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Infobip MessageId</w:t>
            </w:r>
          </w:p>
        </w:tc>
        <w:tc>
          <w:tcPr>
            <w:tcW w:w="6697"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"Message Id" in Infobip Report</w:t>
            </w:r>
          </w:p>
        </w:tc>
      </w:tr>
      <w:tr>
        <w:trPr>
          <w:trHeight w:val="528"/>
        </w:trPr>
        <w:tc>
          <w:tcPr>
            <w:tcW w:w="2319"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Infobip Communication Name</w:t>
            </w:r>
          </w:p>
        </w:tc>
        <w:tc>
          <w:tcPr>
            <w:tcW w:w="6697"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"Communication Name"  in Infobip Report</w:t>
            </w:r>
          </w:p>
        </w:tc>
      </w:tr>
      <w:tr>
        <w:trPr>
          <w:trHeight w:val="528"/>
        </w:trPr>
        <w:tc>
          <w:tcPr>
            <w:tcW w:w="2319"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Infobip Status</w:t>
            </w:r>
          </w:p>
        </w:tc>
        <w:tc>
          <w:tcPr>
            <w:tcW w:w="6697"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"Status" in Infobip Report</w:t>
            </w:r>
          </w:p>
        </w:tc>
      </w:tr>
      <w:tr>
        <w:trPr>
          <w:trHeight w:val="528"/>
        </w:trPr>
        <w:tc>
          <w:tcPr>
            <w:tcW w:w="2319"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Infobip Done At</w:t>
            </w:r>
          </w:p>
        </w:tc>
        <w:tc>
          <w:tcPr>
            <w:tcW w:w="6697"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"Done At" in Infobip Report</w:t>
            </w:r>
          </w:p>
        </w:tc>
      </w:tr>
      <w:tr>
        <w:trPr>
          <w:trHeight w:val="528"/>
        </w:trPr>
        <w:tc>
          <w:tcPr>
            <w:tcW w:w="2319" w:type="dxa"/>
            <w:tcBorders>
              <w:top w:val="nil"/>
              <w:left w:val="single" w:color="auto" w:sz="4" w:space="0"/>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b/>
                <w:bCs/>
                <w:color w:val="0F1115"/>
                <w:sz w:val="18"/>
                <w:szCs w:val="18"/>
                <w:highlight w:val="cyan"/>
                <w:lang w:val="en-US"/>
              </w:rPr>
            </w:pPr>
            <w:r>
              <w:rPr>
                <w:rFonts w:ascii="Segoe UI" w:hAnsi="Segoe UI" w:eastAsia="宋体" w:cs="Segoe UI"/>
                <w:b/>
                <w:bCs/>
                <w:color w:val="0F1115"/>
                <w:sz w:val="18"/>
                <w:szCs w:val="18"/>
                <w:highlight w:val="cyan"/>
                <w:lang w:val="en-US"/>
              </w:rPr>
              <w:t>Infobip Reason</w:t>
            </w:r>
          </w:p>
        </w:tc>
        <w:tc>
          <w:tcPr>
            <w:tcW w:w="6697" w:type="dxa"/>
            <w:tcBorders>
              <w:top w:val="nil"/>
              <w:left w:val="nil"/>
              <w:bottom w:val="single" w:color="auto" w:sz="4" w:space="0"/>
              <w:right w:val="single" w:color="auto" w:sz="4" w:space="0"/>
            </w:tcBorders>
            <w:shd w:val="clear" w:color="000000" w:fill="FFFFFF"/>
            <w:vAlign w:val="center"/>
            <w:hideMark/>
          </w:tcPr>
          <w:p>
            <w:pPr>
              <w:widowControl/>
              <w:spacing w:before="0" w:after="0"/>
              <w:jc w:val="left"/>
              <w:rPr>
                <w:rFonts w:ascii="Segoe UI" w:hAnsi="Segoe UI" w:eastAsia="宋体" w:cs="Segoe UI"/>
                <w:color w:val="0F1115"/>
                <w:sz w:val="18"/>
                <w:szCs w:val="18"/>
                <w:highlight w:val="cyan"/>
                <w:lang w:val="en-US"/>
              </w:rPr>
            </w:pPr>
            <w:r>
              <w:rPr>
                <w:rFonts w:ascii="Segoe UI" w:hAnsi="Segoe UI" w:eastAsia="宋体" w:cs="Segoe UI"/>
                <w:color w:val="0F1115"/>
                <w:sz w:val="18"/>
                <w:szCs w:val="18"/>
                <w:highlight w:val="cyan"/>
                <w:lang w:val="en-US"/>
              </w:rPr>
              <w:t>"Reason" in Infobip Report</w:t>
            </w:r>
          </w:p>
        </w:tc>
      </w:tr>
    </w:tbl>
    <w:p>
      <w:pPr>
        <w:widowControl/>
        <w:pBdr>
          <w:top w:val="nil"/>
          <w:left w:val="nil"/>
          <w:bottom w:val="nil"/>
          <w:right w:val="nil"/>
          <w:between w:val="nil"/>
        </w:pBdr>
        <w:spacing w:before="0" w:after="0" w:line="276" w:lineRule="auto"/>
        <w:ind w:left="880"/>
        <w:jc w:val="left"/>
        <w:rPr>
          <w:color w:val="000000"/>
          <w:sz w:val="21"/>
          <w:szCs w:val="21"/>
          <w:highlight w:val="cyan"/>
          <w:lang w:val="en-US"/>
        </w:rPr>
      </w:pPr>
    </w:p>
    <w:p>
      <w:pPr>
        <w:pStyle w:val="00027a"/>
        <w:widowControl/>
        <w:numPr>
          <w:ilvl w:val="0"/>
          <w:numId w:val="254"/>
        </w:numPr>
        <w:pBdr>
          <w:top w:val="nil"/>
          <w:left w:val="nil"/>
          <w:bottom w:val="nil"/>
          <w:right w:val="nil"/>
          <w:between w:val="nil"/>
        </w:pBdr>
        <w:spacing w:before="0" w:after="0" w:line="276" w:lineRule="auto"/>
        <w:ind w:firstLineChars="0"/>
        <w:jc w:val="left"/>
        <w:rPr>
          <w:color w:val="000000"/>
          <w:sz w:val="21"/>
          <w:szCs w:val="21"/>
          <w:highlight w:val="cyan"/>
          <w:lang w:val="en-US"/>
        </w:rPr>
      </w:pPr>
      <w:r>
        <w:rPr>
          <w:rFonts w:hint="eastAsia"/>
          <w:color w:val="000000"/>
          <w:sz w:val="21"/>
          <w:szCs w:val="21"/>
          <w:highlight w:val="cyan"/>
          <w:lang w:val="en-US"/>
        </w:rPr>
        <w:t xml:space="preserve">Infobip Email Report Column and </w:t>
      </w:r>
      <w:r>
        <w:rPr>
          <w:color w:val="000000"/>
          <w:sz w:val="21"/>
          <w:szCs w:val="21"/>
          <w:highlight w:val="cyan"/>
        </w:rPr>
        <w:t>Parameter in LOADS</w:t>
      </w:r>
      <w:r>
        <w:rPr>
          <w:rFonts w:hint="eastAsia"/>
          <w:color w:val="000000"/>
          <w:sz w:val="21"/>
          <w:szCs w:val="21"/>
          <w:highlight w:val="cyan"/>
        </w:rPr>
        <w:t xml:space="preserve"> mapping refers to :</w:t>
      </w:r>
    </w:p>
    <w:p>
      <w:pPr>
        <w:widowControl/>
        <w:pBdr>
          <w:top w:val="nil"/>
          <w:left w:val="nil"/>
          <w:bottom w:val="nil"/>
          <w:right w:val="nil"/>
          <w:between w:val="nil"/>
        </w:pBdr>
        <w:spacing w:before="0" w:after="0" w:line="276" w:lineRule="auto"/>
        <w:jc w:val="left"/>
        <w:rPr>
          <w:color w:val="000000"/>
          <w:sz w:val="21"/>
          <w:szCs w:val="21"/>
          <w:lang w:val="en-US"/>
        </w:rPr>
      </w:pPr>
      <w:r>
        <w:rPr>
          <w:noProof/>
        </w:rPr>
        <w:drawing>
          <wp:inline distT="0" distB="0" distL="0" distR="0">
            <wp:extent cx="5731510" cy="1951990"/>
            <wp:effectExtent l="0" t="0" r="2540" b="0"/>
            <wp:docPr id="405" name="图片 1" descr="图形用户界面, 应用程序, 表格, Excel  AI 生成的内容可能不正确。"/>
            <wp:cNvGraphicFramePr>
              <a:graphicFrameLocks noChangeAspect="true"/>
            </wp:cNvGraphicFramePr>
            <a:graphic>
              <a:graphicData uri="http://schemas.openxmlformats.org/drawingml/2006/picture">
                <pic:pic>
                  <pic:nvPicPr>
                    <pic:cNvPr id="406" name="图片 1" descr="图形用户界面, 应用程序, 表格, Excel  AI 生成的内容可能不正确。"/>
                    <pic:cNvPicPr/>
                  </pic:nvPicPr>
                  <pic:blipFill>
                    <a:blip r:embed="rId136"/>
                    <a:stretch>
                      <a:fillRect/>
                    </a:stretch>
                  </pic:blipFill>
                  <pic:spPr>
                    <a:xfrm>
                      <a:off x="0" y="0"/>
                      <a:ext cx="5731510" cy="1951990"/>
                    </a:xfrm>
                    <a:prstGeom prst="rect">
                      <a:avLst/>
                    </a:prstGeom>
                  </pic:spPr>
                </pic:pic>
              </a:graphicData>
            </a:graphic>
          </wp:inline>
        </w:drawing>
      </w:r>
    </w:p>
    <w:p>
      <w:pPr>
        <w:widowControl/>
        <w:pBdr>
          <w:top w:val="nil"/>
          <w:left w:val="nil"/>
          <w:bottom w:val="nil"/>
          <w:right w:val="nil"/>
          <w:between w:val="nil"/>
        </w:pBdr>
        <w:spacing w:before="0" w:after="0" w:line="276" w:lineRule="auto"/>
        <w:ind w:left="1240"/>
        <w:jc w:val="left"/>
        <w:rPr>
          <w:color w:val="000000"/>
          <w:sz w:val="21"/>
          <w:szCs w:val="21"/>
        </w:rPr>
      </w:pPr>
      <w:r>
        <w:rPr>
          <w:rFonts w:eastAsia="Arial"/>
          <w:color w:val="000000"/>
          <w:sz w:val="21"/>
          <w:szCs w:val="21"/>
        </w:rPr>
        <w:t>Reference: rpt_hp_funding 2 in the file Sample CRA report.xls.</w:t>
      </w:r>
    </w:p>
    <w:p>
      <w:pPr>
        <w:pStyle w:val="000219"/>
        <w:numPr>
          <w:ilvl w:val="2"/>
          <w:numId w:val="69"/>
        </w:numPr>
        <w:spacing w:before="0" w:after="0" w:line="276" w:lineRule="auto"/>
        <w:ind w:right="220"/>
        <w:rPr>
          <w:color w:val="000000"/>
          <w:sz w:val="21"/>
          <w:szCs w:val="21"/>
        </w:rPr>
      </w:pPr>
      <w:bookmarkStart w:id="342" w:colFirst="0" w:colLast="0" w:name="_9fb3mbriiibb"/>
      <w:bookmarkEnd w:id="342"/>
      <w:bookmarkStart w:id="343" w:name="_Toc7j1yy8"/>
      <w:r>
        <w:rPr>
          <w:color w:val="000000"/>
          <w:sz w:val="21"/>
          <w:szCs w:val="21"/>
        </w:rPr>
        <w:t xml:space="preserve">Defect Report </w:t>
      </w:r>
      <w:bookmarkEnd w:id="343"/>
    </w:p>
    <w:p>
      <w:pPr>
        <w:widowControl/>
        <w:numPr>
          <w:ilvl w:val="0"/>
          <w:numId w:val="262"/>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 xml:space="preserve">Business Rule, </w:t>
      </w:r>
      <w:r>
        <w:rPr>
          <w:rFonts w:eastAsia="Arial"/>
          <w:color w:val="000000"/>
          <w:sz w:val="21"/>
          <w:szCs w:val="21"/>
        </w:rPr>
        <w:t>same as Funding Report1</w:t>
      </w:r>
    </w:p>
    <w:p>
      <w:pPr>
        <w:widowControl/>
        <w:numPr>
          <w:ilvl w:val="0"/>
          <w:numId w:val="261"/>
        </w:numPr>
        <w:pBdr>
          <w:top w:val="nil"/>
          <w:left w:val="nil"/>
          <w:bottom w:val="nil"/>
          <w:right w:val="nil"/>
          <w:between w:val="nil"/>
        </w:pBdr>
        <w:spacing w:before="0" w:after="0" w:line="400" w:lineRule="auto"/>
        <w:jc w:val="left"/>
        <w:rPr>
          <w:color w:val="000000"/>
          <w:sz w:val="21"/>
          <w:szCs w:val="21"/>
        </w:rPr>
      </w:pPr>
      <w:r>
        <w:rPr>
          <w:rFonts w:eastAsia="Arial"/>
          <w:color w:val="000000"/>
          <w:sz w:val="21"/>
          <w:szCs w:val="21"/>
        </w:rPr>
        <w:t>The report filter criteria follow existing fields.</w:t>
      </w:r>
    </w:p>
    <w:p>
      <w:pPr>
        <w:widowControl/>
        <w:pBdr>
          <w:top w:val="nil"/>
          <w:left w:val="nil"/>
          <w:bottom w:val="nil"/>
          <w:right w:val="nil"/>
          <w:between w:val="nil"/>
        </w:pBdr>
        <w:spacing w:before="0" w:after="0" w:line="400" w:lineRule="auto"/>
        <w:ind w:left="1240"/>
        <w:jc w:val="left"/>
        <w:rPr>
          <w:color w:val="000000"/>
          <w:sz w:val="21"/>
          <w:szCs w:val="21"/>
        </w:rPr>
      </w:pPr>
      <w:r>
        <w:rPr>
          <w:rFonts w:eastAsia="Arial"/>
          <w:color w:val="000000"/>
          <w:sz w:val="21"/>
          <w:szCs w:val="21"/>
        </w:rPr>
        <w:t>a)</w:t>
        <w:tab/>
        <w:t xml:space="preserve">Date </w:t>
      </w:r>
      <w:r>
        <w:rPr>
          <w:rFonts w:eastAsia="Arial"/>
          <w:color w:val="FF0000"/>
          <w:sz w:val="21"/>
          <w:szCs w:val="21"/>
        </w:rPr>
        <w:t xml:space="preserve">: </w:t>
      </w:r>
      <w:r>
        <w:rPr>
          <w:rFonts w:eastAsia="Arial"/>
          <w:color w:val="000000"/>
          <w:sz w:val="21"/>
          <w:szCs w:val="21"/>
        </w:rPr>
        <w:t>compare with D</w:t>
      </w:r>
      <w:r>
        <w:rPr>
          <w:color w:val="000000"/>
          <w:sz w:val="21"/>
          <w:szCs w:val="21"/>
        </w:rPr>
        <w:t>efect creation date</w:t>
      </w:r>
    </w:p>
    <w:p>
      <w:pPr>
        <w:widowControl/>
        <w:numPr>
          <w:ilvl w:val="0"/>
          <w:numId w:val="261"/>
        </w:numPr>
        <w:pBdr>
          <w:top w:val="nil"/>
          <w:left w:val="nil"/>
          <w:bottom w:val="nil"/>
          <w:right w:val="nil"/>
          <w:between w:val="nil"/>
        </w:pBdr>
        <w:spacing w:before="0" w:after="0" w:line="400" w:lineRule="auto"/>
        <w:jc w:val="left"/>
        <w:rPr>
          <w:color w:val="000000"/>
          <w:sz w:val="21"/>
          <w:szCs w:val="21"/>
        </w:rPr>
      </w:pPr>
      <w:r>
        <w:rPr>
          <w:rFonts w:hint="eastAsia"/>
          <w:color w:val="000000"/>
          <w:sz w:val="21"/>
          <w:szCs w:val="21"/>
        </w:rPr>
        <w:t xml:space="preserve">Other </w:t>
      </w:r>
      <w:commentRangeStart w:id="13"/>
      <w:r>
        <w:rPr>
          <w:rFonts w:hint="eastAsia"/>
          <w:color w:val="000000"/>
          <w:sz w:val="21"/>
          <w:szCs w:val="21"/>
        </w:rPr>
        <w:t>detailed description</w:t>
      </w:r>
      <w:commentRangeEnd w:id="13"/>
      <w:r>
        <w:rPr>
          <w:rStyle w:val="00027b"/>
        </w:rPr>
        <w:commentReference w:id="13"/>
      </w:r>
      <w:r>
        <w:rPr>
          <w:rFonts w:eastAsia="Arial"/>
          <w:color w:val="000000"/>
          <w:sz w:val="21"/>
          <w:szCs w:val="21"/>
        </w:rPr>
        <w:t>.</w:t>
      </w:r>
    </w:p>
    <w:tbl>
      <w:tblPr>
        <w:tblW w:w="0" w:type="auto"/>
        <w:tblLayout w:type="fixed"/>
        <w:tblLook w:firstRow="true" w:lastRow="false" w:firstColumn="true" w:lastColumn="false" w:noHBand="false" w:noVBand="true" w:val="04A0"/>
      </w:tblPr>
      <w:tblGrid>
        <w:gridCol w:w="2825"/>
        <w:gridCol w:w="6181"/>
      </w:tblGrid>
      <w:tr>
        <w:trPr/>
        <w:tc>
          <w:tcPr>
            <w:tcW w:w="2825" w:type="dxa"/>
            <w:tcBorders>
              <w:top w:val="single" w:color="E0E0E0" w:sz="8" w:space="0"/>
              <w:left w:val="single" w:color="E0E0E0" w:sz="8" w:space="0"/>
              <w:bottom w:val="single" w:color="E0E0E0" w:sz="8" w:space="0"/>
              <w:right w:val="single" w:color="E0E0E0" w:sz="8" w:space="0"/>
            </w:tcBorders>
            <w:shd w:val="clear" w:color="auto" w:fill="D9D9D9" w:themeFill="background1" w:themeFillShade="D9"/>
            <w:vAlign w:val="center"/>
            <w:hideMark/>
          </w:tcPr>
          <w:p>
            <w:pPr>
              <w:widowControl/>
              <w:spacing w:before="0" w:after="0"/>
              <w:jc w:val="center"/>
              <w:rPr>
                <w:rFonts w:hint="eastAsia" w:ascii="等线" w:hAnsi="等线" w:eastAsia="等线" w:cs="宋体"/>
                <w:b/>
                <w:bCs/>
                <w:color w:val="000000"/>
                <w:sz w:val="20"/>
                <w:szCs w:val="20"/>
                <w:highlight w:val="cyan"/>
                <w:lang w:val="en-US"/>
              </w:rPr>
            </w:pPr>
            <w:r>
              <w:rPr>
                <w:rFonts w:hint="eastAsia" w:ascii="等线" w:hAnsi="等线" w:eastAsia="等线" w:cs="宋体"/>
                <w:b/>
                <w:bCs/>
                <w:color w:val="000000"/>
                <w:sz w:val="20"/>
                <w:szCs w:val="20"/>
                <w:highlight w:val="cyan"/>
                <w:lang w:val="en-US"/>
              </w:rPr>
              <w:t>Field Name</w:t>
            </w:r>
          </w:p>
        </w:tc>
        <w:tc>
          <w:tcPr>
            <w:tcW w:w="6181" w:type="dxa"/>
            <w:tcBorders>
              <w:top w:val="single" w:color="E0E0E0" w:sz="8" w:space="0"/>
              <w:left w:val="nil"/>
              <w:bottom w:val="single" w:color="E0E0E0" w:sz="8" w:space="0"/>
              <w:right w:val="single" w:color="E0E0E0" w:sz="8" w:space="0"/>
            </w:tcBorders>
            <w:shd w:val="clear" w:color="auto" w:fill="D9D9D9" w:themeFill="background1" w:themeFillShade="D9"/>
            <w:vAlign w:val="center"/>
            <w:hideMark/>
          </w:tcPr>
          <w:p>
            <w:pPr>
              <w:widowControl/>
              <w:spacing w:before="0" w:after="0"/>
              <w:jc w:val="center"/>
              <w:rPr>
                <w:rFonts w:hint="eastAsia" w:ascii="等线" w:hAnsi="等线" w:eastAsia="等线" w:cs="宋体"/>
                <w:b/>
                <w:bCs/>
                <w:color w:val="000000"/>
                <w:sz w:val="20"/>
                <w:szCs w:val="20"/>
                <w:highlight w:val="cyan"/>
                <w:lang w:val="en-US"/>
              </w:rPr>
            </w:pPr>
            <w:r>
              <w:rPr>
                <w:rFonts w:hint="eastAsia" w:ascii="等线" w:hAnsi="等线" w:eastAsia="等线" w:cs="宋体"/>
                <w:b/>
                <w:bCs/>
                <w:color w:val="000000"/>
                <w:sz w:val="20"/>
                <w:szCs w:val="20"/>
                <w:highlight w:val="cyan"/>
                <w:lang w:val="en-US"/>
              </w:rPr>
              <w:t>Meaning / Logic</w:t>
            </w:r>
          </w:p>
        </w:tc>
      </w:tr>
      <w:tr>
        <w:trPr/>
        <w:tc>
          <w:tcPr>
            <w:tcW w:w="2825" w:type="dxa"/>
            <w:tcBorders>
              <w:top w:val="nil"/>
              <w:left w:val="single" w:color="E0E0E0" w:sz="8" w:space="0"/>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b/>
                <w:bCs/>
                <w:color w:val="000000"/>
                <w:sz w:val="20"/>
                <w:szCs w:val="20"/>
                <w:highlight w:val="cyan"/>
                <w:lang w:val="en-US"/>
              </w:rPr>
            </w:pPr>
            <w:r>
              <w:rPr>
                <w:rFonts w:hint="eastAsia" w:ascii="等线" w:hAnsi="等线" w:eastAsia="等线" w:cs="宋体"/>
                <w:b/>
                <w:bCs/>
                <w:color w:val="000000"/>
                <w:sz w:val="20"/>
                <w:szCs w:val="20"/>
                <w:highlight w:val="cyan"/>
                <w:lang w:val="en-US"/>
              </w:rPr>
              <w:t>Date and Time CRA Completed</w:t>
            </w:r>
            <w:r>
              <w:rPr>
                <w:rFonts w:ascii="Times New Roman" w:hAnsi="Times New Roman" w:eastAsia="等线" w:cs="Times New Roman"/>
                <w:color w:val="000000"/>
                <w:sz w:val="20"/>
                <w:szCs w:val="20"/>
                <w:highlight w:val="cyan"/>
                <w:lang w:val="en-US"/>
              </w:rPr>
              <w:t>​</w:t>
            </w:r>
          </w:p>
        </w:tc>
        <w:tc>
          <w:tcPr>
            <w:tcW w:w="6181" w:type="dxa"/>
            <w:tcBorders>
              <w:top w:val="nil"/>
              <w:left w:val="nil"/>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color w:val="000000"/>
                <w:sz w:val="20"/>
                <w:szCs w:val="20"/>
                <w:highlight w:val="cyan"/>
                <w:lang w:val="en-US"/>
              </w:rPr>
            </w:pPr>
            <w:r>
              <w:rPr>
                <w:rFonts w:hint="eastAsia" w:ascii="等线" w:hAnsi="等线" w:eastAsia="等线" w:cs="宋体"/>
                <w:color w:val="000000"/>
                <w:sz w:val="20"/>
                <w:szCs w:val="20"/>
                <w:highlight w:val="cyan"/>
                <w:lang w:val="en-US"/>
              </w:rPr>
              <w:t>The timestamp when the "CRA Completed" checkbox is ticked and saved.</w:t>
            </w:r>
          </w:p>
        </w:tc>
      </w:tr>
      <w:tr>
        <w:trPr/>
        <w:tc>
          <w:tcPr>
            <w:tcW w:w="2825" w:type="dxa"/>
            <w:tcBorders>
              <w:top w:val="nil"/>
              <w:left w:val="single" w:color="E0E0E0" w:sz="8" w:space="0"/>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b/>
                <w:bCs/>
                <w:color w:val="000000"/>
                <w:sz w:val="20"/>
                <w:szCs w:val="20"/>
                <w:highlight w:val="cyan"/>
                <w:lang w:val="en-US"/>
              </w:rPr>
            </w:pPr>
            <w:r>
              <w:rPr>
                <w:rFonts w:hint="eastAsia" w:ascii="等线" w:hAnsi="等线" w:eastAsia="等线" w:cs="宋体"/>
                <w:b/>
                <w:bCs/>
                <w:color w:val="000000"/>
                <w:sz w:val="20"/>
                <w:szCs w:val="20"/>
                <w:highlight w:val="cyan"/>
                <w:lang w:val="en-US"/>
              </w:rPr>
              <w:t>Guarantor's Name (multiple)</w:t>
            </w:r>
            <w:r>
              <w:rPr>
                <w:rFonts w:ascii="Times New Roman" w:hAnsi="Times New Roman" w:eastAsia="等线" w:cs="Times New Roman"/>
                <w:color w:val="000000"/>
                <w:sz w:val="20"/>
                <w:szCs w:val="20"/>
                <w:highlight w:val="cyan"/>
                <w:lang w:val="en-US"/>
              </w:rPr>
              <w:t>​</w:t>
            </w:r>
          </w:p>
        </w:tc>
        <w:tc>
          <w:tcPr>
            <w:tcW w:w="6181" w:type="dxa"/>
            <w:tcBorders>
              <w:top w:val="nil"/>
              <w:left w:val="nil"/>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color w:val="000000"/>
                <w:sz w:val="20"/>
                <w:szCs w:val="20"/>
                <w:highlight w:val="cyan"/>
                <w:lang w:val="en-US"/>
              </w:rPr>
            </w:pPr>
            <w:r>
              <w:rPr>
                <w:rFonts w:hint="eastAsia" w:ascii="等线" w:hAnsi="等线" w:eastAsia="等线" w:cs="宋体"/>
                <w:color w:val="000000"/>
                <w:sz w:val="20"/>
                <w:szCs w:val="20"/>
                <w:highlight w:val="cyan"/>
                <w:lang w:val="en-US"/>
              </w:rPr>
              <w:t>Display all guarantor names within the same cell when there is more than one.</w:t>
            </w:r>
          </w:p>
        </w:tc>
      </w:tr>
      <w:tr>
        <w:trPr/>
        <w:tc>
          <w:tcPr>
            <w:tcW w:w="2825" w:type="dxa"/>
            <w:tcBorders>
              <w:top w:val="nil"/>
              <w:left w:val="single" w:color="E0E0E0" w:sz="8" w:space="0"/>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b/>
                <w:bCs/>
                <w:color w:val="000000"/>
                <w:sz w:val="20"/>
                <w:szCs w:val="20"/>
                <w:highlight w:val="cyan"/>
                <w:lang w:val="en-US"/>
              </w:rPr>
            </w:pPr>
            <w:r>
              <w:rPr>
                <w:rFonts w:hint="eastAsia" w:ascii="等线" w:hAnsi="等线" w:eastAsia="等线" w:cs="宋体"/>
                <w:b/>
                <w:bCs/>
                <w:color w:val="000000"/>
                <w:sz w:val="20"/>
                <w:szCs w:val="20"/>
                <w:highlight w:val="cyan"/>
                <w:lang w:val="en-US"/>
              </w:rPr>
              <w:t>Checker Name</w:t>
            </w:r>
            <w:r>
              <w:rPr>
                <w:rFonts w:ascii="Times New Roman" w:hAnsi="Times New Roman" w:eastAsia="等线" w:cs="Times New Roman"/>
                <w:color w:val="000000"/>
                <w:sz w:val="20"/>
                <w:szCs w:val="20"/>
                <w:highlight w:val="cyan"/>
                <w:lang w:val="en-US"/>
              </w:rPr>
              <w:t>​</w:t>
            </w:r>
          </w:p>
        </w:tc>
        <w:tc>
          <w:tcPr>
            <w:tcW w:w="6181" w:type="dxa"/>
            <w:tcBorders>
              <w:top w:val="nil"/>
              <w:left w:val="nil"/>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color w:val="000000"/>
                <w:sz w:val="20"/>
                <w:szCs w:val="20"/>
                <w:highlight w:val="cyan"/>
                <w:lang w:val="en-US"/>
              </w:rPr>
            </w:pPr>
            <w:r>
              <w:rPr>
                <w:rFonts w:hint="eastAsia" w:ascii="等线" w:hAnsi="等线" w:eastAsia="等线" w:cs="宋体"/>
                <w:color w:val="000000"/>
                <w:sz w:val="20"/>
                <w:szCs w:val="20"/>
                <w:highlight w:val="cyan"/>
                <w:lang w:val="en-US"/>
              </w:rPr>
              <w:t>Refers to the person who checks/verifies the application. Not the person who ticks "rectified".</w:t>
            </w:r>
          </w:p>
        </w:tc>
      </w:tr>
      <w:tr>
        <w:trPr/>
        <w:tc>
          <w:tcPr>
            <w:tcW w:w="2825" w:type="dxa"/>
            <w:tcBorders>
              <w:top w:val="nil"/>
              <w:left w:val="single" w:color="E0E0E0" w:sz="8" w:space="0"/>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b/>
                <w:bCs/>
                <w:color w:val="000000"/>
                <w:sz w:val="20"/>
                <w:szCs w:val="20"/>
                <w:highlight w:val="cyan"/>
                <w:lang w:val="en-US"/>
              </w:rPr>
            </w:pPr>
            <w:r>
              <w:rPr>
                <w:rFonts w:hint="eastAsia" w:ascii="等线" w:hAnsi="等线" w:eastAsia="等线" w:cs="宋体"/>
                <w:b/>
                <w:bCs/>
                <w:color w:val="000000"/>
                <w:sz w:val="20"/>
                <w:szCs w:val="20"/>
                <w:highlight w:val="cyan"/>
                <w:lang w:val="en-US"/>
              </w:rPr>
              <w:t>Dealer Name</w:t>
            </w:r>
            <w:r>
              <w:rPr>
                <w:rFonts w:ascii="Times New Roman" w:hAnsi="Times New Roman" w:eastAsia="等线" w:cs="Times New Roman"/>
                <w:color w:val="000000"/>
                <w:sz w:val="20"/>
                <w:szCs w:val="20"/>
                <w:highlight w:val="cyan"/>
                <w:lang w:val="en-US"/>
              </w:rPr>
              <w:t>​</w:t>
            </w:r>
          </w:p>
        </w:tc>
        <w:tc>
          <w:tcPr>
            <w:tcW w:w="6181" w:type="dxa"/>
            <w:tcBorders>
              <w:top w:val="nil"/>
              <w:left w:val="nil"/>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color w:val="000000"/>
                <w:sz w:val="20"/>
                <w:szCs w:val="20"/>
                <w:highlight w:val="cyan"/>
                <w:lang w:val="en-US"/>
              </w:rPr>
            </w:pPr>
            <w:r>
              <w:rPr>
                <w:rFonts w:hint="eastAsia" w:ascii="等线" w:hAnsi="等线" w:eastAsia="等线" w:cs="宋体"/>
                <w:color w:val="000000"/>
                <w:sz w:val="20"/>
                <w:szCs w:val="20"/>
                <w:highlight w:val="cyan"/>
                <w:lang w:val="en-US"/>
              </w:rPr>
              <w:t>In a seller scenario, this field displays the seller's name.</w:t>
            </w:r>
          </w:p>
        </w:tc>
      </w:tr>
      <w:tr>
        <w:trPr/>
        <w:tc>
          <w:tcPr>
            <w:tcW w:w="2825" w:type="dxa"/>
            <w:tcBorders>
              <w:top w:val="nil"/>
              <w:left w:val="single" w:color="E0E0E0" w:sz="8" w:space="0"/>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b/>
                <w:bCs/>
                <w:color w:val="000000"/>
                <w:sz w:val="20"/>
                <w:szCs w:val="20"/>
                <w:highlight w:val="cyan"/>
                <w:lang w:val="en-US"/>
              </w:rPr>
            </w:pPr>
            <w:r>
              <w:rPr>
                <w:rFonts w:hint="eastAsia" w:ascii="等线" w:hAnsi="等线" w:eastAsia="等线" w:cs="宋体"/>
                <w:b/>
                <w:bCs/>
                <w:color w:val="000000"/>
                <w:sz w:val="20"/>
                <w:szCs w:val="20"/>
                <w:highlight w:val="cyan"/>
                <w:lang w:val="en-US"/>
              </w:rPr>
              <w:t>Date and Time Defect Rectified</w:t>
            </w:r>
            <w:r>
              <w:rPr>
                <w:rFonts w:ascii="Times New Roman" w:hAnsi="Times New Roman" w:eastAsia="等线" w:cs="Times New Roman"/>
                <w:color w:val="000000"/>
                <w:sz w:val="20"/>
                <w:szCs w:val="20"/>
                <w:highlight w:val="cyan"/>
                <w:lang w:val="en-US"/>
              </w:rPr>
              <w:t>​</w:t>
            </w:r>
            <w:r>
              <w:rPr>
                <w:rFonts w:hint="eastAsia" w:ascii="等线" w:hAnsi="等线" w:eastAsia="等线" w:cs="宋体"/>
                <w:color w:val="000000"/>
                <w:sz w:val="20"/>
                <w:szCs w:val="20"/>
                <w:highlight w:val="cyan"/>
                <w:lang w:val="en-US"/>
              </w:rPr>
              <w:t xml:space="preserve"> &amp; </w:t>
            </w:r>
            <w:r>
              <w:rPr>
                <w:rFonts w:hint="eastAsia" w:ascii="等线" w:hAnsi="等线" w:eastAsia="等线" w:cs="宋体"/>
                <w:b/>
                <w:bCs/>
                <w:color w:val="000000"/>
                <w:sz w:val="20"/>
                <w:szCs w:val="20"/>
                <w:highlight w:val="cyan"/>
                <w:lang w:val="en-US"/>
              </w:rPr>
              <w:t>Date and Time Fully Rectified</w:t>
            </w:r>
            <w:r>
              <w:rPr>
                <w:rFonts w:ascii="Times New Roman" w:hAnsi="Times New Roman" w:eastAsia="等线" w:cs="Times New Roman"/>
                <w:color w:val="000000"/>
                <w:sz w:val="20"/>
                <w:szCs w:val="20"/>
                <w:highlight w:val="cyan"/>
                <w:lang w:val="en-US"/>
              </w:rPr>
              <w:t>​</w:t>
            </w:r>
          </w:p>
        </w:tc>
        <w:tc>
          <w:tcPr>
            <w:tcW w:w="6181" w:type="dxa"/>
            <w:tcBorders>
              <w:top w:val="nil"/>
              <w:left w:val="nil"/>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color w:val="000000"/>
                <w:sz w:val="20"/>
                <w:szCs w:val="20"/>
                <w:highlight w:val="cyan"/>
                <w:lang w:val="en-US"/>
              </w:rPr>
            </w:pPr>
            <w:r>
              <w:rPr>
                <w:rFonts w:hint="eastAsia" w:ascii="等线" w:hAnsi="等线" w:eastAsia="等线" w:cs="宋体"/>
                <w:color w:val="000000"/>
                <w:sz w:val="20"/>
                <w:szCs w:val="20"/>
                <w:highlight w:val="cyan"/>
                <w:lang w:val="en-US"/>
              </w:rPr>
              <w:t xml:space="preserve">Can be split into two separate </w:t>
            </w:r>
            <w:r>
              <w:rPr>
                <w:rFonts w:ascii="等线" w:hAnsi="等线" w:eastAsia="等线" w:cs="宋体"/>
                <w:color w:val="000000"/>
                <w:sz w:val="20"/>
                <w:szCs w:val="20"/>
                <w:highlight w:val="cyan"/>
                <w:lang w:val="en-US"/>
              </w:rPr>
              <w:t>report</w:t>
            </w:r>
            <w:r>
              <w:rPr>
                <w:rFonts w:hint="eastAsia" w:ascii="等线" w:hAnsi="等线" w:eastAsia="等线" w:cs="宋体"/>
                <w:color w:val="000000"/>
                <w:sz w:val="20"/>
                <w:szCs w:val="20"/>
                <w:highlight w:val="cyan"/>
                <w:lang w:val="en-US"/>
              </w:rPr>
              <w:t xml:space="preserve">s. </w:t>
            </w:r>
          </w:p>
          <w:p>
            <w:pPr>
              <w:widowControl/>
              <w:spacing w:before="0" w:after="0"/>
              <w:jc w:val="left"/>
              <w:rPr>
                <w:rFonts w:hint="eastAsia" w:ascii="等线" w:hAnsi="等线" w:eastAsia="等线" w:cs="宋体"/>
                <w:color w:val="000000"/>
                <w:sz w:val="20"/>
                <w:szCs w:val="20"/>
                <w:highlight w:val="cyan"/>
                <w:lang w:val="en-US"/>
              </w:rPr>
            </w:pPr>
            <w:r>
              <w:rPr>
                <w:rFonts w:hint="eastAsia" w:ascii="等线" w:hAnsi="等线" w:eastAsia="等线" w:cs="宋体"/>
                <w:color w:val="000000"/>
                <w:sz w:val="20"/>
                <w:szCs w:val="20"/>
                <w:highlight w:val="cyan"/>
                <w:lang w:val="en-US"/>
              </w:rPr>
              <w:t xml:space="preserve">One is on defect </w:t>
            </w:r>
            <w:r>
              <w:rPr>
                <w:rFonts w:ascii="等线" w:hAnsi="等线" w:eastAsia="等线" w:cs="宋体"/>
                <w:color w:val="000000"/>
                <w:sz w:val="20"/>
                <w:szCs w:val="20"/>
                <w:highlight w:val="cyan"/>
                <w:lang w:val="en-US"/>
              </w:rPr>
              <w:t>level</w:t>
            </w:r>
            <w:r>
              <w:rPr>
                <w:rFonts w:hint="eastAsia" w:ascii="等线" w:hAnsi="等线" w:eastAsia="等线" w:cs="宋体"/>
                <w:color w:val="000000"/>
                <w:sz w:val="20"/>
                <w:szCs w:val="20"/>
                <w:highlight w:val="cyan"/>
                <w:lang w:val="en-US"/>
              </w:rPr>
              <w:t xml:space="preserve">, in which only keep </w:t>
            </w:r>
            <w:r>
              <w:rPr>
                <w:rFonts w:ascii="等线" w:hAnsi="等线" w:eastAsia="等线" w:cs="宋体"/>
                <w:color w:val="000000"/>
                <w:sz w:val="20"/>
                <w:szCs w:val="20"/>
                <w:highlight w:val="cyan"/>
                <w:lang w:val="en-US"/>
              </w:rPr>
              <w:t>”</w:t>
            </w:r>
            <w:r>
              <w:rPr>
                <w:rFonts w:hint="eastAsia" w:ascii="等线" w:hAnsi="等线" w:eastAsia="等线" w:cs="宋体"/>
                <w:color w:val="000000"/>
                <w:sz w:val="20"/>
                <w:szCs w:val="20"/>
                <w:highlight w:val="cyan"/>
                <w:lang w:val="en-US"/>
              </w:rPr>
              <w:t>Date and Time Rectified</w:t>
            </w:r>
            <w:r>
              <w:rPr>
                <w:rFonts w:ascii="等线" w:hAnsi="等线" w:eastAsia="等线" w:cs="宋体"/>
                <w:color w:val="000000"/>
                <w:sz w:val="20"/>
                <w:szCs w:val="20"/>
                <w:highlight w:val="cyan"/>
                <w:lang w:val="en-US"/>
              </w:rPr>
              <w:t>”;</w:t>
            </w:r>
            <w:r>
              <w:rPr>
                <w:rFonts w:hint="eastAsia" w:ascii="等线" w:hAnsi="等线" w:eastAsia="等线" w:cs="宋体"/>
                <w:color w:val="000000"/>
                <w:sz w:val="20"/>
                <w:szCs w:val="20"/>
                <w:highlight w:val="cyan"/>
                <w:lang w:val="en-US"/>
              </w:rPr>
              <w:t xml:space="preserve"> the other is on application level, in which only keep </w:t>
            </w:r>
            <w:r>
              <w:rPr>
                <w:rFonts w:ascii="等线" w:hAnsi="等线" w:eastAsia="等线" w:cs="宋体"/>
                <w:color w:val="000000"/>
                <w:sz w:val="20"/>
                <w:szCs w:val="20"/>
                <w:highlight w:val="cyan"/>
                <w:lang w:val="en-US"/>
              </w:rPr>
              <w:t>“</w:t>
            </w:r>
            <w:r>
              <w:rPr>
                <w:rFonts w:hint="eastAsia" w:ascii="等线" w:hAnsi="等线" w:eastAsia="等线" w:cs="宋体"/>
                <w:color w:val="000000"/>
                <w:sz w:val="20"/>
                <w:szCs w:val="20"/>
                <w:highlight w:val="cyan"/>
                <w:lang w:val="en-US"/>
              </w:rPr>
              <w:t>Date and Time Fully Rectified</w:t>
            </w:r>
            <w:r>
              <w:rPr>
                <w:rFonts w:ascii="等线" w:hAnsi="等线" w:eastAsia="等线" w:cs="宋体"/>
                <w:color w:val="000000"/>
                <w:sz w:val="20"/>
                <w:szCs w:val="20"/>
                <w:highlight w:val="cyan"/>
                <w:lang w:val="en-US"/>
              </w:rPr>
              <w:t>”</w:t>
            </w:r>
            <w:r>
              <w:rPr>
                <w:rFonts w:hint="eastAsia" w:ascii="等线" w:hAnsi="等线" w:eastAsia="等线" w:cs="宋体"/>
                <w:color w:val="000000"/>
                <w:sz w:val="20"/>
                <w:szCs w:val="20"/>
                <w:highlight w:val="cyan"/>
                <w:lang w:val="en-US"/>
              </w:rPr>
              <w:t xml:space="preserve">. </w:t>
            </w:r>
          </w:p>
          <w:p>
            <w:pPr>
              <w:widowControl/>
              <w:spacing w:before="0" w:after="0"/>
              <w:jc w:val="left"/>
              <w:rPr>
                <w:rFonts w:hint="eastAsia" w:ascii="等线" w:hAnsi="等线" w:eastAsia="等线" w:cs="宋体"/>
                <w:color w:val="000000"/>
                <w:sz w:val="20"/>
                <w:szCs w:val="20"/>
                <w:highlight w:val="cyan"/>
                <w:lang w:val="en-US"/>
              </w:rPr>
            </w:pPr>
            <w:r>
              <w:rPr>
                <w:rFonts w:hint="eastAsia" w:ascii="等线" w:hAnsi="等线" w:eastAsia="等线" w:cs="宋体"/>
                <w:color w:val="000000"/>
                <w:sz w:val="20"/>
                <w:szCs w:val="20"/>
                <w:highlight w:val="cyan"/>
                <w:lang w:val="en-US"/>
              </w:rPr>
              <w:t>Both should be completed at the end of the day, trigger generation by user.</w:t>
            </w:r>
          </w:p>
        </w:tc>
      </w:tr>
      <w:tr>
        <w:trPr/>
        <w:tc>
          <w:tcPr>
            <w:tcW w:w="2825" w:type="dxa"/>
            <w:tcBorders>
              <w:top w:val="nil"/>
              <w:left w:val="single" w:color="E0E0E0" w:sz="8" w:space="0"/>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b/>
                <w:bCs/>
                <w:color w:val="000000"/>
                <w:sz w:val="20"/>
                <w:szCs w:val="20"/>
                <w:highlight w:val="cyan"/>
                <w:lang w:val="en-US"/>
              </w:rPr>
            </w:pPr>
            <w:r>
              <w:rPr>
                <w:rFonts w:hint="eastAsia" w:ascii="等线" w:hAnsi="等线" w:eastAsia="等线" w:cs="宋体"/>
                <w:b/>
                <w:bCs/>
                <w:color w:val="000000"/>
                <w:sz w:val="20"/>
                <w:szCs w:val="20"/>
                <w:highlight w:val="cyan"/>
                <w:lang w:val="en-US"/>
              </w:rPr>
              <w:t>Date and Time Defect Verified</w:t>
            </w:r>
            <w:r>
              <w:rPr>
                <w:rFonts w:ascii="Times New Roman" w:hAnsi="Times New Roman" w:eastAsia="等线" w:cs="Times New Roman"/>
                <w:color w:val="000000"/>
                <w:sz w:val="20"/>
                <w:szCs w:val="20"/>
                <w:highlight w:val="cyan"/>
                <w:lang w:val="en-US"/>
              </w:rPr>
              <w:t>​</w:t>
            </w:r>
            <w:r>
              <w:rPr>
                <w:rFonts w:hint="eastAsia" w:ascii="等线" w:hAnsi="等线" w:eastAsia="等线" w:cs="宋体"/>
                <w:color w:val="000000"/>
                <w:sz w:val="20"/>
                <w:szCs w:val="20"/>
                <w:highlight w:val="cyan"/>
                <w:lang w:val="en-US"/>
              </w:rPr>
              <w:t xml:space="preserve"> &amp; </w:t>
            </w:r>
            <w:r>
              <w:rPr>
                <w:rFonts w:hint="eastAsia" w:ascii="等线" w:hAnsi="等线" w:eastAsia="等线" w:cs="宋体"/>
                <w:b/>
                <w:bCs/>
                <w:color w:val="000000"/>
                <w:sz w:val="20"/>
                <w:szCs w:val="20"/>
                <w:highlight w:val="cyan"/>
                <w:lang w:val="en-US"/>
              </w:rPr>
              <w:t>Date and Time Fully Verified</w:t>
            </w:r>
            <w:r>
              <w:rPr>
                <w:rFonts w:ascii="Times New Roman" w:hAnsi="Times New Roman" w:eastAsia="等线" w:cs="Times New Roman"/>
                <w:color w:val="000000"/>
                <w:sz w:val="20"/>
                <w:szCs w:val="20"/>
                <w:highlight w:val="cyan"/>
                <w:lang w:val="en-US"/>
              </w:rPr>
              <w:t>​</w:t>
            </w:r>
          </w:p>
        </w:tc>
        <w:tc>
          <w:tcPr>
            <w:tcW w:w="6181" w:type="dxa"/>
            <w:tcBorders>
              <w:top w:val="nil"/>
              <w:left w:val="nil"/>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color w:val="000000"/>
                <w:sz w:val="20"/>
                <w:szCs w:val="20"/>
                <w:highlight w:val="cyan"/>
                <w:lang w:val="en-US"/>
              </w:rPr>
            </w:pPr>
            <w:r>
              <w:rPr>
                <w:rFonts w:hint="eastAsia" w:ascii="等线" w:hAnsi="等线" w:eastAsia="等线" w:cs="宋体"/>
                <w:color w:val="000000"/>
                <w:sz w:val="20"/>
                <w:szCs w:val="20"/>
                <w:highlight w:val="cyan"/>
                <w:lang w:val="en-US"/>
              </w:rPr>
              <w:t>Same as previous line.</w:t>
            </w:r>
          </w:p>
        </w:tc>
      </w:tr>
      <w:tr>
        <w:trPr/>
        <w:tc>
          <w:tcPr>
            <w:tcW w:w="2825" w:type="dxa"/>
            <w:tcBorders>
              <w:top w:val="nil"/>
              <w:left w:val="single" w:color="E0E0E0" w:sz="8" w:space="0"/>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b/>
                <w:bCs/>
                <w:color w:val="000000"/>
                <w:sz w:val="20"/>
                <w:szCs w:val="20"/>
                <w:highlight w:val="cyan"/>
                <w:lang w:val="en-US"/>
              </w:rPr>
            </w:pPr>
            <w:r>
              <w:rPr>
                <w:rFonts w:hint="eastAsia" w:ascii="等线" w:hAnsi="等线" w:eastAsia="等线" w:cs="宋体"/>
                <w:b/>
                <w:bCs/>
                <w:color w:val="000000"/>
                <w:sz w:val="20"/>
                <w:szCs w:val="20"/>
                <w:highlight w:val="cyan"/>
                <w:lang w:val="en-US"/>
              </w:rPr>
              <w:t>Ageing Calculation</w:t>
            </w:r>
            <w:r>
              <w:rPr>
                <w:rFonts w:ascii="Times New Roman" w:hAnsi="Times New Roman" w:eastAsia="等线" w:cs="Times New Roman"/>
                <w:color w:val="000000"/>
                <w:sz w:val="20"/>
                <w:szCs w:val="20"/>
                <w:highlight w:val="cyan"/>
                <w:lang w:val="en-US"/>
              </w:rPr>
              <w:t>​</w:t>
            </w:r>
          </w:p>
        </w:tc>
        <w:tc>
          <w:tcPr>
            <w:tcW w:w="6181" w:type="dxa"/>
            <w:tcBorders>
              <w:top w:val="nil"/>
              <w:left w:val="nil"/>
              <w:bottom w:val="single" w:color="E0E0E0" w:sz="8" w:space="0"/>
              <w:right w:val="single" w:color="E0E0E0" w:sz="8" w:space="0"/>
            </w:tcBorders>
            <w:shd w:val="clear" w:color="auto" w:fill="auto"/>
            <w:vAlign w:val="center"/>
            <w:hideMark/>
          </w:tcPr>
          <w:p>
            <w:pPr>
              <w:widowControl/>
              <w:spacing w:before="0" w:after="0"/>
              <w:jc w:val="left"/>
              <w:rPr>
                <w:rFonts w:hint="eastAsia" w:ascii="等线" w:hAnsi="等线" w:eastAsia="等线" w:cs="宋体"/>
                <w:color w:val="000000"/>
                <w:sz w:val="20"/>
                <w:szCs w:val="20"/>
                <w:highlight w:val="cyan"/>
                <w:lang w:val="en-US"/>
              </w:rPr>
            </w:pPr>
            <w:r>
              <w:rPr>
                <w:rFonts w:hint="eastAsia" w:ascii="等线" w:hAnsi="等线" w:eastAsia="等线" w:cs="宋体"/>
                <w:color w:val="000000"/>
                <w:sz w:val="20"/>
                <w:szCs w:val="20"/>
                <w:highlight w:val="cyan"/>
                <w:lang w:val="en-US"/>
              </w:rPr>
              <w:t>Calculated as: Date and Time Defect Rectified – Date and Time Initiated.</w:t>
            </w:r>
          </w:p>
        </w:tc>
      </w:tr>
    </w:tbl>
    <w:p>
      <w:pPr>
        <w:spacing w:before="0" w:after="0" w:line="276" w:lineRule="auto"/>
        <w:ind w:left="820" w:firstLine="420"/>
        <w:rPr>
          <w:color w:val="000000"/>
          <w:sz w:val="21"/>
          <w:szCs w:val="21"/>
        </w:rPr>
      </w:pPr>
      <w:r>
        <w:rPr>
          <w:color w:val="000000"/>
          <w:sz w:val="21"/>
          <w:szCs w:val="21"/>
        </w:rPr>
        <w:t xml:space="preserve">Reference: </w:t>
      </w:r>
      <w:r>
        <w:rPr>
          <w:sz w:val="21"/>
          <w:szCs w:val="21"/>
        </w:rPr>
        <w:t>Defect_rpt</w:t>
      </w:r>
      <w:r>
        <w:rPr>
          <w:color w:val="000000"/>
          <w:sz w:val="21"/>
          <w:szCs w:val="21"/>
        </w:rPr>
        <w:t xml:space="preserve"> in the file Sample CRA report.xls.</w:t>
      </w:r>
    </w:p>
    <w:p>
      <w:pPr>
        <w:spacing w:before="0" w:after="0" w:line="276" w:lineRule="auto"/>
        <w:ind w:left="420" w:firstLine="420"/>
        <w:rPr>
          <w:sz w:val="21"/>
          <w:szCs w:val="21"/>
        </w:rPr>
      </w:pPr>
    </w:p>
    <w:p>
      <w:pPr>
        <w:pStyle w:val="000219"/>
        <w:numPr>
          <w:ilvl w:val="2"/>
          <w:numId w:val="69"/>
        </w:numPr>
        <w:spacing w:before="0" w:after="0" w:line="276" w:lineRule="auto"/>
        <w:ind w:right="220"/>
        <w:rPr>
          <w:color w:val="000000"/>
          <w:sz w:val="21"/>
          <w:szCs w:val="21"/>
        </w:rPr>
      </w:pPr>
      <w:bookmarkStart w:id="344" w:colFirst="0" w:colLast="0" w:name="_peihuq8hxbvk"/>
      <w:bookmarkEnd w:id="344"/>
      <w:bookmarkStart w:id="345" w:name="_Toc44k2dc"/>
      <w:r>
        <w:rPr>
          <w:color w:val="000000"/>
          <w:sz w:val="21"/>
          <w:szCs w:val="21"/>
        </w:rPr>
        <w:t xml:space="preserve">HP performance report </w:t>
      </w:r>
      <w:bookmarkEnd w:id="345"/>
    </w:p>
    <w:p>
      <w:pPr>
        <w:widowControl/>
        <w:numPr>
          <w:ilvl w:val="0"/>
          <w:numId w:val="263"/>
        </w:numPr>
        <w:pBdr>
          <w:top w:val="nil"/>
          <w:left w:val="nil"/>
          <w:bottom w:val="nil"/>
          <w:right w:val="nil"/>
          <w:between w:val="nil"/>
        </w:pBdr>
        <w:spacing w:before="0" w:after="0" w:line="276" w:lineRule="auto"/>
        <w:jc w:val="left"/>
        <w:rPr>
          <w:b/>
          <w:bCs/>
          <w:color w:val="000000"/>
          <w:sz w:val="21"/>
          <w:szCs w:val="21"/>
        </w:rPr>
      </w:pPr>
      <w:r>
        <w:rPr>
          <w:rFonts w:eastAsia="Arial"/>
          <w:b/>
          <w:bCs/>
          <w:color w:val="000000"/>
          <w:sz w:val="21"/>
          <w:szCs w:val="21"/>
        </w:rPr>
        <w:t xml:space="preserve">Business Rule, </w:t>
      </w:r>
      <w:r>
        <w:rPr>
          <w:rFonts w:eastAsia="Arial"/>
          <w:color w:val="000000"/>
          <w:sz w:val="21"/>
          <w:szCs w:val="21"/>
        </w:rPr>
        <w:t>same as Funding Report1</w:t>
      </w:r>
    </w:p>
    <w:p>
      <w:pPr>
        <w:widowControl/>
        <w:numPr>
          <w:ilvl w:val="0"/>
          <w:numId w:val="264"/>
        </w:numPr>
        <w:pBdr>
          <w:top w:val="nil"/>
          <w:left w:val="nil"/>
          <w:bottom w:val="nil"/>
          <w:right w:val="nil"/>
          <w:between w:val="nil"/>
        </w:pBdr>
        <w:spacing w:before="0" w:after="0" w:line="276" w:lineRule="auto"/>
        <w:jc w:val="left"/>
        <w:rPr>
          <w:color w:val="000000"/>
          <w:sz w:val="21"/>
          <w:szCs w:val="21"/>
        </w:rPr>
      </w:pPr>
      <w:r>
        <w:rPr>
          <w:color w:val="0F1115"/>
          <w:sz w:val="21"/>
          <w:szCs w:val="21"/>
        </w:rPr>
        <w:t>Statistics at both application-level (detailed list) and summary-level (aggregated data).</w:t>
      </w:r>
    </w:p>
    <w:p>
      <w:pPr>
        <w:widowControl/>
        <w:numPr>
          <w:ilvl w:val="0"/>
          <w:numId w:val="264"/>
        </w:numPr>
        <w:spacing w:before="0" w:after="0" w:line="276" w:lineRule="auto"/>
        <w:jc w:val="left"/>
        <w:rPr>
          <w:color w:val="0F1115"/>
          <w:sz w:val="21"/>
          <w:szCs w:val="21"/>
        </w:rPr>
      </w:pPr>
      <w:r>
        <w:rPr>
          <w:color w:val="0F1115"/>
          <w:sz w:val="21"/>
          <w:szCs w:val="21"/>
        </w:rPr>
        <w:t>Duration = Time transferred to next stage - Time of auto-assignment or pickup</w:t>
      </w:r>
    </w:p>
    <w:p>
      <w:pPr>
        <w:widowControl/>
        <w:numPr>
          <w:ilvl w:val="0"/>
          <w:numId w:val="264"/>
        </w:numPr>
        <w:spacing w:before="0" w:after="0" w:line="276" w:lineRule="auto"/>
        <w:jc w:val="left"/>
        <w:rPr>
          <w:color w:val="000000"/>
          <w:sz w:val="21"/>
          <w:szCs w:val="21"/>
        </w:rPr>
      </w:pPr>
      <w:r>
        <w:rPr>
          <w:color w:val="000000"/>
          <w:sz w:val="21"/>
          <w:szCs w:val="21"/>
        </w:rPr>
        <w:t>Key performance indicator:</w:t>
      </w:r>
    </w:p>
    <w:tbl>
      <w:tblPr>
        <w:tblStyle w:val="00027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Row="false" w:lastRow="false" w:firstColumn="false" w:lastColumn="false" w:noHBand="true" w:noVBand="true" w:val="0600"/>
      </w:tblPr>
      <w:tblGrid>
        <w:gridCol w:w="2448"/>
        <w:gridCol w:w="2448"/>
        <w:gridCol w:w="2448"/>
        <w:gridCol w:w="2448"/>
      </w:tblGrid>
      <w:tr>
        <w:trPr>
          <w:trHeight w:val="144"/>
        </w:trPr>
        <w:tc>
          <w:tcPr>
            <w:tcW w:w="2448" w:type="dxa"/>
            <w:tcBorders>
              <w:top w:val="single" w:color="000000" w:sz="4" w:space="0"/>
              <w:left w:val="single" w:color="000000" w:sz="4" w:space="0"/>
              <w:bottom w:val="single" w:color="000000" w:sz="4" w:space="0"/>
              <w:right w:val="single" w:color="000000" w:sz="4" w:space="0"/>
            </w:tcBorders>
            <w:shd w:val="clear" w:color="auto" w:fill="B7B7B7"/>
            <w:tcMar>
              <w:top w:w="0" w:type="dxa"/>
              <w:left w:w="0" w:type="dxa"/>
              <w:bottom w:w="0" w:type="dxa"/>
              <w:right w:w="0" w:type="dxa"/>
            </w:tcMar>
          </w:tcPr>
          <w:p>
            <w:pPr>
              <w:widowControl/>
              <w:spacing w:before="0" w:after="0" w:line="276" w:lineRule="auto"/>
              <w:jc w:val="left"/>
              <w:rPr>
                <w:color w:val="000000"/>
                <w:sz w:val="21"/>
                <w:szCs w:val="21"/>
              </w:rPr>
            </w:pPr>
            <w:r>
              <w:rPr>
                <w:color w:val="000000"/>
                <w:sz w:val="21"/>
                <w:szCs w:val="21"/>
              </w:rPr>
              <w:t>Stage/Person</w:t>
            </w:r>
          </w:p>
        </w:tc>
        <w:tc>
          <w:tcPr>
            <w:tcW w:w="2448" w:type="dxa"/>
            <w:tcBorders>
              <w:top w:val="single" w:color="000000" w:sz="4" w:space="0"/>
              <w:left w:val="single" w:color="000000" w:sz="4" w:space="0"/>
              <w:bottom w:val="single" w:color="000000" w:sz="4" w:space="0"/>
              <w:right w:val="single" w:color="000000" w:sz="4" w:space="0"/>
            </w:tcBorders>
            <w:shd w:val="clear" w:color="auto" w:fill="B7B7B7"/>
            <w:tcMar>
              <w:top w:w="0" w:type="dxa"/>
              <w:left w:w="0" w:type="dxa"/>
              <w:bottom w:w="0" w:type="dxa"/>
              <w:right w:w="0" w:type="dxa"/>
            </w:tcMar>
          </w:tcPr>
          <w:p>
            <w:pPr>
              <w:widowControl/>
              <w:spacing w:before="0" w:after="0" w:line="276" w:lineRule="auto"/>
              <w:jc w:val="left"/>
              <w:rPr>
                <w:color w:val="000000"/>
                <w:sz w:val="21"/>
                <w:szCs w:val="21"/>
              </w:rPr>
            </w:pPr>
            <w:r>
              <w:rPr>
                <w:color w:val="000000"/>
                <w:sz w:val="21"/>
                <w:szCs w:val="21"/>
              </w:rPr>
              <w:t>Received Time Field</w:t>
            </w:r>
          </w:p>
        </w:tc>
        <w:tc>
          <w:tcPr>
            <w:tcW w:w="2448" w:type="dxa"/>
            <w:tcBorders>
              <w:top w:val="single" w:color="000000" w:sz="4" w:space="0"/>
              <w:left w:val="single" w:color="000000" w:sz="4" w:space="0"/>
              <w:bottom w:val="single" w:color="000000" w:sz="4" w:space="0"/>
              <w:right w:val="single" w:color="000000" w:sz="4" w:space="0"/>
            </w:tcBorders>
            <w:shd w:val="clear" w:color="auto" w:fill="B7B7B7"/>
            <w:tcMar>
              <w:top w:w="0" w:type="dxa"/>
              <w:left w:w="0" w:type="dxa"/>
              <w:bottom w:w="0" w:type="dxa"/>
              <w:right w:w="0"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Completed Time Field</w:t>
            </w:r>
          </w:p>
        </w:tc>
        <w:tc>
          <w:tcPr>
            <w:tcW w:w="2448" w:type="dxa"/>
            <w:tcBorders>
              <w:top w:val="single" w:color="000000" w:sz="4" w:space="0"/>
              <w:left w:val="single" w:color="000000" w:sz="4" w:space="0"/>
              <w:bottom w:val="single" w:color="000000" w:sz="4" w:space="0"/>
              <w:right w:val="single" w:color="000000" w:sz="4" w:space="0"/>
            </w:tcBorders>
            <w:shd w:val="clear" w:color="auto" w:fill="B7B7B7"/>
            <w:tcMar>
              <w:top w:w="0" w:type="dxa"/>
              <w:left w:w="0" w:type="dxa"/>
              <w:bottom w:w="0" w:type="dxa"/>
              <w:right w:w="0"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Duration Field</w:t>
            </w:r>
          </w:p>
        </w:tc>
      </w:tr>
      <w:tr>
        <w:trPr>
          <w:trHeight w:val="890"/>
        </w:trPr>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spacing w:before="0" w:after="0" w:line="276" w:lineRule="auto"/>
              <w:jc w:val="left"/>
              <w:rPr>
                <w:color w:val="000000"/>
                <w:sz w:val="21"/>
                <w:szCs w:val="21"/>
              </w:rPr>
            </w:pPr>
            <w:r>
              <w:rPr>
                <w:color w:val="000000"/>
                <w:sz w:val="21"/>
                <w:szCs w:val="21"/>
              </w:rPr>
              <w:t>Checker &amp; Maintenance</w:t>
            </w:r>
          </w:p>
        </w:tc>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Date and Time Received (Checker Stage)</w:t>
            </w:r>
          </w:p>
        </w:tc>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Date and Time Completed (Checker Stage)</w:t>
            </w:r>
          </w:p>
        </w:tc>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Duration Time (Checker Stage)</w:t>
            </w:r>
          </w:p>
        </w:tc>
      </w:tr>
      <w:tr>
        <w:trPr>
          <w:trHeight w:val="288"/>
        </w:trPr>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spacing w:before="0" w:after="0" w:line="276" w:lineRule="auto"/>
              <w:jc w:val="left"/>
              <w:rPr>
                <w:color w:val="000000"/>
                <w:sz w:val="21"/>
                <w:szCs w:val="21"/>
              </w:rPr>
            </w:pPr>
            <w:r>
              <w:rPr>
                <w:color w:val="000000"/>
                <w:sz w:val="21"/>
                <w:szCs w:val="21"/>
              </w:rPr>
              <w:t>Authoriser</w:t>
            </w:r>
          </w:p>
        </w:tc>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Date and Time Authoriser Received</w:t>
            </w:r>
          </w:p>
        </w:tc>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Date and Time Authoriser Completed</w:t>
            </w:r>
          </w:p>
        </w:tc>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Duration Time (Authoriser)</w:t>
            </w:r>
          </w:p>
        </w:tc>
      </w:tr>
      <w:tr>
        <w:trPr>
          <w:trHeight w:val="890"/>
        </w:trPr>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spacing w:before="0" w:after="0" w:line="276" w:lineRule="auto"/>
              <w:jc w:val="left"/>
              <w:rPr>
                <w:color w:val="000000"/>
                <w:sz w:val="21"/>
                <w:szCs w:val="21"/>
              </w:rPr>
            </w:pPr>
            <w:r>
              <w:rPr>
                <w:color w:val="000000"/>
                <w:sz w:val="21"/>
                <w:szCs w:val="21"/>
              </w:rPr>
              <w:t>Post Maintenance</w:t>
            </w:r>
          </w:p>
        </w:tc>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Date and Time Received Post Maintenance</w:t>
            </w:r>
          </w:p>
        </w:tc>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Date and Time Completed Post Maintenance</w:t>
            </w:r>
          </w:p>
        </w:tc>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Duration Time (Post Maintenance)</w:t>
            </w:r>
          </w:p>
        </w:tc>
      </w:tr>
      <w:tr>
        <w:trPr>
          <w:trHeight w:val="144"/>
        </w:trPr>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spacing w:before="0" w:after="0" w:line="276" w:lineRule="auto"/>
              <w:jc w:val="left"/>
              <w:rPr>
                <w:color w:val="000000"/>
                <w:sz w:val="21"/>
                <w:szCs w:val="21"/>
              </w:rPr>
            </w:pPr>
            <w:r>
              <w:rPr>
                <w:color w:val="000000"/>
                <w:sz w:val="21"/>
                <w:szCs w:val="21"/>
              </w:rPr>
              <w:t>Post Authoriser</w:t>
            </w:r>
          </w:p>
        </w:tc>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Date and Time Received Post Authoriser</w:t>
            </w:r>
          </w:p>
        </w:tc>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Date and Time Completed Post Authoriser</w:t>
            </w:r>
          </w:p>
        </w:tc>
        <w:tc>
          <w:tcPr>
            <w:tcW w:w="2448" w:type="dxa"/>
            <w:tcBorders>
              <w:top w:val="single" w:color="000000" w:sz="4" w:space="0"/>
              <w:left w:val="single" w:color="000000" w:sz="4" w:space="0"/>
              <w:bottom w:val="single" w:color="000000" w:sz="4" w:space="0"/>
              <w:right w:val="single" w:color="000000" w:sz="4" w:space="0"/>
            </w:tcBorders>
            <w:tcMar>
              <w:top w:w="-144" w:type="dxa"/>
              <w:left w:w="-144" w:type="dxa"/>
              <w:bottom w:w="-144" w:type="dxa"/>
              <w:right w:w="-144" w:type="dxa"/>
            </w:tcMar>
          </w:tcPr>
          <w:p>
            <w:pPr>
              <w:widowControl/>
              <w:pBdr>
                <w:top w:val="nil"/>
                <w:left w:val="nil"/>
                <w:bottom w:val="nil"/>
                <w:right w:val="nil"/>
                <w:between w:val="nil"/>
              </w:pBdr>
              <w:spacing w:before="0" w:after="0" w:line="276" w:lineRule="auto"/>
              <w:jc w:val="left"/>
              <w:rPr>
                <w:color w:val="000000"/>
                <w:sz w:val="21"/>
                <w:szCs w:val="21"/>
              </w:rPr>
            </w:pPr>
            <w:r>
              <w:rPr>
                <w:color w:val="000000"/>
                <w:sz w:val="21"/>
                <w:szCs w:val="21"/>
              </w:rPr>
              <w:t>Duration Time (Post Authoriser)</w:t>
            </w:r>
          </w:p>
        </w:tc>
      </w:tr>
    </w:tbl>
    <w:p>
      <w:pPr>
        <w:widowControl/>
        <w:pBdr>
          <w:top w:val="nil"/>
          <w:left w:val="nil"/>
          <w:bottom w:val="nil"/>
          <w:right w:val="nil"/>
          <w:between w:val="nil"/>
        </w:pBdr>
        <w:spacing w:before="0" w:after="0" w:line="276" w:lineRule="auto"/>
        <w:ind w:left="1240"/>
        <w:jc w:val="left"/>
        <w:rPr>
          <w:color w:val="000000"/>
          <w:sz w:val="21"/>
          <w:szCs w:val="21"/>
        </w:rPr>
      </w:pPr>
    </w:p>
    <w:p>
      <w:pPr>
        <w:spacing w:before="0" w:after="0" w:line="276" w:lineRule="auto"/>
        <w:ind w:left="820" w:firstLine="420"/>
        <w:rPr>
          <w:sz w:val="21"/>
          <w:szCs w:val="21"/>
        </w:rPr>
      </w:pPr>
      <w:r>
        <w:rPr>
          <w:color w:val="000000"/>
          <w:sz w:val="21"/>
          <w:szCs w:val="21"/>
        </w:rPr>
        <w:t xml:space="preserve">Reference: </w:t>
      </w:r>
      <w:r>
        <w:rPr>
          <w:sz w:val="21"/>
          <w:szCs w:val="21"/>
        </w:rPr>
        <w:t>rpt_hp_performance</w:t>
      </w:r>
      <w:r>
        <w:rPr>
          <w:color w:val="000000"/>
          <w:sz w:val="21"/>
          <w:szCs w:val="21"/>
        </w:rPr>
        <w:t xml:space="preserve"> in the file Sample CRA report.xls.</w:t>
      </w:r>
    </w:p>
    <w:p>
      <w:pPr>
        <w:spacing w:before="0" w:after="0" w:line="276" w:lineRule="auto"/>
        <w:rPr>
          <w:sz w:val="21"/>
          <w:szCs w:val="21"/>
        </w:rPr>
      </w:pPr>
    </w:p>
    <w:p>
      <w:pPr>
        <w:pStyle w:val="000218"/>
        <w:numPr>
          <w:ilvl w:val="1"/>
          <w:numId w:val="69"/>
        </w:numPr>
        <w:spacing w:before="0" w:after="0" w:line="276" w:lineRule="auto"/>
        <w:ind w:left="700" w:right="220"/>
        <w:rPr>
          <w:color w:val="000000"/>
          <w:sz w:val="21"/>
          <w:szCs w:val="21"/>
        </w:rPr>
      </w:pPr>
      <w:bookmarkStart w:id="346" w:colFirst="0" w:colLast="0" w:name="_redwauf37tui"/>
      <w:bookmarkEnd w:id="346"/>
      <w:bookmarkStart w:id="347" w:name="_Tocokfewc"/>
      <w:r>
        <w:rPr>
          <w:color w:val="000000"/>
          <w:sz w:val="21"/>
          <w:szCs w:val="21"/>
        </w:rPr>
        <w:t>Requirement Rely on HOST Capability</w:t>
      </w:r>
      <w:bookmarkEnd w:id="347"/>
    </w:p>
    <w:p>
      <w:pPr>
        <w:widowControl/>
        <w:numPr>
          <w:ilvl w:val="0"/>
          <w:numId w:val="26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Suspense reversal – No available interface from HOST</w:t>
      </w:r>
    </w:p>
    <w:p>
      <w:pPr>
        <w:widowControl/>
        <w:numPr>
          <w:ilvl w:val="0"/>
          <w:numId w:val="265"/>
        </w:numPr>
        <w:pBdr>
          <w:top w:val="nil"/>
          <w:left w:val="nil"/>
          <w:bottom w:val="nil"/>
          <w:right w:val="nil"/>
          <w:between w:val="nil"/>
        </w:pBdr>
        <w:spacing w:before="0" w:after="0" w:line="276" w:lineRule="auto"/>
        <w:jc w:val="left"/>
        <w:rPr>
          <w:color w:val="000000"/>
          <w:sz w:val="21"/>
          <w:szCs w:val="21"/>
        </w:rPr>
      </w:pPr>
      <w:r>
        <w:rPr>
          <w:rFonts w:eastAsia="Arial"/>
          <w:color w:val="000000"/>
          <w:sz w:val="21"/>
          <w:szCs w:val="21"/>
        </w:rPr>
        <w:t>Dealer available limit confirmation via interface – No available interface from HOST</w:t>
      </w:r>
      <w:bookmarkStart w:id="348" w:colFirst="0" w:colLast="0" w:name="_kiltrnub1kic"/>
      <w:bookmarkEnd w:id="348"/>
    </w:p>
    <w:p>
      <w:pPr>
        <w:widowControl/>
        <w:pBdr>
          <w:top w:val="nil"/>
          <w:left w:val="nil"/>
          <w:bottom w:val="nil"/>
          <w:right w:val="nil"/>
          <w:between w:val="nil"/>
        </w:pBdr>
        <w:spacing w:before="0" w:after="0" w:line="276" w:lineRule="auto"/>
        <w:ind w:left="1240"/>
        <w:jc w:val="left"/>
        <w:rPr>
          <w:color w:val="000000"/>
          <w:sz w:val="21"/>
          <w:szCs w:val="21"/>
        </w:rPr>
      </w:pPr>
    </w:p>
    <w:p>
      <w:pPr>
        <w:pStyle w:val="000218"/>
        <w:numPr>
          <w:ilvl w:val="1"/>
          <w:numId w:val="69"/>
        </w:numPr>
        <w:spacing w:before="0" w:after="0" w:line="276" w:lineRule="auto"/>
        <w:ind w:left="700" w:right="220"/>
        <w:rPr>
          <w:color w:val="000000"/>
          <w:sz w:val="21"/>
          <w:szCs w:val="21"/>
        </w:rPr>
      </w:pPr>
      <w:bookmarkStart w:id="349" w:colFirst="0" w:colLast="0" w:name="_i8qsb3snj6xl"/>
      <w:bookmarkEnd w:id="349"/>
      <w:bookmarkStart w:id="350" w:name="_Tocp8znhw"/>
      <w:r>
        <w:rPr>
          <w:rFonts w:hint="eastAsia"/>
          <w:color w:val="000000"/>
          <w:sz w:val="21"/>
          <w:szCs w:val="21"/>
        </w:rPr>
        <w:t>Document storage</w:t>
      </w:r>
      <w:bookmarkEnd w:id="350"/>
    </w:p>
    <w:p>
      <w:pPr>
        <w:ind w:firstLine="220"/>
        <w:rPr/>
      </w:pPr>
      <w:r>
        <w:rPr/>
        <w:t>Permanent Validity: All files are stored permanently on the EIWS.</w:t>
      </w:r>
    </w:p>
    <w:p>
      <w:pPr>
        <w:ind w:firstLine="220"/>
        <w:rPr/>
      </w:pPr>
      <w:r>
        <w:rPr/>
        <w:t xml:space="preserve">Retention Period Parameter Configuration: </w:t>
      </w:r>
      <w:r>
        <w:rPr>
          <w:rFonts w:hint="eastAsia"/>
        </w:rPr>
        <w:t>Follow EIWS current retention rules.</w:t>
      </w:r>
    </w:p>
    <w:p>
      <w:pPr>
        <w:ind w:firstLine="220"/>
        <w:rPr/>
      </w:pPr>
      <w:r>
        <w:rPr/>
        <w:t>Details to refer to AIOCR FSD.</w:t>
      </w:r>
    </w:p>
    <w:p>
      <w:pPr>
        <w:rPr/>
      </w:pPr>
    </w:p>
    <w:p>
      <w:pPr>
        <w:pStyle w:val="000218"/>
        <w:numPr>
          <w:ilvl w:val="1"/>
          <w:numId w:val="69"/>
        </w:numPr>
        <w:spacing w:before="0" w:after="0" w:line="276" w:lineRule="auto"/>
        <w:ind w:left="700" w:right="220"/>
        <w:rPr>
          <w:color w:val="000000"/>
          <w:sz w:val="21"/>
          <w:szCs w:val="21"/>
        </w:rPr>
      </w:pPr>
      <w:bookmarkStart w:id="351" w:name="_Tockcpdxc"/>
      <w:r>
        <w:rPr>
          <w:color w:val="000000"/>
          <w:sz w:val="21"/>
          <w:szCs w:val="21"/>
        </w:rPr>
        <w:t>URS Requirements Traceability Matrix</w:t>
      </w:r>
      <w:bookmarkEnd w:id="351"/>
    </w:p>
    <w:p>
      <w:pPr>
        <w:rPr/>
      </w:pPr>
    </w:p>
    <w:tbl>
      <w:tblPr>
        <w:tblStyle w:val="000275"/>
        <w:tblW w:w="0" w:type="auto"/>
        <w:tblInd w:w="0" w:type="dxa"/>
        <w:tblBorders>
          <w:top w:val="nil"/>
          <w:left w:val="nil"/>
          <w:bottom w:val="nil"/>
          <w:right w:val="nil"/>
          <w:insideH w:val="nil"/>
          <w:insideV w:val="nil"/>
        </w:tblBorders>
        <w:tblLayout w:type="fixed"/>
        <w:tblLook w:firstRow="false" w:lastRow="false" w:firstColumn="false" w:lastColumn="false" w:noHBand="true" w:noVBand="true" w:val="0600"/>
      </w:tblPr>
      <w:tblGrid>
        <w:gridCol w:w="300"/>
        <w:gridCol w:w="1440"/>
        <w:gridCol w:w="3585"/>
        <w:gridCol w:w="1740"/>
        <w:gridCol w:w="2445"/>
      </w:tblGrid>
      <w:tr>
        <w:trPr>
          <w:trHeight w:val="770"/>
        </w:trPr>
        <w:tc>
          <w:tcPr>
            <w:tcW w:w="300" w:type="dxa"/>
            <w:tcBorders>
              <w:top w:val="single" w:color="000000" w:sz="5" w:space="0"/>
              <w:left w:val="single" w:color="000000" w:sz="5" w:space="0"/>
              <w:bottom w:val="single" w:color="000000" w:sz="5" w:space="0"/>
              <w:right w:val="single" w:color="000000" w:sz="5" w:space="0"/>
            </w:tcBorders>
            <w:shd w:val="clear" w:color="auto" w:fill="366092"/>
            <w:tcMar>
              <w:top w:w="100" w:type="dxa"/>
              <w:left w:w="100" w:type="dxa"/>
              <w:bottom w:w="100" w:type="dxa"/>
              <w:right w:w="100" w:type="dxa"/>
            </w:tcMar>
          </w:tcPr>
          <w:p>
            <w:pPr>
              <w:spacing w:line="276" w:lineRule="auto"/>
              <w:rPr/>
            </w:pPr>
            <w:r>
              <w:rPr>
                <w:rFonts w:ascii="微软雅黑" w:hAnsi="微软雅黑" w:eastAsia="微软雅黑" w:cs="微软雅黑"/>
                <w:b/>
                <w:bCs/>
                <w:color w:val="FFFFFF"/>
                <w:sz w:val="20"/>
                <w:szCs w:val="20"/>
              </w:rPr>
              <w:t>NO</w:t>
            </w:r>
          </w:p>
        </w:tc>
        <w:tc>
          <w:tcPr>
            <w:tcW w:w="1440" w:type="dxa"/>
            <w:tcBorders>
              <w:top w:val="single" w:color="000000" w:sz="5" w:space="0"/>
              <w:left w:val="single" w:color="000000" w:sz="5" w:space="0"/>
              <w:bottom w:val="single" w:color="000000" w:sz="5" w:space="0"/>
              <w:right w:val="single" w:color="000000" w:sz="5" w:space="0"/>
            </w:tcBorders>
            <w:shd w:val="clear" w:color="auto" w:fill="366092"/>
            <w:tcMar>
              <w:top w:w="100" w:type="dxa"/>
              <w:left w:w="100" w:type="dxa"/>
              <w:bottom w:w="100" w:type="dxa"/>
              <w:right w:w="100" w:type="dxa"/>
            </w:tcMar>
            <w:vAlign w:val="center"/>
          </w:tcPr>
          <w:p>
            <w:pPr>
              <w:spacing w:line="276" w:lineRule="auto"/>
              <w:rPr/>
            </w:pPr>
            <w:r>
              <w:rPr>
                <w:rFonts w:ascii="微软雅黑" w:hAnsi="微软雅黑" w:eastAsia="微软雅黑" w:cs="微软雅黑"/>
                <w:b/>
                <w:bCs/>
                <w:color w:val="FFFFFF"/>
                <w:sz w:val="20"/>
                <w:szCs w:val="20"/>
              </w:rPr>
              <w:t>Section</w:t>
            </w:r>
          </w:p>
        </w:tc>
        <w:tc>
          <w:tcPr>
            <w:tcW w:w="3585" w:type="dxa"/>
            <w:tcBorders>
              <w:top w:val="single" w:color="000000" w:sz="5" w:space="0"/>
              <w:left w:val="single" w:color="000000" w:sz="5" w:space="0"/>
              <w:bottom w:val="single" w:color="000000" w:sz="5" w:space="0"/>
              <w:right w:val="single" w:color="000000" w:sz="5" w:space="0"/>
            </w:tcBorders>
            <w:shd w:val="clear" w:color="auto" w:fill="366092"/>
            <w:tcMar>
              <w:top w:w="100" w:type="dxa"/>
              <w:left w:w="100" w:type="dxa"/>
              <w:bottom w:w="100" w:type="dxa"/>
              <w:right w:w="100" w:type="dxa"/>
            </w:tcMar>
            <w:vAlign w:val="center"/>
          </w:tcPr>
          <w:p>
            <w:pPr>
              <w:spacing w:line="276" w:lineRule="auto"/>
              <w:rPr/>
            </w:pPr>
            <w:r>
              <w:rPr>
                <w:rFonts w:ascii="微软雅黑" w:hAnsi="微软雅黑" w:eastAsia="微软雅黑" w:cs="微软雅黑"/>
                <w:b/>
                <w:bCs/>
                <w:color w:val="FFFFFF"/>
                <w:sz w:val="20"/>
                <w:szCs w:val="20"/>
              </w:rPr>
              <w:t>Source Text</w:t>
            </w:r>
          </w:p>
        </w:tc>
        <w:tc>
          <w:tcPr>
            <w:tcW w:w="1740" w:type="dxa"/>
            <w:tcBorders>
              <w:top w:val="single" w:color="000000" w:sz="5" w:space="0"/>
              <w:left w:val="single" w:color="000000" w:sz="5" w:space="0"/>
              <w:bottom w:val="single" w:color="000000" w:sz="5" w:space="0"/>
              <w:right w:val="single" w:color="000000" w:sz="5" w:space="0"/>
            </w:tcBorders>
            <w:shd w:val="clear" w:color="auto" w:fill="366092"/>
            <w:tcMar>
              <w:top w:w="100" w:type="dxa"/>
              <w:left w:w="100" w:type="dxa"/>
              <w:bottom w:w="100" w:type="dxa"/>
              <w:right w:w="100" w:type="dxa"/>
            </w:tcMar>
            <w:vAlign w:val="center"/>
          </w:tcPr>
          <w:p>
            <w:pPr>
              <w:spacing w:line="276" w:lineRule="auto"/>
              <w:rPr/>
            </w:pPr>
            <w:r>
              <w:rPr>
                <w:rFonts w:ascii="微软雅黑" w:hAnsi="微软雅黑" w:eastAsia="微软雅黑" w:cs="微软雅黑"/>
                <w:b/>
                <w:bCs/>
                <w:color w:val="FFFFFF"/>
                <w:sz w:val="20"/>
                <w:szCs w:val="20"/>
              </w:rPr>
              <w:t>FSD Coverage Status</w:t>
            </w:r>
          </w:p>
        </w:tc>
        <w:tc>
          <w:tcPr>
            <w:tcW w:w="2445" w:type="dxa"/>
            <w:tcBorders>
              <w:top w:val="single" w:color="000000" w:sz="5" w:space="0"/>
              <w:left w:val="single" w:color="000000" w:sz="5" w:space="0"/>
              <w:bottom w:val="single" w:color="000000" w:sz="5" w:space="0"/>
              <w:right w:val="single" w:color="000000" w:sz="5" w:space="0"/>
            </w:tcBorders>
            <w:shd w:val="clear" w:color="auto" w:fill="366092"/>
            <w:tcMar>
              <w:top w:w="100" w:type="dxa"/>
              <w:left w:w="100" w:type="dxa"/>
              <w:bottom w:w="100" w:type="dxa"/>
              <w:right w:w="100" w:type="dxa"/>
            </w:tcMar>
            <w:vAlign w:val="center"/>
          </w:tcPr>
          <w:p>
            <w:pPr>
              <w:spacing w:line="276" w:lineRule="auto"/>
              <w:rPr/>
            </w:pPr>
            <w:r>
              <w:rPr>
                <w:rFonts w:ascii="微软雅黑" w:hAnsi="微软雅黑" w:eastAsia="微软雅黑" w:cs="微软雅黑"/>
                <w:b/>
                <w:bCs/>
                <w:color w:val="FFFFFF"/>
                <w:sz w:val="20"/>
                <w:szCs w:val="20"/>
              </w:rPr>
              <w:t>Progress/Note</w:t>
            </w:r>
          </w:p>
        </w:tc>
      </w:tr>
      <w:tr>
        <w:trPr>
          <w:trHeight w:val="104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815</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7.8.1 Contract Signing</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generate Company/Partnership resolution based on information in the LOS System."</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 xml:space="preserve">Dependency on new letter template. </w:t>
            </w:r>
          </w:p>
        </w:tc>
      </w:tr>
      <w:tr>
        <w:trPr>
          <w:trHeight w:val="1295"/>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816</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7.8.1 Contract Signing</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generate Delivery Order Request and send via SMS/In-App (similar to eConsent concept) for Sales Team to submit to customer to confirm the car delivery."</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DO e-consent already confirmed removal from URS.</w:t>
            </w:r>
          </w:p>
        </w:tc>
      </w:tr>
      <w:tr>
        <w:trPr>
          <w:trHeight w:val="182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823</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7.9.3 Sales End Loan Application Submission</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integrates with HOST System to perform dealer inquiry, retrieve and display dealer's information (i.e.: Dealer status, Dealer Remark, Funding Before Register (FBR) &amp; Funding Before Transfer (FBT) limit and utilization, and balance, etc.) from the HOST system."</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be partially covered</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No interface to query real time FBR/FBT available limit.</w:t>
            </w:r>
          </w:p>
        </w:tc>
      </w:tr>
      <w:tr>
        <w:trPr>
          <w:trHeight w:val="104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824</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7.9.3 Sales End Loan Application Submission</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to prompt User to submit for loan disbursement when insufficient balance limit (FBR/FBT)."</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No interface to query real time FBR/FBT available limit.</w:t>
            </w:r>
          </w:p>
        </w:tc>
      </w:tr>
      <w:tr>
        <w:trPr>
          <w:trHeight w:val="1565"/>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833</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7.9.4 Disbursement Data Structuring and OCR Verification</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"Straight Thru Process (STP) application: Pass all AIOCR rules, extract data and input back into CrediOS. Based on a certain percentage indicator, the system auto proceeds for payment to the Dealer."</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be partially covered</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Partial Scenario supported, e.g. STP, new car, individual.</w:t>
            </w:r>
          </w:p>
        </w:tc>
      </w:tr>
      <w:tr>
        <w:trPr>
          <w:trHeight w:val="104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856</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7.9.5 CRA Approval Workflow (Data Maintenance &amp; Verification)</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"Allow user to perform Loan Suspense reversal and perform payment to Dealer/Customer. (ie : Deposit amount)."</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No interface to support suspense reversal</w:t>
            </w:r>
          </w:p>
        </w:tc>
      </w:tr>
      <w:tr>
        <w:trPr>
          <w:trHeight w:val="104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858</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7.9.5 CRA Approval Workflow (Data Maintenance &amp; Verification)</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indicator to indicate number of Days from 1st approval date. (On Screen and CRA Report)."</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be partially covered</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Prompt in My task and Queue Query.</w:t>
            </w:r>
          </w:p>
        </w:tc>
      </w:tr>
      <w:tr>
        <w:trPr>
          <w:trHeight w:val="1565"/>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867</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7.9.6 Defect Process</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to perform dealer inquiry, retrieve and display dealer's information (i.e.: Dealer status, Dealer Remark, Funding Before Register (FBR) &amp; Funding Before Transfer (FBT) limit utilization, and balance, etc.) from the HOST system."</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be partially covered</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No interface to query real time FBR/FBT available limit.</w:t>
            </w:r>
          </w:p>
        </w:tc>
      </w:tr>
      <w:tr>
        <w:trPr>
          <w:trHeight w:val="104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868</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7.9.6 Defect Process</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to prompt or Stop User to submit for loan disbursement when insufficient balance limit (FBR/FBT)."</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No interface to query real time FBR/FBT available limit.</w:t>
            </w:r>
          </w:p>
        </w:tc>
      </w:tr>
      <w:tr>
        <w:trPr>
          <w:trHeight w:val="1565"/>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878</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7.9.6 Defect Process</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auto add defect item if 'Agreement Date' exceeds 5 days."</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be partially covered</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In the My Task and Queue Query lists, it indicates parameter configuration is supported, but it will not be tracked as a defect.</w:t>
            </w:r>
          </w:p>
        </w:tc>
      </w:tr>
      <w:tr>
        <w:trPr>
          <w:trHeight w:val="77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913</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7.9.8 Fund Transfer Processing</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"Allow payment to Virtual Account."</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Not used in production currently.</w:t>
            </w:r>
          </w:p>
        </w:tc>
      </w:tr>
      <w:tr>
        <w:trPr>
          <w:trHeight w:val="1295"/>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922</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7.9.9 CRA Post Maintenance</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"New LOS to perform dealer Inquiry (Retrieve and display dealer's information ie : Dealer status, Dealer Remark, FBR / FBT limit utilization and balance &amp; etc)."</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be partially covered</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No interface to query real time FBR/FBT available limit.</w:t>
            </w:r>
          </w:p>
        </w:tc>
      </w:tr>
      <w:tr>
        <w:trPr>
          <w:trHeight w:val="341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951</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7.9.11 System Validation and Prompters</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able to validate mandatory funding attachments, is parameterized."</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be partially covered</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Based on our earlier discussions:</w:t>
            </w:r>
          </w:p>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1. Mandatory checks for common required documents must be in place.</w:t>
            </w:r>
          </w:p>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2. If a specific scenario is identified (e.g., SI), the system must enforce the corresponding scenario-specific required documents.</w:t>
            </w:r>
          </w:p>
          <w:p>
            <w:pPr>
              <w:spacing w:line="276" w:lineRule="auto"/>
              <w:rPr/>
            </w:pPr>
            <w:r>
              <w:rPr>
                <w:rFonts w:ascii="微软雅黑" w:hAnsi="微软雅黑" w:eastAsia="微软雅黑" w:cs="微软雅黑"/>
                <w:sz w:val="20"/>
                <w:szCs w:val="20"/>
              </w:rPr>
              <w:t>3. For highly exceptional scenarios, documents will not be strictly enforced.</w:t>
            </w:r>
          </w:p>
        </w:tc>
      </w:tr>
      <w:tr>
        <w:trPr>
          <w:trHeight w:val="1565"/>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993</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7.9.16 RPA for E-Stamping Process</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"The system supports Robotic Process Automation (RPA) to download E-Stamp Certificates from the LHDN website. These certificates are then uploaded as attachments to their respective Loan Applications within CrediOS."</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Depending on the HLB IT team to modify the current RPA solution.</w:t>
            </w:r>
          </w:p>
        </w:tc>
      </w:tr>
      <w:tr>
        <w:trPr>
          <w:trHeight w:val="104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995</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7.9.16 RPA for E-Stamping Process</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"The system supports Robotic Process Automation (RPA) to download E-Stamp Certificates from the LHDN website."</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Depending on the HLB IT team to modify the current RPA solution.</w:t>
            </w:r>
          </w:p>
        </w:tc>
      </w:tr>
      <w:tr>
        <w:trPr>
          <w:trHeight w:val="1295"/>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1009</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7.9.17 Role and Access Management</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"For Defect role - System will only auto round robin for weight or percentage &gt;0.01%"</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be partially covered</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Based on previous discussion, set role weightage to 0 to fulfill this requirement.</w:t>
            </w:r>
          </w:p>
        </w:tc>
      </w:tr>
      <w:tr>
        <w:trPr>
          <w:trHeight w:val="77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1013</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7.9.19 Disbursement For Floor Stock Application.</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allows to create Loan Application for disbursement."</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Out of scope</w:t>
            </w:r>
          </w:p>
        </w:tc>
      </w:tr>
      <w:tr>
        <w:trPr>
          <w:trHeight w:val="104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1014</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7.9.19 Disbursement For Floor Stock Application.</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able interface the Loan applications details and disbursement details to HOST."</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Out of scope</w:t>
            </w:r>
          </w:p>
        </w:tc>
      </w:tr>
      <w:tr>
        <w:trPr>
          <w:trHeight w:val="77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1015</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7.9.19 Disbursement For Floor Stock Application.</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allows to perform payment to Car Dealer / Distributor."</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Out of scope</w:t>
            </w:r>
          </w:p>
        </w:tc>
      </w:tr>
      <w:tr>
        <w:trPr>
          <w:trHeight w:val="77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1016</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7.9.19 Disbursement For Floor Stock Application.</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able to generate floor stock funding report"</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Out of scope</w:t>
            </w:r>
          </w:p>
        </w:tc>
      </w:tr>
      <w:tr>
        <w:trPr>
          <w:trHeight w:val="104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1020</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7.9.19 Disbursement For Floor Stock Application.</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able interface the Loan applications details and disbursement details to HOST." (implies real-time or near-real-time interface requirement)</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Out of scope</w:t>
            </w:r>
          </w:p>
        </w:tc>
      </w:tr>
      <w:tr>
        <w:trPr>
          <w:trHeight w:val="104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1021</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7.9.19 Disbursement For Floor Stock Application.</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"System allows to perform payment to Car Dealer / Distributor." (implies audit and security requirements)</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Confirmed OK</w:t>
            </w:r>
          </w:p>
          <w:p>
            <w:pPr>
              <w:spacing w:line="276" w:lineRule="auto"/>
              <w:rPr/>
            </w:pPr>
            <w:r>
              <w:rPr>
                <w:rFonts w:ascii="微软雅黑" w:hAnsi="微软雅黑" w:eastAsia="微软雅黑" w:cs="微软雅黑"/>
                <w:sz w:val="20"/>
                <w:szCs w:val="20"/>
              </w:rPr>
              <w:t>Out of scope</w:t>
            </w:r>
          </w:p>
        </w:tc>
      </w:tr>
      <w:tr>
        <w:trPr>
          <w:trHeight w:val="77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1152</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7.11.2 CRA Reports Generations</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"Error Correction Report"</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not cover</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Rarely happens. Low priority.</w:t>
            </w:r>
          </w:p>
        </w:tc>
      </w:tr>
      <w:tr>
        <w:trPr>
          <w:trHeight w:val="182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1431</w:t>
            </w: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10 Requirement - Overview on Main System Interface</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"1. Vehicle eHakmilik Lodgement 2. Vehicle eHakmilik Discharge 3. FIS Inquiry on Vehicle (Ownership, Double Financing, Total Loss, Stolen Car, etc) 4. Update Collateral info for FIS Secondhand Car Price Listing (import &amp; export or API integration), can be from other vendor as well"</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pPr>
            <w:r>
              <w:rPr>
                <w:rFonts w:ascii="微软雅黑" w:hAnsi="微软雅黑" w:eastAsia="微软雅黑" w:cs="微软雅黑"/>
                <w:sz w:val="20"/>
                <w:szCs w:val="20"/>
              </w:rPr>
              <w:t>Will be partially covered</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ITEM 1. Covered</w:t>
            </w:r>
          </w:p>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ITEM 2. In 3rd party website, not in LOS currently</w:t>
            </w:r>
          </w:p>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ITEM 3. Covered</w:t>
            </w:r>
          </w:p>
          <w:p>
            <w:pPr>
              <w:spacing w:line="276" w:lineRule="auto"/>
              <w:rPr/>
            </w:pPr>
            <w:r>
              <w:rPr>
                <w:rFonts w:ascii="微软雅黑" w:hAnsi="微软雅黑" w:eastAsia="微软雅黑" w:cs="微软雅黑"/>
                <w:sz w:val="20"/>
                <w:szCs w:val="20"/>
              </w:rPr>
              <w:t>ITEM 4. Refer to CED</w:t>
            </w:r>
          </w:p>
        </w:tc>
      </w:tr>
      <w:tr>
        <w:trPr>
          <w:trHeight w:val="1820"/>
        </w:trPr>
        <w:tc>
          <w:tcPr>
            <w:tcW w:w="30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p>
        </w:tc>
        <w:tc>
          <w:tcPr>
            <w:tcW w:w="14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Proposed in discussion.</w:t>
            </w:r>
          </w:p>
        </w:tc>
        <w:tc>
          <w:tcPr>
            <w:tcW w:w="358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 xml:space="preserve">Normal application(non FBR/FBT) is allowed to modify the Collateral section after disbursement and before e-stamping. </w:t>
            </w:r>
          </w:p>
        </w:tc>
        <w:tc>
          <w:tcPr>
            <w:tcW w:w="174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Will not covered</w:t>
            </w:r>
          </w:p>
        </w:tc>
        <w:tc>
          <w:tcPr>
            <w:tcW w:w="2445"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vAlign w:val="center"/>
          </w:tcPr>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Not an existing feature.</w:t>
            </w:r>
          </w:p>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Not included in URS.</w:t>
            </w:r>
          </w:p>
          <w:p>
            <w:pPr>
              <w:spacing w:line="276" w:lineRule="auto"/>
              <w:rPr>
                <w:rFonts w:hint="eastAsia" w:ascii="微软雅黑" w:hAnsi="微软雅黑" w:eastAsia="微软雅黑" w:cs="微软雅黑"/>
                <w:sz w:val="20"/>
                <w:szCs w:val="20"/>
              </w:rPr>
            </w:pPr>
            <w:r>
              <w:rPr>
                <w:rFonts w:ascii="微软雅黑" w:hAnsi="微软雅黑" w:eastAsia="微软雅黑" w:cs="微软雅黑"/>
                <w:sz w:val="20"/>
                <w:szCs w:val="20"/>
              </w:rPr>
              <w:t>Low frequency scenario.</w:t>
            </w:r>
          </w:p>
        </w:tc>
      </w:tr>
    </w:tbl>
    <w:p>
      <w:pPr>
        <w:rPr/>
      </w:pPr>
    </w:p>
    <w:p>
      <w:pPr>
        <w:pStyle w:val="000218"/>
        <w:numPr>
          <w:ilvl w:val="1"/>
          <w:numId w:val="69"/>
        </w:numPr>
        <w:spacing w:before="0" w:after="0" w:line="276" w:lineRule="auto"/>
        <w:ind w:left="700" w:right="220"/>
        <w:rPr>
          <w:color w:val="000000"/>
          <w:sz w:val="21"/>
          <w:szCs w:val="21"/>
        </w:rPr>
      </w:pPr>
      <w:bookmarkStart w:id="352" w:colFirst="0" w:colLast="0" w:name="_x2iybbi0tzwm"/>
      <w:bookmarkEnd w:id="352"/>
      <w:bookmarkStart w:id="353" w:name="_Toc2rvw1k"/>
      <w:r>
        <w:rPr>
          <w:color w:val="000000"/>
          <w:sz w:val="21"/>
          <w:szCs w:val="21"/>
        </w:rPr>
        <w:t>Appendix</w:t>
      </w:r>
      <w:bookmarkStart w:id="354" w:colFirst="0" w:colLast="0" w:name="_n1bokewxm21d"/>
      <w:bookmarkEnd w:id="354"/>
      <w:bookmarkEnd w:id="353"/>
    </w:p>
    <w:p>
      <w:pPr>
        <w:pStyle w:val="000219"/>
        <w:numPr>
          <w:ilvl w:val="2"/>
          <w:numId w:val="69"/>
        </w:numPr>
        <w:spacing w:before="0" w:after="0" w:line="276" w:lineRule="auto"/>
        <w:ind w:right="220"/>
        <w:rPr>
          <w:color w:val="000000"/>
          <w:sz w:val="21"/>
          <w:szCs w:val="21"/>
        </w:rPr>
      </w:pPr>
      <w:bookmarkStart w:id="355" w:name="_Tocbwhppg"/>
      <w:r>
        <w:rPr>
          <w:color w:val="000000"/>
          <w:sz w:val="21"/>
          <w:szCs w:val="21"/>
        </w:rPr>
        <w:t>User Page Display</w:t>
      </w:r>
      <w:bookmarkEnd w:id="355"/>
    </w:p>
    <w:p>
      <w:pPr>
        <w:rPr/>
      </w:pPr>
      <w:r>
        <w:rPr/>
        <w:object w:dxaOrig="1516" w:dyaOrig="1058" w14:anchorId="0F75A4F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6pt;height:52.2pt" o:ole="" type="#_x0000_t75">
            <v:imagedata o:title="" r:id="rId137"/>
          </v:shape>
          <o:OLEObject Type="Embed" ProgID="Excel.Sheet.12" ShapeID="_x0000_i1025" DrawAspect="Icon" ObjectID="_1831710107" r:id="rId10"/>
        </w:object>
      </w:r>
    </w:p>
    <w:p>
      <w:pPr>
        <w:pStyle w:val="000219"/>
        <w:numPr>
          <w:ilvl w:val="2"/>
          <w:numId w:val="69"/>
        </w:numPr>
        <w:spacing w:before="0" w:after="0" w:line="276" w:lineRule="auto"/>
        <w:ind w:right="220"/>
        <w:rPr>
          <w:color w:val="000000"/>
          <w:sz w:val="21"/>
          <w:szCs w:val="21"/>
        </w:rPr>
      </w:pPr>
      <w:bookmarkStart w:id="356" w:colFirst="0" w:colLast="0" w:name="_s17o3sj0y35n"/>
      <w:bookmarkEnd w:id="356"/>
      <w:bookmarkStart w:id="357" w:name="_Tocdfhurb"/>
      <w:r>
        <w:rPr>
          <w:color w:val="000000"/>
          <w:sz w:val="21"/>
          <w:szCs w:val="21"/>
        </w:rPr>
        <w:t>User Role and Action List</w:t>
      </w:r>
      <w:bookmarkEnd w:id="357"/>
    </w:p>
    <w:p>
      <w:pPr>
        <w:rPr/>
      </w:pPr>
      <w:r>
        <w:rPr/>
        <w:object w:dxaOrig="1516" w:dyaOrig="1058" w14:anchorId="6CF047BD">
          <v:shape id="_x0000_i1026" style="width:75.6pt;height:52.2pt" o:ole="" type="#_x0000_t75">
            <v:imagedata o:title="" r:id="rId138"/>
          </v:shape>
          <o:OLEObject Type="Embed" ProgID="Excel.Sheet.12" ShapeID="_x0000_i1026" DrawAspect="Icon" ObjectID="_1831710108" r:id="rId11"/>
        </w:object>
      </w:r>
    </w:p>
    <w:p>
      <w:pPr>
        <w:pStyle w:val="000219"/>
        <w:numPr>
          <w:ilvl w:val="2"/>
          <w:numId w:val="69"/>
        </w:numPr>
        <w:spacing w:before="0" w:after="0" w:line="276" w:lineRule="auto"/>
        <w:ind w:right="220"/>
        <w:rPr>
          <w:color w:val="000000"/>
          <w:sz w:val="21"/>
          <w:szCs w:val="21"/>
        </w:rPr>
      </w:pPr>
      <w:bookmarkStart w:id="358" w:colFirst="0" w:colLast="0" w:name="_ngmcetrtoepu"/>
      <w:bookmarkEnd w:id="358"/>
      <w:bookmarkStart w:id="359" w:name="_Tociltv7y"/>
      <w:r>
        <w:rPr>
          <w:color w:val="000000"/>
          <w:sz w:val="21"/>
          <w:szCs w:val="21"/>
        </w:rPr>
        <w:t>Agreement E-mail template</w:t>
      </w:r>
      <w:bookmarkEnd w:id="359"/>
    </w:p>
    <w:p>
      <w:pPr>
        <w:rPr/>
      </w:pPr>
      <w:r>
        <w:rPr>
          <w:noProof/>
        </w:rPr>
        <w:drawing>
          <wp:inline distT="0" distB="0" distL="114300" distR="114300">
            <wp:extent cx="960119" cy="670560"/>
            <wp:effectExtent l="0" t="0" r="0" b="0"/>
            <wp:docPr id="408" name="image63.png"/>
            <wp:cNvGraphicFramePr/>
            <a:graphic>
              <a:graphicData uri="http://schemas.openxmlformats.org/drawingml/2006/picture">
                <pic:pic>
                  <pic:nvPicPr>
                    <pic:cNvPr id="409" name="image63.png"/>
                    <pic:cNvPicPr preferRelativeResize="false"/>
                  </pic:nvPicPr>
                  <pic:blipFill>
                    <a:blip r:embed="rId139"/>
                    <a:srcRect/>
                    <a:stretch>
                      <a:fillRect/>
                    </a:stretch>
                  </pic:blipFill>
                  <pic:spPr>
                    <a:xfrm>
                      <a:off x="0" y="0"/>
                      <a:ext cx="960119" cy="670560"/>
                    </a:xfrm>
                    <a:prstGeom prst="rect">
                      <a:avLst/>
                    </a:prstGeom>
                    <a:ln/>
                  </pic:spPr>
                </pic:pic>
              </a:graphicData>
            </a:graphic>
          </wp:inline>
        </w:drawing>
      </w:r>
    </w:p>
    <w:p>
      <w:pPr>
        <w:pStyle w:val="000219"/>
        <w:numPr>
          <w:ilvl w:val="2"/>
          <w:numId w:val="69"/>
        </w:numPr>
        <w:spacing w:before="0" w:after="0" w:line="276" w:lineRule="auto"/>
        <w:ind w:right="220"/>
        <w:rPr>
          <w:color w:val="000000"/>
          <w:sz w:val="21"/>
          <w:szCs w:val="21"/>
        </w:rPr>
      </w:pPr>
      <w:bookmarkStart w:id="360" w:colFirst="0" w:colLast="0" w:name="_7ayhissg0t3i"/>
      <w:bookmarkEnd w:id="360"/>
      <w:bookmarkStart w:id="361" w:name="_Toc8x5s10"/>
      <w:r>
        <w:rPr>
          <w:color w:val="000000"/>
          <w:sz w:val="21"/>
          <w:szCs w:val="21"/>
        </w:rPr>
        <w:t>E-Hakmilik Slip template</w:t>
      </w:r>
      <w:bookmarkEnd w:id="361"/>
    </w:p>
    <w:p>
      <w:pPr>
        <w:rPr/>
      </w:pPr>
      <w:r>
        <w:rPr>
          <w:noProof/>
        </w:rPr>
        <w:drawing>
          <wp:inline distT="0" distB="0" distL="114300" distR="114300">
            <wp:extent cx="960119" cy="670560"/>
            <wp:effectExtent l="0" t="0" r="0" b="0"/>
            <wp:docPr id="411" name="image57.png"/>
            <wp:cNvGraphicFramePr/>
            <a:graphic>
              <a:graphicData uri="http://schemas.openxmlformats.org/drawingml/2006/picture">
                <pic:pic>
                  <pic:nvPicPr>
                    <pic:cNvPr id="412" name="image57.png"/>
                    <pic:cNvPicPr preferRelativeResize="false"/>
                  </pic:nvPicPr>
                  <pic:blipFill>
                    <a:blip r:embed="rId140"/>
                    <a:srcRect/>
                    <a:stretch>
                      <a:fillRect/>
                    </a:stretch>
                  </pic:blipFill>
                  <pic:spPr>
                    <a:xfrm>
                      <a:off x="0" y="0"/>
                      <a:ext cx="960119" cy="670560"/>
                    </a:xfrm>
                    <a:prstGeom prst="rect">
                      <a:avLst/>
                    </a:prstGeom>
                    <a:ln/>
                  </pic:spPr>
                </pic:pic>
              </a:graphicData>
            </a:graphic>
          </wp:inline>
        </w:drawing>
      </w:r>
    </w:p>
    <w:p>
      <w:pPr>
        <w:pStyle w:val="000219"/>
        <w:numPr>
          <w:ilvl w:val="2"/>
          <w:numId w:val="69"/>
        </w:numPr>
        <w:spacing w:before="0" w:after="0" w:line="276" w:lineRule="auto"/>
        <w:ind w:right="220"/>
        <w:rPr>
          <w:color w:val="000000"/>
          <w:sz w:val="21"/>
          <w:szCs w:val="21"/>
        </w:rPr>
      </w:pPr>
      <w:bookmarkStart w:id="362" w:colFirst="0" w:colLast="0" w:name="_rgllezfuw96m"/>
      <w:bookmarkEnd w:id="362"/>
      <w:bookmarkStart w:id="363" w:name="_Toce8aalg"/>
      <w:r>
        <w:rPr>
          <w:color w:val="000000"/>
          <w:sz w:val="21"/>
          <w:szCs w:val="21"/>
        </w:rPr>
        <w:t>Disbursement Slip template</w:t>
      </w:r>
      <w:bookmarkEnd w:id="363"/>
    </w:p>
    <w:p>
      <w:pPr>
        <w:rPr/>
      </w:pPr>
      <w:r>
        <w:rPr>
          <w:noProof/>
        </w:rPr>
        <w:drawing>
          <wp:inline distT="0" distB="0" distL="114300" distR="114300">
            <wp:extent cx="1074420" cy="518159"/>
            <wp:effectExtent l="0" t="0" r="0" b="0"/>
            <wp:docPr id="414" name="image74.png"/>
            <wp:cNvGraphicFramePr/>
            <a:graphic>
              <a:graphicData uri="http://schemas.openxmlformats.org/drawingml/2006/picture">
                <pic:pic>
                  <pic:nvPicPr>
                    <pic:cNvPr id="415" name="image74.png"/>
                    <pic:cNvPicPr preferRelativeResize="false"/>
                  </pic:nvPicPr>
                  <pic:blipFill>
                    <a:blip r:embed="rId141"/>
                    <a:srcRect/>
                    <a:stretch>
                      <a:fillRect/>
                    </a:stretch>
                  </pic:blipFill>
                  <pic:spPr>
                    <a:xfrm>
                      <a:off x="0" y="0"/>
                      <a:ext cx="1074420" cy="518159"/>
                    </a:xfrm>
                    <a:prstGeom prst="rect">
                      <a:avLst/>
                    </a:prstGeom>
                    <a:ln/>
                  </pic:spPr>
                </pic:pic>
              </a:graphicData>
            </a:graphic>
          </wp:inline>
        </w:drawing>
      </w:r>
    </w:p>
    <w:p>
      <w:pPr>
        <w:pStyle w:val="000219"/>
        <w:numPr>
          <w:ilvl w:val="2"/>
          <w:numId w:val="69"/>
        </w:numPr>
        <w:spacing w:before="0" w:after="0" w:line="276" w:lineRule="auto"/>
        <w:ind w:right="220"/>
        <w:rPr>
          <w:color w:val="000000"/>
          <w:sz w:val="21"/>
          <w:szCs w:val="21"/>
        </w:rPr>
      </w:pPr>
      <w:bookmarkStart w:id="364" w:colFirst="0" w:colLast="0" w:name="_r6kdaj5gqcna"/>
      <w:bookmarkEnd w:id="364"/>
      <w:bookmarkStart w:id="365" w:name="_Toc3eg9fy"/>
      <w:r>
        <w:rPr>
          <w:color w:val="000000"/>
          <w:sz w:val="21"/>
          <w:szCs w:val="21"/>
        </w:rPr>
        <w:t>CRA Business Rules &amp; Defect Code</w:t>
      </w:r>
      <w:bookmarkEnd w:id="365"/>
    </w:p>
    <w:p>
      <w:pPr>
        <w:rPr/>
      </w:pPr>
      <w:r>
        <w:rPr>
          <w:noProof/>
        </w:rPr>
        <w:drawing>
          <wp:inline distT="0" distB="0" distL="114300" distR="114300">
            <wp:extent cx="960119" cy="670560"/>
            <wp:effectExtent l="0" t="0" r="0" b="0"/>
            <wp:docPr id="417" name="image75.png"/>
            <wp:cNvGraphicFramePr/>
            <a:graphic>
              <a:graphicData uri="http://schemas.openxmlformats.org/drawingml/2006/picture">
                <pic:pic>
                  <pic:nvPicPr>
                    <pic:cNvPr id="418" name="image75.png"/>
                    <pic:cNvPicPr preferRelativeResize="false"/>
                  </pic:nvPicPr>
                  <pic:blipFill>
                    <a:blip r:embed="rId142"/>
                    <a:srcRect/>
                    <a:stretch>
                      <a:fillRect/>
                    </a:stretch>
                  </pic:blipFill>
                  <pic:spPr>
                    <a:xfrm>
                      <a:off x="0" y="0"/>
                      <a:ext cx="960119" cy="670560"/>
                    </a:xfrm>
                    <a:prstGeom prst="rect">
                      <a:avLst/>
                    </a:prstGeom>
                    <a:ln/>
                  </pic:spPr>
                </pic:pic>
              </a:graphicData>
            </a:graphic>
          </wp:inline>
        </w:drawing>
      </w:r>
    </w:p>
    <w:p>
      <w:pPr>
        <w:pStyle w:val="000219"/>
        <w:numPr>
          <w:ilvl w:val="2"/>
          <w:numId w:val="69"/>
        </w:numPr>
        <w:spacing w:before="0" w:after="0" w:line="276" w:lineRule="auto"/>
        <w:ind w:right="220"/>
        <w:rPr>
          <w:color w:val="000000"/>
          <w:sz w:val="21"/>
          <w:szCs w:val="21"/>
        </w:rPr>
      </w:pPr>
      <w:bookmarkStart w:id="366" w:colFirst="0" w:colLast="0" w:name="_w47x0iyut8ky"/>
      <w:bookmarkEnd w:id="366"/>
      <w:bookmarkStart w:id="367" w:name="_Toczxxyam"/>
      <w:r>
        <w:rPr>
          <w:color w:val="000000"/>
          <w:sz w:val="21"/>
          <w:szCs w:val="21"/>
        </w:rPr>
        <w:t>Reason Update and Synchronization Rules</w:t>
      </w:r>
      <w:bookmarkEnd w:id="367"/>
    </w:p>
    <w:p>
      <w:pPr>
        <w:rPr/>
      </w:pPr>
      <w:r>
        <w:rPr/>
        <w:object w:dxaOrig="1516" w:dyaOrig="1058" w14:anchorId="09DA0812">
          <v:shape id="_x0000_i1027" style="width:75.6pt;height:52.2pt" o:ole="" type="#_x0000_t75">
            <v:imagedata o:title="" r:id="rId143"/>
          </v:shape>
          <o:OLEObject Type="Embed" ProgID="Excel.Sheet.12" ShapeID="_x0000_i1027" DrawAspect="Icon" ObjectID="_1831710109" r:id="rId12"/>
        </w:object>
      </w:r>
    </w:p>
    <w:p>
      <w:pPr>
        <w:pStyle w:val="000219"/>
        <w:numPr>
          <w:ilvl w:val="2"/>
          <w:numId w:val="69"/>
        </w:numPr>
        <w:spacing w:before="0" w:after="0" w:line="276" w:lineRule="auto"/>
        <w:ind w:right="220"/>
        <w:rPr>
          <w:color w:val="000000"/>
          <w:sz w:val="21"/>
          <w:szCs w:val="21"/>
        </w:rPr>
      </w:pPr>
      <w:bookmarkStart w:id="368" w:colFirst="0" w:colLast="0" w:name="_tzsips8rpoub"/>
      <w:bookmarkEnd w:id="368"/>
      <w:bookmarkStart w:id="369" w:name="_Toc10c6hp"/>
      <w:r>
        <w:rPr>
          <w:color w:val="000000"/>
          <w:sz w:val="21"/>
          <w:szCs w:val="21"/>
        </w:rPr>
        <w:t>CRA report template</w:t>
      </w:r>
      <w:bookmarkEnd w:id="369"/>
    </w:p>
    <w:p>
      <w:pPr>
        <w:jc w:val="left"/>
        <w:rPr/>
      </w:pPr>
      <w:r>
        <w:rPr>
          <w:noProof/>
        </w:rPr>
        <w:drawing>
          <wp:inline distT="0" distB="0" distL="114300" distR="114300">
            <wp:extent cx="1295400" cy="518159"/>
            <wp:effectExtent l="0" t="0" r="0" b="0"/>
            <wp:docPr id="420" name="image69.png"/>
            <wp:cNvGraphicFramePr/>
            <a:graphic>
              <a:graphicData uri="http://schemas.openxmlformats.org/drawingml/2006/picture">
                <pic:pic>
                  <pic:nvPicPr>
                    <pic:cNvPr id="421" name="image69.png"/>
                    <pic:cNvPicPr preferRelativeResize="false"/>
                  </pic:nvPicPr>
                  <pic:blipFill>
                    <a:blip r:embed="rId144"/>
                    <a:srcRect/>
                    <a:stretch>
                      <a:fillRect/>
                    </a:stretch>
                  </pic:blipFill>
                  <pic:spPr>
                    <a:xfrm>
                      <a:off x="0" y="0"/>
                      <a:ext cx="1295400" cy="518159"/>
                    </a:xfrm>
                    <a:prstGeom prst="rect">
                      <a:avLst/>
                    </a:prstGeom>
                    <a:ln/>
                  </pic:spPr>
                </pic:pic>
              </a:graphicData>
            </a:graphic>
          </wp:inline>
        </w:drawing>
      </w:r>
    </w:p>
    <w:p>
      <w:pPr>
        <w:pStyle w:val="000219"/>
        <w:numPr>
          <w:ilvl w:val="2"/>
          <w:numId w:val="69"/>
        </w:numPr>
        <w:spacing w:before="0" w:after="0" w:line="276" w:lineRule="auto"/>
        <w:ind w:right="220"/>
        <w:rPr>
          <w:color w:val="000000"/>
          <w:sz w:val="21"/>
          <w:szCs w:val="21"/>
        </w:rPr>
      </w:pPr>
      <w:bookmarkStart w:id="370" w:name="_Tocznu381"/>
      <w:r>
        <w:rPr>
          <w:color w:val="000000"/>
          <w:sz w:val="21"/>
          <w:szCs w:val="21"/>
        </w:rPr>
        <w:t>Letter Template Data Dictionary</w:t>
      </w:r>
      <w:bookmarkEnd w:id="370"/>
    </w:p>
    <w:p>
      <w:pPr>
        <w:rPr/>
      </w:pPr>
      <w:r>
        <w:rPr>
          <w:noProof/>
        </w:rPr>
        <w:drawing>
          <wp:inline distT="0" distB="0" distL="114300" distR="114300">
            <wp:extent cx="960119" cy="670560"/>
            <wp:effectExtent l="0" t="0" r="0" b="0"/>
            <wp:docPr id="423" name="image79.png"/>
            <wp:cNvGraphicFramePr/>
            <a:graphic>
              <a:graphicData uri="http://schemas.openxmlformats.org/drawingml/2006/picture">
                <pic:pic>
                  <pic:nvPicPr>
                    <pic:cNvPr id="424" name="image79.png"/>
                    <pic:cNvPicPr preferRelativeResize="false"/>
                  </pic:nvPicPr>
                  <pic:blipFill>
                    <a:blip r:embed="rId145"/>
                    <a:srcRect/>
                    <a:stretch>
                      <a:fillRect/>
                    </a:stretch>
                  </pic:blipFill>
                  <pic:spPr>
                    <a:xfrm>
                      <a:off x="0" y="0"/>
                      <a:ext cx="960119" cy="670560"/>
                    </a:xfrm>
                    <a:prstGeom prst="rect">
                      <a:avLst/>
                    </a:prstGeom>
                    <a:ln/>
                  </pic:spPr>
                </pic:pic>
              </a:graphicData>
            </a:graphic>
          </wp:inline>
        </w:drawing>
      </w:r>
    </w:p>
    <w:p>
      <w:pPr>
        <w:rPr/>
      </w:pPr>
    </w:p>
    <w:p>
      <w:pPr>
        <w:rPr/>
      </w:pPr>
    </w:p>
    <w:sectPr w:rsidR="003C0B46">
      <w:pgSz w:w="11906" w:h="16838"/>
      <w:pgMar w:top="1440" w:right="1440" w:bottom="1440" w:left="1440" w:header="851" w:footer="992" w:gutter="0"/>
      <w:pgNumType w:start="1"/>
      <w:cols w:space="720"/>
    </w:sectPr>
  </w:body>
</w:document>
</file>

<file path=word/comments.xml><?xml version="1.0" encoding="utf-8"?>
<w:comments xmlns:w="http://schemas.openxmlformats.org/wordprocessingml/2006/main">
  <w:comment w:id="13" w:author="howiezhang(张皓)" w:date="2026-02-03T18:02:00Z" w:initials="h">
    <w:p>
      <w:pPr>
        <w:pStyle w:val="00027c"/>
        <w:rPr/>
      </w:pPr>
      <w:r>
        <w:rPr>
          <w:rFonts w:hint="eastAsia"/>
        </w:rPr>
        <w:t>补充前期问题确认结果</w:t>
      </w:r>
    </w:p>
  </w:comment>
  <w:comment w:id="12" w:author="howiezhang(张皓)" w:date="2026-01-27T14:08:00Z" w:initials="h">
    <w:p>
      <w:pPr>
        <w:pStyle w:val="00027c"/>
        <w:rPr/>
      </w:pPr>
      <w:r>
        <w:rPr>
          <w:rFonts w:hint="eastAsia"/>
        </w:rPr>
        <w:t>补充字段说明</w:t>
      </w:r>
    </w:p>
  </w:comment>
  <w:comment w:id="11" w:author="howiezhang(张皓)" w:date="2026-01-27T09:34:00Z" w:initials="h">
    <w:p>
      <w:pPr>
        <w:pStyle w:val="00027c"/>
        <w:rPr/>
      </w:pPr>
      <w:r>
        <w:rPr>
          <w:rFonts w:hint="eastAsia"/>
        </w:rPr>
        <w:t>补充report字段说明</w:t>
      </w:r>
    </w:p>
  </w:comment>
  <w:comment w:id="10" w:author="howiezhang(张皓)" w:date="2026-01-27T15:10:00Z" w:initials="h">
    <w:p>
      <w:pPr>
        <w:pStyle w:val="00027c"/>
        <w:rPr/>
      </w:pPr>
      <w:r>
        <w:rPr>
          <w:rFonts w:hint="eastAsia"/>
        </w:rPr>
        <w:t>遗漏两个字段，这里补上</w:t>
      </w:r>
    </w:p>
  </w:comment>
  <w:comment w:id="9" w:author="howiezhang(张皓)" w:date="2026-01-27T15:08:00Z" w:initials="h">
    <w:p>
      <w:pPr>
        <w:pStyle w:val="00027c"/>
        <w:rPr/>
      </w:pPr>
      <w:r>
        <w:rPr>
          <w:rFonts w:hint="eastAsia"/>
        </w:rPr>
        <w:t>修改此处及下面表格中的描述</w:t>
      </w:r>
    </w:p>
  </w:comment>
  <w:comment w:id="8" w:author="howiezhang(张皓)" w:date="2026-02-03T17:46:00Z" w:initials="h">
    <w:p>
      <w:pPr>
        <w:pStyle w:val="00027c"/>
        <w:rPr/>
      </w:pPr>
      <w:r>
        <w:rPr>
          <w:rFonts w:hint="eastAsia"/>
        </w:rPr>
        <w:t>修改规则</w:t>
      </w:r>
    </w:p>
  </w:comment>
  <w:comment w:id="7" w:author="howiezhang(张皓)" w:date="2026-02-04T11:35:00Z" w:initials="h">
    <w:p>
      <w:pPr>
        <w:pStyle w:val="00027c"/>
        <w:rPr/>
      </w:pPr>
      <w:r>
        <w:rPr>
          <w:rFonts w:hint="eastAsia"/>
        </w:rPr>
        <w:t>确认是account number</w:t>
      </w:r>
    </w:p>
  </w:comment>
  <w:comment w:id="6" w:author="howiezhang(张皓)" w:date="2026-02-03T17:51:00Z" w:initials="h">
    <w:p>
      <w:pPr>
        <w:pStyle w:val="00027c"/>
        <w:rPr/>
      </w:pPr>
      <w:r>
        <w:rPr>
          <w:rFonts w:hint="eastAsia"/>
        </w:rPr>
        <w:t>补充细化生成时间和规则</w:t>
      </w:r>
    </w:p>
  </w:comment>
  <w:comment w:id="5" w:author="howiezhang(张皓)" w:date="2026-02-03T17:47:00Z" w:initials="h">
    <w:p>
      <w:pPr>
        <w:pStyle w:val="00027c"/>
        <w:rPr/>
      </w:pPr>
      <w:r>
        <w:rPr>
          <w:rFonts w:hint="eastAsia"/>
        </w:rPr>
        <w:t>修改规则</w:t>
      </w:r>
    </w:p>
  </w:comment>
  <w:comment w:id="4" w:author="howiezhang(张皓)" w:date="2026-01-22T10:41:00Z" w:initials="h">
    <w:p>
      <w:pPr>
        <w:pStyle w:val="00027c"/>
        <w:rPr/>
      </w:pPr>
      <w:r>
        <w:rPr>
          <w:rFonts w:hint="eastAsia"/>
        </w:rPr>
        <w:t>Host Acceptance时，需要统一报送各种reason code</w:t>
      </w:r>
    </w:p>
  </w:comment>
  <w:comment w:id="3" w:author="howiezhang(张皓)" w:date="2026-01-22T10:19:00Z" w:initials="h">
    <w:p>
      <w:pPr>
        <w:pStyle w:val="00027c"/>
        <w:rPr/>
      </w:pPr>
      <w:r>
        <w:rPr>
          <w:rFonts w:hint="eastAsia"/>
        </w:rPr>
        <w:t>页面信息和原始文件对照，新系统上线初期仍需人工核验内容。</w:t>
      </w:r>
    </w:p>
    <w:p>
      <w:pPr>
        <w:pStyle w:val="00027c"/>
        <w:rPr/>
      </w:pPr>
      <w:r>
        <w:rPr>
          <w:lang w:val="en-US"/>
        </w:rPr>
        <w:t>U</w:t>
      </w:r>
      <w:r>
        <w:rPr>
          <w:rFonts w:hint="eastAsia"/>
        </w:rPr>
        <w:t>ser有两块显示屏，习惯于左右对照查看。</w:t>
      </w:r>
    </w:p>
  </w:comment>
  <w:comment w:id="2" w:author="howiezhang(张皓)" w:date="2026-02-03T17:47:00Z" w:initials="h">
    <w:p>
      <w:pPr>
        <w:pStyle w:val="00027c"/>
        <w:rPr/>
      </w:pPr>
      <w:r>
        <w:rPr>
          <w:rFonts w:hint="eastAsia"/>
        </w:rPr>
        <w:t>修改规则</w:t>
      </w:r>
    </w:p>
  </w:comment>
  <w:comment w:id="1" w:author="howiezhang(张皓)" w:date="2026-01-22T10:26:00Z" w:initials="h">
    <w:p>
      <w:pPr>
        <w:pStyle w:val="00027c"/>
        <w:rPr/>
      </w:pPr>
      <w:r>
        <w:rPr>
          <w:rFonts w:hint="eastAsia"/>
        </w:rPr>
        <w:t>关键文件中的关键值，需要先校验是否存在</w:t>
      </w:r>
    </w:p>
    <w:p>
      <w:pPr>
        <w:pStyle w:val="00027c"/>
        <w:rPr/>
      </w:pPr>
      <w:r>
        <w:rPr>
          <w:rFonts w:hint="eastAsia"/>
        </w:rPr>
        <w:t xml:space="preserve">例如HP </w:t>
      </w:r>
      <w:r>
        <w:rPr>
          <w:rFonts w:hint="eastAsia"/>
          <w:lang w:val="en-US"/>
        </w:rPr>
        <w:t>agreement 中的agreementdate</w:t>
      </w:r>
      <w:r>
        <w:rPr>
          <w:rFonts w:hint="eastAsia"/>
        </w:rPr>
        <w:t>。</w:t>
      </w:r>
    </w:p>
    <w:p>
      <w:pPr>
        <w:pStyle w:val="00027c"/>
        <w:rPr/>
      </w:pPr>
      <w:r>
        <w:rPr>
          <w:lang w:val="en-US"/>
        </w:rPr>
        <w:t>A</w:t>
      </w:r>
      <w:r>
        <w:rPr>
          <w:rFonts w:hint="eastAsia"/>
        </w:rPr>
        <w:t>ppendix中有标准对应的新增项</w:t>
      </w:r>
    </w:p>
  </w:comment>
  <w:comment w:id="0" w:author="howiezhang(张皓)" w:date="2026-02-03T17:47:00Z" w:initials="h">
    <w:p>
      <w:pPr>
        <w:pStyle w:val="00027c"/>
        <w:rPr/>
      </w:pPr>
      <w:r>
        <w:rPr>
          <w:rFonts w:hint="eastAsia"/>
        </w:rPr>
        <w:t>修改规则</w:t>
      </w:r>
    </w:p>
  </w:comment>
</w:comments>
</file>

<file path=word/endnotes.xml><?xml version="1.0" encoding="utf-8"?>
<w:endnotes xmlns:w="http://schemas.openxmlformats.org/wordprocessingml/2006/main">
  <w:endnote w:type="continuationSeparator" w:id="0">
    <w:p>
      <w:pPr>
        <w:spacing w:before="0" w:after="0"/>
        <w:rPr/>
      </w:pPr>
      <w:r>
        <w:rPr/>
        <w:continuationSeparator/>
      </w:r>
    </w:p>
  </w:endnote>
  <w:endnote w:type="separator" w:id="1">
    <w:p>
      <w:pPr>
        <w:spacing w:before="0" w:after="0"/>
        <w:rPr/>
      </w:pPr>
      <w:r>
        <w:rPr/>
        <w:separator/>
      </w:r>
    </w:p>
  </w:endnote>
</w:endnotes>
</file>

<file path=word/fontTable.xml><?xml version="1.0" encoding="utf-8"?>
<w:fonts xmlns:w="http://schemas.openxmlformats.org/wordprocessingml/2006/main">
  <w:font w:name="Arial">
    <w:panose1 w:val="020B0604020202020204"/>
    <w:charset w:val="00" w:characterSet="ISO-8859-1"/>
    <w:family w:val="swiss"/>
    <w:pitch w:val="variable"/>
    <w:sig w:usb0="E0002EFF" w:usb1="C000785B" w:usb2="00000009" w:usb3="00000000" w:csb0="000001FF" w:csb1="00000000"/>
  </w:font>
  <w:font w:name="Wingdings">
    <w:panose1 w:val="05000000000000000000"/>
    <w:charset w:val="02" w:characterSet="ISO-8859-1"/>
    <w:family w:val="auto"/>
    <w:pitch w:val="variable"/>
    <w:sig w:usb0="00000000" w:usb1="10000000" w:usb2="00000000" w:usb3="00000000" w:csb0="80000000" w:csb1="00000000"/>
  </w:font>
  <w:font w:name="Roboto Mono">
    <w:charset w:val="00" w:characterSet="ISO-8859-1"/>
    <w:family w:val="modern"/>
    <w:pitch w:val="fixed"/>
    <w:sig w:usb0="E00002FF" w:usb1="1000205B" w:usb2="00000020" w:usb3="00000000" w:csb0="0000019F" w:csb1="00000000"/>
  </w:font>
  <w:font w:name="Verdana">
    <w:panose1 w:val="020B0604030504040204"/>
    <w:charset w:val="00" w:characterSet="ISO-8859-1"/>
    <w:family w:val="swiss"/>
    <w:pitch w:val="variable"/>
    <w:sig w:usb0="A00006FF" w:usb1="4000205B" w:usb2="00000010" w:usb3="00000000" w:csb0="0000019F" w:csb1="00000000"/>
  </w:font>
  <w:font w:name="Calibri">
    <w:panose1 w:val="020F0502020204030204"/>
    <w:charset w:val="00" w:characterSet="ISO-8859-1"/>
    <w:family w:val="swiss"/>
    <w:pitch w:val="variable"/>
    <w:sig w:usb0="E4002EFF" w:usb1="C000247B" w:usb2="00000009" w:usb3="00000000" w:csb0="000001FF" w:csb1="00000000"/>
  </w:font>
  <w:font w:name="Symbol">
    <w:panose1 w:val="05050102010706020507"/>
    <w:charset w:val="02" w:characterSet="ISO-8859-1"/>
    <w:family w:val="roman"/>
    <w:pitch w:val="variable"/>
    <w:sig w:usb0="00000000" w:usb1="10000000" w:usb2="00000000" w:usb3="00000000" w:csb0="80000000" w:csb1="00000000"/>
  </w:font>
  <w:font w:name="Cambria">
    <w:panose1 w:val="02040503050406030204"/>
    <w:charset w:val="00" w:characterSet="ISO-8859-1"/>
    <w:family w:val="roman"/>
    <w:pitch w:val="variable"/>
    <w:sig w:usb0="E00006FF" w:usb1="420024FF" w:usb2="02000000" w:usb3="00000000" w:csb0="0000019F" w:csb1="00000000"/>
  </w:font>
  <w:font w:name="Arial Unicode MS">
    <w:altName w:val="Arial"/>
    <w:panose1 w:val="020B0604020202020204"/>
    <w:charset w:val="00" w:characterSet="ISO-8859-1"/>
    <w:family w:val="auto"/>
    <w:pitch w:val="default"/>
  </w:font>
  <w:font w:name="Noto Sans Symbols">
    <w:altName w:val="Calibri"/>
    <w:charset w:val="00" w:characterSet="ISO-8859-1"/>
    <w:family w:val="auto"/>
    <w:pitch w:val="default"/>
  </w:font>
  <w:font w:name="微软雅黑">
    <w:panose1 w:val="020B0503020204020204"/>
    <w:charset w:val="86" w:characterSet="ISO-8859-1"/>
    <w:family w:val="swiss"/>
    <w:pitch w:val="variable"/>
    <w:sig w:usb0="80000287" w:usb1="2ACF3C50" w:usb2="00000016" w:usb3="00000000" w:csb0="0004001F" w:csb1="00000000"/>
  </w:font>
  <w:font w:name="Times New Roman">
    <w:panose1 w:val="02020603050405020304"/>
    <w:charset w:val="00" w:characterSet="ISO-8859-1"/>
    <w:family w:val="roman"/>
    <w:pitch w:val="variable"/>
    <w:sig w:usb0="E0002EFF" w:usb1="C000785B" w:usb2="00000009" w:usb3="00000000" w:csb0="000001FF" w:csb1="00000000"/>
  </w:font>
  <w:font w:name="Segoe UI">
    <w:panose1 w:val="020B0502040204020203"/>
    <w:charset w:val="00" w:characterSet="ISO-8859-1"/>
    <w:family w:val="swiss"/>
    <w:pitch w:val="variable"/>
    <w:sig w:usb0="E4002EFF" w:usb1="C000E47F" w:usb2="00000009" w:usb3="00000000" w:csb0="000001FF" w:csb1="00000000"/>
  </w:font>
  <w:font w:name="等线">
    <w:altName w:val="DengXian"/>
    <w:panose1 w:val="02010600030101010101"/>
    <w:charset w:val="86" w:characterSet="ISO-8859-1"/>
    <w:family w:val="auto"/>
    <w:pitch w:val="variable"/>
    <w:sig w:usb0="A00002BF" w:usb1="38CF7CFA" w:usb2="00000016" w:usb3="00000000" w:csb0="0004000F" w:csb1="00000000"/>
  </w:font>
  <w:font w:name="Roboto">
    <w:charset w:val="00" w:characterSet="ISO-8859-1"/>
    <w:family w:val="auto"/>
    <w:pitch w:val="variable"/>
    <w:sig w:usb0="E0000AFF" w:usb1="5000217F" w:usb2="00000021" w:usb3="00000000" w:csb0="0000019F" w:csb1="00000000"/>
  </w:font>
  <w:font w:name="仿宋">
    <w:panose1 w:val="02010609060101010101"/>
    <w:charset w:val="86" w:characterSet="ISO-8859-1"/>
    <w:family w:val="modern"/>
    <w:pitch w:val="fixed"/>
    <w:sig w:usb0="800002BF" w:usb1="38CF7CFA" w:usb2="00000016" w:usb3="00000000" w:csb0="00040001" w:csb1="00000000"/>
  </w:font>
  <w:font w:name="宋体">
    <w:altName w:val="SimSun"/>
    <w:panose1 w:val="02010600030101010101"/>
    <w:charset w:val="86" w:characterSet="ISO-8859-1"/>
    <w:family w:val="auto"/>
    <w:pitch w:val="variable"/>
    <w:sig w:usb0="00000203" w:usb1="288F0000" w:usb2="00000016" w:usb3="00000000" w:csb0="00040001" w:csb1="00000000"/>
  </w:font>
</w:fonts>
</file>

<file path=word/footer1.xml><?xml version="1.0" encoding="utf-8"?>
<w:ftr xmlns:w="http://schemas.openxmlformats.org/wordprocessingml/2006/main">
  <w:p>
    <w:pPr>
      <w:pBdr>
        <w:top w:val="nil"/>
        <w:left w:val="nil"/>
        <w:bottom w:val="nil"/>
        <w:right w:val="nil"/>
        <w:between w:val="nil"/>
      </w:pBdr>
      <w:tabs>
        <w:tab w:val="center" w:pos="4153"/>
        <w:tab w:val="right" w:pos="8306"/>
      </w:tabs>
      <w:jc w:val="center"/>
      <w:rPr>
        <w:sz w:val="18"/>
        <w:szCs w:val="18"/>
      </w:rPr>
    </w:pPr>
    <w:r>
      <w:rPr>
        <w:sz w:val="18"/>
        <w:szCs w:val="18"/>
      </w:rPr>
      <w:fldChar w:fldCharType="begin"/>
    </w:r>
    <w:r>
      <w:rPr>
        <w:rFonts w:eastAsia="Arial"/>
        <w:sz w:val="18"/>
        <w:szCs w:val="18"/>
      </w:rPr>
      <w:instrText>PAGE</w:instrText>
    </w:r>
    <w:r>
      <w:rPr>
        <w:sz w:val="18"/>
        <w:szCs w:val="18"/>
      </w:rPr>
      <w:fldChar w:fldCharType="separate"/>
    </w:r>
    <w:r>
      <w:rPr>
        <w:rFonts w:eastAsia="Arial"/>
        <w:noProof/>
        <w:sz w:val="18"/>
        <w:szCs w:val="18"/>
      </w:rPr>
      <w:t>1</w:t>
    </w:r>
    <w:r>
      <w:rPr>
        <w:sz w:val="18"/>
        <w:szCs w:val="18"/>
      </w:rPr>
      <w:fldChar w:fldCharType="end"/>
    </w:r>
  </w:p>
  <w:p>
    <w:pPr>
      <w:widowControl/>
      <w:numPr>
        <w:ilvl w:val="0"/>
        <w:numId w:val="41"/>
      </w:numPr>
      <w:tabs>
        <w:tab w:val="center" w:pos="4153"/>
        <w:tab w:val="right" w:pos="8306"/>
      </w:tabs>
      <w:spacing w:line="276" w:lineRule="auto"/>
      <w:jc w:val="center"/>
      <w:rPr>
        <w:b/>
        <w:bCs/>
        <w:color w:val="000000"/>
        <w:sz w:val="21"/>
        <w:szCs w:val="21"/>
      </w:rPr>
    </w:pPr>
  </w:p>
  <w:p>
    <w:pPr>
      <w:pBdr>
        <w:top w:val="nil"/>
        <w:left w:val="nil"/>
        <w:bottom w:val="nil"/>
        <w:right w:val="nil"/>
        <w:between w:val="nil"/>
      </w:pBdr>
      <w:tabs>
        <w:tab w:val="center" w:pos="4153"/>
        <w:tab w:val="right" w:pos="8306"/>
      </w:tabs>
      <w:jc w:val="center"/>
      <w:rPr>
        <w:b/>
        <w:bCs/>
        <w:color w:val="000000"/>
        <w:sz w:val="21"/>
        <w:szCs w:val="21"/>
      </w:rPr>
    </w:pPr>
  </w:p>
</w:ftr>
</file>

<file path=word/footer2.xml><?xml version="1.0" encoding="utf-8"?>
<w:ftr xmlns:w="http://schemas.openxmlformats.org/wordprocessingml/2006/main">
  <w:p>
    <w:pPr>
      <w:pBdr>
        <w:top w:val="nil"/>
        <w:left w:val="nil"/>
        <w:bottom w:val="nil"/>
        <w:right w:val="nil"/>
        <w:between w:val="nil"/>
      </w:pBdr>
      <w:tabs>
        <w:tab w:val="center" w:pos="4153"/>
        <w:tab w:val="right" w:pos="8306"/>
      </w:tabs>
      <w:jc w:val="center"/>
      <w:rPr>
        <w:sz w:val="18"/>
        <w:szCs w:val="18"/>
      </w:rPr>
    </w:pPr>
    <w:r>
      <w:rPr>
        <w:sz w:val="18"/>
        <w:szCs w:val="18"/>
      </w:rPr>
      <w:fldChar w:fldCharType="begin"/>
    </w:r>
    <w:r>
      <w:rPr>
        <w:rFonts w:eastAsia="Arial"/>
        <w:sz w:val="18"/>
        <w:szCs w:val="18"/>
      </w:rPr>
      <w:instrText>PAGE</w:instrText>
    </w:r>
    <w:r>
      <w:rPr>
        <w:sz w:val="18"/>
        <w:szCs w:val="18"/>
      </w:rPr>
      <w:fldChar w:fldCharType="separate"/>
    </w:r>
    <w:r>
      <w:rPr>
        <w:sz w:val="18"/>
        <w:szCs w:val="18"/>
      </w:rPr>
      <w:fldChar w:fldCharType="end"/>
    </w:r>
  </w:p>
  <w:p>
    <w:pPr>
      <w:pBdr>
        <w:top w:val="nil"/>
        <w:left w:val="nil"/>
        <w:bottom w:val="nil"/>
        <w:right w:val="nil"/>
        <w:between w:val="nil"/>
      </w:pBdr>
      <w:tabs>
        <w:tab w:val="center" w:pos="4153"/>
        <w:tab w:val="right" w:pos="8306"/>
      </w:tabs>
      <w:jc w:val="center"/>
      <w:rPr>
        <w:sz w:val="18"/>
        <w:szCs w:val="18"/>
      </w:rPr>
    </w:pPr>
  </w:p>
</w:ftr>
</file>

<file path=word/footnotes.xml><?xml version="1.0" encoding="utf-8"?>
<w:footnotes xmlns:w="http://schemas.openxmlformats.org/wordprocessingml/2006/main">
  <w:footnote w:type="continuationSeparator" w:id="1">
    <w:p>
      <w:pPr>
        <w:spacing w:before="0" w:after="0"/>
        <w:rPr/>
      </w:pPr>
      <w:r>
        <w:rPr/>
        <w:continuationSeparator/>
      </w:r>
    </w:p>
  </w:footnote>
  <w:footnote w:type="separator" w:id="0">
    <w:p>
      <w:pPr>
        <w:spacing w:before="0" w:after="0"/>
        <w:rPr/>
      </w:pPr>
      <w:r>
        <w:rPr/>
        <w:separator/>
      </w:r>
    </w:p>
  </w:footnote>
</w:footnotes>
</file>

<file path=word/numbering.xml><?xml version="1.0" encoding="utf-8"?>
<w:numbering xmlns:w="http://schemas.openxmlformats.org/wordprocessingml/2006/main">
  <w:abstractNum w:abstractNumId="1">
    <w:nsid w:val="5F2D15F1"/>
    <w:multiLevelType w:val="multilevel"/>
    <w:tmpl w:val="EA2422A8"/>
    <w:lvl w:ilvl="6">
      <w:start w:val="1"/>
      <w:numFmt w:val="decimal"/>
      <w:lvlText w:val="%7."/>
      <w:lvlJc w:val="left"/>
      <w:pPr>
        <w:ind w:left="4736" w:hanging="440"/>
      </w:pPr>
    </w:lvl>
    <w:lvl w:ilvl="5">
      <w:start w:val="1"/>
      <w:numFmt w:val="lowerRoman"/>
      <w:lvlText w:val="%6."/>
      <w:lvlJc w:val="right"/>
      <w:pPr>
        <w:ind w:left="4296" w:hanging="440"/>
      </w:pPr>
    </w:lvl>
    <w:lvl w:ilvl="2">
      <w:start w:val="1"/>
      <w:numFmt w:val="lowerRoman"/>
      <w:lvlText w:val="%3."/>
      <w:lvlJc w:val="right"/>
      <w:pPr>
        <w:ind w:left="2976" w:hanging="440"/>
      </w:pPr>
    </w:lvl>
    <w:lvl w:ilvl="4">
      <w:start w:val="1"/>
      <w:numFmt w:val="lowerLetter"/>
      <w:lvlText w:val="%5)"/>
      <w:lvlJc w:val="left"/>
      <w:pPr>
        <w:ind w:left="3856" w:hanging="440"/>
      </w:pPr>
    </w:lvl>
    <w:lvl w:ilvl="1">
      <w:start w:val="1"/>
      <w:numFmt w:val="lowerLetter"/>
      <w:lvlText w:val="%2)"/>
      <w:lvlJc w:val="left"/>
      <w:pPr>
        <w:ind w:left="2536" w:hanging="440"/>
      </w:pPr>
    </w:lvl>
    <w:lvl w:ilvl="8">
      <w:start w:val="1"/>
      <w:numFmt w:val="lowerRoman"/>
      <w:lvlText w:val="%9."/>
      <w:lvlJc w:val="right"/>
      <w:pPr>
        <w:ind w:left="5616" w:hanging="440"/>
      </w:pPr>
    </w:lvl>
    <w:lvl w:ilvl="7">
      <w:start w:val="1"/>
      <w:numFmt w:val="lowerLetter"/>
      <w:lvlText w:val="%8)"/>
      <w:lvlJc w:val="left"/>
      <w:pPr>
        <w:ind w:left="5176" w:hanging="440"/>
      </w:pPr>
    </w:lvl>
    <w:lvl w:ilvl="0">
      <w:start w:val="1"/>
      <w:numFmt w:val="lowerLetter"/>
      <w:lvlText w:val="%1."/>
      <w:lvlJc w:val="left"/>
      <w:pPr>
        <w:ind w:left="2016" w:hanging="360"/>
      </w:pPr>
    </w:lvl>
    <w:lvl w:ilvl="3">
      <w:start w:val="1"/>
      <w:numFmt w:val="decimal"/>
      <w:lvlText w:val="%4."/>
      <w:lvlJc w:val="left"/>
      <w:pPr>
        <w:ind w:left="3416" w:hanging="440"/>
      </w:pPr>
    </w:lvl>
  </w:abstractNum>
  <w:abstractNum w:abstractNumId="2">
    <w:nsid w:val="6DFE037D"/>
    <w:multiLevelType w:val="multilevel"/>
    <w:tmpl w:val="05D05398"/>
    <w:lvl w:ilvl="5">
      <w:start w:val="1"/>
      <w:numFmt w:val="lowerRoman"/>
      <w:lvlText w:val="%6."/>
      <w:lvlJc w:val="right"/>
      <w:pPr>
        <w:ind w:left="3520" w:hanging="440"/>
      </w:pPr>
    </w:lvl>
    <w:lvl w:ilvl="8">
      <w:start w:val="1"/>
      <w:numFmt w:val="lowerRoman"/>
      <w:lvlText w:val="%9."/>
      <w:lvlJc w:val="right"/>
      <w:pPr>
        <w:ind w:left="4840" w:hanging="440"/>
      </w:pPr>
    </w:lvl>
    <w:lvl w:ilvl="7">
      <w:start w:val="1"/>
      <w:numFmt w:val="lowerLetter"/>
      <w:lvlText w:val="%8)"/>
      <w:lvlJc w:val="left"/>
      <w:pPr>
        <w:ind w:left="4400" w:hanging="440"/>
      </w:pPr>
    </w:lvl>
    <w:lvl w:ilvl="0">
      <w:start w:val="1"/>
      <w:numFmt w:val="decimal"/>
      <w:lvlText w:val="%1."/>
      <w:lvlJc w:val="left"/>
      <w:pPr>
        <w:ind w:left="1240" w:hanging="360"/>
      </w:pPr>
    </w:lvl>
    <w:lvl w:ilvl="3">
      <w:start w:val="1"/>
      <w:numFmt w:val="decimal"/>
      <w:lvlText w:val="%4."/>
      <w:lvlJc w:val="left"/>
      <w:pPr>
        <w:ind w:left="2640" w:hanging="440"/>
      </w:pPr>
    </w:lvl>
    <w:lvl w:ilvl="6">
      <w:start w:val="1"/>
      <w:numFmt w:val="decimal"/>
      <w:lvlText w:val="%7."/>
      <w:lvlJc w:val="left"/>
      <w:pPr>
        <w:ind w:left="3960" w:hanging="440"/>
      </w:pPr>
    </w:lvl>
    <w:lvl w:ilvl="2">
      <w:start w:val="1"/>
      <w:numFmt w:val="lowerRoman"/>
      <w:lvlText w:val="%3."/>
      <w:lvlJc w:val="right"/>
      <w:pPr>
        <w:ind w:left="2200" w:hanging="440"/>
      </w:pPr>
    </w:lvl>
    <w:lvl w:ilvl="1">
      <w:start w:val="1"/>
      <w:numFmt w:val="lowerLetter"/>
      <w:lvlText w:val="%2)"/>
      <w:lvlJc w:val="left"/>
      <w:pPr>
        <w:ind w:left="1760" w:hanging="440"/>
      </w:pPr>
    </w:lvl>
    <w:lvl w:ilvl="4">
      <w:start w:val="1"/>
      <w:numFmt w:val="lowerLetter"/>
      <w:lvlText w:val="%5)"/>
      <w:lvlJc w:val="left"/>
      <w:pPr>
        <w:ind w:left="3080" w:hanging="440"/>
      </w:pPr>
    </w:lvl>
  </w:abstractNum>
  <w:abstractNum w:abstractNumId="3">
    <w:nsid w:val="0DE36B63"/>
    <w:multiLevelType w:val="multilevel"/>
    <w:tmpl w:val="24485F64"/>
    <w:lvl w:ilvl="3">
      <w:start w:val="1"/>
      <w:numFmt w:val="bullet"/>
      <w:lvlText w:val="●"/>
      <w:lvlJc w:val="left"/>
      <w:pPr>
        <w:ind w:left="2880" w:hanging="360"/>
      </w:pPr>
      <w:rPr>
        <w:u w:val="none"/>
      </w:rPr>
    </w:lvl>
    <w:lvl w:ilvl="0">
      <w:start w:val="1"/>
      <w:numFmt w:val="bullet"/>
      <w:lvlText w:val="●"/>
      <w:lvlJc w:val="left"/>
      <w:pPr>
        <w:ind w:left="720" w:hanging="360"/>
      </w:pPr>
      <w:rPr>
        <w:rFonts w:ascii="Roboto" w:hAnsi="Roboto" w:eastAsia="Roboto" w:cs="Roboto"/>
        <w:color w:val="0F1115"/>
        <w:sz w:val="24"/>
        <w:szCs w:val="24"/>
        <w:u w:val="none"/>
      </w:rPr>
    </w:lvl>
    <w:lvl w:ilvl="4">
      <w:start w:val="1"/>
      <w:numFmt w:val="bullet"/>
      <w:lvlText w:val="○"/>
      <w:lvlJc w:val="left"/>
      <w:pPr>
        <w:ind w:left="3600" w:hanging="360"/>
      </w:pPr>
      <w:rPr>
        <w:u w:val="none"/>
      </w:rPr>
    </w:lvl>
    <w:lvl w:ilvl="1">
      <w:start w:val="1"/>
      <w:numFmt w:val="bullet"/>
      <w:lvlText w:val="○"/>
      <w:lvlJc w:val="left"/>
      <w:pPr>
        <w:ind w:left="1440" w:hanging="360"/>
      </w:pPr>
      <w:rPr>
        <w:u w:val="none"/>
      </w:rPr>
    </w:lvl>
    <w:lvl w:ilvl="5">
      <w:start w:val="1"/>
      <w:numFmt w:val="bullet"/>
      <w:lvlText w:val="■"/>
      <w:lvlJc w:val="left"/>
      <w:pPr>
        <w:ind w:left="4320" w:hanging="360"/>
      </w:pPr>
      <w:rPr>
        <w:u w:val="none"/>
      </w:rPr>
    </w:lvl>
    <w:lvl w:ilvl="2">
      <w:start w:val="1"/>
      <w:numFmt w:val="bullet"/>
      <w:lvlText w:val="■"/>
      <w:lvlJc w:val="left"/>
      <w:pPr>
        <w:ind w:left="2160" w:hanging="360"/>
      </w:pPr>
      <w:rPr>
        <w:u w:val="none"/>
      </w:rPr>
    </w:lvl>
    <w:lvl w:ilvl="8">
      <w:start w:val="1"/>
      <w:numFmt w:val="bullet"/>
      <w:lvlText w:val="■"/>
      <w:lvlJc w:val="left"/>
      <w:pPr>
        <w:ind w:left="648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abstractNum>
  <w:abstractNum w:abstractNumId="4">
    <w:nsid w:val="596B1750"/>
    <w:multiLevelType w:val="multilevel"/>
    <w:tmpl w:val="1CB479B2"/>
    <w:lvl w:ilvl="3">
      <w:start w:val="1"/>
      <w:numFmt w:val="decimal"/>
      <w:lvlText w:val="%4."/>
      <w:lvlJc w:val="left"/>
      <w:pPr>
        <w:ind w:left="2640" w:hanging="440"/>
      </w:pPr>
    </w:lvl>
    <w:lvl w:ilvl="8">
      <w:start w:val="1"/>
      <w:numFmt w:val="lowerRoman"/>
      <w:lvlText w:val="%9."/>
      <w:lvlJc w:val="right"/>
      <w:pPr>
        <w:ind w:left="4840" w:hanging="440"/>
      </w:pPr>
    </w:lvl>
    <w:lvl w:ilvl="6">
      <w:start w:val="1"/>
      <w:numFmt w:val="decimal"/>
      <w:lvlText w:val="%7."/>
      <w:lvlJc w:val="left"/>
      <w:pPr>
        <w:ind w:left="3960" w:hanging="440"/>
      </w:pPr>
    </w:lvl>
    <w:lvl w:ilvl="0">
      <w:start w:val="1"/>
      <w:numFmt w:val="bullet"/>
      <w:lvlText w:val="●"/>
      <w:lvlJc w:val="left"/>
      <w:pPr>
        <w:ind w:left="1240" w:hanging="360"/>
      </w:pPr>
      <w:rPr>
        <w:rFonts w:ascii="Noto Sans Symbols" w:hAnsi="Noto Sans Symbols" w:eastAsia="Noto Sans Symbols" w:cs="Noto Sans Symbols"/>
      </w:rPr>
    </w:lvl>
    <w:lvl w:ilvl="2">
      <w:start w:val="1"/>
      <w:numFmt w:val="lowerRoman"/>
      <w:lvlText w:val="%3."/>
      <w:lvlJc w:val="right"/>
      <w:pPr>
        <w:ind w:left="2200" w:hanging="440"/>
      </w:pPr>
    </w:lvl>
    <w:lvl w:ilvl="7">
      <w:start w:val="1"/>
      <w:numFmt w:val="lowerLetter"/>
      <w:lvlText w:val="%8)"/>
      <w:lvlJc w:val="left"/>
      <w:pPr>
        <w:ind w:left="4400" w:hanging="440"/>
      </w:pPr>
    </w:lvl>
    <w:lvl w:ilvl="1">
      <w:start w:val="1"/>
      <w:numFmt w:val="lowerLetter"/>
      <w:lvlText w:val="%2)"/>
      <w:lvlJc w:val="left"/>
      <w:pPr>
        <w:ind w:left="1760" w:hanging="440"/>
      </w:pPr>
    </w:lvl>
    <w:lvl w:ilvl="4">
      <w:start w:val="1"/>
      <w:numFmt w:val="lowerLetter"/>
      <w:lvlText w:val="%5)"/>
      <w:lvlJc w:val="left"/>
      <w:pPr>
        <w:ind w:left="3080" w:hanging="440"/>
      </w:pPr>
    </w:lvl>
    <w:lvl w:ilvl="5">
      <w:start w:val="1"/>
      <w:numFmt w:val="lowerRoman"/>
      <w:lvlText w:val="%6."/>
      <w:lvlJc w:val="right"/>
      <w:pPr>
        <w:ind w:left="3520" w:hanging="440"/>
      </w:pPr>
    </w:lvl>
  </w:abstractNum>
  <w:abstractNum w:abstractNumId="5">
    <w:nsid w:val="19626BC7"/>
    <w:multiLevelType w:val="multilevel"/>
    <w:tmpl w:val="E176272A"/>
    <w:lvl w:ilvl="8">
      <w:start w:val="1"/>
      <w:numFmt w:val="lowerRoman"/>
      <w:lvlText w:val="%9."/>
      <w:lvlJc w:val="right"/>
      <w:pPr>
        <w:ind w:left="4800" w:hanging="440"/>
      </w:pPr>
    </w:lvl>
    <w:lvl w:ilvl="4">
      <w:start w:val="1"/>
      <w:numFmt w:val="lowerLetter"/>
      <w:lvlText w:val="%5)"/>
      <w:lvlJc w:val="left"/>
      <w:pPr>
        <w:ind w:left="3040" w:hanging="440"/>
      </w:p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0">
      <w:start w:val="1"/>
      <w:numFmt w:val="decimal"/>
      <w:lvlText w:val="%1."/>
      <w:lvlJc w:val="left"/>
      <w:pPr>
        <w:ind w:left="1200" w:hanging="360"/>
      </w:pPr>
    </w:lvl>
    <w:lvl w:ilvl="5">
      <w:start w:val="1"/>
      <w:numFmt w:val="lowerRoman"/>
      <w:lvlText w:val="%6."/>
      <w:lvlJc w:val="right"/>
      <w:pPr>
        <w:ind w:left="3480" w:hanging="440"/>
      </w:pPr>
    </w:lvl>
    <w:lvl w:ilvl="7">
      <w:start w:val="1"/>
      <w:numFmt w:val="lowerLetter"/>
      <w:lvlText w:val="%8)"/>
      <w:lvlJc w:val="left"/>
      <w:pPr>
        <w:ind w:left="4360" w:hanging="440"/>
      </w:pPr>
    </w:lvl>
    <w:lvl w:ilvl="6">
      <w:start w:val="1"/>
      <w:numFmt w:val="decimal"/>
      <w:lvlText w:val="%7."/>
      <w:lvlJc w:val="left"/>
      <w:pPr>
        <w:ind w:left="3920" w:hanging="440"/>
      </w:pPr>
    </w:lvl>
  </w:abstractNum>
  <w:abstractNum w:abstractNumId="6">
    <w:nsid w:val="7DE455B3"/>
    <w:multiLevelType w:val="multilevel"/>
    <w:tmpl w:val="E3F4991E"/>
    <w:lvl w:ilvl="7">
      <w:start w:val="1"/>
      <w:numFmt w:val="lowerLetter"/>
      <w:lvlText w:val="%8)"/>
      <w:lvlJc w:val="left"/>
      <w:pPr>
        <w:ind w:left="4400" w:hanging="440"/>
      </w:pPr>
    </w:lvl>
    <w:lvl w:ilvl="3">
      <w:start w:val="1"/>
      <w:numFmt w:val="decimal"/>
      <w:lvlText w:val="%4."/>
      <w:lvlJc w:val="left"/>
      <w:pPr>
        <w:ind w:left="2640" w:hanging="440"/>
      </w:pPr>
    </w:lvl>
    <w:lvl w:ilvl="4">
      <w:start w:val="1"/>
      <w:numFmt w:val="lowerLetter"/>
      <w:lvlText w:val="%5)"/>
      <w:lvlJc w:val="left"/>
      <w:pPr>
        <w:ind w:left="3080" w:hanging="440"/>
      </w:pPr>
    </w:lvl>
    <w:lvl w:ilvl="0">
      <w:start w:val="1"/>
      <w:numFmt w:val="decimal"/>
      <w:lvlText w:val="%1."/>
      <w:lvlJc w:val="left"/>
      <w:pPr>
        <w:ind w:left="1240" w:hanging="360"/>
      </w:pPr>
    </w:lvl>
    <w:lvl w:ilvl="5">
      <w:start w:val="1"/>
      <w:numFmt w:val="lowerRoman"/>
      <w:lvlText w:val="%6."/>
      <w:lvlJc w:val="right"/>
      <w:pPr>
        <w:ind w:left="3520" w:hanging="440"/>
      </w:pPr>
    </w:lvl>
    <w:lvl w:ilvl="6">
      <w:start w:val="1"/>
      <w:numFmt w:val="decimal"/>
      <w:lvlText w:val="%7."/>
      <w:lvlJc w:val="left"/>
      <w:pPr>
        <w:ind w:left="3960" w:hanging="440"/>
      </w:pPr>
    </w:lvl>
    <w:lvl w:ilvl="2">
      <w:start w:val="1"/>
      <w:numFmt w:val="lowerRoman"/>
      <w:lvlText w:val="%3."/>
      <w:lvlJc w:val="right"/>
      <w:pPr>
        <w:ind w:left="2200" w:hanging="440"/>
      </w:pPr>
    </w:lvl>
    <w:lvl w:ilvl="8">
      <w:start w:val="1"/>
      <w:numFmt w:val="lowerRoman"/>
      <w:lvlText w:val="%9."/>
      <w:lvlJc w:val="right"/>
      <w:pPr>
        <w:ind w:left="4840" w:hanging="440"/>
      </w:pPr>
    </w:lvl>
    <w:lvl w:ilvl="1">
      <w:start w:val="1"/>
      <w:numFmt w:val="lowerLetter"/>
      <w:lvlText w:val="%2)"/>
      <w:lvlJc w:val="left"/>
      <w:pPr>
        <w:ind w:left="1760" w:hanging="440"/>
      </w:pPr>
    </w:lvl>
  </w:abstractNum>
  <w:abstractNum w:abstractNumId="7">
    <w:nsid w:val="28B72A52"/>
    <w:multiLevelType w:val="multilevel"/>
    <w:tmpl w:val="989E927E"/>
    <w:lvl w:ilvl="7">
      <w:start w:val="1"/>
      <w:numFmt w:val="bullet"/>
      <w:lvlText w:val="■"/>
      <w:lvlJc w:val="left"/>
      <w:pPr>
        <w:ind w:left="4780" w:hanging="440"/>
      </w:pPr>
      <w:rPr>
        <w:rFonts w:ascii="Noto Sans Symbols" w:hAnsi="Noto Sans Symbols" w:eastAsia="Noto Sans Symbols" w:cs="Noto Sans Symbols"/>
      </w:rPr>
    </w:lvl>
    <w:lvl w:ilvl="8">
      <w:start w:val="1"/>
      <w:numFmt w:val="bullet"/>
      <w:lvlText w:val="◆"/>
      <w:lvlJc w:val="left"/>
      <w:pPr>
        <w:ind w:left="5220" w:hanging="440"/>
      </w:pPr>
      <w:rPr>
        <w:rFonts w:ascii="Noto Sans Symbols" w:hAnsi="Noto Sans Symbols" w:eastAsia="Noto Sans Symbols" w:cs="Noto Sans Symbols"/>
      </w:rPr>
    </w:lvl>
    <w:lvl w:ilvl="5">
      <w:start w:val="1"/>
      <w:numFmt w:val="bullet"/>
      <w:lvlText w:val="◆"/>
      <w:lvlJc w:val="left"/>
      <w:pPr>
        <w:ind w:left="3900" w:hanging="440"/>
      </w:pPr>
      <w:rPr>
        <w:rFonts w:ascii="Noto Sans Symbols" w:hAnsi="Noto Sans Symbols" w:eastAsia="Noto Sans Symbols" w:cs="Noto Sans Symbols"/>
      </w:rPr>
    </w:lvl>
    <w:lvl w:ilvl="4">
      <w:start w:val="1"/>
      <w:numFmt w:val="bullet"/>
      <w:lvlText w:val="■"/>
      <w:lvlJc w:val="left"/>
      <w:pPr>
        <w:ind w:left="3460" w:hanging="440"/>
      </w:pPr>
      <w:rPr>
        <w:rFonts w:ascii="Noto Sans Symbols" w:hAnsi="Noto Sans Symbols" w:eastAsia="Noto Sans Symbols" w:cs="Noto Sans Symbols"/>
      </w:rPr>
    </w:lvl>
    <w:lvl w:ilvl="0">
      <w:start w:val="1"/>
      <w:numFmt w:val="bullet"/>
      <w:lvlText w:val="●"/>
      <w:lvlJc w:val="left"/>
      <w:pPr>
        <w:ind w:left="1700" w:hanging="440"/>
      </w:pPr>
      <w:rPr>
        <w:rFonts w:ascii="Noto Sans Symbols" w:hAnsi="Noto Sans Symbols" w:eastAsia="Noto Sans Symbols" w:cs="Noto Sans Symbols"/>
      </w:rPr>
    </w:lvl>
    <w:lvl w:ilvl="3">
      <w:start w:val="1"/>
      <w:numFmt w:val="bullet"/>
      <w:lvlText w:val="●"/>
      <w:lvlJc w:val="left"/>
      <w:pPr>
        <w:ind w:left="3020" w:hanging="440"/>
      </w:pPr>
      <w:rPr>
        <w:rFonts w:ascii="Noto Sans Symbols" w:hAnsi="Noto Sans Symbols" w:eastAsia="Noto Sans Symbols" w:cs="Noto Sans Symbols"/>
      </w:rPr>
    </w:lvl>
    <w:lvl w:ilvl="6">
      <w:start w:val="1"/>
      <w:numFmt w:val="bullet"/>
      <w:lvlText w:val="●"/>
      <w:lvlJc w:val="left"/>
      <w:pPr>
        <w:ind w:left="4340" w:hanging="440"/>
      </w:pPr>
      <w:rPr>
        <w:rFonts w:ascii="Noto Sans Symbols" w:hAnsi="Noto Sans Symbols" w:eastAsia="Noto Sans Symbols" w:cs="Noto Sans Symbols"/>
      </w:rPr>
    </w:lvl>
    <w:lvl w:ilvl="2">
      <w:start w:val="1"/>
      <w:numFmt w:val="bullet"/>
      <w:lvlText w:val="◆"/>
      <w:lvlJc w:val="left"/>
      <w:pPr>
        <w:ind w:left="2580" w:hanging="440"/>
      </w:pPr>
      <w:rPr>
        <w:rFonts w:ascii="Noto Sans Symbols" w:hAnsi="Noto Sans Symbols" w:eastAsia="Noto Sans Symbols" w:cs="Noto Sans Symbols"/>
      </w:rPr>
    </w:lvl>
    <w:lvl w:ilvl="1">
      <w:start w:val="1"/>
      <w:numFmt w:val="bullet"/>
      <w:lvlText w:val="■"/>
      <w:lvlJc w:val="left"/>
      <w:pPr>
        <w:ind w:left="2140" w:hanging="440"/>
      </w:pPr>
      <w:rPr>
        <w:rFonts w:ascii="Noto Sans Symbols" w:hAnsi="Noto Sans Symbols" w:eastAsia="Noto Sans Symbols" w:cs="Noto Sans Symbols"/>
      </w:rPr>
    </w:lvl>
  </w:abstractNum>
  <w:abstractNum w:abstractNumId="8">
    <w:nsid w:val="74CD2A25"/>
    <w:multiLevelType w:val="multilevel"/>
    <w:tmpl w:val="0348299E"/>
    <w:lvl w:ilvl="2">
      <w:start w:val="1"/>
      <w:numFmt w:val="lowerRoman"/>
      <w:lvlText w:val="%3."/>
      <w:lvlJc w:val="right"/>
      <w:pPr>
        <w:ind w:left="3000" w:hanging="440"/>
      </w:pPr>
    </w:lvl>
    <w:lvl w:ilvl="4">
      <w:start w:val="1"/>
      <w:numFmt w:val="lowerLetter"/>
      <w:lvlText w:val="%5)"/>
      <w:lvlJc w:val="left"/>
      <w:pPr>
        <w:ind w:left="3880" w:hanging="440"/>
      </w:pPr>
    </w:lvl>
    <w:lvl w:ilvl="1">
      <w:start w:val="1"/>
      <w:numFmt w:val="lowerLetter"/>
      <w:lvlText w:val="%2)"/>
      <w:lvlJc w:val="left"/>
      <w:pPr>
        <w:ind w:left="2560" w:hanging="440"/>
      </w:pPr>
    </w:lvl>
    <w:lvl w:ilvl="8">
      <w:start w:val="1"/>
      <w:numFmt w:val="lowerRoman"/>
      <w:lvlText w:val="%9."/>
      <w:lvlJc w:val="right"/>
      <w:pPr>
        <w:ind w:left="5640" w:hanging="440"/>
      </w:pPr>
    </w:lvl>
    <w:lvl w:ilvl="3">
      <w:start w:val="1"/>
      <w:numFmt w:val="decimal"/>
      <w:lvlText w:val="%4."/>
      <w:lvlJc w:val="left"/>
      <w:pPr>
        <w:ind w:left="3440" w:hanging="440"/>
      </w:pPr>
    </w:lvl>
    <w:lvl w:ilvl="5">
      <w:start w:val="1"/>
      <w:numFmt w:val="lowerRoman"/>
      <w:lvlText w:val="%6."/>
      <w:lvlJc w:val="right"/>
      <w:pPr>
        <w:ind w:left="4320" w:hanging="440"/>
      </w:pPr>
    </w:lvl>
    <w:lvl w:ilvl="7">
      <w:start w:val="1"/>
      <w:numFmt w:val="lowerLetter"/>
      <w:lvlText w:val="%8)"/>
      <w:lvlJc w:val="left"/>
      <w:pPr>
        <w:ind w:left="5200" w:hanging="440"/>
      </w:pPr>
    </w:lvl>
    <w:lvl w:ilvl="0">
      <w:start w:val="1"/>
      <w:numFmt w:val="lowerLetter"/>
      <w:lvlText w:val="%1."/>
      <w:lvlJc w:val="left"/>
      <w:pPr>
        <w:ind w:left="2040" w:hanging="360"/>
      </w:pPr>
      <w:rPr>
        <w:color w:val="000000"/>
      </w:rPr>
    </w:lvl>
    <w:lvl w:ilvl="6">
      <w:start w:val="1"/>
      <w:numFmt w:val="decimal"/>
      <w:lvlText w:val="%7."/>
      <w:lvlJc w:val="left"/>
      <w:pPr>
        <w:ind w:left="4760" w:hanging="440"/>
      </w:pPr>
    </w:lvl>
  </w:abstractNum>
  <w:abstractNum w:abstractNumId="9">
    <w:nsid w:val="28D6642D"/>
    <w:multiLevelType w:val="multilevel"/>
    <w:tmpl w:val="C4F4497E"/>
    <w:lvl w:ilvl="8">
      <w:start w:val="1"/>
      <w:numFmt w:val="lowerRoman"/>
      <w:lvlText w:val="%9."/>
      <w:lvlJc w:val="right"/>
      <w:pPr>
        <w:ind w:left="5616" w:hanging="440"/>
      </w:pPr>
    </w:lvl>
    <w:lvl w:ilvl="7">
      <w:start w:val="1"/>
      <w:numFmt w:val="lowerLetter"/>
      <w:lvlText w:val="%8)"/>
      <w:lvlJc w:val="left"/>
      <w:pPr>
        <w:ind w:left="5176" w:hanging="440"/>
      </w:pPr>
    </w:lvl>
    <w:lvl w:ilvl="4">
      <w:start w:val="1"/>
      <w:numFmt w:val="lowerLetter"/>
      <w:lvlText w:val="%5)"/>
      <w:lvlJc w:val="left"/>
      <w:pPr>
        <w:ind w:left="3856" w:hanging="440"/>
      </w:pPr>
    </w:lvl>
    <w:lvl w:ilvl="5">
      <w:start w:val="1"/>
      <w:numFmt w:val="lowerRoman"/>
      <w:lvlText w:val="%6."/>
      <w:lvlJc w:val="right"/>
      <w:pPr>
        <w:ind w:left="4296" w:hanging="440"/>
      </w:pPr>
    </w:lvl>
    <w:lvl w:ilvl="2">
      <w:start w:val="1"/>
      <w:numFmt w:val="lowerRoman"/>
      <w:lvlText w:val="%3."/>
      <w:lvlJc w:val="right"/>
      <w:pPr>
        <w:ind w:left="2976" w:hanging="440"/>
      </w:pPr>
    </w:lvl>
    <w:lvl w:ilvl="6">
      <w:start w:val="1"/>
      <w:numFmt w:val="decimal"/>
      <w:lvlText w:val="%7."/>
      <w:lvlJc w:val="left"/>
      <w:pPr>
        <w:ind w:left="4736" w:hanging="440"/>
      </w:pPr>
    </w:lvl>
    <w:lvl w:ilvl="0">
      <w:start w:val="1"/>
      <w:numFmt w:val="lowerLetter"/>
      <w:lvlText w:val="%1."/>
      <w:lvlJc w:val="left"/>
      <w:pPr>
        <w:ind w:left="2016" w:hanging="360"/>
      </w:pPr>
    </w:lvl>
    <w:lvl w:ilvl="3">
      <w:start w:val="1"/>
      <w:numFmt w:val="decimal"/>
      <w:lvlText w:val="%4."/>
      <w:lvlJc w:val="left"/>
      <w:pPr>
        <w:ind w:left="3416" w:hanging="440"/>
      </w:pPr>
    </w:lvl>
    <w:lvl w:ilvl="1">
      <w:start w:val="1"/>
      <w:numFmt w:val="lowerLetter"/>
      <w:lvlText w:val="%2)"/>
      <w:lvlJc w:val="left"/>
      <w:pPr>
        <w:ind w:left="2536" w:hanging="440"/>
      </w:pPr>
    </w:lvl>
  </w:abstractNum>
  <w:abstractNum w:abstractNumId="10">
    <w:nsid w:val="3CB23B40"/>
    <w:multiLevelType w:val="multilevel"/>
    <w:tmpl w:val="7F7676D4"/>
    <w:lvl w:ilvl="0">
      <w:start w:val="1"/>
      <w:numFmt w:val="lowerLetter"/>
      <w:lvlText w:val="%1."/>
      <w:lvlJc w:val="left"/>
      <w:pPr>
        <w:ind w:left="1620" w:hanging="360"/>
      </w:pPr>
    </w:lvl>
    <w:lvl w:ilvl="7">
      <w:start w:val="1"/>
      <w:numFmt w:val="lowerLetter"/>
      <w:lvlText w:val="%8)"/>
      <w:lvlJc w:val="left"/>
      <w:pPr>
        <w:ind w:left="4780" w:hanging="440"/>
      </w:pPr>
    </w:lvl>
    <w:lvl w:ilvl="5">
      <w:start w:val="1"/>
      <w:numFmt w:val="lowerRoman"/>
      <w:lvlText w:val="%6."/>
      <w:lvlJc w:val="right"/>
      <w:pPr>
        <w:ind w:left="3900" w:hanging="440"/>
      </w:pPr>
    </w:lvl>
    <w:lvl w:ilvl="2">
      <w:start w:val="1"/>
      <w:numFmt w:val="lowerRoman"/>
      <w:lvlText w:val="%3."/>
      <w:lvlJc w:val="right"/>
      <w:pPr>
        <w:ind w:left="2580" w:hanging="440"/>
      </w:pPr>
    </w:lvl>
    <w:lvl w:ilvl="6">
      <w:start w:val="1"/>
      <w:numFmt w:val="decimal"/>
      <w:lvlText w:val="%7."/>
      <w:lvlJc w:val="left"/>
      <w:pPr>
        <w:ind w:left="4340" w:hanging="440"/>
      </w:pPr>
    </w:lvl>
    <w:lvl w:ilvl="1">
      <w:start w:val="1"/>
      <w:numFmt w:val="lowerLetter"/>
      <w:lvlText w:val="%2)"/>
      <w:lvlJc w:val="left"/>
      <w:pPr>
        <w:ind w:left="2140" w:hanging="440"/>
      </w:pPr>
    </w:lvl>
    <w:lvl w:ilvl="4">
      <w:start w:val="1"/>
      <w:numFmt w:val="lowerLetter"/>
      <w:lvlText w:val="%5)"/>
      <w:lvlJc w:val="left"/>
      <w:pPr>
        <w:ind w:left="3460" w:hanging="440"/>
      </w:pPr>
    </w:lvl>
    <w:lvl w:ilvl="3">
      <w:start w:val="1"/>
      <w:numFmt w:val="decimal"/>
      <w:lvlText w:val="%4."/>
      <w:lvlJc w:val="left"/>
      <w:pPr>
        <w:ind w:left="3020" w:hanging="440"/>
      </w:pPr>
    </w:lvl>
    <w:lvl w:ilvl="8">
      <w:start w:val="1"/>
      <w:numFmt w:val="lowerRoman"/>
      <w:lvlText w:val="%9."/>
      <w:lvlJc w:val="right"/>
      <w:pPr>
        <w:ind w:left="5220" w:hanging="440"/>
      </w:pPr>
    </w:lvl>
  </w:abstractNum>
  <w:abstractNum w:abstractNumId="11">
    <w:nsid w:val="75005253"/>
    <w:multiLevelType w:val="multilevel"/>
    <w:tmpl w:val="04603230"/>
    <w:lvl w:ilvl="0">
      <w:start w:val="1"/>
      <w:numFmt w:val="decimal"/>
      <w:lvlText w:val="%1."/>
      <w:lvlJc w:val="left"/>
      <w:pPr>
        <w:ind w:left="1240" w:hanging="360"/>
      </w:pPr>
    </w:lvl>
    <w:lvl w:ilvl="8">
      <w:start w:val="1"/>
      <w:numFmt w:val="decimal"/>
      <w:lvlText w:val="%1.%2.%3.%4.%5.%6.%7.%8.%9"/>
      <w:lvlJc w:val="left"/>
      <w:pPr>
        <w:ind w:left="9048" w:hanging="1800"/>
      </w:pPr>
    </w:lvl>
    <w:lvl w:ilvl="1">
      <w:start w:val="14"/>
      <w:numFmt w:val="decimal"/>
      <w:lvlText w:val="%1.%2"/>
      <w:lvlJc w:val="left"/>
      <w:pPr>
        <w:ind w:left="2096" w:hanging="420"/>
      </w:pPr>
    </w:lvl>
    <w:lvl w:ilvl="5">
      <w:start w:val="1"/>
      <w:numFmt w:val="decimal"/>
      <w:lvlText w:val="%1.%2.%3.%4.%5.%6"/>
      <w:lvlJc w:val="left"/>
      <w:pPr>
        <w:ind w:left="5940" w:hanging="1080"/>
      </w:pPr>
    </w:lvl>
    <w:lvl w:ilvl="3">
      <w:start w:val="1"/>
      <w:numFmt w:val="decimal"/>
      <w:lvlText w:val="%1.%2.%3.%4"/>
      <w:lvlJc w:val="left"/>
      <w:pPr>
        <w:ind w:left="3988" w:hanging="720"/>
      </w:pPr>
    </w:lvl>
    <w:lvl w:ilvl="4">
      <w:start w:val="1"/>
      <w:numFmt w:val="decimal"/>
      <w:lvlText w:val="%1.%2.%3.%4.%5"/>
      <w:lvlJc w:val="left"/>
      <w:pPr>
        <w:ind w:left="5144" w:hanging="1080"/>
      </w:pPr>
    </w:lvl>
    <w:lvl w:ilvl="2">
      <w:start w:val="1"/>
      <w:numFmt w:val="decimal"/>
      <w:lvlText w:val="%1.%2.%3"/>
      <w:lvlJc w:val="left"/>
      <w:pPr>
        <w:ind w:left="3192" w:hanging="720"/>
      </w:pPr>
    </w:lvl>
    <w:lvl w:ilvl="6">
      <w:start w:val="1"/>
      <w:numFmt w:val="decimal"/>
      <w:lvlText w:val="%1.%2.%3.%4.%5.%6.%7"/>
      <w:lvlJc w:val="left"/>
      <w:pPr>
        <w:ind w:left="7096" w:hanging="1440"/>
      </w:pPr>
    </w:lvl>
    <w:lvl w:ilvl="7">
      <w:start w:val="1"/>
      <w:numFmt w:val="decimal"/>
      <w:lvlText w:val="%1.%2.%3.%4.%5.%6.%7.%8"/>
      <w:lvlJc w:val="left"/>
      <w:pPr>
        <w:ind w:left="7892" w:hanging="1440"/>
      </w:pPr>
    </w:lvl>
  </w:abstractNum>
  <w:abstractNum w:abstractNumId="12">
    <w:nsid w:val="68EA1F57"/>
    <w:multiLevelType w:val="multilevel"/>
    <w:tmpl w:val="F32EF3C8"/>
    <w:lvl w:ilvl="3">
      <w:start w:val="1"/>
      <w:numFmt w:val="decimal"/>
      <w:lvlText w:val="%4."/>
      <w:lvlJc w:val="left"/>
      <w:pPr>
        <w:ind w:left="3800" w:hanging="440"/>
      </w:pPr>
    </w:lvl>
    <w:lvl w:ilvl="0">
      <w:start w:val="1"/>
      <w:numFmt w:val="lowerLetter"/>
      <w:lvlText w:val="%1)"/>
      <w:lvlJc w:val="left"/>
      <w:pPr>
        <w:ind w:left="2480" w:hanging="440"/>
      </w:pPr>
    </w:lvl>
    <w:lvl w:ilvl="5">
      <w:start w:val="1"/>
      <w:numFmt w:val="lowerRoman"/>
      <w:lvlText w:val="%6."/>
      <w:lvlJc w:val="right"/>
      <w:pPr>
        <w:ind w:left="4680" w:hanging="440"/>
      </w:pPr>
    </w:lvl>
    <w:lvl w:ilvl="2">
      <w:start w:val="1"/>
      <w:numFmt w:val="lowerRoman"/>
      <w:lvlText w:val="%3."/>
      <w:lvlJc w:val="right"/>
      <w:pPr>
        <w:ind w:left="3360" w:hanging="440"/>
      </w:pPr>
    </w:lvl>
    <w:lvl w:ilvl="6">
      <w:start w:val="1"/>
      <w:numFmt w:val="decimal"/>
      <w:lvlText w:val="%7."/>
      <w:lvlJc w:val="left"/>
      <w:pPr>
        <w:ind w:left="5120" w:hanging="440"/>
      </w:pPr>
    </w:lvl>
    <w:lvl w:ilvl="7">
      <w:start w:val="1"/>
      <w:numFmt w:val="lowerLetter"/>
      <w:lvlText w:val="%8)"/>
      <w:lvlJc w:val="left"/>
      <w:pPr>
        <w:ind w:left="5560" w:hanging="440"/>
      </w:pPr>
    </w:lvl>
    <w:lvl w:ilvl="1">
      <w:start w:val="1"/>
      <w:numFmt w:val="lowerLetter"/>
      <w:lvlText w:val="%2)"/>
      <w:lvlJc w:val="left"/>
      <w:pPr>
        <w:ind w:left="2920" w:hanging="440"/>
      </w:pPr>
    </w:lvl>
    <w:lvl w:ilvl="8">
      <w:start w:val="1"/>
      <w:numFmt w:val="lowerRoman"/>
      <w:lvlText w:val="%9."/>
      <w:lvlJc w:val="right"/>
      <w:pPr>
        <w:ind w:left="6000" w:hanging="440"/>
      </w:pPr>
    </w:lvl>
    <w:lvl w:ilvl="4">
      <w:start w:val="1"/>
      <w:numFmt w:val="lowerLetter"/>
      <w:lvlText w:val="%5)"/>
      <w:lvlJc w:val="left"/>
      <w:pPr>
        <w:ind w:left="4240" w:hanging="440"/>
      </w:pPr>
    </w:lvl>
  </w:abstractNum>
  <w:abstractNum w:abstractNumId="13">
    <w:nsid w:val="41A513D3"/>
    <w:multiLevelType w:val="multilevel"/>
    <w:tmpl w:val="96BC3E36"/>
    <w:lvl w:ilvl="5">
      <w:start w:val="1"/>
      <w:numFmt w:val="lowerRoman"/>
      <w:lvlText w:val="%6."/>
      <w:lvlJc w:val="right"/>
      <w:pPr>
        <w:ind w:left="4320" w:hanging="360"/>
      </w:pPr>
      <w:rPr>
        <w:u w:val="none"/>
      </w:rPr>
    </w:lvl>
    <w:lvl w:ilvl="4">
      <w:start w:val="1"/>
      <w:numFmt w:val="lowerLetter"/>
      <w:lvlText w:val="%5."/>
      <w:lvlJc w:val="left"/>
      <w:pPr>
        <w:ind w:left="3600" w:hanging="360"/>
      </w:pPr>
      <w:rPr>
        <w:u w:val="none"/>
      </w:rPr>
    </w:lvl>
    <w:lvl w:ilvl="8">
      <w:start w:val="1"/>
      <w:numFmt w:val="lowerRoman"/>
      <w:lvlText w:val="%9."/>
      <w:lvlJc w:val="right"/>
      <w:pPr>
        <w:ind w:left="6480" w:hanging="360"/>
      </w:pPr>
      <w:rPr>
        <w:u w:val="none"/>
      </w:rPr>
    </w:lvl>
    <w:lvl w:ilvl="0">
      <w:start w:val="1"/>
      <w:numFmt w:val="decimal"/>
      <w:lvlText w:val="%1."/>
      <w:lvlJc w:val="left"/>
      <w:pPr>
        <w:ind w:left="720" w:hanging="360"/>
      </w:pPr>
      <w:rPr>
        <w:u w:val="none"/>
      </w:rPr>
    </w:lvl>
    <w:lvl w:ilvl="7">
      <w:start w:val="1"/>
      <w:numFmt w:val="lowerLetter"/>
      <w:lvlText w:val="%8."/>
      <w:lvlJc w:val="left"/>
      <w:pPr>
        <w:ind w:left="57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6">
      <w:start w:val="1"/>
      <w:numFmt w:val="decimal"/>
      <w:lvlText w:val="%7."/>
      <w:lvlJc w:val="left"/>
      <w:pPr>
        <w:ind w:left="5040" w:hanging="360"/>
      </w:pPr>
      <w:rPr>
        <w:u w:val="none"/>
      </w:rPr>
    </w:lvl>
    <w:lvl w:ilvl="3">
      <w:start w:val="1"/>
      <w:numFmt w:val="decimal"/>
      <w:lvlText w:val="%4."/>
      <w:lvlJc w:val="left"/>
      <w:pPr>
        <w:ind w:left="2880" w:hanging="360"/>
      </w:pPr>
      <w:rPr>
        <w:u w:val="none"/>
      </w:rPr>
    </w:lvl>
  </w:abstractNum>
  <w:abstractNum w:abstractNumId="14">
    <w:nsid w:val="29282D88"/>
    <w:multiLevelType w:val="multilevel"/>
    <w:tmpl w:val="063EED94"/>
    <w:lvl w:ilvl="7">
      <w:start w:val="1"/>
      <w:numFmt w:val="lowerLetter"/>
      <w:lvlText w:val="%8)"/>
      <w:lvlJc w:val="left"/>
      <w:pPr>
        <w:ind w:left="4400" w:hanging="440"/>
      </w:pPr>
    </w:lvl>
    <w:lvl w:ilvl="1">
      <w:start w:val="1"/>
      <w:numFmt w:val="lowerLetter"/>
      <w:lvlText w:val="%2)"/>
      <w:lvlJc w:val="left"/>
      <w:pPr>
        <w:ind w:left="1760" w:hanging="440"/>
      </w:pPr>
    </w:lvl>
    <w:lvl w:ilvl="5">
      <w:start w:val="1"/>
      <w:numFmt w:val="lowerRoman"/>
      <w:lvlText w:val="%6."/>
      <w:lvlJc w:val="right"/>
      <w:pPr>
        <w:ind w:left="3520" w:hanging="440"/>
      </w:pPr>
    </w:lvl>
    <w:lvl w:ilvl="4">
      <w:start w:val="1"/>
      <w:numFmt w:val="lowerLetter"/>
      <w:lvlText w:val="%5)"/>
      <w:lvlJc w:val="left"/>
      <w:pPr>
        <w:ind w:left="3080" w:hanging="440"/>
      </w:pPr>
    </w:lvl>
    <w:lvl w:ilvl="8">
      <w:start w:val="1"/>
      <w:numFmt w:val="lowerRoman"/>
      <w:lvlText w:val="%9."/>
      <w:lvlJc w:val="right"/>
      <w:pPr>
        <w:ind w:left="4840" w:hanging="440"/>
      </w:pPr>
    </w:lvl>
    <w:lvl w:ilvl="6">
      <w:start w:val="1"/>
      <w:numFmt w:val="decimal"/>
      <w:lvlText w:val="%7."/>
      <w:lvlJc w:val="left"/>
      <w:pPr>
        <w:ind w:left="3960" w:hanging="440"/>
      </w:pPr>
    </w:lvl>
    <w:lvl w:ilvl="3">
      <w:start w:val="1"/>
      <w:numFmt w:val="decimal"/>
      <w:lvlText w:val="%4."/>
      <w:lvlJc w:val="left"/>
      <w:pPr>
        <w:ind w:left="2640" w:hanging="440"/>
      </w:pPr>
    </w:lvl>
    <w:lvl w:ilvl="2">
      <w:start w:val="1"/>
      <w:numFmt w:val="lowerRoman"/>
      <w:lvlText w:val="%3."/>
      <w:lvlJc w:val="right"/>
      <w:pPr>
        <w:ind w:left="2200" w:hanging="440"/>
      </w:pPr>
    </w:lvl>
    <w:lvl w:ilvl="0">
      <w:start w:val="1"/>
      <w:numFmt w:val="decimal"/>
      <w:lvlText w:val="%1."/>
      <w:lvlJc w:val="left"/>
      <w:pPr>
        <w:ind w:left="1240" w:hanging="360"/>
      </w:pPr>
    </w:lvl>
  </w:abstractNum>
  <w:abstractNum w:abstractNumId="15">
    <w:nsid w:val="2A3623EB"/>
    <w:multiLevelType w:val="multilevel"/>
    <w:tmpl w:val="6D9A474C"/>
    <w:lvl w:ilvl="3">
      <w:start w:val="1"/>
      <w:numFmt w:val="decimal"/>
      <w:lvlText w:val="%4."/>
      <w:lvlJc w:val="left"/>
      <w:pPr>
        <w:ind w:left="3416" w:hanging="440"/>
      </w:pPr>
    </w:lvl>
    <w:lvl w:ilvl="6">
      <w:start w:val="1"/>
      <w:numFmt w:val="decimal"/>
      <w:lvlText w:val="%7."/>
      <w:lvlJc w:val="left"/>
      <w:pPr>
        <w:ind w:left="4736" w:hanging="440"/>
      </w:pPr>
    </w:lvl>
    <w:lvl w:ilvl="2">
      <w:start w:val="1"/>
      <w:numFmt w:val="lowerRoman"/>
      <w:lvlText w:val="%3."/>
      <w:lvlJc w:val="right"/>
      <w:pPr>
        <w:ind w:left="2976" w:hanging="440"/>
      </w:pPr>
    </w:lvl>
    <w:lvl w:ilvl="7">
      <w:start w:val="1"/>
      <w:numFmt w:val="lowerLetter"/>
      <w:lvlText w:val="%8)"/>
      <w:lvlJc w:val="left"/>
      <w:pPr>
        <w:ind w:left="5176" w:hanging="440"/>
      </w:pPr>
    </w:lvl>
    <w:lvl w:ilvl="5">
      <w:start w:val="1"/>
      <w:numFmt w:val="lowerRoman"/>
      <w:lvlText w:val="%6."/>
      <w:lvlJc w:val="right"/>
      <w:pPr>
        <w:ind w:left="4296" w:hanging="440"/>
      </w:pPr>
    </w:lvl>
    <w:lvl w:ilvl="1">
      <w:start w:val="1"/>
      <w:numFmt w:val="lowerLetter"/>
      <w:lvlText w:val="%2)"/>
      <w:lvlJc w:val="left"/>
      <w:pPr>
        <w:ind w:left="2536" w:hanging="440"/>
      </w:pPr>
    </w:lvl>
    <w:lvl w:ilvl="0">
      <w:start w:val="1"/>
      <w:numFmt w:val="lowerLetter"/>
      <w:lvlText w:val="%1."/>
      <w:lvlJc w:val="left"/>
      <w:pPr>
        <w:ind w:left="2016" w:hanging="360"/>
      </w:pPr>
      <w:rPr>
        <w:rFonts w:ascii="仿宋" w:hAnsi="仿宋" w:eastAsia="仿宋" w:cs="仿宋"/>
        <w:color w:val="000000"/>
      </w:rPr>
    </w:lvl>
    <w:lvl w:ilvl="4">
      <w:start w:val="1"/>
      <w:numFmt w:val="lowerLetter"/>
      <w:lvlText w:val="%5)"/>
      <w:lvlJc w:val="left"/>
      <w:pPr>
        <w:ind w:left="3856" w:hanging="440"/>
      </w:pPr>
    </w:lvl>
    <w:lvl w:ilvl="8">
      <w:start w:val="1"/>
      <w:numFmt w:val="lowerRoman"/>
      <w:lvlText w:val="%9."/>
      <w:lvlJc w:val="right"/>
      <w:pPr>
        <w:ind w:left="5616" w:hanging="440"/>
      </w:pPr>
    </w:lvl>
  </w:abstractNum>
  <w:abstractNum w:abstractNumId="16">
    <w:nsid w:val="0D0066F6"/>
    <w:multiLevelType w:val="multilevel"/>
    <w:tmpl w:val="6E3C63B2"/>
    <w:lvl w:ilvl="1">
      <w:start w:val="1"/>
      <w:numFmt w:val="lowerLetter"/>
      <w:lvlText w:val="%2)"/>
      <w:lvlJc w:val="left"/>
      <w:pPr>
        <w:ind w:left="1760" w:hanging="440"/>
      </w:pPr>
    </w:lvl>
    <w:lvl w:ilvl="0">
      <w:start w:val="1"/>
      <w:numFmt w:val="decimal"/>
      <w:lvlText w:val="%1."/>
      <w:lvlJc w:val="left"/>
      <w:pPr>
        <w:ind w:left="1240" w:hanging="360"/>
      </w:pPr>
    </w:lvl>
    <w:lvl w:ilvl="6">
      <w:start w:val="1"/>
      <w:numFmt w:val="decimal"/>
      <w:lvlText w:val="%7."/>
      <w:lvlJc w:val="left"/>
      <w:pPr>
        <w:ind w:left="3960" w:hanging="440"/>
      </w:pPr>
    </w:lvl>
    <w:lvl w:ilvl="7">
      <w:start w:val="1"/>
      <w:numFmt w:val="lowerLetter"/>
      <w:lvlText w:val="%8)"/>
      <w:lvlJc w:val="left"/>
      <w:pPr>
        <w:ind w:left="4400" w:hanging="440"/>
      </w:pPr>
    </w:lvl>
    <w:lvl w:ilvl="4">
      <w:start w:val="1"/>
      <w:numFmt w:val="lowerLetter"/>
      <w:lvlText w:val="%5)"/>
      <w:lvlJc w:val="left"/>
      <w:pPr>
        <w:ind w:left="3080" w:hanging="440"/>
      </w:pPr>
    </w:lvl>
    <w:lvl w:ilvl="3">
      <w:start w:val="1"/>
      <w:numFmt w:val="decimal"/>
      <w:lvlText w:val="%4."/>
      <w:lvlJc w:val="left"/>
      <w:pPr>
        <w:ind w:left="2640" w:hanging="440"/>
      </w:pPr>
    </w:lvl>
    <w:lvl w:ilvl="2">
      <w:start w:val="1"/>
      <w:numFmt w:val="lowerRoman"/>
      <w:lvlText w:val="%3."/>
      <w:lvlJc w:val="right"/>
      <w:pPr>
        <w:ind w:left="2200" w:hanging="440"/>
      </w:pPr>
    </w:lvl>
    <w:lvl w:ilvl="5">
      <w:start w:val="1"/>
      <w:numFmt w:val="lowerRoman"/>
      <w:lvlText w:val="%6."/>
      <w:lvlJc w:val="right"/>
      <w:pPr>
        <w:ind w:left="3520" w:hanging="440"/>
      </w:pPr>
    </w:lvl>
    <w:lvl w:ilvl="8">
      <w:start w:val="1"/>
      <w:numFmt w:val="lowerRoman"/>
      <w:lvlText w:val="%9."/>
      <w:lvlJc w:val="right"/>
      <w:pPr>
        <w:ind w:left="4840" w:hanging="440"/>
      </w:pPr>
    </w:lvl>
  </w:abstractNum>
  <w:abstractNum w:abstractNumId="17">
    <w:nsid w:val="238D1A66"/>
    <w:multiLevelType w:val="multilevel"/>
    <w:tmpl w:val="054EF400"/>
    <w:lvl w:ilvl="1">
      <w:start w:val="1"/>
      <w:numFmt w:val="lowerLetter"/>
      <w:lvlText w:val="%2)"/>
      <w:lvlJc w:val="left"/>
      <w:pPr>
        <w:ind w:left="2560" w:hanging="440"/>
      </w:pPr>
    </w:lvl>
    <w:lvl w:ilvl="2">
      <w:start w:val="1"/>
      <w:numFmt w:val="lowerRoman"/>
      <w:lvlText w:val="%3."/>
      <w:lvlJc w:val="right"/>
      <w:pPr>
        <w:ind w:left="3000" w:hanging="440"/>
      </w:pPr>
    </w:lvl>
    <w:lvl w:ilvl="3">
      <w:start w:val="1"/>
      <w:numFmt w:val="decimal"/>
      <w:lvlText w:val="%4."/>
      <w:lvlJc w:val="left"/>
      <w:pPr>
        <w:ind w:left="3440" w:hanging="440"/>
      </w:pPr>
    </w:lvl>
    <w:lvl w:ilvl="0">
      <w:start w:val="1"/>
      <w:numFmt w:val="lowerLetter"/>
      <w:lvlText w:val="%1."/>
      <w:lvlJc w:val="left"/>
      <w:pPr>
        <w:ind w:left="2040" w:hanging="360"/>
      </w:pPr>
      <w:rPr>
        <w:b w:val="false"/>
        <w:bCs w:val="false"/>
        <w:sz w:val="24"/>
        <w:szCs w:val="24"/>
      </w:rPr>
    </w:lvl>
    <w:lvl w:ilvl="7">
      <w:start w:val="1"/>
      <w:numFmt w:val="lowerLetter"/>
      <w:lvlText w:val="%8)"/>
      <w:lvlJc w:val="left"/>
      <w:pPr>
        <w:ind w:left="5200" w:hanging="440"/>
      </w:pPr>
    </w:lvl>
    <w:lvl w:ilvl="8">
      <w:start w:val="1"/>
      <w:numFmt w:val="lowerRoman"/>
      <w:lvlText w:val="%9."/>
      <w:lvlJc w:val="right"/>
      <w:pPr>
        <w:ind w:left="5640" w:hanging="440"/>
      </w:pPr>
    </w:lvl>
    <w:lvl w:ilvl="5">
      <w:start w:val="1"/>
      <w:numFmt w:val="lowerRoman"/>
      <w:lvlText w:val="%6."/>
      <w:lvlJc w:val="right"/>
      <w:pPr>
        <w:ind w:left="4320" w:hanging="440"/>
      </w:pPr>
    </w:lvl>
    <w:lvl w:ilvl="4">
      <w:start w:val="1"/>
      <w:numFmt w:val="lowerLetter"/>
      <w:lvlText w:val="%5)"/>
      <w:lvlJc w:val="left"/>
      <w:pPr>
        <w:ind w:left="3880" w:hanging="440"/>
      </w:pPr>
    </w:lvl>
    <w:lvl w:ilvl="6">
      <w:start w:val="1"/>
      <w:numFmt w:val="decimal"/>
      <w:lvlText w:val="%7."/>
      <w:lvlJc w:val="left"/>
      <w:pPr>
        <w:ind w:left="4760" w:hanging="440"/>
      </w:pPr>
    </w:lvl>
  </w:abstractNum>
  <w:abstractNum w:abstractNumId="18">
    <w:nsid w:val="31874281"/>
    <w:multiLevelType w:val="multilevel"/>
    <w:tmpl w:val="3906E328"/>
    <w:lvl w:ilvl="4">
      <w:start w:val="1"/>
      <w:numFmt w:val="lowerLetter"/>
      <w:lvlText w:val="%5)"/>
      <w:lvlJc w:val="left"/>
      <w:pPr>
        <w:ind w:left="3856" w:hanging="440"/>
      </w:pPr>
    </w:lvl>
    <w:lvl w:ilvl="8">
      <w:start w:val="1"/>
      <w:numFmt w:val="lowerRoman"/>
      <w:lvlText w:val="%9."/>
      <w:lvlJc w:val="right"/>
      <w:pPr>
        <w:ind w:left="5616" w:hanging="440"/>
      </w:pPr>
    </w:lvl>
    <w:lvl w:ilvl="3">
      <w:start w:val="1"/>
      <w:numFmt w:val="decimal"/>
      <w:lvlText w:val="%4."/>
      <w:lvlJc w:val="left"/>
      <w:pPr>
        <w:ind w:left="3416" w:hanging="440"/>
      </w:pPr>
    </w:lvl>
    <w:lvl w:ilvl="0">
      <w:start w:val="1"/>
      <w:numFmt w:val="lowerLetter"/>
      <w:lvlText w:val="%1."/>
      <w:lvlJc w:val="left"/>
      <w:pPr>
        <w:ind w:left="2016" w:hanging="360"/>
      </w:pPr>
      <w:rPr>
        <w:rFonts w:ascii="仿宋" w:hAnsi="仿宋" w:eastAsia="仿宋" w:cs="仿宋"/>
      </w:rPr>
    </w:lvl>
    <w:lvl w:ilvl="7">
      <w:start w:val="1"/>
      <w:numFmt w:val="lowerLetter"/>
      <w:lvlText w:val="%8)"/>
      <w:lvlJc w:val="left"/>
      <w:pPr>
        <w:ind w:left="5176" w:hanging="440"/>
      </w:pPr>
    </w:lvl>
    <w:lvl w:ilvl="5">
      <w:start w:val="1"/>
      <w:numFmt w:val="lowerRoman"/>
      <w:lvlText w:val="%6."/>
      <w:lvlJc w:val="right"/>
      <w:pPr>
        <w:ind w:left="4296" w:hanging="440"/>
      </w:pPr>
    </w:lvl>
    <w:lvl w:ilvl="1">
      <w:start w:val="1"/>
      <w:numFmt w:val="lowerLetter"/>
      <w:lvlText w:val="%2)"/>
      <w:lvlJc w:val="left"/>
      <w:pPr>
        <w:ind w:left="2536" w:hanging="440"/>
      </w:pPr>
    </w:lvl>
    <w:lvl w:ilvl="6">
      <w:start w:val="1"/>
      <w:numFmt w:val="decimal"/>
      <w:lvlText w:val="%7."/>
      <w:lvlJc w:val="left"/>
      <w:pPr>
        <w:ind w:left="4736" w:hanging="440"/>
      </w:pPr>
    </w:lvl>
    <w:lvl w:ilvl="2">
      <w:start w:val="1"/>
      <w:numFmt w:val="lowerRoman"/>
      <w:lvlText w:val="%3."/>
      <w:lvlJc w:val="right"/>
      <w:pPr>
        <w:ind w:left="2976" w:hanging="440"/>
      </w:pPr>
    </w:lvl>
  </w:abstractNum>
  <w:abstractNum w:abstractNumId="19">
    <w:nsid w:val="516D7E9C"/>
    <w:multiLevelType w:val="multilevel"/>
    <w:tmpl w:val="DD603988"/>
    <w:lvl w:ilvl="5">
      <w:start w:val="1"/>
      <w:numFmt w:val="lowerRoman"/>
      <w:lvlText w:val="%6."/>
      <w:lvlJc w:val="right"/>
      <w:pPr>
        <w:ind w:left="3520" w:hanging="440"/>
      </w:pPr>
    </w:lvl>
    <w:lvl w:ilvl="2">
      <w:start w:val="1"/>
      <w:numFmt w:val="lowerRoman"/>
      <w:lvlText w:val="%3."/>
      <w:lvlJc w:val="right"/>
      <w:pPr>
        <w:ind w:left="2200" w:hanging="440"/>
      </w:pPr>
    </w:lvl>
    <w:lvl w:ilvl="8">
      <w:start w:val="1"/>
      <w:numFmt w:val="lowerRoman"/>
      <w:lvlText w:val="%9."/>
      <w:lvlJc w:val="right"/>
      <w:pPr>
        <w:ind w:left="4840" w:hanging="440"/>
      </w:pPr>
    </w:lvl>
    <w:lvl w:ilvl="4">
      <w:start w:val="1"/>
      <w:numFmt w:val="lowerLetter"/>
      <w:lvlText w:val="%5)"/>
      <w:lvlJc w:val="left"/>
      <w:pPr>
        <w:ind w:left="3080" w:hanging="440"/>
      </w:pPr>
    </w:lvl>
    <w:lvl w:ilvl="3">
      <w:start w:val="1"/>
      <w:numFmt w:val="decimal"/>
      <w:lvlText w:val="%4."/>
      <w:lvlJc w:val="left"/>
      <w:pPr>
        <w:ind w:left="2640" w:hanging="440"/>
      </w:pPr>
    </w:lvl>
    <w:lvl w:ilvl="6">
      <w:start w:val="1"/>
      <w:numFmt w:val="decimal"/>
      <w:lvlText w:val="%7."/>
      <w:lvlJc w:val="left"/>
      <w:pPr>
        <w:ind w:left="3960" w:hanging="440"/>
      </w:pPr>
    </w:lvl>
    <w:lvl w:ilvl="1">
      <w:start w:val="1"/>
      <w:numFmt w:val="lowerLetter"/>
      <w:lvlText w:val="%2)"/>
      <w:lvlJc w:val="left"/>
      <w:pPr>
        <w:ind w:left="1760" w:hanging="440"/>
      </w:pPr>
    </w:lvl>
    <w:lvl w:ilvl="0">
      <w:start w:val="1"/>
      <w:numFmt w:val="decimal"/>
      <w:lvlText w:val="%1."/>
      <w:lvlJc w:val="left"/>
      <w:pPr>
        <w:ind w:left="1240" w:hanging="360"/>
      </w:pPr>
    </w:lvl>
    <w:lvl w:ilvl="7">
      <w:start w:val="1"/>
      <w:numFmt w:val="lowerLetter"/>
      <w:lvlText w:val="%8)"/>
      <w:lvlJc w:val="left"/>
      <w:pPr>
        <w:ind w:left="4400" w:hanging="440"/>
      </w:pPr>
    </w:lvl>
  </w:abstractNum>
  <w:abstractNum w:abstractNumId="20">
    <w:nsid w:val="3E09273B"/>
    <w:multiLevelType w:val="multilevel"/>
    <w:tmpl w:val="6672C25A"/>
    <w:lvl w:ilvl="0">
      <w:start w:val="1"/>
      <w:numFmt w:val="decimal"/>
      <w:lvlText w:val="%1."/>
      <w:lvlJc w:val="left"/>
      <w:pPr>
        <w:ind w:left="1240" w:hanging="360"/>
      </w:pPr>
    </w:lvl>
    <w:lvl w:ilvl="2">
      <w:start w:val="1"/>
      <w:numFmt w:val="lowerRoman"/>
      <w:lvlText w:val="%3."/>
      <w:lvlJc w:val="right"/>
      <w:pPr>
        <w:ind w:left="2200" w:hanging="440"/>
      </w:pPr>
    </w:lvl>
    <w:lvl w:ilvl="1">
      <w:start w:val="1"/>
      <w:numFmt w:val="lowerLetter"/>
      <w:lvlText w:val="%2)"/>
      <w:lvlJc w:val="left"/>
      <w:pPr>
        <w:ind w:left="1760" w:hanging="440"/>
      </w:pPr>
    </w:lvl>
    <w:lvl w:ilvl="4">
      <w:start w:val="1"/>
      <w:numFmt w:val="lowerLetter"/>
      <w:lvlText w:val="%5)"/>
      <w:lvlJc w:val="left"/>
      <w:pPr>
        <w:ind w:left="3080" w:hanging="440"/>
      </w:pPr>
    </w:lvl>
    <w:lvl w:ilvl="6">
      <w:start w:val="1"/>
      <w:numFmt w:val="decimal"/>
      <w:lvlText w:val="%7."/>
      <w:lvlJc w:val="left"/>
      <w:pPr>
        <w:ind w:left="3960" w:hanging="440"/>
      </w:pPr>
    </w:lvl>
    <w:lvl w:ilvl="7">
      <w:start w:val="1"/>
      <w:numFmt w:val="lowerLetter"/>
      <w:lvlText w:val="%8)"/>
      <w:lvlJc w:val="left"/>
      <w:pPr>
        <w:ind w:left="4400" w:hanging="440"/>
      </w:pPr>
    </w:lvl>
    <w:lvl w:ilvl="8">
      <w:start w:val="1"/>
      <w:numFmt w:val="lowerRoman"/>
      <w:lvlText w:val="%9."/>
      <w:lvlJc w:val="right"/>
      <w:pPr>
        <w:ind w:left="4840" w:hanging="440"/>
      </w:pPr>
    </w:lvl>
    <w:lvl w:ilvl="3">
      <w:start w:val="1"/>
      <w:numFmt w:val="decimal"/>
      <w:lvlText w:val="%4."/>
      <w:lvlJc w:val="left"/>
      <w:pPr>
        <w:ind w:left="2640" w:hanging="440"/>
      </w:pPr>
    </w:lvl>
    <w:lvl w:ilvl="5">
      <w:start w:val="1"/>
      <w:numFmt w:val="lowerRoman"/>
      <w:lvlText w:val="%6."/>
      <w:lvlJc w:val="right"/>
      <w:pPr>
        <w:ind w:left="3520" w:hanging="440"/>
      </w:pPr>
    </w:lvl>
  </w:abstractNum>
  <w:abstractNum w:abstractNumId="21">
    <w:nsid w:val="65EB3DE3"/>
    <w:multiLevelType w:val="multilevel"/>
    <w:tmpl w:val="FFB2E7B0"/>
    <w:lvl w:ilvl="3">
      <w:start w:val="1"/>
      <w:numFmt w:val="bullet"/>
      <w:lvlText w:val="●"/>
      <w:lvlJc w:val="left"/>
      <w:pPr>
        <w:ind w:left="3000" w:hanging="440"/>
      </w:pPr>
      <w:rPr>
        <w:rFonts w:ascii="Noto Sans Symbols" w:hAnsi="Noto Sans Symbols" w:eastAsia="Noto Sans Symbols" w:cs="Noto Sans Symbols"/>
      </w:rPr>
    </w:lvl>
    <w:lvl w:ilvl="1">
      <w:start w:val="1"/>
      <w:numFmt w:val="bullet"/>
      <w:lvlText w:val="■"/>
      <w:lvlJc w:val="left"/>
      <w:pPr>
        <w:ind w:left="2120" w:hanging="440"/>
      </w:pPr>
      <w:rPr>
        <w:rFonts w:ascii="Noto Sans Symbols" w:hAnsi="Noto Sans Symbols" w:eastAsia="Noto Sans Symbols" w:cs="Noto Sans Symbols"/>
      </w:rPr>
    </w:lvl>
    <w:lvl w:ilvl="2">
      <w:start w:val="1"/>
      <w:numFmt w:val="bullet"/>
      <w:lvlText w:val="◆"/>
      <w:lvlJc w:val="left"/>
      <w:pPr>
        <w:ind w:left="2560" w:hanging="440"/>
      </w:pPr>
      <w:rPr>
        <w:rFonts w:ascii="Noto Sans Symbols" w:hAnsi="Noto Sans Symbols" w:eastAsia="Noto Sans Symbols" w:cs="Noto Sans Symbols"/>
      </w:rPr>
    </w:lvl>
    <w:lvl w:ilvl="8">
      <w:start w:val="1"/>
      <w:numFmt w:val="bullet"/>
      <w:lvlText w:val="◆"/>
      <w:lvlJc w:val="left"/>
      <w:pPr>
        <w:ind w:left="5200" w:hanging="440"/>
      </w:pPr>
      <w:rPr>
        <w:rFonts w:ascii="Noto Sans Symbols" w:hAnsi="Noto Sans Symbols" w:eastAsia="Noto Sans Symbols" w:cs="Noto Sans Symbols"/>
      </w:rPr>
    </w:lvl>
    <w:lvl w:ilvl="6">
      <w:start w:val="1"/>
      <w:numFmt w:val="bullet"/>
      <w:lvlText w:val="●"/>
      <w:lvlJc w:val="left"/>
      <w:pPr>
        <w:ind w:left="4320" w:hanging="440"/>
      </w:pPr>
      <w:rPr>
        <w:rFonts w:ascii="Noto Sans Symbols" w:hAnsi="Noto Sans Symbols" w:eastAsia="Noto Sans Symbols" w:cs="Noto Sans Symbols"/>
      </w:rPr>
    </w:lvl>
    <w:lvl w:ilvl="7">
      <w:start w:val="1"/>
      <w:numFmt w:val="bullet"/>
      <w:lvlText w:val="■"/>
      <w:lvlJc w:val="left"/>
      <w:pPr>
        <w:ind w:left="4760" w:hanging="440"/>
      </w:pPr>
      <w:rPr>
        <w:rFonts w:ascii="Noto Sans Symbols" w:hAnsi="Noto Sans Symbols" w:eastAsia="Noto Sans Symbols" w:cs="Noto Sans Symbols"/>
      </w:rPr>
    </w:lvl>
    <w:lvl w:ilvl="5">
      <w:start w:val="1"/>
      <w:numFmt w:val="bullet"/>
      <w:lvlText w:val="◆"/>
      <w:lvlJc w:val="left"/>
      <w:pPr>
        <w:ind w:left="3880" w:hanging="440"/>
      </w:pPr>
      <w:rPr>
        <w:rFonts w:ascii="Noto Sans Symbols" w:hAnsi="Noto Sans Symbols" w:eastAsia="Noto Sans Symbols" w:cs="Noto Sans Symbols"/>
      </w:rPr>
    </w:lvl>
    <w:lvl w:ilvl="0">
      <w:start w:val="1"/>
      <w:numFmt w:val="bullet"/>
      <w:lvlText w:val="●"/>
      <w:lvlJc w:val="left"/>
      <w:pPr>
        <w:ind w:left="1680" w:hanging="440"/>
      </w:pPr>
      <w:rPr>
        <w:rFonts w:ascii="Noto Sans Symbols" w:hAnsi="Noto Sans Symbols" w:eastAsia="Noto Sans Symbols" w:cs="Noto Sans Symbols"/>
      </w:rPr>
    </w:lvl>
    <w:lvl w:ilvl="4">
      <w:start w:val="1"/>
      <w:numFmt w:val="bullet"/>
      <w:lvlText w:val="■"/>
      <w:lvlJc w:val="left"/>
      <w:pPr>
        <w:ind w:left="3440" w:hanging="440"/>
      </w:pPr>
      <w:rPr>
        <w:rFonts w:ascii="Noto Sans Symbols" w:hAnsi="Noto Sans Symbols" w:eastAsia="Noto Sans Symbols" w:cs="Noto Sans Symbols"/>
      </w:rPr>
    </w:lvl>
  </w:abstractNum>
  <w:abstractNum w:abstractNumId="22">
    <w:nsid w:val="7057006A"/>
    <w:multiLevelType w:val="multilevel"/>
    <w:tmpl w:val="30F4744E"/>
    <w:lvl w:ilvl="4">
      <w:start w:val="1"/>
      <w:numFmt w:val="decimal"/>
      <w:lvlText w:val="%1.%2.%3.%4.%5."/>
      <w:lvlJc w:val="left"/>
      <w:pPr>
        <w:ind w:left="3608" w:hanging="1008"/>
      </w:pPr>
    </w:lvl>
    <w:lvl w:ilvl="8">
      <w:start w:val="1"/>
      <w:numFmt w:val="decimal"/>
      <w:lvlText w:val="%1.%2.%3.%4.%5.%6.%7.%8.%9."/>
      <w:lvlJc w:val="left"/>
      <w:pPr>
        <w:ind w:left="6040" w:hanging="1680"/>
      </w:pPr>
    </w:lvl>
    <w:lvl w:ilvl="5">
      <w:start w:val="1"/>
      <w:numFmt w:val="decimal"/>
      <w:lvlText w:val="%1.%2.%3.%4.%5.%6."/>
      <w:lvlJc w:val="left"/>
      <w:pPr>
        <w:ind w:left="4216" w:hanging="1176"/>
      </w:pPr>
    </w:lvl>
    <w:lvl w:ilvl="1">
      <w:start w:val="1"/>
      <w:numFmt w:val="decimal"/>
      <w:lvlText w:val="%1.%2."/>
      <w:lvlJc w:val="left"/>
      <w:pPr>
        <w:ind w:left="1784" w:hanging="504"/>
      </w:pPr>
    </w:lvl>
    <w:lvl w:ilvl="6">
      <w:start w:val="1"/>
      <w:numFmt w:val="decimal"/>
      <w:lvlText w:val="%1.%2.%3.%4.%5.%6.%7."/>
      <w:lvlJc w:val="left"/>
      <w:pPr>
        <w:ind w:left="4824" w:hanging="1344"/>
      </w:pPr>
    </w:lvl>
    <w:lvl w:ilvl="3">
      <w:start w:val="1"/>
      <w:numFmt w:val="decimal"/>
      <w:lvlText w:val="%1.%2.%3.%4."/>
      <w:lvlJc w:val="left"/>
      <w:pPr>
        <w:ind w:left="3000" w:hanging="840"/>
      </w:pPr>
    </w:lvl>
    <w:lvl w:ilvl="2">
      <w:start w:val="1"/>
      <w:numFmt w:val="decimal"/>
      <w:lvlText w:val="%1.%2.%3."/>
      <w:lvlJc w:val="left"/>
      <w:pPr>
        <w:ind w:left="2392" w:hanging="672"/>
      </w:pPr>
    </w:lvl>
    <w:lvl w:ilvl="0">
      <w:start w:val="1"/>
      <w:numFmt w:val="decimal"/>
      <w:lvlText w:val="%1."/>
      <w:lvlJc w:val="left"/>
      <w:pPr>
        <w:ind w:left="1176" w:hanging="336"/>
      </w:pPr>
    </w:lvl>
    <w:lvl w:ilvl="7">
      <w:start w:val="1"/>
      <w:numFmt w:val="decimal"/>
      <w:lvlText w:val="%1.%2.%3.%4.%5.%6.%7.%8."/>
      <w:lvlJc w:val="left"/>
      <w:pPr>
        <w:ind w:left="5432" w:hanging="1511"/>
      </w:pPr>
    </w:lvl>
  </w:abstractNum>
  <w:abstractNum w:abstractNumId="23">
    <w:nsid w:val="1620010E"/>
    <w:multiLevelType w:val="multilevel"/>
    <w:tmpl w:val="66DA42DA"/>
    <w:lvl w:ilvl="3">
      <w:start w:val="1"/>
      <w:numFmt w:val="decimal"/>
      <w:lvlText w:val="%4."/>
      <w:lvlJc w:val="left"/>
      <w:pPr>
        <w:ind w:left="2640" w:hanging="440"/>
      </w:pPr>
    </w:lvl>
    <w:lvl w:ilvl="6">
      <w:start w:val="1"/>
      <w:numFmt w:val="decimal"/>
      <w:lvlText w:val="%7."/>
      <w:lvlJc w:val="left"/>
      <w:pPr>
        <w:ind w:left="3960" w:hanging="440"/>
      </w:pPr>
    </w:lvl>
    <w:lvl w:ilvl="8">
      <w:start w:val="1"/>
      <w:numFmt w:val="lowerRoman"/>
      <w:lvlText w:val="%9."/>
      <w:lvlJc w:val="right"/>
      <w:pPr>
        <w:ind w:left="4840" w:hanging="440"/>
      </w:pPr>
    </w:lvl>
    <w:lvl w:ilvl="1">
      <w:start w:val="1"/>
      <w:numFmt w:val="lowerLetter"/>
      <w:lvlText w:val="%2)"/>
      <w:lvlJc w:val="left"/>
      <w:pPr>
        <w:ind w:left="1760" w:hanging="440"/>
      </w:pPr>
    </w:lvl>
    <w:lvl w:ilvl="2">
      <w:start w:val="1"/>
      <w:numFmt w:val="lowerRoman"/>
      <w:lvlText w:val="%3."/>
      <w:lvlJc w:val="right"/>
      <w:pPr>
        <w:ind w:left="2200" w:hanging="440"/>
      </w:pPr>
    </w:lvl>
    <w:lvl w:ilvl="4">
      <w:start w:val="1"/>
      <w:numFmt w:val="lowerLetter"/>
      <w:lvlText w:val="%5)"/>
      <w:lvlJc w:val="left"/>
      <w:pPr>
        <w:ind w:left="3080" w:hanging="440"/>
      </w:pPr>
    </w:lvl>
    <w:lvl w:ilvl="5">
      <w:start w:val="1"/>
      <w:numFmt w:val="lowerRoman"/>
      <w:lvlText w:val="%6."/>
      <w:lvlJc w:val="right"/>
      <w:pPr>
        <w:ind w:left="3520" w:hanging="440"/>
      </w:pPr>
    </w:lvl>
    <w:lvl w:ilvl="7">
      <w:start w:val="1"/>
      <w:numFmt w:val="lowerLetter"/>
      <w:lvlText w:val="%8)"/>
      <w:lvlJc w:val="left"/>
      <w:pPr>
        <w:ind w:left="4400" w:hanging="440"/>
      </w:pPr>
    </w:lvl>
    <w:lvl w:ilvl="0">
      <w:start w:val="1"/>
      <w:numFmt w:val="decimal"/>
      <w:lvlText w:val="%1."/>
      <w:lvlJc w:val="left"/>
      <w:pPr>
        <w:ind w:left="1240" w:hanging="360"/>
      </w:pPr>
    </w:lvl>
  </w:abstractNum>
  <w:abstractNum w:abstractNumId="24">
    <w:nsid w:val="230654E6"/>
    <w:multiLevelType w:val="multilevel"/>
    <w:tmpl w:val="6A6AE9BA"/>
    <w:lvl w:ilvl="8">
      <w:start w:val="1"/>
      <w:numFmt w:val="lowerRoman"/>
      <w:lvlText w:val="%9."/>
      <w:lvlJc w:val="right"/>
      <w:pPr>
        <w:ind w:left="4840" w:hanging="440"/>
      </w:pPr>
    </w:lvl>
    <w:lvl w:ilvl="3">
      <w:start w:val="1"/>
      <w:numFmt w:val="decimal"/>
      <w:lvlText w:val="%4."/>
      <w:lvlJc w:val="left"/>
      <w:pPr>
        <w:ind w:left="2640" w:hanging="440"/>
      </w:pPr>
    </w:lvl>
    <w:lvl w:ilvl="5">
      <w:start w:val="1"/>
      <w:numFmt w:val="lowerRoman"/>
      <w:lvlText w:val="%6."/>
      <w:lvlJc w:val="right"/>
      <w:pPr>
        <w:ind w:left="3520" w:hanging="440"/>
      </w:pPr>
    </w:lvl>
    <w:lvl w:ilvl="6">
      <w:start w:val="1"/>
      <w:numFmt w:val="decimal"/>
      <w:lvlText w:val="%7."/>
      <w:lvlJc w:val="left"/>
      <w:pPr>
        <w:ind w:left="3960" w:hanging="440"/>
      </w:pPr>
    </w:lvl>
    <w:lvl w:ilvl="4">
      <w:start w:val="1"/>
      <w:numFmt w:val="lowerLetter"/>
      <w:lvlText w:val="%5)"/>
      <w:lvlJc w:val="left"/>
      <w:pPr>
        <w:ind w:left="3080" w:hanging="440"/>
      </w:pPr>
    </w:lvl>
    <w:lvl w:ilvl="0">
      <w:start w:val="1"/>
      <w:numFmt w:val="decimal"/>
      <w:lvlText w:val="%1."/>
      <w:lvlJc w:val="left"/>
      <w:pPr>
        <w:ind w:left="1240" w:hanging="360"/>
      </w:pPr>
    </w:lvl>
    <w:lvl w:ilvl="7">
      <w:start w:val="1"/>
      <w:numFmt w:val="lowerLetter"/>
      <w:lvlText w:val="%8)"/>
      <w:lvlJc w:val="left"/>
      <w:pPr>
        <w:ind w:left="4400" w:hanging="440"/>
      </w:pPr>
    </w:lvl>
    <w:lvl w:ilvl="2">
      <w:start w:val="1"/>
      <w:numFmt w:val="lowerRoman"/>
      <w:lvlText w:val="%3."/>
      <w:lvlJc w:val="right"/>
      <w:pPr>
        <w:ind w:left="2200" w:hanging="440"/>
      </w:pPr>
    </w:lvl>
    <w:lvl w:ilvl="1">
      <w:start w:val="1"/>
      <w:numFmt w:val="lowerLetter"/>
      <w:lvlText w:val="%2)"/>
      <w:lvlJc w:val="left"/>
      <w:pPr>
        <w:ind w:left="1760" w:hanging="440"/>
      </w:pPr>
    </w:lvl>
  </w:abstractNum>
  <w:abstractNum w:abstractNumId="25">
    <w:nsid w:val="46BC5321"/>
    <w:multiLevelType w:val="multilevel"/>
    <w:tmpl w:val="AFF84078"/>
    <w:lvl w:ilvl="1">
      <w:start w:val="1"/>
      <w:numFmt w:val="lowerLetter"/>
      <w:lvlText w:val="%2)"/>
      <w:lvlJc w:val="left"/>
      <w:pPr>
        <w:ind w:left="2536" w:hanging="440"/>
      </w:pPr>
    </w:lvl>
    <w:lvl w:ilvl="6">
      <w:start w:val="1"/>
      <w:numFmt w:val="decimal"/>
      <w:lvlText w:val="%7."/>
      <w:lvlJc w:val="left"/>
      <w:pPr>
        <w:ind w:left="4736" w:hanging="440"/>
      </w:pPr>
    </w:lvl>
    <w:lvl w:ilvl="2">
      <w:start w:val="1"/>
      <w:numFmt w:val="lowerRoman"/>
      <w:lvlText w:val="%3."/>
      <w:lvlJc w:val="right"/>
      <w:pPr>
        <w:ind w:left="2976" w:hanging="440"/>
      </w:pPr>
    </w:lvl>
    <w:lvl w:ilvl="4">
      <w:start w:val="1"/>
      <w:numFmt w:val="lowerLetter"/>
      <w:lvlText w:val="%5)"/>
      <w:lvlJc w:val="left"/>
      <w:pPr>
        <w:ind w:left="3856" w:hanging="440"/>
      </w:pPr>
    </w:lvl>
    <w:lvl w:ilvl="3">
      <w:start w:val="1"/>
      <w:numFmt w:val="decimal"/>
      <w:lvlText w:val="%4."/>
      <w:lvlJc w:val="left"/>
      <w:pPr>
        <w:ind w:left="3416" w:hanging="440"/>
      </w:pPr>
    </w:lvl>
    <w:lvl w:ilvl="5">
      <w:start w:val="1"/>
      <w:numFmt w:val="lowerRoman"/>
      <w:lvlText w:val="%6."/>
      <w:lvlJc w:val="right"/>
      <w:pPr>
        <w:ind w:left="4296" w:hanging="440"/>
      </w:pPr>
    </w:lvl>
    <w:lvl w:ilvl="8">
      <w:start w:val="1"/>
      <w:numFmt w:val="lowerRoman"/>
      <w:lvlText w:val="%9."/>
      <w:lvlJc w:val="right"/>
      <w:pPr>
        <w:ind w:left="5616" w:hanging="440"/>
      </w:pPr>
    </w:lvl>
    <w:lvl w:ilvl="0">
      <w:start w:val="1"/>
      <w:numFmt w:val="lowerLetter"/>
      <w:lvlText w:val="%1."/>
      <w:lvlJc w:val="left"/>
      <w:pPr>
        <w:ind w:left="2016" w:hanging="360"/>
      </w:pPr>
      <w:rPr>
        <w:color w:val="000000"/>
      </w:rPr>
    </w:lvl>
    <w:lvl w:ilvl="7">
      <w:start w:val="1"/>
      <w:numFmt w:val="lowerLetter"/>
      <w:lvlText w:val="%8)"/>
      <w:lvlJc w:val="left"/>
      <w:pPr>
        <w:ind w:left="5176" w:hanging="440"/>
      </w:pPr>
    </w:lvl>
  </w:abstractNum>
  <w:abstractNum w:abstractNumId="26">
    <w:nsid w:val="4CA5097A"/>
    <w:multiLevelType w:val="multilevel"/>
    <w:tmpl w:val="8A14CD12"/>
    <w:lvl w:ilvl="4">
      <w:start w:val="1"/>
      <w:numFmt w:val="lowerLetter"/>
      <w:lvlText w:val="%5)"/>
      <w:lvlJc w:val="left"/>
      <w:pPr>
        <w:ind w:left="3080" w:hanging="440"/>
      </w:pPr>
    </w:lvl>
    <w:lvl w:ilvl="2">
      <w:start w:val="1"/>
      <w:numFmt w:val="lowerRoman"/>
      <w:lvlText w:val="%3."/>
      <w:lvlJc w:val="right"/>
      <w:pPr>
        <w:ind w:left="2200" w:hanging="440"/>
      </w:pPr>
    </w:lvl>
    <w:lvl w:ilvl="5">
      <w:start w:val="1"/>
      <w:numFmt w:val="lowerRoman"/>
      <w:lvlText w:val="%6."/>
      <w:lvlJc w:val="right"/>
      <w:pPr>
        <w:ind w:left="3520" w:hanging="440"/>
      </w:pPr>
    </w:lvl>
    <w:lvl w:ilvl="3">
      <w:start w:val="1"/>
      <w:numFmt w:val="decimal"/>
      <w:lvlText w:val="%4."/>
      <w:lvlJc w:val="left"/>
      <w:pPr>
        <w:ind w:left="2640" w:hanging="440"/>
      </w:pPr>
    </w:lvl>
    <w:lvl w:ilvl="0">
      <w:start w:val="1"/>
      <w:numFmt w:val="decimal"/>
      <w:lvlText w:val="%1."/>
      <w:lvlJc w:val="left"/>
      <w:pPr>
        <w:ind w:left="1240" w:hanging="360"/>
      </w:pPr>
    </w:lvl>
    <w:lvl w:ilvl="6">
      <w:start w:val="1"/>
      <w:numFmt w:val="decimal"/>
      <w:lvlText w:val="%7."/>
      <w:lvlJc w:val="left"/>
      <w:pPr>
        <w:ind w:left="3960" w:hanging="440"/>
      </w:pPr>
    </w:lvl>
    <w:lvl w:ilvl="7">
      <w:start w:val="1"/>
      <w:numFmt w:val="lowerLetter"/>
      <w:lvlText w:val="%8)"/>
      <w:lvlJc w:val="left"/>
      <w:pPr>
        <w:ind w:left="4400" w:hanging="440"/>
      </w:pPr>
    </w:lvl>
    <w:lvl w:ilvl="1">
      <w:start w:val="1"/>
      <w:numFmt w:val="lowerLetter"/>
      <w:lvlText w:val="%2)"/>
      <w:lvlJc w:val="left"/>
      <w:pPr>
        <w:ind w:left="1760" w:hanging="440"/>
      </w:pPr>
    </w:lvl>
    <w:lvl w:ilvl="8">
      <w:start w:val="1"/>
      <w:numFmt w:val="lowerRoman"/>
      <w:lvlText w:val="%9."/>
      <w:lvlJc w:val="right"/>
      <w:pPr>
        <w:ind w:left="4840" w:hanging="440"/>
      </w:pPr>
    </w:lvl>
  </w:abstractNum>
  <w:abstractNum w:abstractNumId="27">
    <w:nsid w:val="58AB5C60"/>
    <w:multiLevelType w:val="multilevel"/>
    <w:tmpl w:val="26C47292"/>
    <w:lvl w:ilvl="1">
      <w:start w:val="15"/>
      <w:numFmt w:val="decimal"/>
      <w:lvlText w:val="%1.%2"/>
      <w:lvlJc w:val="left"/>
      <w:pPr>
        <w:ind w:left="1216" w:hanging="420"/>
      </w:pPr>
    </w:lvl>
    <w:lvl w:ilvl="6">
      <w:start w:val="1"/>
      <w:numFmt w:val="decimal"/>
      <w:lvlText w:val="%1.%2.%3.%4.%5.%6.%7"/>
      <w:lvlJc w:val="left"/>
      <w:pPr>
        <w:ind w:left="6216" w:hanging="1440"/>
      </w:pPr>
    </w:lvl>
    <w:lvl w:ilvl="4">
      <w:start w:val="1"/>
      <w:numFmt w:val="decimal"/>
      <w:lvlText w:val="%1.%2.%3.%4.%5"/>
      <w:lvlJc w:val="left"/>
      <w:pPr>
        <w:ind w:left="4264" w:hanging="1080"/>
      </w:pPr>
    </w:lvl>
    <w:lvl w:ilvl="0">
      <w:start w:val="2"/>
      <w:numFmt w:val="decimal"/>
      <w:lvlText w:val="%1."/>
      <w:lvlJc w:val="left"/>
      <w:pPr>
        <w:ind w:left="360" w:hanging="360"/>
      </w:pPr>
    </w:lvl>
    <w:lvl w:ilvl="5">
      <w:start w:val="1"/>
      <w:numFmt w:val="decimal"/>
      <w:lvlText w:val="%1.%2.%3.%4.%5.%6"/>
      <w:lvlJc w:val="left"/>
      <w:pPr>
        <w:ind w:left="5060" w:hanging="1080"/>
      </w:pPr>
    </w:lvl>
    <w:lvl w:ilvl="3">
      <w:start w:val="1"/>
      <w:numFmt w:val="decimal"/>
      <w:lvlText w:val="%1.%2.%3.%4"/>
      <w:lvlJc w:val="left"/>
      <w:pPr>
        <w:ind w:left="3108" w:hanging="720"/>
      </w:pPr>
    </w:lvl>
    <w:lvl w:ilvl="8">
      <w:start w:val="1"/>
      <w:numFmt w:val="decimal"/>
      <w:lvlText w:val="%1.%2.%3.%4.%5.%6.%7.%8.%9"/>
      <w:lvlJc w:val="left"/>
      <w:pPr>
        <w:ind w:left="8168" w:hanging="1800"/>
      </w:pPr>
    </w:lvl>
    <w:lvl w:ilvl="7">
      <w:start w:val="1"/>
      <w:numFmt w:val="decimal"/>
      <w:lvlText w:val="%1.%2.%3.%4.%5.%6.%7.%8"/>
      <w:lvlJc w:val="left"/>
      <w:pPr>
        <w:ind w:left="7012" w:hanging="1440"/>
      </w:pPr>
    </w:lvl>
    <w:lvl w:ilvl="2">
      <w:start w:val="1"/>
      <w:numFmt w:val="decimal"/>
      <w:lvlText w:val="%1.%2.%3"/>
      <w:lvlJc w:val="left"/>
      <w:pPr>
        <w:ind w:left="-653" w:hanging="227"/>
      </w:pPr>
    </w:lvl>
  </w:abstractNum>
  <w:abstractNum w:abstractNumId="28">
    <w:nsid w:val="3811206F"/>
    <w:multiLevelType w:val="multilevel"/>
    <w:tmpl w:val="D070E064"/>
    <w:lvl w:ilvl="0">
      <w:start w:val="1"/>
      <w:numFmt w:val="decimal"/>
      <w:lvlText w:val="%1."/>
      <w:lvlJc w:val="left"/>
      <w:pPr>
        <w:ind w:left="1440" w:hanging="360"/>
      </w:pPr>
      <w:rPr>
        <w:u w:val="none"/>
      </w:rPr>
    </w:lvl>
    <w:lvl w:ilvl="8">
      <w:start w:val="1"/>
      <w:numFmt w:val="lowerRoman"/>
      <w:lvlText w:val="%9."/>
      <w:lvlJc w:val="right"/>
      <w:pPr>
        <w:ind w:left="7200" w:hanging="360"/>
      </w:pPr>
      <w:rPr>
        <w:u w:val="none"/>
      </w:rPr>
    </w:lvl>
    <w:lvl w:ilvl="1">
      <w:start w:val="1"/>
      <w:numFmt w:val="lowerLetter"/>
      <w:lvlText w:val="%2."/>
      <w:lvlJc w:val="left"/>
      <w:pPr>
        <w:ind w:left="2160" w:hanging="360"/>
      </w:pPr>
      <w:rPr>
        <w:u w:val="none"/>
      </w:rPr>
    </w:lvl>
    <w:lvl w:ilvl="6">
      <w:start w:val="1"/>
      <w:numFmt w:val="decimal"/>
      <w:lvlText w:val="%7."/>
      <w:lvlJc w:val="left"/>
      <w:pPr>
        <w:ind w:left="5760" w:hanging="360"/>
      </w:pPr>
      <w:rPr>
        <w:u w:val="none"/>
      </w:rPr>
    </w:lvl>
    <w:lvl w:ilvl="5">
      <w:start w:val="1"/>
      <w:numFmt w:val="lowerRoman"/>
      <w:lvlText w:val="%6."/>
      <w:lvlJc w:val="right"/>
      <w:pPr>
        <w:ind w:left="5040" w:hanging="360"/>
      </w:pPr>
      <w:rPr>
        <w:u w:val="none"/>
      </w:rPr>
    </w:lvl>
    <w:lvl w:ilvl="3">
      <w:start w:val="1"/>
      <w:numFmt w:val="decimal"/>
      <w:lvlText w:val="%4."/>
      <w:lvlJc w:val="left"/>
      <w:pPr>
        <w:ind w:left="3600" w:hanging="360"/>
      </w:pPr>
      <w:rPr>
        <w:u w:val="none"/>
      </w:rPr>
    </w:lvl>
    <w:lvl w:ilvl="2">
      <w:start w:val="1"/>
      <w:numFmt w:val="lowerRoman"/>
      <w:lvlText w:val="%3."/>
      <w:lvlJc w:val="right"/>
      <w:pPr>
        <w:ind w:left="2880" w:hanging="360"/>
      </w:pPr>
      <w:rPr>
        <w:u w:val="none"/>
      </w:rPr>
    </w:lvl>
    <w:lvl w:ilvl="7">
      <w:start w:val="1"/>
      <w:numFmt w:val="lowerLetter"/>
      <w:lvlText w:val="%8."/>
      <w:lvlJc w:val="left"/>
      <w:pPr>
        <w:ind w:left="6480" w:hanging="360"/>
      </w:pPr>
      <w:rPr>
        <w:u w:val="none"/>
      </w:rPr>
    </w:lvl>
    <w:lvl w:ilvl="4">
      <w:start w:val="1"/>
      <w:numFmt w:val="lowerLetter"/>
      <w:lvlText w:val="%5."/>
      <w:lvlJc w:val="left"/>
      <w:pPr>
        <w:ind w:left="4320" w:hanging="360"/>
      </w:pPr>
      <w:rPr>
        <w:u w:val="none"/>
      </w:rPr>
    </w:lvl>
  </w:abstractNum>
  <w:abstractNum w:abstractNumId="29">
    <w:nsid w:val="5AA77953"/>
    <w:multiLevelType w:val="multilevel"/>
    <w:tmpl w:val="82D0C3BC"/>
    <w:lvl w:ilvl="0">
      <w:start w:val="1"/>
      <w:numFmt w:val="lowerLetter"/>
      <w:lvlText w:val="%1."/>
      <w:lvlJc w:val="left"/>
      <w:pPr>
        <w:ind w:left="2016" w:hanging="360"/>
      </w:pPr>
    </w:lvl>
    <w:lvl w:ilvl="7">
      <w:start w:val="1"/>
      <w:numFmt w:val="lowerLetter"/>
      <w:lvlText w:val="%8)"/>
      <w:lvlJc w:val="left"/>
      <w:pPr>
        <w:ind w:left="5176" w:hanging="440"/>
      </w:pPr>
    </w:lvl>
    <w:lvl w:ilvl="2">
      <w:start w:val="1"/>
      <w:numFmt w:val="lowerRoman"/>
      <w:lvlText w:val="%3."/>
      <w:lvlJc w:val="right"/>
      <w:pPr>
        <w:ind w:left="2976" w:hanging="440"/>
      </w:pPr>
    </w:lvl>
    <w:lvl w:ilvl="3">
      <w:start w:val="1"/>
      <w:numFmt w:val="decimal"/>
      <w:lvlText w:val="%4."/>
      <w:lvlJc w:val="left"/>
      <w:pPr>
        <w:ind w:left="3416" w:hanging="440"/>
      </w:pPr>
    </w:lvl>
    <w:lvl w:ilvl="6">
      <w:start w:val="1"/>
      <w:numFmt w:val="decimal"/>
      <w:lvlText w:val="%7."/>
      <w:lvlJc w:val="left"/>
      <w:pPr>
        <w:ind w:left="4736" w:hanging="440"/>
      </w:pPr>
    </w:lvl>
    <w:lvl w:ilvl="1">
      <w:start w:val="1"/>
      <w:numFmt w:val="lowerLetter"/>
      <w:lvlText w:val="%2)"/>
      <w:lvlJc w:val="left"/>
      <w:pPr>
        <w:ind w:left="2536" w:hanging="440"/>
      </w:pPr>
    </w:lvl>
    <w:lvl w:ilvl="5">
      <w:start w:val="1"/>
      <w:numFmt w:val="lowerRoman"/>
      <w:lvlText w:val="%6."/>
      <w:lvlJc w:val="right"/>
      <w:pPr>
        <w:ind w:left="4296" w:hanging="440"/>
      </w:pPr>
    </w:lvl>
    <w:lvl w:ilvl="8">
      <w:start w:val="1"/>
      <w:numFmt w:val="lowerRoman"/>
      <w:lvlText w:val="%9."/>
      <w:lvlJc w:val="right"/>
      <w:pPr>
        <w:ind w:left="5616" w:hanging="440"/>
      </w:pPr>
    </w:lvl>
    <w:lvl w:ilvl="4">
      <w:start w:val="1"/>
      <w:numFmt w:val="lowerLetter"/>
      <w:lvlText w:val="%5)"/>
      <w:lvlJc w:val="left"/>
      <w:pPr>
        <w:ind w:left="3856" w:hanging="440"/>
      </w:pPr>
    </w:lvl>
  </w:abstractNum>
  <w:abstractNum w:abstractNumId="30">
    <w:nsid w:val="50AC27E8"/>
    <w:multiLevelType w:val="multilevel"/>
    <w:tmpl w:val="792AA440"/>
    <w:lvl w:ilvl="6">
      <w:start w:val="1"/>
      <w:numFmt w:val="bullet"/>
      <w:lvlText w:val="●"/>
      <w:lvlJc w:val="left"/>
      <w:pPr>
        <w:ind w:left="5040" w:hanging="360"/>
      </w:pPr>
      <w:rPr>
        <w:u w:val="none"/>
      </w:rPr>
    </w:lvl>
    <w:lvl w:ilvl="5">
      <w:start w:val="1"/>
      <w:numFmt w:val="bullet"/>
      <w:lvlText w:val="■"/>
      <w:lvlJc w:val="left"/>
      <w:pPr>
        <w:ind w:left="4320" w:hanging="360"/>
      </w:pPr>
      <w:rPr>
        <w:u w:val="none"/>
      </w:rPr>
    </w:lvl>
    <w:lvl w:ilvl="1">
      <w:start w:val="1"/>
      <w:numFmt w:val="bullet"/>
      <w:lvlText w:val="○"/>
      <w:lvlJc w:val="left"/>
      <w:pPr>
        <w:ind w:left="1440" w:hanging="360"/>
      </w:pPr>
      <w:rPr>
        <w:u w:val="none"/>
      </w:rPr>
    </w:lvl>
    <w:lvl w:ilvl="0">
      <w:start w:val="1"/>
      <w:numFmt w:val="bullet"/>
      <w:lvlText w:val="●"/>
      <w:lvlJc w:val="left"/>
      <w:pPr>
        <w:ind w:left="720" w:hanging="360"/>
      </w:pPr>
      <w:rPr>
        <w:rFonts w:ascii="Arial" w:hAnsi="Arial" w:eastAsia="Arial" w:cs="Arial"/>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7">
      <w:start w:val="1"/>
      <w:numFmt w:val="bullet"/>
      <w:lvlText w:val="○"/>
      <w:lvlJc w:val="left"/>
      <w:pPr>
        <w:ind w:left="5760" w:hanging="360"/>
      </w:pPr>
      <w:rPr>
        <w:u w:val="none"/>
      </w:rPr>
    </w:lvl>
    <w:lvl w:ilvl="2">
      <w:start w:val="1"/>
      <w:numFmt w:val="bullet"/>
      <w:lvlText w:val="■"/>
      <w:lvlJc w:val="left"/>
      <w:pPr>
        <w:ind w:left="2160" w:hanging="360"/>
      </w:pPr>
      <w:rPr>
        <w:u w:val="none"/>
      </w:rPr>
    </w:lvl>
    <w:lvl w:ilvl="8">
      <w:start w:val="1"/>
      <w:numFmt w:val="bullet"/>
      <w:lvlText w:val="■"/>
      <w:lvlJc w:val="left"/>
      <w:pPr>
        <w:ind w:left="6480" w:hanging="360"/>
      </w:pPr>
      <w:rPr>
        <w:u w:val="none"/>
      </w:rPr>
    </w:lvl>
  </w:abstractNum>
  <w:abstractNum w:abstractNumId="31">
    <w:nsid w:val="03A17558"/>
    <w:multiLevelType w:val="multilevel"/>
    <w:tmpl w:val="10B08526"/>
    <w:lvl w:ilvl="1">
      <w:start w:val="14"/>
      <w:numFmt w:val="decimal"/>
      <w:lvlText w:val="%1.%2"/>
      <w:lvlJc w:val="left"/>
      <w:pPr>
        <w:ind w:left="2056" w:hanging="420"/>
      </w:pPr>
    </w:lvl>
    <w:lvl w:ilvl="2">
      <w:start w:val="1"/>
      <w:numFmt w:val="decimal"/>
      <w:lvlText w:val="%1.%2.%3"/>
      <w:lvlJc w:val="left"/>
      <w:pPr>
        <w:ind w:left="187" w:hanging="227"/>
      </w:pPr>
    </w:lvl>
    <w:lvl w:ilvl="7">
      <w:start w:val="1"/>
      <w:numFmt w:val="decimal"/>
      <w:lvlText w:val="%1.%2.%3.%4.%5.%6.%7.%8"/>
      <w:lvlJc w:val="left"/>
      <w:pPr>
        <w:ind w:left="7852" w:hanging="1440"/>
      </w:pPr>
    </w:lvl>
    <w:lvl w:ilvl="8">
      <w:start w:val="1"/>
      <w:numFmt w:val="decimal"/>
      <w:lvlText w:val="%1.%2.%3.%4.%5.%6.%7.%8.%9"/>
      <w:lvlJc w:val="left"/>
      <w:pPr>
        <w:ind w:left="9008" w:hanging="1800"/>
      </w:pPr>
    </w:lvl>
    <w:lvl w:ilvl="6">
      <w:start w:val="1"/>
      <w:numFmt w:val="decimal"/>
      <w:lvlText w:val="%1.%2.%3.%4.%5.%6.%7"/>
      <w:lvlJc w:val="left"/>
      <w:pPr>
        <w:ind w:left="7056" w:hanging="1440"/>
      </w:pPr>
    </w:lvl>
    <w:lvl w:ilvl="3">
      <w:start w:val="1"/>
      <w:numFmt w:val="decimal"/>
      <w:lvlText w:val="%1.%2.%3.%4"/>
      <w:lvlJc w:val="left"/>
      <w:pPr>
        <w:ind w:left="3948" w:hanging="720"/>
      </w:pPr>
    </w:lvl>
    <w:lvl w:ilvl="0">
      <w:start w:val="1"/>
      <w:numFmt w:val="decimal"/>
      <w:lvlText w:val="%1."/>
      <w:lvlJc w:val="left"/>
      <w:pPr>
        <w:ind w:left="1200" w:hanging="360"/>
      </w:pPr>
    </w:lvl>
    <w:lvl w:ilvl="5">
      <w:start w:val="1"/>
      <w:numFmt w:val="decimal"/>
      <w:lvlText w:val="%1.%2.%3.%4.%5.%6"/>
      <w:lvlJc w:val="left"/>
      <w:pPr>
        <w:ind w:left="5900" w:hanging="1080"/>
      </w:pPr>
    </w:lvl>
    <w:lvl w:ilvl="4">
      <w:start w:val="1"/>
      <w:numFmt w:val="decimal"/>
      <w:lvlText w:val="%1.%2.%3.%4.%5"/>
      <w:lvlJc w:val="left"/>
      <w:pPr>
        <w:ind w:left="5104" w:hanging="1080"/>
      </w:pPr>
    </w:lvl>
  </w:abstractNum>
  <w:abstractNum w:abstractNumId="32">
    <w:nsid w:val="7DC1190B"/>
    <w:multiLevelType w:val="multilevel"/>
    <w:tmpl w:val="DD440D16"/>
    <w:lvl w:ilvl="2">
      <w:start w:val="1"/>
      <w:numFmt w:val="lowerRoman"/>
      <w:lvlText w:val="%3."/>
      <w:lvlJc w:val="right"/>
      <w:pPr>
        <w:ind w:left="2976" w:hanging="440"/>
      </w:pPr>
    </w:lvl>
    <w:lvl w:ilvl="0">
      <w:start w:val="1"/>
      <w:numFmt w:val="lowerLetter"/>
      <w:lvlText w:val="%1."/>
      <w:lvlJc w:val="left"/>
      <w:pPr>
        <w:ind w:left="2016" w:hanging="360"/>
      </w:pPr>
    </w:lvl>
    <w:lvl w:ilvl="8">
      <w:start w:val="1"/>
      <w:numFmt w:val="lowerRoman"/>
      <w:lvlText w:val="%9."/>
      <w:lvlJc w:val="right"/>
      <w:pPr>
        <w:ind w:left="5616" w:hanging="440"/>
      </w:pPr>
    </w:lvl>
    <w:lvl w:ilvl="5">
      <w:start w:val="1"/>
      <w:numFmt w:val="lowerRoman"/>
      <w:lvlText w:val="%6."/>
      <w:lvlJc w:val="right"/>
      <w:pPr>
        <w:ind w:left="4296" w:hanging="440"/>
      </w:pPr>
    </w:lvl>
    <w:lvl w:ilvl="3">
      <w:start w:val="1"/>
      <w:numFmt w:val="decimal"/>
      <w:lvlText w:val="%4."/>
      <w:lvlJc w:val="left"/>
      <w:pPr>
        <w:ind w:left="3416" w:hanging="440"/>
      </w:pPr>
    </w:lvl>
    <w:lvl w:ilvl="4">
      <w:start w:val="1"/>
      <w:numFmt w:val="lowerLetter"/>
      <w:lvlText w:val="%5)"/>
      <w:lvlJc w:val="left"/>
      <w:pPr>
        <w:ind w:left="3856" w:hanging="440"/>
      </w:pPr>
    </w:lvl>
    <w:lvl w:ilvl="1">
      <w:start w:val="1"/>
      <w:numFmt w:val="lowerLetter"/>
      <w:lvlText w:val="%2)"/>
      <w:lvlJc w:val="left"/>
      <w:pPr>
        <w:ind w:left="2536" w:hanging="440"/>
      </w:pPr>
    </w:lvl>
    <w:lvl w:ilvl="6">
      <w:start w:val="1"/>
      <w:numFmt w:val="decimal"/>
      <w:lvlText w:val="%7."/>
      <w:lvlJc w:val="left"/>
      <w:pPr>
        <w:ind w:left="4736" w:hanging="440"/>
      </w:pPr>
    </w:lvl>
    <w:lvl w:ilvl="7">
      <w:start w:val="1"/>
      <w:numFmt w:val="lowerLetter"/>
      <w:lvlText w:val="%8)"/>
      <w:lvlJc w:val="left"/>
      <w:pPr>
        <w:ind w:left="5176" w:hanging="440"/>
      </w:pPr>
    </w:lvl>
  </w:abstractNum>
  <w:abstractNum w:abstractNumId="33">
    <w:nsid w:val="4EF001DB"/>
    <w:multiLevelType w:val="multilevel"/>
    <w:tmpl w:val="AAB6A83E"/>
    <w:lvl w:ilvl="2">
      <w:start w:val="1"/>
      <w:numFmt w:val="bullet"/>
      <w:lvlText w:val="■"/>
      <w:lvlJc w:val="left"/>
      <w:pPr>
        <w:ind w:left="2160" w:hanging="360"/>
      </w:pPr>
      <w:rPr>
        <w:u w:val="none"/>
      </w:rPr>
    </w:lvl>
    <w:lvl w:ilvl="7">
      <w:start w:val="1"/>
      <w:numFmt w:val="bullet"/>
      <w:lvlText w:val="○"/>
      <w:lvlJc w:val="left"/>
      <w:pPr>
        <w:ind w:left="5760" w:hanging="360"/>
      </w:pPr>
      <w:rPr>
        <w:u w:val="none"/>
      </w:rPr>
    </w:lvl>
    <w:lvl w:ilvl="1">
      <w:start w:val="1"/>
      <w:numFmt w:val="bullet"/>
      <w:lvlText w:val="○"/>
      <w:lvlJc w:val="left"/>
      <w:pPr>
        <w:ind w:left="1440" w:hanging="360"/>
      </w:pPr>
      <w:rPr>
        <w:u w:val="none"/>
      </w:rPr>
    </w:lvl>
    <w:lvl w:ilvl="8">
      <w:start w:val="1"/>
      <w:numFmt w:val="bullet"/>
      <w:lvlText w:val="■"/>
      <w:lvlJc w:val="left"/>
      <w:pPr>
        <w:ind w:left="648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4">
      <w:start w:val="1"/>
      <w:numFmt w:val="bullet"/>
      <w:lvlText w:val="○"/>
      <w:lvlJc w:val="left"/>
      <w:pPr>
        <w:ind w:left="3600" w:hanging="360"/>
      </w:pPr>
      <w:rPr>
        <w:u w:val="none"/>
      </w:rPr>
    </w:lvl>
    <w:lvl w:ilvl="3">
      <w:start w:val="1"/>
      <w:numFmt w:val="bullet"/>
      <w:lvlText w:val="●"/>
      <w:lvlJc w:val="left"/>
      <w:pPr>
        <w:ind w:left="2880" w:hanging="360"/>
      </w:pPr>
      <w:rPr>
        <w:u w:val="none"/>
      </w:rPr>
    </w:lvl>
    <w:lvl w:ilvl="0">
      <w:start w:val="1"/>
      <w:numFmt w:val="bullet"/>
      <w:lvlText w:val="●"/>
      <w:lvlJc w:val="left"/>
      <w:pPr>
        <w:ind w:left="720" w:hanging="360"/>
      </w:pPr>
      <w:rPr>
        <w:u w:val="none"/>
      </w:rPr>
    </w:lvl>
  </w:abstractNum>
  <w:abstractNum w:abstractNumId="34">
    <w:nsid w:val="32C86F95"/>
    <w:multiLevelType w:val="multilevel"/>
    <w:tmpl w:val="CE1C9066"/>
    <w:lvl w:ilvl="4">
      <w:start w:val="1"/>
      <w:numFmt w:val="lowerLetter"/>
      <w:lvlText w:val="%5)"/>
      <w:lvlJc w:val="left"/>
      <w:pPr>
        <w:ind w:left="3856" w:hanging="440"/>
      </w:pPr>
    </w:lvl>
    <w:lvl w:ilvl="5">
      <w:start w:val="1"/>
      <w:numFmt w:val="lowerRoman"/>
      <w:lvlText w:val="%6."/>
      <w:lvlJc w:val="right"/>
      <w:pPr>
        <w:ind w:left="4296" w:hanging="440"/>
      </w:pPr>
    </w:lvl>
    <w:lvl w:ilvl="2">
      <w:start w:val="1"/>
      <w:numFmt w:val="lowerRoman"/>
      <w:lvlText w:val="%3."/>
      <w:lvlJc w:val="right"/>
      <w:pPr>
        <w:ind w:left="2976" w:hanging="440"/>
      </w:pPr>
    </w:lvl>
    <w:lvl w:ilvl="6">
      <w:start w:val="1"/>
      <w:numFmt w:val="decimal"/>
      <w:lvlText w:val="%7."/>
      <w:lvlJc w:val="left"/>
      <w:pPr>
        <w:ind w:left="4736" w:hanging="440"/>
      </w:pPr>
    </w:lvl>
    <w:lvl w:ilvl="1">
      <w:start w:val="1"/>
      <w:numFmt w:val="lowerLetter"/>
      <w:lvlText w:val="%2)"/>
      <w:lvlJc w:val="left"/>
      <w:pPr>
        <w:ind w:left="2536" w:hanging="440"/>
      </w:pPr>
    </w:lvl>
    <w:lvl w:ilvl="7">
      <w:start w:val="1"/>
      <w:numFmt w:val="lowerLetter"/>
      <w:lvlText w:val="%8)"/>
      <w:lvlJc w:val="left"/>
      <w:pPr>
        <w:ind w:left="5176" w:hanging="440"/>
      </w:pPr>
    </w:lvl>
    <w:lvl w:ilvl="3">
      <w:start w:val="1"/>
      <w:numFmt w:val="decimal"/>
      <w:lvlText w:val="%4."/>
      <w:lvlJc w:val="left"/>
      <w:pPr>
        <w:ind w:left="3416" w:hanging="440"/>
      </w:pPr>
    </w:lvl>
    <w:lvl w:ilvl="0">
      <w:start w:val="1"/>
      <w:numFmt w:val="lowerLetter"/>
      <w:lvlText w:val="%1."/>
      <w:lvlJc w:val="left"/>
      <w:pPr>
        <w:ind w:left="2016" w:hanging="360"/>
      </w:pPr>
    </w:lvl>
    <w:lvl w:ilvl="8">
      <w:start w:val="1"/>
      <w:numFmt w:val="lowerRoman"/>
      <w:lvlText w:val="%9."/>
      <w:lvlJc w:val="right"/>
      <w:pPr>
        <w:ind w:left="5616" w:hanging="440"/>
      </w:pPr>
    </w:lvl>
  </w:abstractNum>
  <w:abstractNum w:abstractNumId="35">
    <w:nsid w:val="27065CA0"/>
    <w:multiLevelType w:val="multilevel"/>
    <w:tmpl w:val="4ADC4006"/>
    <w:lvl w:ilvl="0">
      <w:start w:val="1"/>
      <w:numFmt w:val="lowerLetter"/>
      <w:lvlText w:val="%1."/>
      <w:lvlJc w:val="left"/>
      <w:pPr>
        <w:ind w:left="2040" w:hanging="360"/>
      </w:pPr>
    </w:lvl>
    <w:lvl w:ilvl="2">
      <w:start w:val="1"/>
      <w:numFmt w:val="lowerRoman"/>
      <w:lvlText w:val="%3."/>
      <w:lvlJc w:val="right"/>
      <w:pPr>
        <w:ind w:left="3000" w:hanging="440"/>
      </w:pPr>
    </w:lvl>
    <w:lvl w:ilvl="3">
      <w:start w:val="1"/>
      <w:numFmt w:val="decimal"/>
      <w:lvlText w:val="%4."/>
      <w:lvlJc w:val="left"/>
      <w:pPr>
        <w:ind w:left="3440" w:hanging="440"/>
      </w:pPr>
    </w:lvl>
    <w:lvl w:ilvl="4">
      <w:start w:val="1"/>
      <w:numFmt w:val="lowerLetter"/>
      <w:lvlText w:val="%5)"/>
      <w:lvlJc w:val="left"/>
      <w:pPr>
        <w:ind w:left="3880" w:hanging="440"/>
      </w:pPr>
    </w:lvl>
    <w:lvl w:ilvl="7">
      <w:start w:val="1"/>
      <w:numFmt w:val="lowerLetter"/>
      <w:lvlText w:val="%8)"/>
      <w:lvlJc w:val="left"/>
      <w:pPr>
        <w:ind w:left="5200" w:hanging="440"/>
      </w:pPr>
    </w:lvl>
    <w:lvl w:ilvl="5">
      <w:start w:val="1"/>
      <w:numFmt w:val="lowerRoman"/>
      <w:lvlText w:val="%6."/>
      <w:lvlJc w:val="right"/>
      <w:pPr>
        <w:ind w:left="4320" w:hanging="440"/>
      </w:pPr>
    </w:lvl>
    <w:lvl w:ilvl="6">
      <w:start w:val="1"/>
      <w:numFmt w:val="decimal"/>
      <w:lvlText w:val="%7."/>
      <w:lvlJc w:val="left"/>
      <w:pPr>
        <w:ind w:left="4760" w:hanging="440"/>
      </w:pPr>
    </w:lvl>
    <w:lvl w:ilvl="8">
      <w:start w:val="1"/>
      <w:numFmt w:val="lowerRoman"/>
      <w:lvlText w:val="%9."/>
      <w:lvlJc w:val="right"/>
      <w:pPr>
        <w:ind w:left="5640" w:hanging="440"/>
      </w:pPr>
    </w:lvl>
    <w:lvl w:ilvl="1">
      <w:start w:val="1"/>
      <w:numFmt w:val="lowerLetter"/>
      <w:lvlText w:val="%2)"/>
      <w:lvlJc w:val="left"/>
      <w:pPr>
        <w:ind w:left="2560" w:hanging="440"/>
      </w:pPr>
    </w:lvl>
  </w:abstractNum>
  <w:abstractNum w:abstractNumId="36">
    <w:nsid w:val="673E71D1"/>
    <w:multiLevelType w:val="multilevel"/>
    <w:tmpl w:val="543C02D6"/>
    <w:lvl w:ilvl="2">
      <w:start w:val="1"/>
      <w:numFmt w:val="lowerRoman"/>
      <w:lvlText w:val="%3."/>
      <w:lvlJc w:val="right"/>
      <w:pPr>
        <w:ind w:left="2976" w:hanging="440"/>
      </w:pPr>
    </w:lvl>
    <w:lvl w:ilvl="7">
      <w:start w:val="1"/>
      <w:numFmt w:val="lowerLetter"/>
      <w:lvlText w:val="%8)"/>
      <w:lvlJc w:val="left"/>
      <w:pPr>
        <w:ind w:left="5176" w:hanging="440"/>
      </w:pPr>
    </w:lvl>
    <w:lvl w:ilvl="8">
      <w:start w:val="1"/>
      <w:numFmt w:val="lowerRoman"/>
      <w:lvlText w:val="%9."/>
      <w:lvlJc w:val="right"/>
      <w:pPr>
        <w:ind w:left="5616" w:hanging="440"/>
      </w:pPr>
    </w:lvl>
    <w:lvl w:ilvl="6">
      <w:start w:val="1"/>
      <w:numFmt w:val="decimal"/>
      <w:lvlText w:val="%7."/>
      <w:lvlJc w:val="left"/>
      <w:pPr>
        <w:ind w:left="4736" w:hanging="440"/>
      </w:pPr>
    </w:lvl>
    <w:lvl w:ilvl="4">
      <w:start w:val="1"/>
      <w:numFmt w:val="lowerLetter"/>
      <w:lvlText w:val="%5)"/>
      <w:lvlJc w:val="left"/>
      <w:pPr>
        <w:ind w:left="3856" w:hanging="440"/>
      </w:pPr>
    </w:lvl>
    <w:lvl w:ilvl="0">
      <w:start w:val="1"/>
      <w:numFmt w:val="lowerLetter"/>
      <w:lvlText w:val="%1."/>
      <w:lvlJc w:val="left"/>
      <w:pPr>
        <w:ind w:left="2016" w:hanging="360"/>
      </w:pPr>
      <w:rPr>
        <w:rFonts w:ascii="仿宋" w:hAnsi="仿宋" w:eastAsia="仿宋" w:cs="仿宋"/>
        <w:color w:val="000000"/>
      </w:rPr>
    </w:lvl>
    <w:lvl w:ilvl="5">
      <w:start w:val="1"/>
      <w:numFmt w:val="lowerRoman"/>
      <w:lvlText w:val="%6."/>
      <w:lvlJc w:val="right"/>
      <w:pPr>
        <w:ind w:left="4296" w:hanging="440"/>
      </w:pPr>
    </w:lvl>
    <w:lvl w:ilvl="1">
      <w:start w:val="1"/>
      <w:numFmt w:val="lowerLetter"/>
      <w:lvlText w:val="%2)"/>
      <w:lvlJc w:val="left"/>
      <w:pPr>
        <w:ind w:left="2536" w:hanging="440"/>
      </w:pPr>
    </w:lvl>
    <w:lvl w:ilvl="3">
      <w:start w:val="1"/>
      <w:numFmt w:val="decimal"/>
      <w:lvlText w:val="%4."/>
      <w:lvlJc w:val="left"/>
      <w:pPr>
        <w:ind w:left="3416" w:hanging="440"/>
      </w:pPr>
    </w:lvl>
  </w:abstractNum>
  <w:abstractNum w:abstractNumId="37">
    <w:nsid w:val="6BAA3436"/>
    <w:multiLevelType w:val="multilevel"/>
    <w:tmpl w:val="5A8E54F4"/>
    <w:lvl w:ilvl="3">
      <w:start w:val="1"/>
      <w:numFmt w:val="decimal"/>
      <w:lvlText w:val="%4."/>
      <w:lvlJc w:val="left"/>
      <w:pPr>
        <w:ind w:left="2640" w:hanging="440"/>
      </w:pPr>
    </w:lvl>
    <w:lvl w:ilvl="8">
      <w:start w:val="1"/>
      <w:numFmt w:val="lowerRoman"/>
      <w:lvlText w:val="%9."/>
      <w:lvlJc w:val="right"/>
      <w:pPr>
        <w:ind w:left="4840" w:hanging="440"/>
      </w:pPr>
    </w:lvl>
    <w:lvl w:ilvl="4">
      <w:start w:val="1"/>
      <w:numFmt w:val="lowerLetter"/>
      <w:lvlText w:val="%5)"/>
      <w:lvlJc w:val="left"/>
      <w:pPr>
        <w:ind w:left="3080" w:hanging="440"/>
      </w:pPr>
    </w:lvl>
    <w:lvl w:ilvl="0">
      <w:start w:val="1"/>
      <w:numFmt w:val="decimal"/>
      <w:lvlText w:val="%1."/>
      <w:lvlJc w:val="left"/>
      <w:pPr>
        <w:ind w:left="1240" w:hanging="360"/>
      </w:pPr>
    </w:lvl>
    <w:lvl w:ilvl="6">
      <w:start w:val="1"/>
      <w:numFmt w:val="decimal"/>
      <w:lvlText w:val="%7."/>
      <w:lvlJc w:val="left"/>
      <w:pPr>
        <w:ind w:left="3960" w:hanging="440"/>
      </w:pPr>
    </w:lvl>
    <w:lvl w:ilvl="7">
      <w:start w:val="1"/>
      <w:numFmt w:val="lowerLetter"/>
      <w:lvlText w:val="%8)"/>
      <w:lvlJc w:val="left"/>
      <w:pPr>
        <w:ind w:left="4400" w:hanging="440"/>
      </w:pPr>
    </w:lvl>
    <w:lvl w:ilvl="1">
      <w:start w:val="1"/>
      <w:numFmt w:val="lowerLetter"/>
      <w:lvlText w:val="%2)"/>
      <w:lvlJc w:val="left"/>
      <w:pPr>
        <w:ind w:left="1760" w:hanging="440"/>
      </w:pPr>
    </w:lvl>
    <w:lvl w:ilvl="2">
      <w:start w:val="1"/>
      <w:numFmt w:val="lowerRoman"/>
      <w:lvlText w:val="%3."/>
      <w:lvlJc w:val="right"/>
      <w:pPr>
        <w:ind w:left="2200" w:hanging="440"/>
      </w:pPr>
    </w:lvl>
    <w:lvl w:ilvl="5">
      <w:start w:val="1"/>
      <w:numFmt w:val="lowerRoman"/>
      <w:lvlText w:val="%6."/>
      <w:lvlJc w:val="right"/>
      <w:pPr>
        <w:ind w:left="3520" w:hanging="440"/>
      </w:pPr>
    </w:lvl>
  </w:abstractNum>
  <w:abstractNum w:abstractNumId="38">
    <w:nsid w:val="63614631"/>
    <w:multiLevelType w:val="multilevel"/>
    <w:tmpl w:val="EC0072F6"/>
    <w:lvl w:ilvl="7">
      <w:start w:val="1"/>
      <w:numFmt w:val="lowerLetter"/>
      <w:lvlText w:val="%8)"/>
      <w:lvlJc w:val="left"/>
      <w:pPr>
        <w:ind w:left="4400" w:hanging="440"/>
      </w:pPr>
    </w:lvl>
    <w:lvl w:ilvl="0">
      <w:start w:val="1"/>
      <w:numFmt w:val="decimal"/>
      <w:lvlText w:val="%1."/>
      <w:lvlJc w:val="left"/>
      <w:pPr>
        <w:ind w:left="1240" w:hanging="360"/>
      </w:pPr>
    </w:lvl>
    <w:lvl w:ilvl="6">
      <w:start w:val="1"/>
      <w:numFmt w:val="decimal"/>
      <w:lvlText w:val="%7."/>
      <w:lvlJc w:val="left"/>
      <w:pPr>
        <w:ind w:left="3960" w:hanging="440"/>
      </w:pPr>
    </w:lvl>
    <w:lvl w:ilvl="3">
      <w:start w:val="1"/>
      <w:numFmt w:val="decimal"/>
      <w:lvlText w:val="%4."/>
      <w:lvlJc w:val="left"/>
      <w:pPr>
        <w:ind w:left="2640" w:hanging="440"/>
      </w:pPr>
    </w:lvl>
    <w:lvl w:ilvl="8">
      <w:start w:val="1"/>
      <w:numFmt w:val="lowerRoman"/>
      <w:lvlText w:val="%9."/>
      <w:lvlJc w:val="right"/>
      <w:pPr>
        <w:ind w:left="4840" w:hanging="440"/>
      </w:pPr>
    </w:lvl>
    <w:lvl w:ilvl="4">
      <w:start w:val="1"/>
      <w:numFmt w:val="lowerLetter"/>
      <w:lvlText w:val="%5)"/>
      <w:lvlJc w:val="left"/>
      <w:pPr>
        <w:ind w:left="3080" w:hanging="440"/>
      </w:pPr>
    </w:lvl>
    <w:lvl w:ilvl="1">
      <w:start w:val="1"/>
      <w:numFmt w:val="lowerLetter"/>
      <w:lvlText w:val="%2)"/>
      <w:lvlJc w:val="left"/>
      <w:pPr>
        <w:ind w:left="1760" w:hanging="440"/>
      </w:pPr>
    </w:lvl>
    <w:lvl w:ilvl="5">
      <w:start w:val="1"/>
      <w:numFmt w:val="lowerRoman"/>
      <w:lvlText w:val="%6."/>
      <w:lvlJc w:val="right"/>
      <w:pPr>
        <w:ind w:left="3520" w:hanging="440"/>
      </w:pPr>
    </w:lvl>
    <w:lvl w:ilvl="2">
      <w:start w:val="1"/>
      <w:numFmt w:val="lowerRoman"/>
      <w:lvlText w:val="%3."/>
      <w:lvlJc w:val="right"/>
      <w:pPr>
        <w:ind w:left="2200" w:hanging="440"/>
      </w:pPr>
    </w:lvl>
  </w:abstractNum>
  <w:abstractNum w:abstractNumId="39">
    <w:nsid w:val="37A86086"/>
    <w:multiLevelType w:val="multilevel"/>
    <w:tmpl w:val="6ED0A474"/>
    <w:lvl w:ilvl="3">
      <w:start w:val="1"/>
      <w:numFmt w:val="decimal"/>
      <w:lvlText w:val="%4."/>
      <w:lvlJc w:val="left"/>
      <w:pPr>
        <w:ind w:left="3000" w:hanging="440"/>
      </w:pPr>
    </w:lvl>
    <w:lvl w:ilvl="0">
      <w:start w:val="1"/>
      <w:numFmt w:val="bullet"/>
      <w:lvlText w:val="●"/>
      <w:lvlJc w:val="left"/>
      <w:pPr>
        <w:ind w:left="1600" w:hanging="360"/>
      </w:pPr>
      <w:rPr>
        <w:rFonts w:ascii="Noto Sans Symbols" w:hAnsi="Noto Sans Symbols" w:eastAsia="Noto Sans Symbols" w:cs="Noto Sans Symbols"/>
      </w:rPr>
    </w:lvl>
    <w:lvl w:ilvl="2">
      <w:start w:val="1"/>
      <w:numFmt w:val="lowerRoman"/>
      <w:lvlText w:val="%3."/>
      <w:lvlJc w:val="right"/>
      <w:pPr>
        <w:ind w:left="2560" w:hanging="440"/>
      </w:pPr>
    </w:lvl>
    <w:lvl w:ilvl="4">
      <w:start w:val="1"/>
      <w:numFmt w:val="lowerLetter"/>
      <w:lvlText w:val="%5)"/>
      <w:lvlJc w:val="left"/>
      <w:pPr>
        <w:ind w:left="3440" w:hanging="440"/>
      </w:pPr>
    </w:lvl>
    <w:lvl w:ilvl="8">
      <w:start w:val="1"/>
      <w:numFmt w:val="lowerRoman"/>
      <w:lvlText w:val="%9."/>
      <w:lvlJc w:val="right"/>
      <w:pPr>
        <w:ind w:left="5200" w:hanging="440"/>
      </w:pPr>
    </w:lvl>
    <w:lvl w:ilvl="5">
      <w:start w:val="1"/>
      <w:numFmt w:val="lowerRoman"/>
      <w:lvlText w:val="%6."/>
      <w:lvlJc w:val="right"/>
      <w:pPr>
        <w:ind w:left="3880" w:hanging="440"/>
      </w:pPr>
    </w:lvl>
    <w:lvl w:ilvl="6">
      <w:start w:val="1"/>
      <w:numFmt w:val="decimal"/>
      <w:lvlText w:val="%7."/>
      <w:lvlJc w:val="left"/>
      <w:pPr>
        <w:ind w:left="4320" w:hanging="440"/>
      </w:pPr>
    </w:lvl>
    <w:lvl w:ilvl="1">
      <w:start w:val="1"/>
      <w:numFmt w:val="lowerLetter"/>
      <w:lvlText w:val="%2."/>
      <w:lvlJc w:val="left"/>
      <w:pPr>
        <w:ind w:left="2040" w:hanging="360"/>
      </w:pPr>
    </w:lvl>
    <w:lvl w:ilvl="7">
      <w:start w:val="1"/>
      <w:numFmt w:val="lowerLetter"/>
      <w:lvlText w:val="%8)"/>
      <w:lvlJc w:val="left"/>
      <w:pPr>
        <w:ind w:left="4760" w:hanging="440"/>
      </w:pPr>
    </w:lvl>
  </w:abstractNum>
  <w:abstractNum w:abstractNumId="40">
    <w:nsid w:val="4BF23D3A"/>
    <w:multiLevelType w:val="multilevel"/>
    <w:tmpl w:val="0FACBCB4"/>
    <w:lvl w:ilvl="0">
      <w:start w:val="1"/>
      <w:numFmt w:val="decimal"/>
      <w:lvlText w:val="%1."/>
      <w:lvlJc w:val="left"/>
      <w:pPr>
        <w:ind w:left="1240" w:hanging="360"/>
      </w:pPr>
    </w:lvl>
    <w:lvl w:ilvl="3">
      <w:start w:val="1"/>
      <w:numFmt w:val="decimal"/>
      <w:lvlText w:val="%4."/>
      <w:lvlJc w:val="left"/>
      <w:pPr>
        <w:ind w:left="2640" w:hanging="440"/>
      </w:pPr>
    </w:lvl>
    <w:lvl w:ilvl="8">
      <w:start w:val="1"/>
      <w:numFmt w:val="lowerRoman"/>
      <w:lvlText w:val="%9."/>
      <w:lvlJc w:val="right"/>
      <w:pPr>
        <w:ind w:left="4840" w:hanging="440"/>
      </w:pPr>
    </w:lvl>
    <w:lvl w:ilvl="6">
      <w:start w:val="1"/>
      <w:numFmt w:val="decimal"/>
      <w:lvlText w:val="%7."/>
      <w:lvlJc w:val="left"/>
      <w:pPr>
        <w:ind w:left="3960" w:hanging="440"/>
      </w:pPr>
    </w:lvl>
    <w:lvl w:ilvl="5">
      <w:start w:val="1"/>
      <w:numFmt w:val="lowerRoman"/>
      <w:lvlText w:val="%6."/>
      <w:lvlJc w:val="right"/>
      <w:pPr>
        <w:ind w:left="3520" w:hanging="440"/>
      </w:pPr>
    </w:lvl>
    <w:lvl w:ilvl="1">
      <w:start w:val="1"/>
      <w:numFmt w:val="lowerLetter"/>
      <w:lvlText w:val="%2)"/>
      <w:lvlJc w:val="left"/>
      <w:pPr>
        <w:ind w:left="1760" w:hanging="440"/>
      </w:pPr>
    </w:lvl>
    <w:lvl w:ilvl="7">
      <w:start w:val="1"/>
      <w:numFmt w:val="lowerLetter"/>
      <w:lvlText w:val="%8)"/>
      <w:lvlJc w:val="left"/>
      <w:pPr>
        <w:ind w:left="4400" w:hanging="440"/>
      </w:pPr>
    </w:lvl>
    <w:lvl w:ilvl="2">
      <w:start w:val="1"/>
      <w:numFmt w:val="lowerRoman"/>
      <w:lvlText w:val="%3."/>
      <w:lvlJc w:val="right"/>
      <w:pPr>
        <w:ind w:left="2200" w:hanging="440"/>
      </w:pPr>
    </w:lvl>
    <w:lvl w:ilvl="4">
      <w:start w:val="1"/>
      <w:numFmt w:val="lowerLetter"/>
      <w:lvlText w:val="%5)"/>
      <w:lvlJc w:val="left"/>
      <w:pPr>
        <w:ind w:left="3080" w:hanging="440"/>
      </w:pPr>
    </w:lvl>
  </w:abstractNum>
  <w:abstractNum w:abstractNumId="41">
    <w:nsid w:val="61DE3F3B"/>
    <w:multiLevelType w:val="multilevel"/>
    <w:tmpl w:val="F1BC4D2A"/>
    <w:lvl w:ilvl="6">
      <w:start w:val="1"/>
      <w:numFmt w:val="bullet"/>
      <w:lvlText w:val="●"/>
      <w:lvlJc w:val="left"/>
      <w:pPr>
        <w:ind w:left="5040" w:hanging="360"/>
      </w:pPr>
      <w:rPr>
        <w:u w:val="none"/>
      </w:rPr>
    </w:lvl>
    <w:lvl w:ilvl="5">
      <w:start w:val="1"/>
      <w:numFmt w:val="bullet"/>
      <w:lvlText w:val="■"/>
      <w:lvlJc w:val="left"/>
      <w:pPr>
        <w:ind w:left="4320" w:hanging="360"/>
      </w:pPr>
      <w:rPr>
        <w:u w:val="none"/>
      </w:rPr>
    </w:lvl>
    <w:lvl w:ilvl="8">
      <w:start w:val="1"/>
      <w:numFmt w:val="bullet"/>
      <w:lvlText w:val="■"/>
      <w:lvlJc w:val="left"/>
      <w:pPr>
        <w:ind w:left="6480" w:hanging="360"/>
      </w:pPr>
      <w:rPr>
        <w:u w:val="none"/>
      </w:rPr>
    </w:lvl>
    <w:lvl w:ilvl="3">
      <w:start w:val="1"/>
      <w:numFmt w:val="bullet"/>
      <w:lvlText w:val="●"/>
      <w:lvlJc w:val="left"/>
      <w:pPr>
        <w:ind w:left="2880" w:hanging="360"/>
      </w:pPr>
      <w:rPr>
        <w:u w:val="none"/>
      </w:rPr>
    </w:lvl>
    <w:lvl w:ilvl="7">
      <w:start w:val="1"/>
      <w:numFmt w:val="bullet"/>
      <w:lvlText w:val="○"/>
      <w:lvlJc w:val="left"/>
      <w:pPr>
        <w:ind w:left="5760" w:hanging="360"/>
      </w:pPr>
      <w:rPr>
        <w:u w:val="none"/>
      </w:rPr>
    </w:lvl>
    <w:lvl w:ilvl="2">
      <w:start w:val="1"/>
      <w:numFmt w:val="bullet"/>
      <w:lvlText w:val="■"/>
      <w:lvlJc w:val="left"/>
      <w:pPr>
        <w:ind w:left="2160" w:hanging="360"/>
      </w:pPr>
      <w:rPr>
        <w:u w:val="none"/>
      </w:rPr>
    </w:lvl>
    <w:lvl w:ilvl="0">
      <w:start w:val="1"/>
      <w:numFmt w:val="bullet"/>
      <w:lvlText w:val="●"/>
      <w:lvlJc w:val="left"/>
      <w:pPr>
        <w:ind w:left="720" w:hanging="360"/>
      </w:pPr>
      <w:rPr>
        <w:rFonts w:ascii="Arial" w:hAnsi="Arial" w:eastAsia="Arial" w:cs="Arial"/>
        <w:color w:val="222222"/>
        <w:sz w:val="22"/>
        <w:szCs w:val="22"/>
        <w:u w:val="none"/>
      </w:rPr>
    </w:lvl>
    <w:lvl w:ilvl="4">
      <w:start w:val="1"/>
      <w:numFmt w:val="bullet"/>
      <w:lvlText w:val="○"/>
      <w:lvlJc w:val="left"/>
      <w:pPr>
        <w:ind w:left="3600" w:hanging="360"/>
      </w:pPr>
      <w:rPr>
        <w:u w:val="none"/>
      </w:rPr>
    </w:lvl>
    <w:lvl w:ilvl="1">
      <w:start w:val="1"/>
      <w:numFmt w:val="bullet"/>
      <w:lvlText w:val="○"/>
      <w:lvlJc w:val="left"/>
      <w:pPr>
        <w:ind w:left="1440" w:hanging="360"/>
      </w:pPr>
      <w:rPr>
        <w:u w:val="none"/>
      </w:rPr>
    </w:lvl>
  </w:abstractNum>
  <w:abstractNum w:abstractNumId="42">
    <w:nsid w:val="0C6A6038"/>
    <w:multiLevelType w:val="multilevel"/>
    <w:tmpl w:val="3DC29C80"/>
    <w:lvl w:ilvl="1">
      <w:start w:val="1"/>
      <w:numFmt w:val="lowerLetter"/>
      <w:lvlText w:val="%2)"/>
      <w:lvlJc w:val="left"/>
      <w:pPr>
        <w:ind w:left="1760" w:hanging="440"/>
      </w:pPr>
    </w:lvl>
    <w:lvl w:ilvl="3">
      <w:start w:val="1"/>
      <w:numFmt w:val="decimal"/>
      <w:lvlText w:val="%4."/>
      <w:lvlJc w:val="left"/>
      <w:pPr>
        <w:ind w:left="2640" w:hanging="440"/>
      </w:pPr>
    </w:lvl>
    <w:lvl w:ilvl="5">
      <w:start w:val="1"/>
      <w:numFmt w:val="lowerRoman"/>
      <w:lvlText w:val="%6."/>
      <w:lvlJc w:val="right"/>
      <w:pPr>
        <w:ind w:left="3520" w:hanging="440"/>
      </w:pPr>
    </w:lvl>
    <w:lvl w:ilvl="7">
      <w:start w:val="1"/>
      <w:numFmt w:val="lowerLetter"/>
      <w:lvlText w:val="%8)"/>
      <w:lvlJc w:val="left"/>
      <w:pPr>
        <w:ind w:left="4400" w:hanging="440"/>
      </w:pPr>
    </w:lvl>
    <w:lvl w:ilvl="4">
      <w:start w:val="1"/>
      <w:numFmt w:val="lowerLetter"/>
      <w:lvlText w:val="%5)"/>
      <w:lvlJc w:val="left"/>
      <w:pPr>
        <w:ind w:left="3080" w:hanging="440"/>
      </w:pPr>
    </w:lvl>
    <w:lvl w:ilvl="2">
      <w:start w:val="1"/>
      <w:numFmt w:val="lowerRoman"/>
      <w:lvlText w:val="%3."/>
      <w:lvlJc w:val="right"/>
      <w:pPr>
        <w:ind w:left="2200" w:hanging="440"/>
      </w:pPr>
    </w:lvl>
    <w:lvl w:ilvl="6">
      <w:start w:val="1"/>
      <w:numFmt w:val="decimal"/>
      <w:lvlText w:val="%7."/>
      <w:lvlJc w:val="left"/>
      <w:pPr>
        <w:ind w:left="3960" w:hanging="440"/>
      </w:pPr>
    </w:lvl>
    <w:lvl w:ilvl="0">
      <w:start w:val="1"/>
      <w:numFmt w:val="decimal"/>
      <w:lvlText w:val="%1."/>
      <w:lvlJc w:val="left"/>
      <w:pPr>
        <w:ind w:left="1240" w:hanging="360"/>
      </w:pPr>
    </w:lvl>
    <w:lvl w:ilvl="8">
      <w:start w:val="1"/>
      <w:numFmt w:val="lowerRoman"/>
      <w:lvlText w:val="%9."/>
      <w:lvlJc w:val="right"/>
      <w:pPr>
        <w:ind w:left="4840" w:hanging="440"/>
      </w:pPr>
    </w:lvl>
  </w:abstractNum>
  <w:abstractNum w:abstractNumId="43">
    <w:nsid w:val="2B69069F"/>
    <w:multiLevelType w:val="multilevel"/>
    <w:tmpl w:val="5B10DEB8"/>
    <w:lvl w:ilvl="1">
      <w:start w:val="1"/>
      <w:numFmt w:val="lowerLetter"/>
      <w:lvlText w:val="%2)"/>
      <w:lvlJc w:val="left"/>
      <w:pPr>
        <w:ind w:left="2920" w:hanging="440"/>
      </w:pPr>
    </w:lvl>
    <w:lvl w:ilvl="6">
      <w:start w:val="1"/>
      <w:numFmt w:val="decimal"/>
      <w:lvlText w:val="%7."/>
      <w:lvlJc w:val="left"/>
      <w:pPr>
        <w:ind w:left="5120" w:hanging="440"/>
      </w:pPr>
    </w:lvl>
    <w:lvl w:ilvl="0">
      <w:start w:val="1"/>
      <w:numFmt w:val="lowerLetter"/>
      <w:lvlText w:val="%1)"/>
      <w:lvlJc w:val="left"/>
      <w:pPr>
        <w:ind w:left="2400" w:hanging="360"/>
      </w:pPr>
      <w:rPr>
        <w:rFonts w:ascii="仿宋" w:hAnsi="仿宋" w:eastAsia="仿宋" w:cs="仿宋"/>
      </w:rPr>
    </w:lvl>
    <w:lvl w:ilvl="3">
      <w:start w:val="1"/>
      <w:numFmt w:val="decimal"/>
      <w:lvlText w:val="%4."/>
      <w:lvlJc w:val="left"/>
      <w:pPr>
        <w:ind w:left="3800" w:hanging="440"/>
      </w:pPr>
    </w:lvl>
    <w:lvl w:ilvl="8">
      <w:start w:val="1"/>
      <w:numFmt w:val="lowerRoman"/>
      <w:lvlText w:val="%9."/>
      <w:lvlJc w:val="right"/>
      <w:pPr>
        <w:ind w:left="6000" w:hanging="440"/>
      </w:pPr>
    </w:lvl>
    <w:lvl w:ilvl="7">
      <w:start w:val="1"/>
      <w:numFmt w:val="lowerLetter"/>
      <w:lvlText w:val="%8)"/>
      <w:lvlJc w:val="left"/>
      <w:pPr>
        <w:ind w:left="5560" w:hanging="440"/>
      </w:pPr>
    </w:lvl>
    <w:lvl w:ilvl="4">
      <w:start w:val="1"/>
      <w:numFmt w:val="lowerLetter"/>
      <w:lvlText w:val="%5)"/>
      <w:lvlJc w:val="left"/>
      <w:pPr>
        <w:ind w:left="4240" w:hanging="440"/>
      </w:pPr>
    </w:lvl>
    <w:lvl w:ilvl="2">
      <w:start w:val="1"/>
      <w:numFmt w:val="lowerRoman"/>
      <w:lvlText w:val="%3."/>
      <w:lvlJc w:val="right"/>
      <w:pPr>
        <w:ind w:left="3360" w:hanging="440"/>
      </w:pPr>
    </w:lvl>
    <w:lvl w:ilvl="5">
      <w:start w:val="1"/>
      <w:numFmt w:val="lowerRoman"/>
      <w:lvlText w:val="%6."/>
      <w:lvlJc w:val="right"/>
      <w:pPr>
        <w:ind w:left="4680" w:hanging="440"/>
      </w:pPr>
    </w:lvl>
  </w:abstractNum>
  <w:abstractNum w:abstractNumId="44">
    <w:nsid w:val="5F0B6240"/>
    <w:multiLevelType w:val="multilevel"/>
    <w:tmpl w:val="FBDE1B98"/>
    <w:lvl w:ilvl="1">
      <w:start w:val="1"/>
      <w:numFmt w:val="lowerLetter"/>
      <w:lvlText w:val="%2)"/>
      <w:lvlJc w:val="left"/>
      <w:pPr>
        <w:ind w:left="1760" w:hanging="440"/>
      </w:pPr>
    </w:lvl>
    <w:lvl w:ilvl="5">
      <w:start w:val="1"/>
      <w:numFmt w:val="lowerRoman"/>
      <w:lvlText w:val="%6."/>
      <w:lvlJc w:val="right"/>
      <w:pPr>
        <w:ind w:left="3520" w:hanging="440"/>
      </w:pPr>
    </w:lvl>
    <w:lvl w:ilvl="4">
      <w:start w:val="1"/>
      <w:numFmt w:val="lowerLetter"/>
      <w:lvlText w:val="%5)"/>
      <w:lvlJc w:val="left"/>
      <w:pPr>
        <w:ind w:left="3080" w:hanging="440"/>
      </w:pPr>
    </w:lvl>
    <w:lvl w:ilvl="0">
      <w:start w:val="1"/>
      <w:numFmt w:val="decimal"/>
      <w:lvlText w:val="%1."/>
      <w:lvlJc w:val="left"/>
      <w:pPr>
        <w:ind w:left="1240" w:hanging="360"/>
      </w:pPr>
    </w:lvl>
    <w:lvl w:ilvl="3">
      <w:start w:val="1"/>
      <w:numFmt w:val="decimal"/>
      <w:lvlText w:val="%4."/>
      <w:lvlJc w:val="left"/>
      <w:pPr>
        <w:ind w:left="2640" w:hanging="440"/>
      </w:pPr>
    </w:lvl>
    <w:lvl w:ilvl="8">
      <w:start w:val="1"/>
      <w:numFmt w:val="lowerRoman"/>
      <w:lvlText w:val="%9."/>
      <w:lvlJc w:val="right"/>
      <w:pPr>
        <w:ind w:left="4840" w:hanging="440"/>
      </w:pPr>
    </w:lvl>
    <w:lvl w:ilvl="7">
      <w:start w:val="1"/>
      <w:numFmt w:val="lowerLetter"/>
      <w:lvlText w:val="%8)"/>
      <w:lvlJc w:val="left"/>
      <w:pPr>
        <w:ind w:left="4400" w:hanging="440"/>
      </w:pPr>
    </w:lvl>
    <w:lvl w:ilvl="2">
      <w:start w:val="1"/>
      <w:numFmt w:val="lowerRoman"/>
      <w:lvlText w:val="%3."/>
      <w:lvlJc w:val="right"/>
      <w:pPr>
        <w:ind w:left="2200" w:hanging="440"/>
      </w:pPr>
    </w:lvl>
    <w:lvl w:ilvl="6">
      <w:start w:val="1"/>
      <w:numFmt w:val="decimal"/>
      <w:lvlText w:val="%7."/>
      <w:lvlJc w:val="left"/>
      <w:pPr>
        <w:ind w:left="3960" w:hanging="440"/>
      </w:pPr>
    </w:lvl>
  </w:abstractNum>
  <w:abstractNum w:abstractNumId="45">
    <w:nsid w:val="3C026979"/>
    <w:multiLevelType w:val="multilevel"/>
    <w:tmpl w:val="20DACD74"/>
    <w:lvl w:ilvl="1">
      <w:start w:val="1"/>
      <w:numFmt w:val="lowerLetter"/>
      <w:lvlText w:val="%2)"/>
      <w:lvlJc w:val="left"/>
      <w:pPr>
        <w:ind w:left="2920" w:hanging="440"/>
      </w:pPr>
    </w:lvl>
    <w:lvl w:ilvl="3">
      <w:start w:val="1"/>
      <w:numFmt w:val="decimal"/>
      <w:lvlText w:val="%4."/>
      <w:lvlJc w:val="left"/>
      <w:pPr>
        <w:ind w:left="3800" w:hanging="440"/>
      </w:pPr>
    </w:lvl>
    <w:lvl w:ilvl="7">
      <w:start w:val="1"/>
      <w:numFmt w:val="lowerLetter"/>
      <w:lvlText w:val="%8)"/>
      <w:lvlJc w:val="left"/>
      <w:pPr>
        <w:ind w:left="5560" w:hanging="440"/>
      </w:pPr>
    </w:lvl>
    <w:lvl w:ilvl="5">
      <w:start w:val="1"/>
      <w:numFmt w:val="lowerRoman"/>
      <w:lvlText w:val="%6."/>
      <w:lvlJc w:val="right"/>
      <w:pPr>
        <w:ind w:left="4680" w:hanging="440"/>
      </w:pPr>
    </w:lvl>
    <w:lvl w:ilvl="0">
      <w:start w:val="1"/>
      <w:numFmt w:val="lowerLetter"/>
      <w:lvlText w:val="%1)"/>
      <w:lvlJc w:val="left"/>
      <w:pPr>
        <w:ind w:left="2400" w:hanging="360"/>
      </w:pPr>
    </w:lvl>
    <w:lvl w:ilvl="8">
      <w:start w:val="1"/>
      <w:numFmt w:val="lowerRoman"/>
      <w:lvlText w:val="%9."/>
      <w:lvlJc w:val="right"/>
      <w:pPr>
        <w:ind w:left="6000" w:hanging="440"/>
      </w:pPr>
    </w:lvl>
    <w:lvl w:ilvl="6">
      <w:start w:val="1"/>
      <w:numFmt w:val="decimal"/>
      <w:lvlText w:val="%7."/>
      <w:lvlJc w:val="left"/>
      <w:pPr>
        <w:ind w:left="5120" w:hanging="440"/>
      </w:pPr>
    </w:lvl>
    <w:lvl w:ilvl="4">
      <w:start w:val="1"/>
      <w:numFmt w:val="lowerLetter"/>
      <w:lvlText w:val="%5)"/>
      <w:lvlJc w:val="left"/>
      <w:pPr>
        <w:ind w:left="4240" w:hanging="440"/>
      </w:pPr>
    </w:lvl>
    <w:lvl w:ilvl="2">
      <w:start w:val="1"/>
      <w:numFmt w:val="lowerRoman"/>
      <w:lvlText w:val="%3."/>
      <w:lvlJc w:val="right"/>
      <w:pPr>
        <w:ind w:left="3360" w:hanging="440"/>
      </w:pPr>
    </w:lvl>
  </w:abstractNum>
  <w:abstractNum w:abstractNumId="46">
    <w:nsid w:val="5A9000CF"/>
    <w:multiLevelType w:val="multilevel"/>
    <w:tmpl w:val="8DA6B81E"/>
    <w:lvl w:ilvl="8">
      <w:start w:val="1"/>
      <w:numFmt w:val="decimal"/>
      <w:lvlText w:val="%1.%2.%3.%4.%5.%6.%7.%8.%9"/>
      <w:lvlJc w:val="left"/>
      <w:pPr>
        <w:ind w:left="11368" w:hanging="1800"/>
      </w:pPr>
    </w:lvl>
    <w:lvl w:ilvl="6">
      <w:start w:val="1"/>
      <w:numFmt w:val="decimal"/>
      <w:lvlText w:val="%1.%2.%3.%4.%5.%6.%7"/>
      <w:lvlJc w:val="left"/>
      <w:pPr>
        <w:ind w:left="8616" w:hanging="1440"/>
      </w:pPr>
    </w:lvl>
    <w:lvl w:ilvl="2">
      <w:start w:val="1"/>
      <w:numFmt w:val="decimal"/>
      <w:lvlText w:val="%1.%2.%3"/>
      <w:lvlJc w:val="left"/>
      <w:pPr>
        <w:ind w:left="3112" w:hanging="720"/>
      </w:pPr>
    </w:lvl>
    <w:lvl w:ilvl="0">
      <w:start w:val="2"/>
      <w:numFmt w:val="decimal"/>
      <w:lvlText w:val="%1"/>
      <w:lvlJc w:val="left"/>
      <w:pPr>
        <w:ind w:left="480" w:hanging="480"/>
      </w:pPr>
    </w:lvl>
    <w:lvl w:ilvl="3">
      <w:start w:val="1"/>
      <w:numFmt w:val="decimal"/>
      <w:lvlText w:val="%1.%2.%3.%4"/>
      <w:lvlJc w:val="left"/>
      <w:pPr>
        <w:ind w:left="4308" w:hanging="720"/>
      </w:pPr>
    </w:lvl>
    <w:lvl w:ilvl="1">
      <w:start w:val="4"/>
      <w:numFmt w:val="decimal"/>
      <w:lvlText w:val="%1.%2"/>
      <w:lvlJc w:val="left"/>
      <w:pPr>
        <w:ind w:left="1676" w:hanging="480"/>
      </w:pPr>
    </w:lvl>
    <w:lvl w:ilvl="5">
      <w:start w:val="1"/>
      <w:numFmt w:val="decimal"/>
      <w:lvlText w:val="%1.%2.%3.%4.%5.%6"/>
      <w:lvlJc w:val="left"/>
      <w:pPr>
        <w:ind w:left="7060" w:hanging="1080"/>
      </w:pPr>
    </w:lvl>
    <w:lvl w:ilvl="4">
      <w:start w:val="1"/>
      <w:numFmt w:val="decimal"/>
      <w:lvlText w:val="%1.%2.%3.%4.%5"/>
      <w:lvlJc w:val="left"/>
      <w:pPr>
        <w:ind w:left="5864" w:hanging="1080"/>
      </w:pPr>
    </w:lvl>
    <w:lvl w:ilvl="7">
      <w:start w:val="1"/>
      <w:numFmt w:val="decimal"/>
      <w:lvlText w:val="%1.%2.%3.%4.%5.%6.%7.%8"/>
      <w:lvlJc w:val="left"/>
      <w:pPr>
        <w:ind w:left="9812" w:hanging="1440"/>
      </w:pPr>
    </w:lvl>
  </w:abstractNum>
  <w:abstractNum w:abstractNumId="47">
    <w:nsid w:val="45AE658A"/>
    <w:multiLevelType w:val="multilevel"/>
    <w:tmpl w:val="439C21B8"/>
    <w:lvl w:ilvl="1">
      <w:start w:val="1"/>
      <w:numFmt w:val="lowerLetter"/>
      <w:lvlText w:val="%2)"/>
      <w:lvlJc w:val="left"/>
      <w:pPr>
        <w:ind w:left="1760" w:hanging="440"/>
      </w:pPr>
    </w:lvl>
    <w:lvl w:ilvl="2">
      <w:start w:val="1"/>
      <w:numFmt w:val="lowerRoman"/>
      <w:lvlText w:val="%3."/>
      <w:lvlJc w:val="right"/>
      <w:pPr>
        <w:ind w:left="2200" w:hanging="440"/>
      </w:pPr>
    </w:lvl>
    <w:lvl w:ilvl="3">
      <w:start w:val="1"/>
      <w:numFmt w:val="decimal"/>
      <w:lvlText w:val="%4."/>
      <w:lvlJc w:val="left"/>
      <w:pPr>
        <w:ind w:left="2640" w:hanging="440"/>
      </w:pPr>
    </w:lvl>
    <w:lvl w:ilvl="4">
      <w:start w:val="1"/>
      <w:numFmt w:val="lowerLetter"/>
      <w:lvlText w:val="%5)"/>
      <w:lvlJc w:val="left"/>
      <w:pPr>
        <w:ind w:left="3080" w:hanging="440"/>
      </w:pPr>
    </w:lvl>
    <w:lvl w:ilvl="8">
      <w:start w:val="1"/>
      <w:numFmt w:val="lowerRoman"/>
      <w:lvlText w:val="%9."/>
      <w:lvlJc w:val="right"/>
      <w:pPr>
        <w:ind w:left="4840" w:hanging="440"/>
      </w:pPr>
    </w:lvl>
    <w:lvl w:ilvl="5">
      <w:start w:val="1"/>
      <w:numFmt w:val="lowerRoman"/>
      <w:lvlText w:val="%6."/>
      <w:lvlJc w:val="right"/>
      <w:pPr>
        <w:ind w:left="3520" w:hanging="440"/>
      </w:pPr>
    </w:lvl>
    <w:lvl w:ilvl="7">
      <w:start w:val="1"/>
      <w:numFmt w:val="lowerLetter"/>
      <w:lvlText w:val="%8)"/>
      <w:lvlJc w:val="left"/>
      <w:pPr>
        <w:ind w:left="4400" w:hanging="440"/>
      </w:pPr>
    </w:lvl>
    <w:lvl w:ilvl="6">
      <w:start w:val="1"/>
      <w:numFmt w:val="decimal"/>
      <w:lvlText w:val="%7."/>
      <w:lvlJc w:val="left"/>
      <w:pPr>
        <w:ind w:left="3960" w:hanging="440"/>
      </w:pPr>
    </w:lvl>
    <w:lvl w:ilvl="0">
      <w:start w:val="1"/>
      <w:numFmt w:val="decimal"/>
      <w:lvlText w:val="%1."/>
      <w:lvlJc w:val="left"/>
      <w:pPr>
        <w:ind w:left="1240" w:hanging="360"/>
      </w:pPr>
    </w:lvl>
  </w:abstractNum>
  <w:abstractNum w:abstractNumId="48">
    <w:nsid w:val="4B59494A"/>
    <w:multiLevelType w:val="multilevel"/>
    <w:tmpl w:val="DA4C3D0E"/>
    <w:lvl w:ilvl="1">
      <w:start w:val="1"/>
      <w:numFmt w:val="lowerLetter"/>
      <w:lvlText w:val="%2)"/>
      <w:lvlJc w:val="left"/>
      <w:pPr>
        <w:ind w:left="1760" w:hanging="440"/>
      </w:pPr>
    </w:lvl>
    <w:lvl w:ilvl="2">
      <w:start w:val="1"/>
      <w:numFmt w:val="lowerRoman"/>
      <w:lvlText w:val="%3."/>
      <w:lvlJc w:val="right"/>
      <w:pPr>
        <w:ind w:left="2200" w:hanging="440"/>
      </w:pPr>
    </w:lvl>
    <w:lvl w:ilvl="3">
      <w:start w:val="1"/>
      <w:numFmt w:val="decimal"/>
      <w:lvlText w:val="%4."/>
      <w:lvlJc w:val="left"/>
      <w:pPr>
        <w:ind w:left="2640" w:hanging="440"/>
      </w:pPr>
    </w:lvl>
    <w:lvl w:ilvl="4">
      <w:start w:val="1"/>
      <w:numFmt w:val="lowerLetter"/>
      <w:lvlText w:val="%5)"/>
      <w:lvlJc w:val="left"/>
      <w:pPr>
        <w:ind w:left="3080" w:hanging="440"/>
      </w:pPr>
    </w:lvl>
    <w:lvl w:ilvl="6">
      <w:start w:val="1"/>
      <w:numFmt w:val="decimal"/>
      <w:lvlText w:val="%7."/>
      <w:lvlJc w:val="left"/>
      <w:pPr>
        <w:ind w:left="3960" w:hanging="440"/>
      </w:pPr>
    </w:lvl>
    <w:lvl w:ilvl="0">
      <w:start w:val="1"/>
      <w:numFmt w:val="decimal"/>
      <w:lvlText w:val="%1."/>
      <w:lvlJc w:val="left"/>
      <w:pPr>
        <w:ind w:left="1240" w:hanging="360"/>
      </w:pPr>
    </w:lvl>
    <w:lvl w:ilvl="5">
      <w:start w:val="1"/>
      <w:numFmt w:val="lowerRoman"/>
      <w:lvlText w:val="%6."/>
      <w:lvlJc w:val="right"/>
      <w:pPr>
        <w:ind w:left="3520" w:hanging="440"/>
      </w:pPr>
    </w:lvl>
    <w:lvl w:ilvl="8">
      <w:start w:val="1"/>
      <w:numFmt w:val="lowerRoman"/>
      <w:lvlText w:val="%9."/>
      <w:lvlJc w:val="right"/>
      <w:pPr>
        <w:ind w:left="4840" w:hanging="440"/>
      </w:pPr>
    </w:lvl>
    <w:lvl w:ilvl="7">
      <w:start w:val="1"/>
      <w:numFmt w:val="lowerLetter"/>
      <w:lvlText w:val="%8)"/>
      <w:lvlJc w:val="left"/>
      <w:pPr>
        <w:ind w:left="4400" w:hanging="440"/>
      </w:pPr>
    </w:lvl>
  </w:abstractNum>
  <w:abstractNum w:abstractNumId="49">
    <w:nsid w:val="60D21AF1"/>
    <w:multiLevelType w:val="multilevel"/>
    <w:tmpl w:val="9C1A0144"/>
    <w:lvl w:ilvl="8">
      <w:start w:val="1"/>
      <w:numFmt w:val="lowerRoman"/>
      <w:lvlText w:val="%9."/>
      <w:lvlJc w:val="right"/>
      <w:pPr>
        <w:ind w:left="5660" w:hanging="440"/>
      </w:pPr>
    </w:lvl>
    <w:lvl w:ilvl="6">
      <w:start w:val="1"/>
      <w:numFmt w:val="decimal"/>
      <w:lvlText w:val="%7."/>
      <w:lvlJc w:val="left"/>
      <w:pPr>
        <w:ind w:left="4780" w:hanging="440"/>
      </w:pPr>
    </w:lvl>
    <w:lvl w:ilvl="3">
      <w:start w:val="1"/>
      <w:numFmt w:val="decimal"/>
      <w:lvlText w:val="%4."/>
      <w:lvlJc w:val="left"/>
      <w:pPr>
        <w:ind w:left="3460" w:hanging="440"/>
      </w:pPr>
    </w:lvl>
    <w:lvl w:ilvl="0">
      <w:start w:val="1"/>
      <w:numFmt w:val="lowerLetter"/>
      <w:lvlText w:val="%1."/>
      <w:lvlJc w:val="left"/>
      <w:pPr>
        <w:ind w:left="2060" w:hanging="360"/>
      </w:pPr>
    </w:lvl>
    <w:lvl w:ilvl="2">
      <w:start w:val="1"/>
      <w:numFmt w:val="lowerRoman"/>
      <w:lvlText w:val="%3."/>
      <w:lvlJc w:val="right"/>
      <w:pPr>
        <w:ind w:left="3020" w:hanging="440"/>
      </w:pPr>
    </w:lvl>
    <w:lvl w:ilvl="1">
      <w:start w:val="1"/>
      <w:numFmt w:val="lowerLetter"/>
      <w:lvlText w:val="%2)"/>
      <w:lvlJc w:val="left"/>
      <w:pPr>
        <w:ind w:left="2580" w:hanging="440"/>
      </w:pPr>
    </w:lvl>
    <w:lvl w:ilvl="5">
      <w:start w:val="1"/>
      <w:numFmt w:val="lowerRoman"/>
      <w:lvlText w:val="%6."/>
      <w:lvlJc w:val="right"/>
      <w:pPr>
        <w:ind w:left="4340" w:hanging="440"/>
      </w:pPr>
    </w:lvl>
    <w:lvl w:ilvl="4">
      <w:start w:val="1"/>
      <w:numFmt w:val="lowerLetter"/>
      <w:lvlText w:val="%5)"/>
      <w:lvlJc w:val="left"/>
      <w:pPr>
        <w:ind w:left="3900" w:hanging="440"/>
      </w:pPr>
    </w:lvl>
    <w:lvl w:ilvl="7">
      <w:start w:val="1"/>
      <w:numFmt w:val="lowerLetter"/>
      <w:lvlText w:val="%8)"/>
      <w:lvlJc w:val="left"/>
      <w:pPr>
        <w:ind w:left="5220" w:hanging="440"/>
      </w:pPr>
    </w:lvl>
  </w:abstractNum>
  <w:abstractNum w:abstractNumId="50">
    <w:nsid w:val="4ABF55AA"/>
    <w:multiLevelType w:val="multilevel"/>
    <w:tmpl w:val="69C4EF84"/>
    <w:lvl w:ilvl="7">
      <w:start w:val="1"/>
      <w:numFmt w:val="lowerLetter"/>
      <w:lvlText w:val="%8)"/>
      <w:lvlJc w:val="left"/>
      <w:pPr>
        <w:ind w:left="4400" w:hanging="440"/>
      </w:pPr>
    </w:lvl>
    <w:lvl w:ilvl="3">
      <w:start w:val="1"/>
      <w:numFmt w:val="decimal"/>
      <w:lvlText w:val="%4."/>
      <w:lvlJc w:val="left"/>
      <w:pPr>
        <w:ind w:left="2640" w:hanging="440"/>
      </w:pPr>
    </w:lvl>
    <w:lvl w:ilvl="0">
      <w:start w:val="1"/>
      <w:numFmt w:val="decimal"/>
      <w:lvlText w:val="%1."/>
      <w:lvlJc w:val="left"/>
      <w:pPr>
        <w:ind w:left="1240" w:hanging="360"/>
      </w:pPr>
    </w:lvl>
    <w:lvl w:ilvl="6">
      <w:start w:val="1"/>
      <w:numFmt w:val="decimal"/>
      <w:lvlText w:val="%7."/>
      <w:lvlJc w:val="left"/>
      <w:pPr>
        <w:ind w:left="3960" w:hanging="440"/>
      </w:pPr>
    </w:lvl>
    <w:lvl w:ilvl="4">
      <w:start w:val="1"/>
      <w:numFmt w:val="lowerLetter"/>
      <w:lvlText w:val="%5)"/>
      <w:lvlJc w:val="left"/>
      <w:pPr>
        <w:ind w:left="3080" w:hanging="440"/>
      </w:pPr>
    </w:lvl>
    <w:lvl w:ilvl="5">
      <w:start w:val="1"/>
      <w:numFmt w:val="lowerRoman"/>
      <w:lvlText w:val="%6."/>
      <w:lvlJc w:val="right"/>
      <w:pPr>
        <w:ind w:left="3520" w:hanging="440"/>
      </w:pPr>
    </w:lvl>
    <w:lvl w:ilvl="2">
      <w:start w:val="1"/>
      <w:numFmt w:val="lowerRoman"/>
      <w:lvlText w:val="%3."/>
      <w:lvlJc w:val="right"/>
      <w:pPr>
        <w:ind w:left="2200" w:hanging="440"/>
      </w:pPr>
    </w:lvl>
    <w:lvl w:ilvl="1">
      <w:start w:val="1"/>
      <w:numFmt w:val="lowerLetter"/>
      <w:lvlText w:val="%2)"/>
      <w:lvlJc w:val="left"/>
      <w:pPr>
        <w:ind w:left="1760" w:hanging="440"/>
      </w:pPr>
    </w:lvl>
    <w:lvl w:ilvl="8">
      <w:start w:val="1"/>
      <w:numFmt w:val="lowerRoman"/>
      <w:lvlText w:val="%9."/>
      <w:lvlJc w:val="right"/>
      <w:pPr>
        <w:ind w:left="4840" w:hanging="440"/>
      </w:pPr>
    </w:lvl>
  </w:abstractNum>
  <w:abstractNum w:abstractNumId="51">
    <w:nsid w:val="4A153ADE"/>
    <w:multiLevelType w:val="multilevel"/>
    <w:tmpl w:val="09F09940"/>
    <w:lvl w:ilvl="4">
      <w:start w:val="1"/>
      <w:numFmt w:val="lowerLetter"/>
      <w:lvlText w:val="%5)"/>
      <w:lvlJc w:val="left"/>
      <w:pPr>
        <w:ind w:left="3880" w:hanging="440"/>
      </w:pPr>
    </w:lvl>
    <w:lvl w:ilvl="7">
      <w:start w:val="1"/>
      <w:numFmt w:val="lowerLetter"/>
      <w:lvlText w:val="%8)"/>
      <w:lvlJc w:val="left"/>
      <w:pPr>
        <w:ind w:left="5200" w:hanging="440"/>
      </w:pPr>
    </w:lvl>
    <w:lvl w:ilvl="2">
      <w:start w:val="1"/>
      <w:numFmt w:val="lowerRoman"/>
      <w:lvlText w:val="%3."/>
      <w:lvlJc w:val="right"/>
      <w:pPr>
        <w:ind w:left="3000" w:hanging="440"/>
      </w:pPr>
    </w:lvl>
    <w:lvl w:ilvl="5">
      <w:start w:val="1"/>
      <w:numFmt w:val="lowerRoman"/>
      <w:lvlText w:val="%6."/>
      <w:lvlJc w:val="right"/>
      <w:pPr>
        <w:ind w:left="4320" w:hanging="440"/>
      </w:pPr>
    </w:lvl>
    <w:lvl w:ilvl="3">
      <w:start w:val="1"/>
      <w:numFmt w:val="decimal"/>
      <w:lvlText w:val="%4."/>
      <w:lvlJc w:val="left"/>
      <w:pPr>
        <w:ind w:left="3440" w:hanging="440"/>
      </w:pPr>
    </w:lvl>
    <w:lvl w:ilvl="0">
      <w:start w:val="1"/>
      <w:numFmt w:val="lowerLetter"/>
      <w:lvlText w:val="%1."/>
      <w:lvlJc w:val="left"/>
      <w:pPr>
        <w:ind w:left="2040" w:hanging="360"/>
      </w:pPr>
    </w:lvl>
    <w:lvl w:ilvl="6">
      <w:start w:val="1"/>
      <w:numFmt w:val="decimal"/>
      <w:lvlText w:val="%7."/>
      <w:lvlJc w:val="left"/>
      <w:pPr>
        <w:ind w:left="4760" w:hanging="440"/>
      </w:pPr>
    </w:lvl>
    <w:lvl w:ilvl="1">
      <w:start w:val="1"/>
      <w:numFmt w:val="lowerLetter"/>
      <w:lvlText w:val="%2)"/>
      <w:lvlJc w:val="left"/>
      <w:pPr>
        <w:ind w:left="2560" w:hanging="440"/>
      </w:pPr>
    </w:lvl>
    <w:lvl w:ilvl="8">
      <w:start w:val="1"/>
      <w:numFmt w:val="lowerRoman"/>
      <w:lvlText w:val="%9."/>
      <w:lvlJc w:val="right"/>
      <w:pPr>
        <w:ind w:left="5640" w:hanging="440"/>
      </w:pPr>
    </w:lvl>
  </w:abstractNum>
  <w:abstractNum w:abstractNumId="52">
    <w:nsid w:val="36662E54"/>
    <w:multiLevelType w:val="multilevel"/>
    <w:tmpl w:val="2342E284"/>
    <w:lvl w:ilvl="4">
      <w:start w:val="1"/>
      <w:numFmt w:val="bullet"/>
      <w:lvlText w:val="■"/>
      <w:lvlJc w:val="left"/>
      <w:pPr>
        <w:ind w:left="3480" w:hanging="440"/>
      </w:pPr>
      <w:rPr>
        <w:rFonts w:ascii="Noto Sans Symbols" w:hAnsi="Noto Sans Symbols" w:eastAsia="Noto Sans Symbols" w:cs="Noto Sans Symbols"/>
      </w:rPr>
    </w:lvl>
    <w:lvl w:ilvl="6">
      <w:start w:val="1"/>
      <w:numFmt w:val="bullet"/>
      <w:lvlText w:val="●"/>
      <w:lvlJc w:val="left"/>
      <w:pPr>
        <w:ind w:left="4360" w:hanging="440"/>
      </w:pPr>
      <w:rPr>
        <w:rFonts w:ascii="Noto Sans Symbols" w:hAnsi="Noto Sans Symbols" w:eastAsia="Noto Sans Symbols" w:cs="Noto Sans Symbols"/>
      </w:rPr>
    </w:lvl>
    <w:lvl w:ilvl="1">
      <w:start w:val="1"/>
      <w:numFmt w:val="bullet"/>
      <w:lvlText w:val="■"/>
      <w:lvlJc w:val="left"/>
      <w:pPr>
        <w:ind w:left="2160" w:hanging="440"/>
      </w:pPr>
      <w:rPr>
        <w:rFonts w:ascii="Noto Sans Symbols" w:hAnsi="Noto Sans Symbols" w:eastAsia="Noto Sans Symbols" w:cs="Noto Sans Symbols"/>
      </w:rPr>
    </w:lvl>
    <w:lvl w:ilvl="7">
      <w:start w:val="1"/>
      <w:numFmt w:val="bullet"/>
      <w:lvlText w:val="■"/>
      <w:lvlJc w:val="left"/>
      <w:pPr>
        <w:ind w:left="4800" w:hanging="440"/>
      </w:pPr>
      <w:rPr>
        <w:rFonts w:ascii="Noto Sans Symbols" w:hAnsi="Noto Sans Symbols" w:eastAsia="Noto Sans Symbols" w:cs="Noto Sans Symbols"/>
      </w:rPr>
    </w:lvl>
    <w:lvl w:ilvl="5">
      <w:start w:val="1"/>
      <w:numFmt w:val="bullet"/>
      <w:lvlText w:val="◆"/>
      <w:lvlJc w:val="left"/>
      <w:pPr>
        <w:ind w:left="3920" w:hanging="440"/>
      </w:pPr>
      <w:rPr>
        <w:rFonts w:ascii="Noto Sans Symbols" w:hAnsi="Noto Sans Symbols" w:eastAsia="Noto Sans Symbols" w:cs="Noto Sans Symbols"/>
      </w:rPr>
    </w:lvl>
    <w:lvl w:ilvl="8">
      <w:start w:val="1"/>
      <w:numFmt w:val="bullet"/>
      <w:lvlText w:val="◆"/>
      <w:lvlJc w:val="left"/>
      <w:pPr>
        <w:ind w:left="5240" w:hanging="440"/>
      </w:pPr>
      <w:rPr>
        <w:rFonts w:ascii="Noto Sans Symbols" w:hAnsi="Noto Sans Symbols" w:eastAsia="Noto Sans Symbols" w:cs="Noto Sans Symbols"/>
      </w:rPr>
    </w:lvl>
    <w:lvl w:ilvl="3">
      <w:start w:val="1"/>
      <w:numFmt w:val="bullet"/>
      <w:lvlText w:val="●"/>
      <w:lvlJc w:val="left"/>
      <w:pPr>
        <w:ind w:left="3040" w:hanging="440"/>
      </w:pPr>
      <w:rPr>
        <w:rFonts w:ascii="Noto Sans Symbols" w:hAnsi="Noto Sans Symbols" w:eastAsia="Noto Sans Symbols" w:cs="Noto Sans Symbols"/>
      </w:rPr>
    </w:lvl>
    <w:lvl w:ilvl="2">
      <w:start w:val="1"/>
      <w:numFmt w:val="bullet"/>
      <w:lvlText w:val="◆"/>
      <w:lvlJc w:val="left"/>
      <w:pPr>
        <w:ind w:left="2600" w:hanging="440"/>
      </w:pPr>
      <w:rPr>
        <w:rFonts w:ascii="Noto Sans Symbols" w:hAnsi="Noto Sans Symbols" w:eastAsia="Noto Sans Symbols" w:cs="Noto Sans Symbols"/>
      </w:rPr>
    </w:lvl>
    <w:lvl w:ilvl="0">
      <w:start w:val="1"/>
      <w:numFmt w:val="bullet"/>
      <w:lvlText w:val="●"/>
      <w:lvlJc w:val="left"/>
      <w:pPr>
        <w:ind w:left="1720" w:hanging="440"/>
      </w:pPr>
      <w:rPr>
        <w:rFonts w:ascii="Noto Sans Symbols" w:hAnsi="Noto Sans Symbols" w:eastAsia="Noto Sans Symbols" w:cs="Noto Sans Symbols"/>
      </w:rPr>
    </w:lvl>
  </w:abstractNum>
  <w:abstractNum w:abstractNumId="53">
    <w:nsid w:val="71AA6922"/>
    <w:multiLevelType w:val="multilevel"/>
    <w:tmpl w:val="2B14F420"/>
    <w:lvl w:ilvl="6">
      <w:start w:val="1"/>
      <w:numFmt w:val="decimal"/>
      <w:lvlText w:val="%7."/>
      <w:lvlJc w:val="left"/>
      <w:pPr>
        <w:ind w:left="3960" w:hanging="440"/>
      </w:pPr>
    </w:lvl>
    <w:lvl w:ilvl="3">
      <w:start w:val="1"/>
      <w:numFmt w:val="decimal"/>
      <w:lvlText w:val="%4."/>
      <w:lvlJc w:val="left"/>
      <w:pPr>
        <w:ind w:left="227" w:hanging="227"/>
      </w:pPr>
    </w:lvl>
    <w:lvl w:ilvl="1">
      <w:start w:val="1"/>
      <w:numFmt w:val="bullet"/>
      <w:lvlText w:val="●"/>
      <w:lvlJc w:val="left"/>
      <w:pPr>
        <w:ind w:left="1760" w:hanging="440"/>
      </w:pPr>
      <w:rPr>
        <w:rFonts w:ascii="Noto Sans Symbols" w:hAnsi="Noto Sans Symbols" w:eastAsia="Noto Sans Symbols" w:cs="Noto Sans Symbols"/>
      </w:rPr>
    </w:lvl>
    <w:lvl w:ilvl="7">
      <w:start w:val="1"/>
      <w:numFmt w:val="lowerLetter"/>
      <w:lvlText w:val="%8)"/>
      <w:lvlJc w:val="left"/>
      <w:pPr>
        <w:ind w:left="4400" w:hanging="440"/>
      </w:pPr>
    </w:lvl>
    <w:lvl w:ilvl="5">
      <w:start w:val="1"/>
      <w:numFmt w:val="lowerRoman"/>
      <w:lvlText w:val="%6."/>
      <w:lvlJc w:val="right"/>
      <w:pPr>
        <w:ind w:left="3520" w:hanging="440"/>
      </w:pPr>
    </w:lvl>
    <w:lvl w:ilvl="2">
      <w:start w:val="1"/>
      <w:numFmt w:val="bullet"/>
      <w:lvlText w:val="●"/>
      <w:lvlJc w:val="left"/>
      <w:pPr>
        <w:ind w:left="1680" w:hanging="440"/>
      </w:pPr>
      <w:rPr>
        <w:rFonts w:ascii="Noto Sans Symbols" w:hAnsi="Noto Sans Symbols" w:eastAsia="Noto Sans Symbols" w:cs="Noto Sans Symbols"/>
      </w:rPr>
    </w:lvl>
    <w:lvl w:ilvl="4">
      <w:start w:val="1"/>
      <w:numFmt w:val="lowerLetter"/>
      <w:lvlText w:val="%5)"/>
      <w:lvlJc w:val="left"/>
      <w:pPr>
        <w:ind w:left="3080" w:hanging="440"/>
      </w:pPr>
    </w:lvl>
    <w:lvl w:ilvl="0">
      <w:start w:val="1"/>
      <w:numFmt w:val="bullet"/>
      <w:lvlText w:val="●"/>
      <w:lvlJc w:val="left"/>
      <w:pPr>
        <w:ind w:left="1240" w:hanging="360"/>
      </w:pPr>
      <w:rPr>
        <w:rFonts w:ascii="Noto Sans Symbols" w:hAnsi="Noto Sans Symbols" w:eastAsia="Noto Sans Symbols" w:cs="Noto Sans Symbols"/>
      </w:rPr>
    </w:lvl>
    <w:lvl w:ilvl="8">
      <w:start w:val="1"/>
      <w:numFmt w:val="lowerRoman"/>
      <w:lvlText w:val="%9."/>
      <w:lvlJc w:val="right"/>
      <w:pPr>
        <w:ind w:left="4840" w:hanging="440"/>
      </w:pPr>
    </w:lvl>
  </w:abstractNum>
  <w:abstractNum w:abstractNumId="54">
    <w:nsid w:val="57EF2D5E"/>
    <w:multiLevelType w:val="multilevel"/>
    <w:tmpl w:val="7B2017D6"/>
    <w:lvl w:ilvl="3">
      <w:start w:val="1"/>
      <w:numFmt w:val="decimal"/>
      <w:lvlText w:val="%4."/>
      <w:lvlJc w:val="left"/>
      <w:pPr>
        <w:ind w:left="3416" w:hanging="440"/>
      </w:pPr>
    </w:lvl>
    <w:lvl w:ilvl="5">
      <w:start w:val="1"/>
      <w:numFmt w:val="lowerRoman"/>
      <w:lvlText w:val="%6."/>
      <w:lvlJc w:val="right"/>
      <w:pPr>
        <w:ind w:left="4296" w:hanging="440"/>
      </w:pPr>
    </w:lvl>
    <w:lvl w:ilvl="1">
      <w:start w:val="1"/>
      <w:numFmt w:val="lowerLetter"/>
      <w:lvlText w:val="%2)"/>
      <w:lvlJc w:val="left"/>
      <w:pPr>
        <w:ind w:left="2536" w:hanging="440"/>
      </w:pPr>
    </w:lvl>
    <w:lvl w:ilvl="0">
      <w:start w:val="1"/>
      <w:numFmt w:val="lowerLetter"/>
      <w:lvlText w:val="%1."/>
      <w:lvlJc w:val="left"/>
      <w:pPr>
        <w:ind w:left="2016" w:hanging="360"/>
      </w:pPr>
    </w:lvl>
    <w:lvl w:ilvl="8">
      <w:start w:val="1"/>
      <w:numFmt w:val="lowerRoman"/>
      <w:lvlText w:val="%9."/>
      <w:lvlJc w:val="right"/>
      <w:pPr>
        <w:ind w:left="5616" w:hanging="440"/>
      </w:pPr>
    </w:lvl>
    <w:lvl w:ilvl="6">
      <w:start w:val="1"/>
      <w:numFmt w:val="decimal"/>
      <w:lvlText w:val="%7."/>
      <w:lvlJc w:val="left"/>
      <w:pPr>
        <w:ind w:left="4736" w:hanging="440"/>
      </w:pPr>
    </w:lvl>
    <w:lvl w:ilvl="4">
      <w:start w:val="1"/>
      <w:numFmt w:val="lowerLetter"/>
      <w:lvlText w:val="%5)"/>
      <w:lvlJc w:val="left"/>
      <w:pPr>
        <w:ind w:left="3856" w:hanging="440"/>
      </w:pPr>
    </w:lvl>
    <w:lvl w:ilvl="7">
      <w:start w:val="1"/>
      <w:numFmt w:val="lowerLetter"/>
      <w:lvlText w:val="%8)"/>
      <w:lvlJc w:val="left"/>
      <w:pPr>
        <w:ind w:left="5176" w:hanging="440"/>
      </w:pPr>
    </w:lvl>
    <w:lvl w:ilvl="2">
      <w:start w:val="1"/>
      <w:numFmt w:val="lowerRoman"/>
      <w:lvlText w:val="%3."/>
      <w:lvlJc w:val="right"/>
      <w:pPr>
        <w:ind w:left="2976" w:hanging="440"/>
      </w:pPr>
    </w:lvl>
  </w:abstractNum>
  <w:abstractNum w:abstractNumId="55">
    <w:nsid w:val="567C1F2C"/>
    <w:multiLevelType w:val="multilevel"/>
    <w:tmpl w:val="2312F1D4"/>
    <w:lvl w:ilvl="0">
      <w:start w:val="1"/>
      <w:numFmt w:val="decimal"/>
      <w:lvlText w:val="%1."/>
      <w:lvlJc w:val="left"/>
      <w:pPr>
        <w:ind w:left="1240" w:hanging="360"/>
      </w:pPr>
    </w:lvl>
    <w:lvl w:ilvl="2">
      <w:start w:val="1"/>
      <w:numFmt w:val="decimal"/>
      <w:lvlText w:val="%1.%2.%3"/>
      <w:lvlJc w:val="left"/>
      <w:pPr>
        <w:ind w:left="3192" w:hanging="720"/>
      </w:pPr>
    </w:lvl>
    <w:lvl w:ilvl="3">
      <w:start w:val="1"/>
      <w:numFmt w:val="decimal"/>
      <w:lvlText w:val="%1.%2.%3.%4"/>
      <w:lvlJc w:val="left"/>
      <w:pPr>
        <w:ind w:left="3988" w:hanging="720"/>
      </w:pPr>
    </w:lvl>
    <w:lvl w:ilvl="1">
      <w:start w:val="14"/>
      <w:numFmt w:val="decimal"/>
      <w:lvlText w:val="%1.%2"/>
      <w:lvlJc w:val="left"/>
      <w:pPr>
        <w:ind w:left="2096" w:hanging="420"/>
      </w:pPr>
    </w:lvl>
    <w:lvl w:ilvl="7">
      <w:start w:val="1"/>
      <w:numFmt w:val="decimal"/>
      <w:lvlText w:val="%1.%2.%3.%4.%5.%6.%7.%8"/>
      <w:lvlJc w:val="left"/>
      <w:pPr>
        <w:ind w:left="7892" w:hanging="1440"/>
      </w:pPr>
    </w:lvl>
    <w:lvl w:ilvl="6">
      <w:start w:val="1"/>
      <w:numFmt w:val="decimal"/>
      <w:lvlText w:val="%1.%2.%3.%4.%5.%6.%7"/>
      <w:lvlJc w:val="left"/>
      <w:pPr>
        <w:ind w:left="7096" w:hanging="1440"/>
      </w:pPr>
    </w:lvl>
    <w:lvl w:ilvl="8">
      <w:start w:val="1"/>
      <w:numFmt w:val="decimal"/>
      <w:lvlText w:val="%1.%2.%3.%4.%5.%6.%7.%8.%9"/>
      <w:lvlJc w:val="left"/>
      <w:pPr>
        <w:ind w:left="9048" w:hanging="1800"/>
      </w:pPr>
    </w:lvl>
    <w:lvl w:ilvl="4">
      <w:start w:val="1"/>
      <w:numFmt w:val="decimal"/>
      <w:lvlText w:val="%1.%2.%3.%4.%5"/>
      <w:lvlJc w:val="left"/>
      <w:pPr>
        <w:ind w:left="5144" w:hanging="1080"/>
      </w:pPr>
    </w:lvl>
    <w:lvl w:ilvl="5">
      <w:start w:val="1"/>
      <w:numFmt w:val="decimal"/>
      <w:lvlText w:val="%1.%2.%3.%4.%5.%6"/>
      <w:lvlJc w:val="left"/>
      <w:pPr>
        <w:ind w:left="5940" w:hanging="1080"/>
      </w:pPr>
    </w:lvl>
  </w:abstractNum>
  <w:abstractNum w:abstractNumId="56">
    <w:nsid w:val="73B3728A"/>
    <w:multiLevelType w:val="multilevel"/>
    <w:tmpl w:val="DE006158"/>
    <w:lvl w:ilvl="0">
      <w:start w:val="1"/>
      <w:numFmt w:val="decimal"/>
      <w:lvlText w:val="%1."/>
      <w:lvlJc w:val="left"/>
      <w:pPr>
        <w:ind w:left="1240" w:hanging="360"/>
      </w:pPr>
    </w:lvl>
    <w:lvl w:ilvl="4">
      <w:start w:val="1"/>
      <w:numFmt w:val="lowerLetter"/>
      <w:lvlText w:val="%5)"/>
      <w:lvlJc w:val="left"/>
      <w:pPr>
        <w:ind w:left="3080" w:hanging="440"/>
      </w:pPr>
    </w:lvl>
    <w:lvl w:ilvl="8">
      <w:start w:val="1"/>
      <w:numFmt w:val="lowerRoman"/>
      <w:lvlText w:val="%9."/>
      <w:lvlJc w:val="right"/>
      <w:pPr>
        <w:ind w:left="4840" w:hanging="440"/>
      </w:pPr>
    </w:lvl>
    <w:lvl w:ilvl="5">
      <w:start w:val="1"/>
      <w:numFmt w:val="lowerRoman"/>
      <w:lvlText w:val="%6."/>
      <w:lvlJc w:val="right"/>
      <w:pPr>
        <w:ind w:left="3520" w:hanging="440"/>
      </w:pPr>
    </w:lvl>
    <w:lvl w:ilvl="2">
      <w:start w:val="1"/>
      <w:numFmt w:val="lowerRoman"/>
      <w:lvlText w:val="%3."/>
      <w:lvlJc w:val="right"/>
      <w:pPr>
        <w:ind w:left="2200" w:hanging="440"/>
      </w:pPr>
    </w:lvl>
    <w:lvl w:ilvl="1">
      <w:start w:val="1"/>
      <w:numFmt w:val="lowerLetter"/>
      <w:lvlText w:val="%2)"/>
      <w:lvlJc w:val="left"/>
      <w:pPr>
        <w:ind w:left="1760" w:hanging="440"/>
      </w:pPr>
    </w:lvl>
    <w:lvl w:ilvl="6">
      <w:start w:val="1"/>
      <w:numFmt w:val="decimal"/>
      <w:lvlText w:val="%7."/>
      <w:lvlJc w:val="left"/>
      <w:pPr>
        <w:ind w:left="3960" w:hanging="440"/>
      </w:pPr>
    </w:lvl>
    <w:lvl w:ilvl="3">
      <w:start w:val="1"/>
      <w:numFmt w:val="decimal"/>
      <w:lvlText w:val="%4."/>
      <w:lvlJc w:val="left"/>
      <w:pPr>
        <w:ind w:left="2640" w:hanging="440"/>
      </w:pPr>
    </w:lvl>
    <w:lvl w:ilvl="7">
      <w:start w:val="1"/>
      <w:numFmt w:val="lowerLetter"/>
      <w:lvlText w:val="%8)"/>
      <w:lvlJc w:val="left"/>
      <w:pPr>
        <w:ind w:left="4400" w:hanging="440"/>
      </w:pPr>
    </w:lvl>
  </w:abstractNum>
  <w:abstractNum w:abstractNumId="57">
    <w:nsid w:val="03E46E57"/>
    <w:multiLevelType w:val="multilevel"/>
    <w:tmpl w:val="A100FA58"/>
    <w:lvl w:ilvl="7">
      <w:start w:val="1"/>
      <w:numFmt w:val="lowerLetter"/>
      <w:lvlText w:val="%8)"/>
      <w:lvlJc w:val="left"/>
      <w:pPr>
        <w:ind w:left="5200" w:hanging="440"/>
      </w:pPr>
    </w:lvl>
    <w:lvl w:ilvl="3">
      <w:start w:val="1"/>
      <w:numFmt w:val="decimal"/>
      <w:lvlText w:val="%4."/>
      <w:lvlJc w:val="left"/>
      <w:pPr>
        <w:ind w:left="3440" w:hanging="440"/>
      </w:pPr>
    </w:lvl>
    <w:lvl w:ilvl="1">
      <w:start w:val="1"/>
      <w:numFmt w:val="lowerLetter"/>
      <w:lvlText w:val="%2)"/>
      <w:lvlJc w:val="left"/>
      <w:pPr>
        <w:ind w:left="2560" w:hanging="440"/>
      </w:pPr>
    </w:lvl>
    <w:lvl w:ilvl="2">
      <w:start w:val="1"/>
      <w:numFmt w:val="lowerRoman"/>
      <w:lvlText w:val="%3."/>
      <w:lvlJc w:val="right"/>
      <w:pPr>
        <w:ind w:left="3000" w:hanging="440"/>
      </w:pPr>
    </w:lvl>
    <w:lvl w:ilvl="5">
      <w:start w:val="1"/>
      <w:numFmt w:val="lowerRoman"/>
      <w:lvlText w:val="%6."/>
      <w:lvlJc w:val="right"/>
      <w:pPr>
        <w:ind w:left="4320" w:hanging="440"/>
      </w:pPr>
    </w:lvl>
    <w:lvl w:ilvl="0">
      <w:start w:val="1"/>
      <w:numFmt w:val="lowerLetter"/>
      <w:lvlText w:val="%1."/>
      <w:lvlJc w:val="left"/>
      <w:pPr>
        <w:ind w:left="2040" w:hanging="360"/>
      </w:pPr>
    </w:lvl>
    <w:lvl w:ilvl="6">
      <w:start w:val="1"/>
      <w:numFmt w:val="decimal"/>
      <w:lvlText w:val="%7."/>
      <w:lvlJc w:val="left"/>
      <w:pPr>
        <w:ind w:left="4760" w:hanging="440"/>
      </w:pPr>
    </w:lvl>
    <w:lvl w:ilvl="8">
      <w:start w:val="1"/>
      <w:numFmt w:val="lowerRoman"/>
      <w:lvlText w:val="%9."/>
      <w:lvlJc w:val="right"/>
      <w:pPr>
        <w:ind w:left="5640" w:hanging="440"/>
      </w:pPr>
    </w:lvl>
    <w:lvl w:ilvl="4">
      <w:start w:val="1"/>
      <w:numFmt w:val="lowerLetter"/>
      <w:lvlText w:val="%5)"/>
      <w:lvlJc w:val="left"/>
      <w:pPr>
        <w:ind w:left="3880" w:hanging="440"/>
      </w:pPr>
    </w:lvl>
  </w:abstractNum>
  <w:abstractNum w:abstractNumId="58">
    <w:nsid w:val="21993488"/>
    <w:multiLevelType w:val="multilevel"/>
    <w:tmpl w:val="14FC7AC6"/>
    <w:lvl w:ilvl="8">
      <w:start w:val="1"/>
      <w:numFmt w:val="lowerRoman"/>
      <w:lvlText w:val="%9."/>
      <w:lvlJc w:val="right"/>
      <w:pPr>
        <w:ind w:left="6500" w:hanging="440"/>
      </w:pPr>
    </w:lvl>
    <w:lvl w:ilvl="0">
      <w:start w:val="1"/>
      <w:numFmt w:val="lowerLetter"/>
      <w:lvlText w:val="%1)"/>
      <w:lvlJc w:val="left"/>
      <w:pPr>
        <w:ind w:left="2980" w:hanging="440"/>
      </w:pPr>
    </w:lvl>
    <w:lvl w:ilvl="3">
      <w:start w:val="1"/>
      <w:numFmt w:val="decimal"/>
      <w:lvlText w:val="%4."/>
      <w:lvlJc w:val="left"/>
      <w:pPr>
        <w:ind w:left="4300" w:hanging="440"/>
      </w:pPr>
    </w:lvl>
    <w:lvl w:ilvl="2">
      <w:start w:val="1"/>
      <w:numFmt w:val="lowerRoman"/>
      <w:lvlText w:val="%3."/>
      <w:lvlJc w:val="right"/>
      <w:pPr>
        <w:ind w:left="3860" w:hanging="440"/>
      </w:pPr>
    </w:lvl>
    <w:lvl w:ilvl="1">
      <w:start w:val="1"/>
      <w:numFmt w:val="lowerLetter"/>
      <w:lvlText w:val="%2)"/>
      <w:lvlJc w:val="left"/>
      <w:pPr>
        <w:ind w:left="3420" w:hanging="440"/>
      </w:pPr>
    </w:lvl>
    <w:lvl w:ilvl="4">
      <w:start w:val="1"/>
      <w:numFmt w:val="lowerLetter"/>
      <w:lvlText w:val="%5)"/>
      <w:lvlJc w:val="left"/>
      <w:pPr>
        <w:ind w:left="4740" w:hanging="440"/>
      </w:pPr>
    </w:lvl>
    <w:lvl w:ilvl="5">
      <w:start w:val="1"/>
      <w:numFmt w:val="lowerRoman"/>
      <w:lvlText w:val="%6."/>
      <w:lvlJc w:val="right"/>
      <w:pPr>
        <w:ind w:left="5180" w:hanging="440"/>
      </w:pPr>
    </w:lvl>
    <w:lvl w:ilvl="7">
      <w:start w:val="1"/>
      <w:numFmt w:val="lowerLetter"/>
      <w:lvlText w:val="%8)"/>
      <w:lvlJc w:val="left"/>
      <w:pPr>
        <w:ind w:left="6060" w:hanging="440"/>
      </w:pPr>
    </w:lvl>
    <w:lvl w:ilvl="6">
      <w:start w:val="1"/>
      <w:numFmt w:val="decimal"/>
      <w:lvlText w:val="%7."/>
      <w:lvlJc w:val="left"/>
      <w:pPr>
        <w:ind w:left="5620" w:hanging="440"/>
      </w:pPr>
    </w:lvl>
  </w:abstractNum>
  <w:abstractNum w:abstractNumId="59">
    <w:nsid w:val="41AB7D50"/>
    <w:multiLevelType w:val="multilevel"/>
    <w:tmpl w:val="62028210"/>
    <w:lvl w:ilvl="6">
      <w:start w:val="1"/>
      <w:numFmt w:val="decimal"/>
      <w:lvlText w:val="%7."/>
      <w:lvlJc w:val="left"/>
      <w:pPr>
        <w:ind w:left="4736" w:hanging="440"/>
      </w:pPr>
    </w:lvl>
    <w:lvl w:ilvl="7">
      <w:start w:val="1"/>
      <w:numFmt w:val="lowerLetter"/>
      <w:lvlText w:val="%8)"/>
      <w:lvlJc w:val="left"/>
      <w:pPr>
        <w:ind w:left="5176" w:hanging="440"/>
      </w:pPr>
    </w:lvl>
    <w:lvl w:ilvl="8">
      <w:start w:val="1"/>
      <w:numFmt w:val="lowerRoman"/>
      <w:lvlText w:val="%9."/>
      <w:lvlJc w:val="right"/>
      <w:pPr>
        <w:ind w:left="5616" w:hanging="440"/>
      </w:pPr>
    </w:lvl>
    <w:lvl w:ilvl="0">
      <w:start w:val="1"/>
      <w:numFmt w:val="lowerLetter"/>
      <w:lvlText w:val="%1."/>
      <w:lvlJc w:val="left"/>
      <w:pPr>
        <w:ind w:left="2016" w:hanging="360"/>
      </w:pPr>
    </w:lvl>
    <w:lvl w:ilvl="5">
      <w:start w:val="1"/>
      <w:numFmt w:val="lowerRoman"/>
      <w:lvlText w:val="%6."/>
      <w:lvlJc w:val="right"/>
      <w:pPr>
        <w:ind w:left="4296" w:hanging="440"/>
      </w:pPr>
    </w:lvl>
    <w:lvl w:ilvl="2">
      <w:start w:val="1"/>
      <w:numFmt w:val="lowerRoman"/>
      <w:lvlText w:val="%3."/>
      <w:lvlJc w:val="right"/>
      <w:pPr>
        <w:ind w:left="2976" w:hanging="440"/>
      </w:pPr>
    </w:lvl>
    <w:lvl w:ilvl="3">
      <w:start w:val="1"/>
      <w:numFmt w:val="decimal"/>
      <w:lvlText w:val="%4."/>
      <w:lvlJc w:val="left"/>
      <w:pPr>
        <w:ind w:left="3416" w:hanging="440"/>
      </w:pPr>
    </w:lvl>
    <w:lvl w:ilvl="1">
      <w:start w:val="1"/>
      <w:numFmt w:val="lowerLetter"/>
      <w:lvlText w:val="%2)"/>
      <w:lvlJc w:val="left"/>
      <w:pPr>
        <w:ind w:left="2536" w:hanging="440"/>
      </w:pPr>
    </w:lvl>
    <w:lvl w:ilvl="4">
      <w:start w:val="1"/>
      <w:numFmt w:val="lowerLetter"/>
      <w:lvlText w:val="%5)"/>
      <w:lvlJc w:val="left"/>
      <w:pPr>
        <w:ind w:left="3856" w:hanging="440"/>
      </w:pPr>
    </w:lvl>
  </w:abstractNum>
  <w:abstractNum w:abstractNumId="60">
    <w:nsid w:val="65FC4AB5"/>
    <w:multiLevelType w:val="multilevel"/>
    <w:tmpl w:val="7A4E86CA"/>
    <w:lvl w:ilvl="4">
      <w:start w:val="1"/>
      <w:numFmt w:val="lowerLetter"/>
      <w:lvlText w:val="%5)"/>
      <w:lvlJc w:val="left"/>
      <w:pPr>
        <w:ind w:left="3040" w:hanging="440"/>
      </w:pPr>
    </w:lvl>
    <w:lvl w:ilvl="7">
      <w:start w:val="1"/>
      <w:numFmt w:val="lowerLetter"/>
      <w:lvlText w:val="%8)"/>
      <w:lvlJc w:val="left"/>
      <w:pPr>
        <w:ind w:left="4360" w:hanging="440"/>
      </w:pPr>
    </w:lvl>
    <w:lvl w:ilvl="0">
      <w:start w:val="1"/>
      <w:numFmt w:val="decimal"/>
      <w:lvlText w:val="%1."/>
      <w:lvlJc w:val="left"/>
      <w:pPr>
        <w:ind w:left="1280" w:hanging="440"/>
      </w:pPr>
    </w:lvl>
    <w:lvl w:ilvl="2">
      <w:start w:val="1"/>
      <w:numFmt w:val="lowerRoman"/>
      <w:lvlText w:val="%3."/>
      <w:lvlJc w:val="right"/>
      <w:pPr>
        <w:ind w:left="2160" w:hanging="440"/>
      </w:pPr>
    </w:lvl>
    <w:lvl w:ilvl="5">
      <w:start w:val="1"/>
      <w:numFmt w:val="lowerRoman"/>
      <w:lvlText w:val="%6."/>
      <w:lvlJc w:val="right"/>
      <w:pPr>
        <w:ind w:left="3480" w:hanging="440"/>
      </w:pPr>
    </w:lvl>
    <w:lvl w:ilvl="6">
      <w:start w:val="1"/>
      <w:numFmt w:val="decimal"/>
      <w:lvlText w:val="%7."/>
      <w:lvlJc w:val="left"/>
      <w:pPr>
        <w:ind w:left="3920" w:hanging="440"/>
      </w:pPr>
    </w:lvl>
    <w:lvl w:ilvl="1">
      <w:start w:val="1"/>
      <w:numFmt w:val="lowerLetter"/>
      <w:lvlText w:val="%2)"/>
      <w:lvlJc w:val="left"/>
      <w:pPr>
        <w:ind w:left="1720" w:hanging="440"/>
      </w:pPr>
    </w:lvl>
    <w:lvl w:ilvl="3">
      <w:start w:val="1"/>
      <w:numFmt w:val="decimal"/>
      <w:lvlText w:val="%4."/>
      <w:lvlJc w:val="left"/>
      <w:pPr>
        <w:ind w:left="2600" w:hanging="440"/>
      </w:pPr>
    </w:lvl>
    <w:lvl w:ilvl="8">
      <w:start w:val="1"/>
      <w:numFmt w:val="lowerRoman"/>
      <w:lvlText w:val="%9."/>
      <w:lvlJc w:val="right"/>
      <w:pPr>
        <w:ind w:left="4800" w:hanging="440"/>
      </w:pPr>
    </w:lvl>
  </w:abstractNum>
  <w:abstractNum w:abstractNumId="61">
    <w:nsid w:val="4F8E48F6"/>
    <w:multiLevelType w:val="multilevel"/>
    <w:tmpl w:val="85A6D796"/>
    <w:lvl w:ilvl="4">
      <w:start w:val="1"/>
      <w:numFmt w:val="decimal"/>
      <w:lvlText w:val="%1.%2.%3.%4.%5"/>
      <w:lvlJc w:val="left"/>
      <w:pPr>
        <w:ind w:left="5144" w:hanging="1080"/>
      </w:pPr>
    </w:lvl>
    <w:lvl w:ilvl="6">
      <w:start w:val="1"/>
      <w:numFmt w:val="decimal"/>
      <w:lvlText w:val="%1.%2.%3.%4.%5.%6.%7"/>
      <w:lvlJc w:val="left"/>
      <w:pPr>
        <w:ind w:left="7096" w:hanging="1440"/>
      </w:pPr>
    </w:lvl>
    <w:lvl w:ilvl="3">
      <w:start w:val="1"/>
      <w:numFmt w:val="decimal"/>
      <w:lvlText w:val="%1.%2.%3.%4"/>
      <w:lvlJc w:val="left"/>
      <w:pPr>
        <w:ind w:left="3988" w:hanging="720"/>
      </w:pPr>
    </w:lvl>
    <w:lvl w:ilvl="7">
      <w:start w:val="1"/>
      <w:numFmt w:val="decimal"/>
      <w:lvlText w:val="%1.%2.%3.%4.%5.%6.%7.%8"/>
      <w:lvlJc w:val="left"/>
      <w:pPr>
        <w:ind w:left="7892" w:hanging="1440"/>
      </w:pPr>
    </w:lvl>
    <w:lvl w:ilvl="8">
      <w:start w:val="1"/>
      <w:numFmt w:val="decimal"/>
      <w:lvlText w:val="%1.%2.%3.%4.%5.%6.%7.%8.%9"/>
      <w:lvlJc w:val="left"/>
      <w:pPr>
        <w:ind w:left="9048" w:hanging="1800"/>
      </w:pPr>
    </w:lvl>
    <w:lvl w:ilvl="1">
      <w:start w:val="14"/>
      <w:numFmt w:val="decimal"/>
      <w:lvlText w:val="%1.%2"/>
      <w:lvlJc w:val="left"/>
      <w:pPr>
        <w:ind w:left="2096" w:hanging="420"/>
      </w:pPr>
    </w:lvl>
    <w:lvl w:ilvl="2">
      <w:start w:val="1"/>
      <w:numFmt w:val="decimal"/>
      <w:lvlText w:val="%1.%2.%3"/>
      <w:lvlJc w:val="left"/>
      <w:pPr>
        <w:ind w:left="227" w:hanging="227"/>
      </w:pPr>
    </w:lvl>
    <w:lvl w:ilvl="0">
      <w:start w:val="1"/>
      <w:numFmt w:val="decimal"/>
      <w:lvlText w:val="%1."/>
      <w:lvlJc w:val="left"/>
      <w:pPr>
        <w:ind w:left="1240" w:hanging="360"/>
      </w:pPr>
    </w:lvl>
    <w:lvl w:ilvl="5">
      <w:start w:val="1"/>
      <w:numFmt w:val="decimal"/>
      <w:lvlText w:val="%1.%2.%3.%4.%5.%6"/>
      <w:lvlJc w:val="left"/>
      <w:pPr>
        <w:ind w:left="5940" w:hanging="1080"/>
      </w:pPr>
    </w:lvl>
  </w:abstractNum>
  <w:abstractNum w:abstractNumId="62">
    <w:nsid w:val="05386C84"/>
    <w:multiLevelType w:val="multilevel"/>
    <w:tmpl w:val="A102485C"/>
    <w:lvl w:ilvl="6">
      <w:start w:val="1"/>
      <w:numFmt w:val="decimal"/>
      <w:lvlText w:val="%7."/>
      <w:lvlJc w:val="left"/>
      <w:pPr>
        <w:ind w:left="3960" w:hanging="440"/>
      </w:pPr>
    </w:lvl>
    <w:lvl w:ilvl="8">
      <w:start w:val="1"/>
      <w:numFmt w:val="lowerRoman"/>
      <w:lvlText w:val="%9."/>
      <w:lvlJc w:val="right"/>
      <w:pPr>
        <w:ind w:left="4840" w:hanging="440"/>
      </w:pPr>
    </w:lvl>
    <w:lvl w:ilvl="5">
      <w:start w:val="1"/>
      <w:numFmt w:val="lowerRoman"/>
      <w:lvlText w:val="%6."/>
      <w:lvlJc w:val="right"/>
      <w:pPr>
        <w:ind w:left="3520" w:hanging="440"/>
      </w:pPr>
    </w:lvl>
    <w:lvl w:ilvl="4">
      <w:start w:val="1"/>
      <w:numFmt w:val="lowerLetter"/>
      <w:lvlText w:val="%5)"/>
      <w:lvlJc w:val="left"/>
      <w:pPr>
        <w:ind w:left="3080" w:hanging="440"/>
      </w:pPr>
    </w:lvl>
    <w:lvl w:ilvl="1">
      <w:start w:val="1"/>
      <w:numFmt w:val="lowerLetter"/>
      <w:lvlText w:val="%2)"/>
      <w:lvlJc w:val="left"/>
      <w:pPr>
        <w:ind w:left="1760" w:hanging="440"/>
      </w:pPr>
    </w:lvl>
    <w:lvl w:ilvl="7">
      <w:start w:val="1"/>
      <w:numFmt w:val="lowerLetter"/>
      <w:lvlText w:val="%8)"/>
      <w:lvlJc w:val="left"/>
      <w:pPr>
        <w:ind w:left="4400" w:hanging="440"/>
      </w:pPr>
    </w:lvl>
    <w:lvl w:ilvl="3">
      <w:start w:val="1"/>
      <w:numFmt w:val="decimal"/>
      <w:lvlText w:val="%4."/>
      <w:lvlJc w:val="left"/>
      <w:pPr>
        <w:ind w:left="2640" w:hanging="440"/>
      </w:pPr>
    </w:lvl>
    <w:lvl w:ilvl="2">
      <w:start w:val="1"/>
      <w:numFmt w:val="lowerRoman"/>
      <w:lvlText w:val="%3."/>
      <w:lvlJc w:val="right"/>
      <w:pPr>
        <w:ind w:left="2200" w:hanging="440"/>
      </w:pPr>
    </w:lvl>
    <w:lvl w:ilvl="0">
      <w:start w:val="1"/>
      <w:numFmt w:val="decimal"/>
      <w:lvlText w:val="%1."/>
      <w:lvlJc w:val="left"/>
      <w:pPr>
        <w:ind w:left="1240" w:hanging="360"/>
      </w:pPr>
    </w:lvl>
  </w:abstractNum>
  <w:abstractNum w:abstractNumId="63">
    <w:nsid w:val="171F3AEF"/>
    <w:multiLevelType w:val="multilevel"/>
    <w:tmpl w:val="6270C868"/>
    <w:lvl w:ilvl="6">
      <w:start w:val="1"/>
      <w:numFmt w:val="decimal"/>
      <w:lvlText w:val="%7."/>
      <w:lvlJc w:val="left"/>
      <w:pPr>
        <w:ind w:left="3040" w:hanging="440"/>
      </w:pPr>
    </w:lvl>
    <w:lvl w:ilvl="2">
      <w:start w:val="1"/>
      <w:numFmt w:val="lowerRoman"/>
      <w:lvlText w:val="%3."/>
      <w:lvlJc w:val="right"/>
      <w:pPr>
        <w:ind w:left="1280" w:hanging="440"/>
      </w:pPr>
    </w:lvl>
    <w:lvl w:ilvl="3">
      <w:start w:val="1"/>
      <w:numFmt w:val="decimal"/>
      <w:lvlText w:val="%4."/>
      <w:lvlJc w:val="left"/>
      <w:pPr>
        <w:ind w:left="1720" w:hanging="440"/>
      </w:pPr>
    </w:lvl>
    <w:lvl w:ilvl="8">
      <w:start w:val="1"/>
      <w:numFmt w:val="lowerRoman"/>
      <w:lvlText w:val="%9."/>
      <w:lvlJc w:val="right"/>
      <w:pPr>
        <w:ind w:left="3920" w:hanging="440"/>
      </w:pPr>
    </w:lvl>
    <w:lvl w:ilvl="7">
      <w:start w:val="1"/>
      <w:numFmt w:val="lowerLetter"/>
      <w:lvlText w:val="%8)"/>
      <w:lvlJc w:val="left"/>
      <w:pPr>
        <w:ind w:left="3480" w:hanging="440"/>
      </w:pPr>
    </w:lvl>
    <w:lvl w:ilvl="0">
      <w:start w:val="1"/>
      <w:numFmt w:val="decimal"/>
      <w:lvlText w:val="%1."/>
      <w:lvlJc w:val="left"/>
      <w:pPr>
        <w:ind w:left="320" w:hanging="360"/>
      </w:pPr>
    </w:lvl>
    <w:lvl w:ilvl="4">
      <w:start w:val="1"/>
      <w:numFmt w:val="lowerLetter"/>
      <w:lvlText w:val="%5)"/>
      <w:lvlJc w:val="left"/>
      <w:pPr>
        <w:ind w:left="2160" w:hanging="440"/>
      </w:pPr>
    </w:lvl>
    <w:lvl w:ilvl="5">
      <w:start w:val="1"/>
      <w:numFmt w:val="lowerRoman"/>
      <w:lvlText w:val="%6."/>
      <w:lvlJc w:val="right"/>
      <w:pPr>
        <w:ind w:left="2600" w:hanging="440"/>
      </w:pPr>
    </w:lvl>
    <w:lvl w:ilvl="1">
      <w:start w:val="1"/>
      <w:numFmt w:val="lowerLetter"/>
      <w:lvlText w:val="%2)"/>
      <w:lvlJc w:val="left"/>
      <w:pPr>
        <w:ind w:left="840" w:hanging="440"/>
      </w:pPr>
    </w:lvl>
  </w:abstractNum>
  <w:abstractNum w:abstractNumId="64">
    <w:nsid w:val="73054C1C"/>
    <w:multiLevelType w:val="multilevel"/>
    <w:tmpl w:val="0EE83D9E"/>
    <w:lvl w:ilvl="6">
      <w:start w:val="1"/>
      <w:numFmt w:val="decimal"/>
      <w:lvlText w:val="%7."/>
      <w:lvlJc w:val="left"/>
      <w:pPr>
        <w:ind w:left="4760" w:hanging="440"/>
      </w:pPr>
    </w:lvl>
    <w:lvl w:ilvl="3">
      <w:start w:val="1"/>
      <w:numFmt w:val="decimal"/>
      <w:lvlText w:val="%4."/>
      <w:lvlJc w:val="left"/>
      <w:pPr>
        <w:ind w:left="3440" w:hanging="440"/>
      </w:pPr>
    </w:lvl>
    <w:lvl w:ilvl="7">
      <w:start w:val="1"/>
      <w:numFmt w:val="lowerLetter"/>
      <w:lvlText w:val="%8)"/>
      <w:lvlJc w:val="left"/>
      <w:pPr>
        <w:ind w:left="5200" w:hanging="440"/>
      </w:pPr>
    </w:lvl>
    <w:lvl w:ilvl="4">
      <w:start w:val="1"/>
      <w:numFmt w:val="lowerLetter"/>
      <w:lvlText w:val="%5)"/>
      <w:lvlJc w:val="left"/>
      <w:pPr>
        <w:ind w:left="3880" w:hanging="440"/>
      </w:pPr>
    </w:lvl>
    <w:lvl w:ilvl="0">
      <w:start w:val="1"/>
      <w:numFmt w:val="lowerLetter"/>
      <w:lvlText w:val="%1."/>
      <w:lvlJc w:val="left"/>
      <w:pPr>
        <w:ind w:left="2040" w:hanging="360"/>
      </w:pPr>
      <w:rPr>
        <w:color w:val="000000"/>
      </w:rPr>
    </w:lvl>
    <w:lvl w:ilvl="2">
      <w:start w:val="1"/>
      <w:numFmt w:val="lowerRoman"/>
      <w:lvlText w:val="%3."/>
      <w:lvlJc w:val="right"/>
      <w:pPr>
        <w:ind w:left="3000" w:hanging="440"/>
      </w:pPr>
    </w:lvl>
    <w:lvl w:ilvl="5">
      <w:start w:val="1"/>
      <w:numFmt w:val="lowerRoman"/>
      <w:lvlText w:val="%6."/>
      <w:lvlJc w:val="right"/>
      <w:pPr>
        <w:ind w:left="4320" w:hanging="440"/>
      </w:pPr>
    </w:lvl>
    <w:lvl w:ilvl="8">
      <w:start w:val="1"/>
      <w:numFmt w:val="lowerRoman"/>
      <w:lvlText w:val="%9."/>
      <w:lvlJc w:val="right"/>
      <w:pPr>
        <w:ind w:left="5640" w:hanging="440"/>
      </w:pPr>
    </w:lvl>
    <w:lvl w:ilvl="1">
      <w:start w:val="1"/>
      <w:numFmt w:val="lowerLetter"/>
      <w:lvlText w:val="%2)"/>
      <w:lvlJc w:val="left"/>
      <w:pPr>
        <w:ind w:left="2560" w:hanging="440"/>
      </w:pPr>
    </w:lvl>
  </w:abstractNum>
  <w:abstractNum w:abstractNumId="65">
    <w:nsid w:val="500F140A"/>
    <w:multiLevelType w:val="multilevel"/>
    <w:tmpl w:val="E4FC2C94"/>
    <w:lvl w:ilvl="6">
      <w:start w:val="1"/>
      <w:numFmt w:val="decimal"/>
      <w:lvlText w:val="%1.%2.%3.%4.%5.%6.%7."/>
      <w:lvlJc w:val="left"/>
      <w:pPr>
        <w:ind w:left="4824" w:hanging="1344"/>
      </w:pPr>
    </w:lvl>
    <w:lvl w:ilvl="0">
      <w:start w:val="1"/>
      <w:numFmt w:val="decimal"/>
      <w:lvlText w:val="%1."/>
      <w:lvlJc w:val="left"/>
      <w:pPr>
        <w:ind w:left="1176" w:hanging="336"/>
      </w:pPr>
    </w:lvl>
    <w:lvl w:ilvl="1">
      <w:start w:val="1"/>
      <w:numFmt w:val="decimal"/>
      <w:lvlText w:val="%1.%2."/>
      <w:lvlJc w:val="left"/>
      <w:pPr>
        <w:ind w:left="1784" w:hanging="504"/>
      </w:pPr>
    </w:lvl>
    <w:lvl w:ilvl="2">
      <w:start w:val="1"/>
      <w:numFmt w:val="decimal"/>
      <w:lvlText w:val="%1.%2.%3."/>
      <w:lvlJc w:val="left"/>
      <w:pPr>
        <w:ind w:left="2392" w:hanging="672"/>
      </w:pPr>
    </w:lvl>
    <w:lvl w:ilvl="5">
      <w:start w:val="1"/>
      <w:numFmt w:val="decimal"/>
      <w:lvlText w:val="%1.%2.%3.%4.%5.%6."/>
      <w:lvlJc w:val="left"/>
      <w:pPr>
        <w:ind w:left="4216" w:hanging="1176"/>
      </w:pPr>
    </w:lvl>
    <w:lvl w:ilvl="4">
      <w:start w:val="1"/>
      <w:numFmt w:val="decimal"/>
      <w:lvlText w:val="%1.%2.%3.%4.%5."/>
      <w:lvlJc w:val="left"/>
      <w:pPr>
        <w:ind w:left="3608" w:hanging="1008"/>
      </w:pPr>
    </w:lvl>
    <w:lvl w:ilvl="8">
      <w:start w:val="1"/>
      <w:numFmt w:val="decimal"/>
      <w:lvlText w:val="%1.%2.%3.%4.%5.%6.%7.%8.%9."/>
      <w:lvlJc w:val="left"/>
      <w:pPr>
        <w:ind w:left="6040" w:hanging="1680"/>
      </w:pPr>
    </w:lvl>
    <w:lvl w:ilvl="3">
      <w:start w:val="1"/>
      <w:numFmt w:val="decimal"/>
      <w:lvlText w:val="%1.%2.%3.%4."/>
      <w:lvlJc w:val="left"/>
      <w:pPr>
        <w:ind w:left="3000" w:hanging="840"/>
      </w:pPr>
    </w:lvl>
    <w:lvl w:ilvl="7">
      <w:start w:val="1"/>
      <w:numFmt w:val="decimal"/>
      <w:lvlText w:val="%1.%2.%3.%4.%5.%6.%7.%8."/>
      <w:lvlJc w:val="left"/>
      <w:pPr>
        <w:ind w:left="5432" w:hanging="1511"/>
      </w:pPr>
    </w:lvl>
  </w:abstractNum>
  <w:abstractNum w:abstractNumId="66">
    <w:nsid w:val="00242460"/>
    <w:multiLevelType w:val="multilevel"/>
    <w:tmpl w:val="59E073B2"/>
    <w:lvl w:ilvl="1">
      <w:start w:val="1"/>
      <w:numFmt w:val="lowerLetter"/>
      <w:lvlText w:val="%2)"/>
      <w:lvlJc w:val="left"/>
      <w:pPr>
        <w:ind w:left="1760" w:hanging="440"/>
      </w:pPr>
    </w:lvl>
    <w:lvl w:ilvl="0">
      <w:start w:val="1"/>
      <w:numFmt w:val="decimal"/>
      <w:lvlText w:val="%1."/>
      <w:lvlJc w:val="left"/>
      <w:pPr>
        <w:ind w:left="1240" w:hanging="360"/>
      </w:pPr>
    </w:lvl>
    <w:lvl w:ilvl="5">
      <w:start w:val="1"/>
      <w:numFmt w:val="lowerRoman"/>
      <w:lvlText w:val="%6."/>
      <w:lvlJc w:val="right"/>
      <w:pPr>
        <w:ind w:left="3520" w:hanging="440"/>
      </w:pPr>
    </w:lvl>
    <w:lvl w:ilvl="6">
      <w:start w:val="1"/>
      <w:numFmt w:val="decimal"/>
      <w:lvlText w:val="%7."/>
      <w:lvlJc w:val="left"/>
      <w:pPr>
        <w:ind w:left="3960" w:hanging="440"/>
      </w:pPr>
    </w:lvl>
    <w:lvl w:ilvl="4">
      <w:start w:val="1"/>
      <w:numFmt w:val="lowerLetter"/>
      <w:lvlText w:val="%5)"/>
      <w:lvlJc w:val="left"/>
      <w:pPr>
        <w:ind w:left="3080" w:hanging="440"/>
      </w:pPr>
    </w:lvl>
    <w:lvl w:ilvl="8">
      <w:start w:val="1"/>
      <w:numFmt w:val="lowerRoman"/>
      <w:lvlText w:val="%9."/>
      <w:lvlJc w:val="right"/>
      <w:pPr>
        <w:ind w:left="4840" w:hanging="440"/>
      </w:pPr>
    </w:lvl>
    <w:lvl w:ilvl="3">
      <w:start w:val="1"/>
      <w:numFmt w:val="decimal"/>
      <w:lvlText w:val="%4."/>
      <w:lvlJc w:val="left"/>
      <w:pPr>
        <w:ind w:left="2640" w:hanging="440"/>
      </w:pPr>
    </w:lvl>
    <w:lvl w:ilvl="2">
      <w:start w:val="1"/>
      <w:numFmt w:val="lowerRoman"/>
      <w:lvlText w:val="%3."/>
      <w:lvlJc w:val="right"/>
      <w:pPr>
        <w:ind w:left="2200" w:hanging="440"/>
      </w:pPr>
    </w:lvl>
    <w:lvl w:ilvl="7">
      <w:start w:val="1"/>
      <w:numFmt w:val="lowerLetter"/>
      <w:lvlText w:val="%8)"/>
      <w:lvlJc w:val="left"/>
      <w:pPr>
        <w:ind w:left="4400" w:hanging="440"/>
      </w:pPr>
    </w:lvl>
  </w:abstractNum>
  <w:abstractNum w:abstractNumId="67">
    <w:nsid w:val="44BA5709"/>
    <w:multiLevelType w:val="multilevel"/>
    <w:tmpl w:val="8DCEA186"/>
    <w:lvl w:ilvl="2">
      <w:start w:val="1"/>
      <w:numFmt w:val="lowerRoman"/>
      <w:lvlText w:val="%3."/>
      <w:lvlJc w:val="right"/>
      <w:pPr>
        <w:ind w:left="2200" w:hanging="440"/>
      </w:pPr>
    </w:lvl>
    <w:lvl w:ilvl="5">
      <w:start w:val="1"/>
      <w:numFmt w:val="lowerRoman"/>
      <w:lvlText w:val="%6."/>
      <w:lvlJc w:val="right"/>
      <w:pPr>
        <w:ind w:left="3520" w:hanging="440"/>
      </w:pPr>
    </w:lvl>
    <w:lvl w:ilvl="0">
      <w:start w:val="1"/>
      <w:numFmt w:val="decimal"/>
      <w:lvlText w:val="%1."/>
      <w:lvlJc w:val="left"/>
      <w:pPr>
        <w:ind w:left="1240" w:hanging="360"/>
      </w:pPr>
    </w:lvl>
    <w:lvl w:ilvl="6">
      <w:start w:val="1"/>
      <w:numFmt w:val="decimal"/>
      <w:lvlText w:val="%7."/>
      <w:lvlJc w:val="left"/>
      <w:pPr>
        <w:ind w:left="3960" w:hanging="440"/>
      </w:pPr>
    </w:lvl>
    <w:lvl w:ilvl="1">
      <w:start w:val="1"/>
      <w:numFmt w:val="lowerLetter"/>
      <w:lvlText w:val="%2)"/>
      <w:lvlJc w:val="left"/>
      <w:pPr>
        <w:ind w:left="1760" w:hanging="440"/>
      </w:pPr>
    </w:lvl>
    <w:lvl w:ilvl="8">
      <w:start w:val="1"/>
      <w:numFmt w:val="lowerRoman"/>
      <w:lvlText w:val="%9."/>
      <w:lvlJc w:val="right"/>
      <w:pPr>
        <w:ind w:left="4840" w:hanging="440"/>
      </w:pPr>
    </w:lvl>
    <w:lvl w:ilvl="3">
      <w:start w:val="1"/>
      <w:numFmt w:val="decimal"/>
      <w:lvlText w:val="%4."/>
      <w:lvlJc w:val="left"/>
      <w:pPr>
        <w:ind w:left="2640" w:hanging="440"/>
      </w:pPr>
    </w:lvl>
    <w:lvl w:ilvl="4">
      <w:start w:val="1"/>
      <w:numFmt w:val="lowerLetter"/>
      <w:lvlText w:val="%5)"/>
      <w:lvlJc w:val="left"/>
      <w:pPr>
        <w:ind w:left="3080" w:hanging="440"/>
      </w:pPr>
    </w:lvl>
    <w:lvl w:ilvl="7">
      <w:start w:val="1"/>
      <w:numFmt w:val="lowerLetter"/>
      <w:lvlText w:val="%8)"/>
      <w:lvlJc w:val="left"/>
      <w:pPr>
        <w:ind w:left="4400" w:hanging="440"/>
      </w:pPr>
    </w:lvl>
  </w:abstractNum>
  <w:abstractNum w:abstractNumId="68">
    <w:nsid w:val="73060D54"/>
    <w:multiLevelType w:val="multilevel"/>
    <w:tmpl w:val="E026CCF0"/>
    <w:lvl w:ilvl="0">
      <w:start w:val="1"/>
      <w:numFmt w:val="decimal"/>
      <w:lvlText w:val="%1."/>
      <w:lvlJc w:val="left"/>
      <w:pPr>
        <w:ind w:left="1240" w:hanging="360"/>
      </w:pPr>
    </w:lvl>
    <w:lvl w:ilvl="8">
      <w:start w:val="1"/>
      <w:numFmt w:val="lowerRoman"/>
      <w:lvlText w:val="%9."/>
      <w:lvlJc w:val="right"/>
      <w:pPr>
        <w:ind w:left="4840" w:hanging="440"/>
      </w:pPr>
    </w:lvl>
    <w:lvl w:ilvl="2">
      <w:start w:val="1"/>
      <w:numFmt w:val="lowerRoman"/>
      <w:lvlText w:val="%3."/>
      <w:lvlJc w:val="right"/>
      <w:pPr>
        <w:ind w:left="2200" w:hanging="440"/>
      </w:pPr>
    </w:lvl>
    <w:lvl w:ilvl="7">
      <w:start w:val="1"/>
      <w:numFmt w:val="lowerLetter"/>
      <w:lvlText w:val="%8)"/>
      <w:lvlJc w:val="left"/>
      <w:pPr>
        <w:ind w:left="4400" w:hanging="440"/>
      </w:pPr>
    </w:lvl>
    <w:lvl w:ilvl="1">
      <w:start w:val="1"/>
      <w:numFmt w:val="lowerLetter"/>
      <w:lvlText w:val="%2)"/>
      <w:lvlJc w:val="left"/>
      <w:pPr>
        <w:ind w:left="1760" w:hanging="440"/>
      </w:pPr>
    </w:lvl>
    <w:lvl w:ilvl="6">
      <w:start w:val="1"/>
      <w:numFmt w:val="decimal"/>
      <w:lvlText w:val="%7."/>
      <w:lvlJc w:val="left"/>
      <w:pPr>
        <w:ind w:left="3960" w:hanging="440"/>
      </w:pPr>
    </w:lvl>
    <w:lvl w:ilvl="3">
      <w:start w:val="1"/>
      <w:numFmt w:val="decimal"/>
      <w:lvlText w:val="%4."/>
      <w:lvlJc w:val="left"/>
      <w:pPr>
        <w:ind w:left="2640" w:hanging="440"/>
      </w:pPr>
    </w:lvl>
    <w:lvl w:ilvl="4">
      <w:start w:val="1"/>
      <w:numFmt w:val="lowerLetter"/>
      <w:lvlText w:val="%5)"/>
      <w:lvlJc w:val="left"/>
      <w:pPr>
        <w:ind w:left="3080" w:hanging="440"/>
      </w:pPr>
    </w:lvl>
    <w:lvl w:ilvl="5">
      <w:start w:val="1"/>
      <w:numFmt w:val="lowerRoman"/>
      <w:lvlText w:val="%6."/>
      <w:lvlJc w:val="right"/>
      <w:pPr>
        <w:ind w:left="3520" w:hanging="440"/>
      </w:pPr>
    </w:lvl>
  </w:abstractNum>
  <w:abstractNum w:abstractNumId="69">
    <w:nsid w:val="04BF3987"/>
    <w:multiLevelType w:val="multilevel"/>
    <w:tmpl w:val="3C96D4AE"/>
    <w:lvl w:ilvl="8">
      <w:start w:val="1"/>
      <w:numFmt w:val="lowerRoman"/>
      <w:lvlText w:val="%9."/>
      <w:lvlJc w:val="right"/>
      <w:pPr>
        <w:ind w:left="4840" w:hanging="440"/>
      </w:pPr>
    </w:lvl>
    <w:lvl w:ilvl="1">
      <w:start w:val="1"/>
      <w:numFmt w:val="lowerLetter"/>
      <w:lvlText w:val="%2)"/>
      <w:lvlJc w:val="left"/>
      <w:pPr>
        <w:ind w:left="1760" w:hanging="440"/>
      </w:pPr>
    </w:lvl>
    <w:lvl w:ilvl="7">
      <w:start w:val="1"/>
      <w:numFmt w:val="lowerLetter"/>
      <w:lvlText w:val="%8)"/>
      <w:lvlJc w:val="left"/>
      <w:pPr>
        <w:ind w:left="4400" w:hanging="440"/>
      </w:pPr>
    </w:lvl>
    <w:lvl w:ilvl="2">
      <w:start w:val="1"/>
      <w:numFmt w:val="lowerRoman"/>
      <w:lvlText w:val="%3."/>
      <w:lvlJc w:val="right"/>
      <w:pPr>
        <w:ind w:left="2200" w:hanging="440"/>
      </w:pPr>
    </w:lvl>
    <w:lvl w:ilvl="5">
      <w:start w:val="1"/>
      <w:numFmt w:val="lowerRoman"/>
      <w:lvlText w:val="%6."/>
      <w:lvlJc w:val="right"/>
      <w:pPr>
        <w:ind w:left="3520" w:hanging="440"/>
      </w:pPr>
    </w:lvl>
    <w:lvl w:ilvl="3">
      <w:start w:val="1"/>
      <w:numFmt w:val="decimal"/>
      <w:lvlText w:val="%4."/>
      <w:lvlJc w:val="left"/>
      <w:pPr>
        <w:ind w:left="2640" w:hanging="440"/>
      </w:pPr>
    </w:lvl>
    <w:lvl w:ilvl="4">
      <w:start w:val="1"/>
      <w:numFmt w:val="lowerLetter"/>
      <w:lvlText w:val="%5)"/>
      <w:lvlJc w:val="left"/>
      <w:pPr>
        <w:ind w:left="3080" w:hanging="440"/>
      </w:pPr>
    </w:lvl>
    <w:lvl w:ilvl="6">
      <w:start w:val="1"/>
      <w:numFmt w:val="decimal"/>
      <w:lvlText w:val="%7."/>
      <w:lvlJc w:val="left"/>
      <w:pPr>
        <w:ind w:left="3960" w:hanging="440"/>
      </w:pPr>
    </w:lvl>
    <w:lvl w:ilvl="0">
      <w:start w:val="1"/>
      <w:numFmt w:val="decimal"/>
      <w:lvlText w:val="%1."/>
      <w:lvlJc w:val="left"/>
      <w:pPr>
        <w:ind w:left="1240" w:hanging="360"/>
      </w:pPr>
    </w:lvl>
  </w:abstractNum>
  <w:abstractNum w:abstractNumId="70">
    <w:nsid w:val="4DE347F1"/>
    <w:multiLevelType w:val="multilevel"/>
    <w:tmpl w:val="7494E552"/>
    <w:lvl w:ilvl="1">
      <w:start w:val="1"/>
      <w:numFmt w:val="lowerLetter"/>
      <w:lvlText w:val="%2)"/>
      <w:lvlJc w:val="left"/>
      <w:pPr>
        <w:ind w:left="1760" w:hanging="440"/>
      </w:pPr>
    </w:lvl>
    <w:lvl w:ilvl="4">
      <w:start w:val="1"/>
      <w:numFmt w:val="lowerLetter"/>
      <w:lvlText w:val="%5)"/>
      <w:lvlJc w:val="left"/>
      <w:pPr>
        <w:ind w:left="3080" w:hanging="440"/>
      </w:pPr>
    </w:lvl>
    <w:lvl w:ilvl="3">
      <w:start w:val="1"/>
      <w:numFmt w:val="decimal"/>
      <w:lvlText w:val="%4."/>
      <w:lvlJc w:val="left"/>
      <w:pPr>
        <w:ind w:left="2640" w:hanging="440"/>
      </w:pPr>
    </w:lvl>
    <w:lvl w:ilvl="7">
      <w:start w:val="1"/>
      <w:numFmt w:val="lowerLetter"/>
      <w:lvlText w:val="%8)"/>
      <w:lvlJc w:val="left"/>
      <w:pPr>
        <w:ind w:left="4400" w:hanging="440"/>
      </w:pPr>
    </w:lvl>
    <w:lvl w:ilvl="2">
      <w:start w:val="1"/>
      <w:numFmt w:val="lowerRoman"/>
      <w:lvlText w:val="%3."/>
      <w:lvlJc w:val="right"/>
      <w:pPr>
        <w:ind w:left="2200" w:hanging="440"/>
      </w:pPr>
    </w:lvl>
    <w:lvl w:ilvl="6">
      <w:start w:val="1"/>
      <w:numFmt w:val="decimal"/>
      <w:lvlText w:val="%7."/>
      <w:lvlJc w:val="left"/>
      <w:pPr>
        <w:ind w:left="3960" w:hanging="440"/>
      </w:pPr>
    </w:lvl>
    <w:lvl w:ilvl="8">
      <w:start w:val="1"/>
      <w:numFmt w:val="lowerRoman"/>
      <w:lvlText w:val="%9."/>
      <w:lvlJc w:val="right"/>
      <w:pPr>
        <w:ind w:left="4840" w:hanging="440"/>
      </w:pPr>
    </w:lvl>
    <w:lvl w:ilvl="5">
      <w:start w:val="1"/>
      <w:numFmt w:val="lowerRoman"/>
      <w:lvlText w:val="%6."/>
      <w:lvlJc w:val="right"/>
      <w:pPr>
        <w:ind w:left="3520" w:hanging="440"/>
      </w:pPr>
    </w:lvl>
    <w:lvl w:ilvl="0">
      <w:start w:val="1"/>
      <w:numFmt w:val="decimal"/>
      <w:lvlText w:val="%1."/>
      <w:lvlJc w:val="left"/>
      <w:pPr>
        <w:ind w:left="1240" w:hanging="360"/>
      </w:pPr>
    </w:lvl>
  </w:abstractNum>
  <w:abstractNum w:abstractNumId="71">
    <w:nsid w:val="7435723A"/>
    <w:multiLevelType w:val="multilevel"/>
    <w:tmpl w:val="B12ECAD2"/>
    <w:lvl w:ilvl="6">
      <w:start w:val="1"/>
      <w:numFmt w:val="decimal"/>
      <w:lvlText w:val="%7."/>
      <w:lvlJc w:val="left"/>
      <w:pPr>
        <w:ind w:left="3960" w:hanging="440"/>
      </w:pPr>
    </w:lvl>
    <w:lvl w:ilvl="0">
      <w:start w:val="1"/>
      <w:numFmt w:val="decimal"/>
      <w:lvlText w:val="%1."/>
      <w:lvlJc w:val="left"/>
      <w:pPr>
        <w:ind w:left="1240" w:hanging="360"/>
      </w:pPr>
    </w:lvl>
    <w:lvl w:ilvl="4">
      <w:start w:val="1"/>
      <w:numFmt w:val="lowerLetter"/>
      <w:lvlText w:val="%5)"/>
      <w:lvlJc w:val="left"/>
      <w:pPr>
        <w:ind w:left="3080" w:hanging="440"/>
      </w:pPr>
    </w:lvl>
    <w:lvl w:ilvl="3">
      <w:start w:val="1"/>
      <w:numFmt w:val="decimal"/>
      <w:lvlText w:val="%4."/>
      <w:lvlJc w:val="left"/>
      <w:pPr>
        <w:ind w:left="2640" w:hanging="440"/>
      </w:pPr>
    </w:lvl>
    <w:lvl w:ilvl="8">
      <w:start w:val="1"/>
      <w:numFmt w:val="lowerRoman"/>
      <w:lvlText w:val="%9."/>
      <w:lvlJc w:val="right"/>
      <w:pPr>
        <w:ind w:left="4840" w:hanging="440"/>
      </w:pPr>
    </w:lvl>
    <w:lvl w:ilvl="7">
      <w:start w:val="1"/>
      <w:numFmt w:val="lowerLetter"/>
      <w:lvlText w:val="%8)"/>
      <w:lvlJc w:val="left"/>
      <w:pPr>
        <w:ind w:left="4400" w:hanging="440"/>
      </w:pPr>
    </w:lvl>
    <w:lvl w:ilvl="1">
      <w:start w:val="1"/>
      <w:numFmt w:val="lowerLetter"/>
      <w:lvlText w:val="%2)"/>
      <w:lvlJc w:val="left"/>
      <w:pPr>
        <w:ind w:left="1760" w:hanging="440"/>
      </w:pPr>
    </w:lvl>
    <w:lvl w:ilvl="5">
      <w:start w:val="1"/>
      <w:numFmt w:val="lowerRoman"/>
      <w:lvlText w:val="%6."/>
      <w:lvlJc w:val="right"/>
      <w:pPr>
        <w:ind w:left="3520" w:hanging="440"/>
      </w:pPr>
    </w:lvl>
    <w:lvl w:ilvl="2">
      <w:start w:val="1"/>
      <w:numFmt w:val="lowerRoman"/>
      <w:lvlText w:val="%3."/>
      <w:lvlJc w:val="right"/>
      <w:pPr>
        <w:ind w:left="2200" w:hanging="440"/>
      </w:pPr>
    </w:lvl>
  </w:abstractNum>
  <w:abstractNum w:abstractNumId="72">
    <w:nsid w:val="73E913BE"/>
    <w:multiLevelType w:val="multilevel"/>
    <w:tmpl w:val="0F2C7C5C"/>
    <w:lvl w:ilvl="4">
      <w:start w:val="1"/>
      <w:numFmt w:val="lowerLetter"/>
      <w:lvlText w:val="%5)"/>
      <w:lvlJc w:val="left"/>
      <w:pPr>
        <w:ind w:left="4240" w:hanging="440"/>
      </w:pPr>
    </w:lvl>
    <w:lvl w:ilvl="7">
      <w:start w:val="1"/>
      <w:numFmt w:val="lowerLetter"/>
      <w:lvlText w:val="%8)"/>
      <w:lvlJc w:val="left"/>
      <w:pPr>
        <w:ind w:left="5560" w:hanging="440"/>
      </w:pPr>
    </w:lvl>
    <w:lvl w:ilvl="3">
      <w:start w:val="1"/>
      <w:numFmt w:val="decimal"/>
      <w:lvlText w:val="%4."/>
      <w:lvlJc w:val="left"/>
      <w:pPr>
        <w:ind w:left="3800" w:hanging="440"/>
      </w:pPr>
    </w:lvl>
    <w:lvl w:ilvl="6">
      <w:start w:val="1"/>
      <w:numFmt w:val="decimal"/>
      <w:lvlText w:val="%7."/>
      <w:lvlJc w:val="left"/>
      <w:pPr>
        <w:ind w:left="5120" w:hanging="440"/>
      </w:pPr>
    </w:lvl>
    <w:lvl w:ilvl="0">
      <w:start w:val="1"/>
      <w:numFmt w:val="lowerLetter"/>
      <w:lvlText w:val="%1)"/>
      <w:lvlJc w:val="left"/>
      <w:pPr>
        <w:ind w:left="2400" w:hanging="360"/>
      </w:pPr>
    </w:lvl>
    <w:lvl w:ilvl="2">
      <w:start w:val="1"/>
      <w:numFmt w:val="lowerRoman"/>
      <w:lvlText w:val="%3."/>
      <w:lvlJc w:val="right"/>
      <w:pPr>
        <w:ind w:left="3360" w:hanging="440"/>
      </w:pPr>
    </w:lvl>
    <w:lvl w:ilvl="1">
      <w:start w:val="1"/>
      <w:numFmt w:val="lowerLetter"/>
      <w:lvlText w:val="%2)"/>
      <w:lvlJc w:val="left"/>
      <w:pPr>
        <w:ind w:left="2920" w:hanging="440"/>
      </w:pPr>
    </w:lvl>
    <w:lvl w:ilvl="8">
      <w:start w:val="1"/>
      <w:numFmt w:val="lowerRoman"/>
      <w:lvlText w:val="%9."/>
      <w:lvlJc w:val="right"/>
      <w:pPr>
        <w:ind w:left="6000" w:hanging="440"/>
      </w:pPr>
    </w:lvl>
    <w:lvl w:ilvl="5">
      <w:start w:val="1"/>
      <w:numFmt w:val="lowerRoman"/>
      <w:lvlText w:val="%6."/>
      <w:lvlJc w:val="right"/>
      <w:pPr>
        <w:ind w:left="4680" w:hanging="440"/>
      </w:pPr>
    </w:lvl>
  </w:abstractNum>
  <w:abstractNum w:abstractNumId="73">
    <w:nsid w:val="2D3179B0"/>
    <w:multiLevelType w:val="multilevel"/>
    <w:tmpl w:val="4644169C"/>
    <w:lvl w:ilvl="7">
      <w:start w:val="1"/>
      <w:numFmt w:val="lowerLetter"/>
      <w:lvlText w:val="%8)"/>
      <w:lvlJc w:val="left"/>
      <w:pPr>
        <w:ind w:left="4360" w:hanging="440"/>
      </w:pPr>
    </w:lvl>
    <w:lvl w:ilvl="4">
      <w:start w:val="1"/>
      <w:numFmt w:val="lowerLetter"/>
      <w:lvlText w:val="%5)"/>
      <w:lvlJc w:val="left"/>
      <w:pPr>
        <w:ind w:left="3040" w:hanging="440"/>
      </w:pPr>
    </w:lvl>
    <w:lvl w:ilvl="1">
      <w:start w:val="1"/>
      <w:numFmt w:val="lowerLetter"/>
      <w:lvlText w:val="%2)"/>
      <w:lvlJc w:val="left"/>
      <w:pPr>
        <w:ind w:left="1720" w:hanging="440"/>
      </w:pPr>
    </w:lvl>
    <w:lvl w:ilvl="3">
      <w:start w:val="1"/>
      <w:numFmt w:val="decimal"/>
      <w:lvlText w:val="%4."/>
      <w:lvlJc w:val="left"/>
      <w:pPr>
        <w:ind w:left="2600" w:hanging="440"/>
      </w:pPr>
    </w:lvl>
    <w:lvl w:ilvl="8">
      <w:start w:val="1"/>
      <w:numFmt w:val="lowerRoman"/>
      <w:lvlText w:val="%9."/>
      <w:lvlJc w:val="right"/>
      <w:pPr>
        <w:ind w:left="4800" w:hanging="440"/>
      </w:pPr>
    </w:lvl>
    <w:lvl w:ilvl="6">
      <w:start w:val="1"/>
      <w:numFmt w:val="decimal"/>
      <w:lvlText w:val="%7."/>
      <w:lvlJc w:val="left"/>
      <w:pPr>
        <w:ind w:left="3920" w:hanging="440"/>
      </w:pPr>
    </w:lvl>
    <w:lvl w:ilvl="0">
      <w:start w:val="1"/>
      <w:numFmt w:val="decimal"/>
      <w:lvlText w:val="%1."/>
      <w:lvlJc w:val="left"/>
      <w:pPr>
        <w:ind w:left="1280" w:hanging="440"/>
      </w:pPr>
    </w:lvl>
    <w:lvl w:ilvl="5">
      <w:start w:val="1"/>
      <w:numFmt w:val="lowerRoman"/>
      <w:lvlText w:val="%6."/>
      <w:lvlJc w:val="right"/>
      <w:pPr>
        <w:ind w:left="3480" w:hanging="440"/>
      </w:pPr>
    </w:lvl>
    <w:lvl w:ilvl="2">
      <w:start w:val="1"/>
      <w:numFmt w:val="lowerRoman"/>
      <w:lvlText w:val="%3."/>
      <w:lvlJc w:val="right"/>
      <w:pPr>
        <w:ind w:left="2160" w:hanging="440"/>
      </w:pPr>
    </w:lvl>
  </w:abstractNum>
  <w:abstractNum w:abstractNumId="74">
    <w:nsid w:val="5B38454A"/>
    <w:multiLevelType w:val="multilevel"/>
    <w:tmpl w:val="B48CE3A2"/>
    <w:lvl w:ilvl="3">
      <w:start w:val="1"/>
      <w:numFmt w:val="lowerLetter"/>
      <w:lvlText w:val="(%4)"/>
      <w:lvlJc w:val="left"/>
      <w:pPr>
        <w:ind w:left="4320" w:hanging="360"/>
      </w:pPr>
      <w:rPr>
        <w:u w:val="none"/>
      </w:rPr>
    </w:lvl>
    <w:lvl w:ilvl="2">
      <w:start w:val="1"/>
      <w:numFmt w:val="decimal"/>
      <w:lvlText w:val="%3)"/>
      <w:lvlJc w:val="left"/>
      <w:pPr>
        <w:ind w:left="3600" w:hanging="360"/>
      </w:pPr>
      <w:rPr>
        <w:u w:val="none"/>
      </w:rPr>
    </w:lvl>
    <w:lvl w:ilvl="1">
      <w:start w:val="1"/>
      <w:numFmt w:val="lowerRoman"/>
      <w:lvlText w:val="%2)"/>
      <w:lvlJc w:val="right"/>
      <w:pPr>
        <w:ind w:left="2880" w:hanging="360"/>
      </w:pPr>
      <w:rPr>
        <w:u w:val="none"/>
      </w:rPr>
    </w:lvl>
    <w:lvl w:ilvl="8">
      <w:start w:val="1"/>
      <w:numFmt w:val="decimal"/>
      <w:lvlText w:val="%9."/>
      <w:lvlJc w:val="left"/>
      <w:pPr>
        <w:ind w:left="7920" w:hanging="360"/>
      </w:pPr>
      <w:rPr>
        <w:u w:val="none"/>
      </w:rPr>
    </w:lvl>
    <w:lvl w:ilvl="0">
      <w:start w:val="1"/>
      <w:numFmt w:val="lowerLetter"/>
      <w:lvlText w:val="%1)"/>
      <w:lvlJc w:val="left"/>
      <w:pPr>
        <w:ind w:left="216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7">
      <w:start w:val="1"/>
      <w:numFmt w:val="lowerRoman"/>
      <w:lvlText w:val="%8."/>
      <w:lvlJc w:val="right"/>
      <w:pPr>
        <w:ind w:left="7200" w:hanging="360"/>
      </w:pPr>
      <w:rPr>
        <w:u w:val="none"/>
      </w:rPr>
    </w:lvl>
    <w:lvl w:ilvl="6">
      <w:start w:val="1"/>
      <w:numFmt w:val="lowerLetter"/>
      <w:lvlText w:val="%7."/>
      <w:lvlJc w:val="left"/>
      <w:pPr>
        <w:ind w:left="6480" w:hanging="360"/>
      </w:pPr>
      <w:rPr>
        <w:u w:val="none"/>
      </w:rPr>
    </w:lvl>
  </w:abstractNum>
  <w:abstractNum w:abstractNumId="75">
    <w:nsid w:val="55E749D7"/>
    <w:multiLevelType w:val="multilevel"/>
    <w:tmpl w:val="0A640F08"/>
    <w:lvl w:ilvl="2">
      <w:start w:val="1"/>
      <w:numFmt w:val="lowerRoman"/>
      <w:lvlText w:val="%3."/>
      <w:lvlJc w:val="right"/>
      <w:pPr>
        <w:ind w:left="2200" w:hanging="440"/>
      </w:pPr>
    </w:lvl>
    <w:lvl w:ilvl="0">
      <w:start w:val="1"/>
      <w:numFmt w:val="bullet"/>
      <w:lvlText w:val="●"/>
      <w:lvlJc w:val="left"/>
      <w:pPr>
        <w:ind w:left="1240" w:hanging="360"/>
      </w:pPr>
      <w:rPr>
        <w:rFonts w:ascii="Noto Sans Symbols" w:hAnsi="Noto Sans Symbols" w:eastAsia="Noto Sans Symbols" w:cs="Noto Sans Symbols"/>
      </w:rPr>
    </w:lvl>
    <w:lvl w:ilvl="6">
      <w:start w:val="1"/>
      <w:numFmt w:val="decimal"/>
      <w:lvlText w:val="%7."/>
      <w:lvlJc w:val="left"/>
      <w:pPr>
        <w:ind w:left="3960" w:hanging="440"/>
      </w:pPr>
    </w:lvl>
    <w:lvl w:ilvl="5">
      <w:start w:val="1"/>
      <w:numFmt w:val="lowerRoman"/>
      <w:lvlText w:val="%6."/>
      <w:lvlJc w:val="right"/>
      <w:pPr>
        <w:ind w:left="3520" w:hanging="440"/>
      </w:pPr>
    </w:lvl>
    <w:lvl w:ilvl="3">
      <w:start w:val="1"/>
      <w:numFmt w:val="decimal"/>
      <w:lvlText w:val="%4."/>
      <w:lvlJc w:val="left"/>
      <w:pPr>
        <w:ind w:left="2640" w:hanging="440"/>
      </w:pPr>
    </w:lvl>
    <w:lvl w:ilvl="7">
      <w:start w:val="1"/>
      <w:numFmt w:val="lowerLetter"/>
      <w:lvlText w:val="%8)"/>
      <w:lvlJc w:val="left"/>
      <w:pPr>
        <w:ind w:left="4400" w:hanging="440"/>
      </w:pPr>
    </w:lvl>
    <w:lvl w:ilvl="8">
      <w:start w:val="1"/>
      <w:numFmt w:val="lowerRoman"/>
      <w:lvlText w:val="%9."/>
      <w:lvlJc w:val="right"/>
      <w:pPr>
        <w:ind w:left="4840" w:hanging="440"/>
      </w:pPr>
    </w:lvl>
    <w:lvl w:ilvl="4">
      <w:start w:val="1"/>
      <w:numFmt w:val="lowerLetter"/>
      <w:lvlText w:val="%5)"/>
      <w:lvlJc w:val="left"/>
      <w:pPr>
        <w:ind w:left="3080" w:hanging="440"/>
      </w:pPr>
    </w:lvl>
    <w:lvl w:ilvl="1">
      <w:start w:val="1"/>
      <w:numFmt w:val="bullet"/>
      <w:lvlText w:val="●"/>
      <w:lvlJc w:val="left"/>
      <w:pPr>
        <w:ind w:left="1680" w:hanging="440"/>
      </w:pPr>
      <w:rPr>
        <w:rFonts w:ascii="Noto Sans Symbols" w:hAnsi="Noto Sans Symbols" w:eastAsia="Noto Sans Symbols" w:cs="Noto Sans Symbols"/>
      </w:rPr>
    </w:lvl>
  </w:abstractNum>
  <w:abstractNum w:abstractNumId="76">
    <w:nsid w:val="28AB4F8B"/>
    <w:multiLevelType w:val="multilevel"/>
    <w:tmpl w:val="B6F21A64"/>
    <w:lvl w:ilvl="8">
      <w:start w:val="1"/>
      <w:numFmt w:val="bullet"/>
      <w:lvlText w:val="◆"/>
      <w:lvlJc w:val="left"/>
      <w:pPr>
        <w:ind w:left="4380" w:hanging="440"/>
      </w:pPr>
      <w:rPr>
        <w:rFonts w:ascii="Noto Sans Symbols" w:hAnsi="Noto Sans Symbols" w:eastAsia="Noto Sans Symbols" w:cs="Noto Sans Symbols"/>
      </w:rPr>
    </w:lvl>
    <w:lvl w:ilvl="0">
      <w:start w:val="1"/>
      <w:numFmt w:val="bullet"/>
      <w:lvlText w:val="●"/>
      <w:lvlJc w:val="left"/>
      <w:pPr>
        <w:ind w:left="860" w:hanging="440"/>
      </w:pPr>
      <w:rPr>
        <w:rFonts w:ascii="Noto Sans Symbols" w:hAnsi="Noto Sans Symbols" w:eastAsia="Noto Sans Symbols" w:cs="Noto Sans Symbols"/>
      </w:rPr>
    </w:lvl>
    <w:lvl w:ilvl="1">
      <w:start w:val="1"/>
      <w:numFmt w:val="bullet"/>
      <w:lvlText w:val="■"/>
      <w:lvlJc w:val="left"/>
      <w:pPr>
        <w:ind w:left="1300" w:hanging="440"/>
      </w:pPr>
      <w:rPr>
        <w:rFonts w:ascii="Noto Sans Symbols" w:hAnsi="Noto Sans Symbols" w:eastAsia="Noto Sans Symbols" w:cs="Noto Sans Symbols"/>
      </w:rPr>
    </w:lvl>
    <w:lvl w:ilvl="3">
      <w:start w:val="1"/>
      <w:numFmt w:val="bullet"/>
      <w:lvlText w:val="●"/>
      <w:lvlJc w:val="left"/>
      <w:pPr>
        <w:ind w:left="2180" w:hanging="440"/>
      </w:pPr>
      <w:rPr>
        <w:rFonts w:ascii="Noto Sans Symbols" w:hAnsi="Noto Sans Symbols" w:eastAsia="Noto Sans Symbols" w:cs="Noto Sans Symbols"/>
      </w:rPr>
    </w:lvl>
    <w:lvl w:ilvl="2">
      <w:start w:val="1"/>
      <w:numFmt w:val="bullet"/>
      <w:lvlText w:val="◆"/>
      <w:lvlJc w:val="left"/>
      <w:pPr>
        <w:ind w:left="1740" w:hanging="440"/>
      </w:pPr>
      <w:rPr>
        <w:rFonts w:ascii="Noto Sans Symbols" w:hAnsi="Noto Sans Symbols" w:eastAsia="Noto Sans Symbols" w:cs="Noto Sans Symbols"/>
      </w:rPr>
    </w:lvl>
    <w:lvl w:ilvl="4">
      <w:start w:val="1"/>
      <w:numFmt w:val="bullet"/>
      <w:lvlText w:val="■"/>
      <w:lvlJc w:val="left"/>
      <w:pPr>
        <w:ind w:left="2620" w:hanging="440"/>
      </w:pPr>
      <w:rPr>
        <w:rFonts w:ascii="Noto Sans Symbols" w:hAnsi="Noto Sans Symbols" w:eastAsia="Noto Sans Symbols" w:cs="Noto Sans Symbols"/>
      </w:rPr>
    </w:lvl>
    <w:lvl w:ilvl="6">
      <w:start w:val="1"/>
      <w:numFmt w:val="bullet"/>
      <w:lvlText w:val="●"/>
      <w:lvlJc w:val="left"/>
      <w:pPr>
        <w:ind w:left="3500" w:hanging="440"/>
      </w:pPr>
      <w:rPr>
        <w:rFonts w:ascii="Noto Sans Symbols" w:hAnsi="Noto Sans Symbols" w:eastAsia="Noto Sans Symbols" w:cs="Noto Sans Symbols"/>
      </w:rPr>
    </w:lvl>
    <w:lvl w:ilvl="7">
      <w:start w:val="1"/>
      <w:numFmt w:val="bullet"/>
      <w:lvlText w:val="■"/>
      <w:lvlJc w:val="left"/>
      <w:pPr>
        <w:ind w:left="3940" w:hanging="440"/>
      </w:pPr>
      <w:rPr>
        <w:rFonts w:ascii="Noto Sans Symbols" w:hAnsi="Noto Sans Symbols" w:eastAsia="Noto Sans Symbols" w:cs="Noto Sans Symbols"/>
      </w:rPr>
    </w:lvl>
    <w:lvl w:ilvl="5">
      <w:start w:val="1"/>
      <w:numFmt w:val="bullet"/>
      <w:lvlText w:val="◆"/>
      <w:lvlJc w:val="left"/>
      <w:pPr>
        <w:ind w:left="3060" w:hanging="440"/>
      </w:pPr>
      <w:rPr>
        <w:rFonts w:ascii="Noto Sans Symbols" w:hAnsi="Noto Sans Symbols" w:eastAsia="Noto Sans Symbols" w:cs="Noto Sans Symbols"/>
      </w:rPr>
    </w:lvl>
  </w:abstractNum>
  <w:abstractNum w:abstractNumId="77">
    <w:nsid w:val="04C76886"/>
    <w:multiLevelType w:val="multilevel"/>
    <w:tmpl w:val="733C52AA"/>
    <w:lvl w:ilvl="2">
      <w:start w:val="1"/>
      <w:numFmt w:val="decimal"/>
      <w:lvlText w:val="%1.%2.%3"/>
      <w:lvlJc w:val="left"/>
      <w:pPr>
        <w:ind w:left="227" w:hanging="227"/>
      </w:pPr>
    </w:lvl>
    <w:lvl w:ilvl="6">
      <w:start w:val="1"/>
      <w:numFmt w:val="decimal"/>
      <w:lvlText w:val="%1.%2.%3.%4.%5.%6.%7"/>
      <w:lvlJc w:val="left"/>
      <w:pPr>
        <w:ind w:left="7096" w:hanging="1440"/>
      </w:pPr>
    </w:lvl>
    <w:lvl w:ilvl="5">
      <w:start w:val="1"/>
      <w:numFmt w:val="decimal"/>
      <w:lvlText w:val="%1.%2.%3.%4.%5.%6"/>
      <w:lvlJc w:val="left"/>
      <w:pPr>
        <w:ind w:left="5940" w:hanging="1080"/>
      </w:pPr>
    </w:lvl>
    <w:lvl w:ilvl="8">
      <w:start w:val="1"/>
      <w:numFmt w:val="decimal"/>
      <w:lvlText w:val="%1.%2.%3.%4.%5.%6.%7.%8.%9"/>
      <w:lvlJc w:val="left"/>
      <w:pPr>
        <w:ind w:left="9048" w:hanging="1800"/>
      </w:pPr>
    </w:lvl>
    <w:lvl w:ilvl="1">
      <w:start w:val="14"/>
      <w:numFmt w:val="decimal"/>
      <w:lvlText w:val="%1.%2"/>
      <w:lvlJc w:val="left"/>
      <w:pPr>
        <w:ind w:left="2096" w:hanging="420"/>
      </w:pPr>
    </w:lvl>
    <w:lvl w:ilvl="0">
      <w:start w:val="1"/>
      <w:numFmt w:val="decimal"/>
      <w:lvlText w:val="%1."/>
      <w:lvlJc w:val="left"/>
      <w:pPr>
        <w:ind w:left="1240" w:hanging="360"/>
      </w:pPr>
    </w:lvl>
    <w:lvl w:ilvl="3">
      <w:start w:val="1"/>
      <w:numFmt w:val="decimal"/>
      <w:lvlText w:val="%1.%2.%3.%4"/>
      <w:lvlJc w:val="left"/>
      <w:pPr>
        <w:ind w:left="3988" w:hanging="720"/>
      </w:pPr>
    </w:lvl>
    <w:lvl w:ilvl="4">
      <w:start w:val="1"/>
      <w:numFmt w:val="decimal"/>
      <w:lvlText w:val="%1.%2.%3.%4.%5"/>
      <w:lvlJc w:val="left"/>
      <w:pPr>
        <w:ind w:left="5144" w:hanging="1080"/>
      </w:pPr>
    </w:lvl>
    <w:lvl w:ilvl="7">
      <w:start w:val="1"/>
      <w:numFmt w:val="decimal"/>
      <w:lvlText w:val="%1.%2.%3.%4.%5.%6.%7.%8"/>
      <w:lvlJc w:val="left"/>
      <w:pPr>
        <w:ind w:left="7892" w:hanging="1440"/>
      </w:pPr>
    </w:lvl>
  </w:abstractNum>
  <w:abstractNum w:abstractNumId="78">
    <w:nsid w:val="1FC73E9C"/>
    <w:multiLevelType w:val="multilevel"/>
    <w:tmpl w:val="3A60D492"/>
    <w:lvl w:ilvl="6">
      <w:start w:val="1"/>
      <w:numFmt w:val="bullet"/>
      <w:lvlText w:val="●"/>
      <w:lvlJc w:val="left"/>
      <w:pPr>
        <w:ind w:left="4400" w:hanging="440"/>
      </w:pPr>
      <w:rPr>
        <w:rFonts w:ascii="Noto Sans Symbols" w:hAnsi="Noto Sans Symbols" w:eastAsia="Noto Sans Symbols" w:cs="Noto Sans Symbols"/>
      </w:rPr>
    </w:lvl>
    <w:lvl w:ilvl="7">
      <w:start w:val="1"/>
      <w:numFmt w:val="bullet"/>
      <w:lvlText w:val="■"/>
      <w:lvlJc w:val="left"/>
      <w:pPr>
        <w:ind w:left="4840" w:hanging="440"/>
      </w:pPr>
      <w:rPr>
        <w:rFonts w:ascii="Noto Sans Symbols" w:hAnsi="Noto Sans Symbols" w:eastAsia="Noto Sans Symbols" w:cs="Noto Sans Symbols"/>
      </w:rPr>
    </w:lvl>
    <w:lvl w:ilvl="4">
      <w:start w:val="1"/>
      <w:numFmt w:val="bullet"/>
      <w:lvlText w:val="■"/>
      <w:lvlJc w:val="left"/>
      <w:pPr>
        <w:ind w:left="3520" w:hanging="440"/>
      </w:pPr>
      <w:rPr>
        <w:rFonts w:ascii="Noto Sans Symbols" w:hAnsi="Noto Sans Symbols" w:eastAsia="Noto Sans Symbols" w:cs="Noto Sans Symbols"/>
      </w:rPr>
    </w:lvl>
    <w:lvl w:ilvl="1">
      <w:start w:val="1"/>
      <w:numFmt w:val="bullet"/>
      <w:lvlText w:val="■"/>
      <w:lvlJc w:val="left"/>
      <w:pPr>
        <w:ind w:left="2200" w:hanging="440"/>
      </w:pPr>
      <w:rPr>
        <w:rFonts w:ascii="Noto Sans Symbols" w:hAnsi="Noto Sans Symbols" w:eastAsia="Noto Sans Symbols" w:cs="Noto Sans Symbols"/>
      </w:rPr>
    </w:lvl>
    <w:lvl w:ilvl="0">
      <w:start w:val="1"/>
      <w:numFmt w:val="bullet"/>
      <w:lvlText w:val="●"/>
      <w:lvlJc w:val="left"/>
      <w:pPr>
        <w:ind w:left="1760" w:hanging="440"/>
      </w:pPr>
      <w:rPr>
        <w:rFonts w:ascii="Noto Sans Symbols" w:hAnsi="Noto Sans Symbols" w:eastAsia="Noto Sans Symbols" w:cs="Noto Sans Symbols"/>
      </w:rPr>
    </w:lvl>
    <w:lvl w:ilvl="8">
      <w:start w:val="1"/>
      <w:numFmt w:val="bullet"/>
      <w:lvlText w:val="◆"/>
      <w:lvlJc w:val="left"/>
      <w:pPr>
        <w:ind w:left="5280" w:hanging="440"/>
      </w:pPr>
      <w:rPr>
        <w:rFonts w:ascii="Noto Sans Symbols" w:hAnsi="Noto Sans Symbols" w:eastAsia="Noto Sans Symbols" w:cs="Noto Sans Symbols"/>
      </w:rPr>
    </w:lvl>
    <w:lvl w:ilvl="3">
      <w:start w:val="1"/>
      <w:numFmt w:val="bullet"/>
      <w:lvlText w:val="●"/>
      <w:lvlJc w:val="left"/>
      <w:pPr>
        <w:ind w:left="3080" w:hanging="440"/>
      </w:pPr>
      <w:rPr>
        <w:rFonts w:ascii="Noto Sans Symbols" w:hAnsi="Noto Sans Symbols" w:eastAsia="Noto Sans Symbols" w:cs="Noto Sans Symbols"/>
      </w:rPr>
    </w:lvl>
    <w:lvl w:ilvl="2">
      <w:start w:val="1"/>
      <w:numFmt w:val="bullet"/>
      <w:lvlText w:val="◆"/>
      <w:lvlJc w:val="left"/>
      <w:pPr>
        <w:ind w:left="2640" w:hanging="440"/>
      </w:pPr>
      <w:rPr>
        <w:rFonts w:ascii="Noto Sans Symbols" w:hAnsi="Noto Sans Symbols" w:eastAsia="Noto Sans Symbols" w:cs="Noto Sans Symbols"/>
      </w:rPr>
    </w:lvl>
    <w:lvl w:ilvl="5">
      <w:start w:val="1"/>
      <w:numFmt w:val="bullet"/>
      <w:lvlText w:val="◆"/>
      <w:lvlJc w:val="left"/>
      <w:pPr>
        <w:ind w:left="3960" w:hanging="440"/>
      </w:pPr>
      <w:rPr>
        <w:rFonts w:ascii="Noto Sans Symbols" w:hAnsi="Noto Sans Symbols" w:eastAsia="Noto Sans Symbols" w:cs="Noto Sans Symbols"/>
      </w:rPr>
    </w:lvl>
  </w:abstractNum>
  <w:abstractNum w:abstractNumId="79">
    <w:nsid w:val="47942E0A"/>
    <w:multiLevelType w:val="multilevel"/>
    <w:tmpl w:val="065E82A0"/>
    <w:lvl w:ilvl="1">
      <w:start w:val="1"/>
      <w:numFmt w:val="bullet"/>
      <w:lvlText w:val="○"/>
      <w:lvlJc w:val="left"/>
      <w:pPr>
        <w:ind w:left="1440" w:hanging="360"/>
      </w:pPr>
      <w:rPr>
        <w:u w:val="none"/>
      </w:rPr>
    </w:lvl>
    <w:lvl w:ilvl="3">
      <w:start w:val="1"/>
      <w:numFmt w:val="bullet"/>
      <w:lvlText w:val="●"/>
      <w:lvlJc w:val="left"/>
      <w:pPr>
        <w:ind w:left="2880" w:hanging="360"/>
      </w:pPr>
      <w:rPr>
        <w:u w:val="none"/>
      </w:rPr>
    </w:lvl>
    <w:lvl w:ilvl="8">
      <w:start w:val="1"/>
      <w:numFmt w:val="bullet"/>
      <w:lvlText w:val="■"/>
      <w:lvlJc w:val="left"/>
      <w:pPr>
        <w:ind w:left="6480" w:hanging="360"/>
      </w:pPr>
      <w:rPr>
        <w:u w:val="none"/>
      </w:rPr>
    </w:lvl>
    <w:lvl w:ilvl="0">
      <w:start w:val="1"/>
      <w:numFmt w:val="bullet"/>
      <w:lvlText w:val="●"/>
      <w:lvlJc w:val="left"/>
      <w:pPr>
        <w:ind w:left="720" w:hanging="360"/>
      </w:pPr>
      <w:rPr>
        <w:rFonts w:ascii="Roboto" w:hAnsi="Roboto" w:eastAsia="Roboto" w:cs="Roboto"/>
        <w:color w:val="0F1115"/>
        <w:sz w:val="24"/>
        <w:szCs w:val="24"/>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4">
      <w:start w:val="1"/>
      <w:numFmt w:val="bullet"/>
      <w:lvlText w:val="○"/>
      <w:lvlJc w:val="left"/>
      <w:pPr>
        <w:ind w:left="3600" w:hanging="360"/>
      </w:pPr>
      <w:rPr>
        <w:u w:val="none"/>
      </w:rPr>
    </w:lvl>
    <w:lvl w:ilvl="2">
      <w:start w:val="1"/>
      <w:numFmt w:val="bullet"/>
      <w:lvlText w:val="■"/>
      <w:lvlJc w:val="left"/>
      <w:pPr>
        <w:ind w:left="2160" w:hanging="360"/>
      </w:pPr>
      <w:rPr>
        <w:u w:val="none"/>
      </w:rPr>
    </w:lvl>
  </w:abstractNum>
  <w:abstractNum w:abstractNumId="80">
    <w:nsid w:val="307F31C0"/>
    <w:multiLevelType w:val="multilevel"/>
    <w:tmpl w:val="BF0CA3DC"/>
    <w:lvl w:ilvl="2">
      <w:start w:val="1"/>
      <w:numFmt w:val="lowerRoman"/>
      <w:lvlText w:val="%3."/>
      <w:lvlJc w:val="right"/>
      <w:pPr>
        <w:ind w:left="2160" w:hanging="360"/>
      </w:pPr>
      <w:rPr>
        <w:u w:val="none"/>
      </w:rPr>
    </w:lvl>
    <w:lvl w:ilvl="1">
      <w:start w:val="1"/>
      <w:numFmt w:val="lowerLetter"/>
      <w:lvlText w:val="%2."/>
      <w:lvlJc w:val="left"/>
      <w:pPr>
        <w:ind w:left="1440" w:hanging="360"/>
      </w:pPr>
      <w:rPr>
        <w:u w:val="none"/>
      </w:rPr>
    </w:lvl>
    <w:lvl w:ilvl="7">
      <w:start w:val="1"/>
      <w:numFmt w:val="lowerLetter"/>
      <w:lvlText w:val="%8."/>
      <w:lvlJc w:val="left"/>
      <w:pPr>
        <w:ind w:left="5760" w:hanging="360"/>
      </w:pPr>
      <w:rPr>
        <w:u w:val="none"/>
      </w:rPr>
    </w:lvl>
    <w:lvl w:ilvl="0">
      <w:start w:val="1"/>
      <w:numFmt w:val="decimal"/>
      <w:lvlText w:val="%1."/>
      <w:lvlJc w:val="left"/>
      <w:pPr>
        <w:ind w:left="72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6">
      <w:start w:val="1"/>
      <w:numFmt w:val="decimal"/>
      <w:lvlText w:val="%7."/>
      <w:lvlJc w:val="left"/>
      <w:pPr>
        <w:ind w:left="5040" w:hanging="360"/>
      </w:pPr>
      <w:rPr>
        <w:u w:val="none"/>
      </w:rPr>
    </w:lvl>
    <w:lvl w:ilvl="8">
      <w:start w:val="1"/>
      <w:numFmt w:val="lowerRoman"/>
      <w:lvlText w:val="%9."/>
      <w:lvlJc w:val="right"/>
      <w:pPr>
        <w:ind w:left="6480" w:hanging="360"/>
      </w:pPr>
      <w:rPr>
        <w:u w:val="none"/>
      </w:rPr>
    </w:lvl>
    <w:lvl w:ilvl="5">
      <w:start w:val="1"/>
      <w:numFmt w:val="lowerRoman"/>
      <w:lvlText w:val="%6."/>
      <w:lvlJc w:val="right"/>
      <w:pPr>
        <w:ind w:left="4320" w:hanging="360"/>
      </w:pPr>
      <w:rPr>
        <w:u w:val="none"/>
      </w:rPr>
    </w:lvl>
  </w:abstractNum>
  <w:abstractNum w:abstractNumId="81">
    <w:nsid w:val="118D009C"/>
    <w:multiLevelType w:val="multilevel"/>
    <w:tmpl w:val="FF46DA24"/>
    <w:lvl w:ilvl="4">
      <w:start w:val="1"/>
      <w:numFmt w:val="lowerLetter"/>
      <w:lvlText w:val="%5)"/>
      <w:lvlJc w:val="left"/>
      <w:pPr>
        <w:ind w:left="3856" w:hanging="440"/>
      </w:pPr>
    </w:lvl>
    <w:lvl w:ilvl="2">
      <w:start w:val="1"/>
      <w:numFmt w:val="lowerRoman"/>
      <w:lvlText w:val="%3."/>
      <w:lvlJc w:val="right"/>
      <w:pPr>
        <w:ind w:left="2976" w:hanging="440"/>
      </w:pPr>
    </w:lvl>
    <w:lvl w:ilvl="7">
      <w:start w:val="1"/>
      <w:numFmt w:val="lowerLetter"/>
      <w:lvlText w:val="%8)"/>
      <w:lvlJc w:val="left"/>
      <w:pPr>
        <w:ind w:left="5176" w:hanging="440"/>
      </w:pPr>
    </w:lvl>
    <w:lvl w:ilvl="8">
      <w:start w:val="1"/>
      <w:numFmt w:val="lowerRoman"/>
      <w:lvlText w:val="%9."/>
      <w:lvlJc w:val="right"/>
      <w:pPr>
        <w:ind w:left="5616" w:hanging="440"/>
      </w:pPr>
    </w:lvl>
    <w:lvl w:ilvl="0">
      <w:start w:val="1"/>
      <w:numFmt w:val="lowerLetter"/>
      <w:lvlText w:val="%1."/>
      <w:lvlJc w:val="left"/>
      <w:pPr>
        <w:ind w:left="2016" w:hanging="360"/>
      </w:pPr>
      <w:rPr>
        <w:rFonts w:ascii="仿宋" w:hAnsi="仿宋" w:eastAsia="仿宋" w:cs="仿宋"/>
        <w:color w:val="000000"/>
      </w:rPr>
    </w:lvl>
    <w:lvl w:ilvl="1">
      <w:start w:val="1"/>
      <w:numFmt w:val="lowerLetter"/>
      <w:lvlText w:val="%2)"/>
      <w:lvlJc w:val="left"/>
      <w:pPr>
        <w:ind w:left="2536" w:hanging="440"/>
      </w:pPr>
    </w:lvl>
    <w:lvl w:ilvl="6">
      <w:start w:val="1"/>
      <w:numFmt w:val="decimal"/>
      <w:lvlText w:val="%7."/>
      <w:lvlJc w:val="left"/>
      <w:pPr>
        <w:ind w:left="4736" w:hanging="440"/>
      </w:pPr>
    </w:lvl>
    <w:lvl w:ilvl="3">
      <w:start w:val="1"/>
      <w:numFmt w:val="decimal"/>
      <w:lvlText w:val="%4."/>
      <w:lvlJc w:val="left"/>
      <w:pPr>
        <w:ind w:left="3416" w:hanging="440"/>
      </w:pPr>
    </w:lvl>
    <w:lvl w:ilvl="5">
      <w:start w:val="1"/>
      <w:numFmt w:val="lowerRoman"/>
      <w:lvlText w:val="%6."/>
      <w:lvlJc w:val="right"/>
      <w:pPr>
        <w:ind w:left="4296" w:hanging="440"/>
      </w:pPr>
    </w:lvl>
  </w:abstractNum>
  <w:abstractNum w:abstractNumId="82">
    <w:nsid w:val="02E825E5"/>
    <w:multiLevelType w:val="multilevel"/>
    <w:tmpl w:val="F12EFAC6"/>
    <w:lvl w:ilvl="0">
      <w:start w:val="1"/>
      <w:numFmt w:val="decimal"/>
      <w:lvlText w:val="%1."/>
      <w:lvlJc w:val="left"/>
      <w:pPr>
        <w:ind w:left="1240" w:hanging="360"/>
      </w:pPr>
    </w:lvl>
    <w:lvl w:ilvl="4">
      <w:start w:val="1"/>
      <w:numFmt w:val="decimal"/>
      <w:lvlText w:val="%1.%2.%3.%4.%5"/>
      <w:lvlJc w:val="left"/>
      <w:pPr>
        <w:ind w:left="5144" w:hanging="1080"/>
      </w:pPr>
    </w:lvl>
    <w:lvl w:ilvl="2">
      <w:start w:val="1"/>
      <w:numFmt w:val="decimal"/>
      <w:lvlText w:val="%1.%2.%3"/>
      <w:lvlJc w:val="left"/>
      <w:pPr>
        <w:ind w:left="227" w:hanging="227"/>
      </w:pPr>
    </w:lvl>
    <w:lvl w:ilvl="8">
      <w:start w:val="1"/>
      <w:numFmt w:val="decimal"/>
      <w:lvlText w:val="%1.%2.%3.%4.%5.%6.%7.%8.%9"/>
      <w:lvlJc w:val="left"/>
      <w:pPr>
        <w:ind w:left="9048" w:hanging="1800"/>
      </w:pPr>
    </w:lvl>
    <w:lvl w:ilvl="6">
      <w:start w:val="1"/>
      <w:numFmt w:val="decimal"/>
      <w:lvlText w:val="%1.%2.%3.%4.%5.%6.%7"/>
      <w:lvlJc w:val="left"/>
      <w:pPr>
        <w:ind w:left="7096" w:hanging="1440"/>
      </w:pPr>
    </w:lvl>
    <w:lvl w:ilvl="1">
      <w:start w:val="14"/>
      <w:numFmt w:val="decimal"/>
      <w:lvlText w:val="%1.%2"/>
      <w:lvlJc w:val="left"/>
      <w:pPr>
        <w:ind w:left="2096" w:hanging="420"/>
      </w:pPr>
    </w:lvl>
    <w:lvl w:ilvl="3">
      <w:start w:val="1"/>
      <w:numFmt w:val="decimal"/>
      <w:lvlText w:val="%1.%2.%3.%4"/>
      <w:lvlJc w:val="left"/>
      <w:pPr>
        <w:ind w:left="3988" w:hanging="720"/>
      </w:pPr>
    </w:lvl>
    <w:lvl w:ilvl="5">
      <w:start w:val="1"/>
      <w:numFmt w:val="decimal"/>
      <w:lvlText w:val="%1.%2.%3.%4.%5.%6"/>
      <w:lvlJc w:val="left"/>
      <w:pPr>
        <w:ind w:left="5940" w:hanging="1080"/>
      </w:pPr>
    </w:lvl>
    <w:lvl w:ilvl="7">
      <w:start w:val="1"/>
      <w:numFmt w:val="decimal"/>
      <w:lvlText w:val="%1.%2.%3.%4.%5.%6.%7.%8"/>
      <w:lvlJc w:val="left"/>
      <w:pPr>
        <w:ind w:left="7892" w:hanging="1440"/>
      </w:pPr>
    </w:lvl>
  </w:abstractNum>
  <w:abstractNum w:abstractNumId="83">
    <w:nsid w:val="163D5B28"/>
    <w:multiLevelType w:val="multilevel"/>
    <w:tmpl w:val="8D9E7E24"/>
    <w:lvl w:ilvl="6">
      <w:start w:val="1"/>
      <w:numFmt w:val="decimal"/>
      <w:lvlText w:val="%7."/>
      <w:lvlJc w:val="left"/>
      <w:pPr>
        <w:ind w:left="4320" w:hanging="440"/>
      </w:pPr>
    </w:lvl>
    <w:lvl w:ilvl="5">
      <w:start w:val="1"/>
      <w:numFmt w:val="lowerRoman"/>
      <w:lvlText w:val="%6."/>
      <w:lvlJc w:val="right"/>
      <w:pPr>
        <w:ind w:left="3880" w:hanging="440"/>
      </w:pPr>
    </w:lvl>
    <w:lvl w:ilvl="7">
      <w:start w:val="1"/>
      <w:numFmt w:val="lowerLetter"/>
      <w:lvlText w:val="%8)"/>
      <w:lvlJc w:val="left"/>
      <w:pPr>
        <w:ind w:left="4760" w:hanging="440"/>
      </w:pPr>
    </w:lvl>
    <w:lvl w:ilvl="8">
      <w:start w:val="1"/>
      <w:numFmt w:val="lowerRoman"/>
      <w:lvlText w:val="%9."/>
      <w:lvlJc w:val="right"/>
      <w:pPr>
        <w:ind w:left="5200" w:hanging="440"/>
      </w:pPr>
    </w:lvl>
    <w:lvl w:ilvl="1">
      <w:start w:val="1"/>
      <w:numFmt w:val="lowerLetter"/>
      <w:lvlText w:val="%2)"/>
      <w:lvlJc w:val="left"/>
      <w:pPr>
        <w:ind w:left="2120" w:hanging="440"/>
      </w:pPr>
    </w:lvl>
    <w:lvl w:ilvl="4">
      <w:start w:val="1"/>
      <w:numFmt w:val="lowerLetter"/>
      <w:lvlText w:val="%5)"/>
      <w:lvlJc w:val="left"/>
      <w:pPr>
        <w:ind w:left="3440" w:hanging="440"/>
      </w:pPr>
    </w:lvl>
    <w:lvl w:ilvl="0">
      <w:start w:val="1"/>
      <w:numFmt w:val="bullet"/>
      <w:lvlText w:val="●"/>
      <w:lvlJc w:val="left"/>
      <w:pPr>
        <w:ind w:left="1600" w:hanging="360"/>
      </w:pPr>
      <w:rPr>
        <w:rFonts w:ascii="Noto Sans Symbols" w:hAnsi="Noto Sans Symbols" w:eastAsia="Noto Sans Symbols" w:cs="Noto Sans Symbols"/>
      </w:rPr>
    </w:lvl>
    <w:lvl w:ilvl="3">
      <w:start w:val="1"/>
      <w:numFmt w:val="decimal"/>
      <w:lvlText w:val="%4."/>
      <w:lvlJc w:val="left"/>
      <w:pPr>
        <w:ind w:left="3000" w:hanging="440"/>
      </w:pPr>
    </w:lvl>
    <w:lvl w:ilvl="2">
      <w:start w:val="1"/>
      <w:numFmt w:val="lowerRoman"/>
      <w:lvlText w:val="%3."/>
      <w:lvlJc w:val="right"/>
      <w:pPr>
        <w:ind w:left="2560" w:hanging="440"/>
      </w:pPr>
    </w:lvl>
  </w:abstractNum>
  <w:abstractNum w:abstractNumId="84">
    <w:nsid w:val="138E5390"/>
    <w:multiLevelType w:val="multilevel"/>
    <w:tmpl w:val="05C4A7F2"/>
    <w:lvl w:ilvl="2">
      <w:start w:val="1"/>
      <w:numFmt w:val="lowerRoman"/>
      <w:lvlText w:val="%3."/>
      <w:lvlJc w:val="right"/>
      <w:pPr>
        <w:ind w:left="2976" w:hanging="440"/>
      </w:pPr>
    </w:lvl>
    <w:lvl w:ilvl="3">
      <w:start w:val="1"/>
      <w:numFmt w:val="decimal"/>
      <w:lvlText w:val="%4."/>
      <w:lvlJc w:val="left"/>
      <w:pPr>
        <w:ind w:left="3416" w:hanging="440"/>
      </w:pPr>
    </w:lvl>
    <w:lvl w:ilvl="8">
      <w:start w:val="1"/>
      <w:numFmt w:val="lowerRoman"/>
      <w:lvlText w:val="%9."/>
      <w:lvlJc w:val="right"/>
      <w:pPr>
        <w:ind w:left="5616" w:hanging="440"/>
      </w:pPr>
    </w:lvl>
    <w:lvl w:ilvl="4">
      <w:start w:val="1"/>
      <w:numFmt w:val="lowerLetter"/>
      <w:lvlText w:val="%5)"/>
      <w:lvlJc w:val="left"/>
      <w:pPr>
        <w:ind w:left="3856" w:hanging="440"/>
      </w:pPr>
    </w:lvl>
    <w:lvl w:ilvl="5">
      <w:start w:val="1"/>
      <w:numFmt w:val="lowerRoman"/>
      <w:lvlText w:val="%6."/>
      <w:lvlJc w:val="right"/>
      <w:pPr>
        <w:ind w:left="4296" w:hanging="440"/>
      </w:pPr>
    </w:lvl>
    <w:lvl w:ilvl="7">
      <w:start w:val="1"/>
      <w:numFmt w:val="lowerLetter"/>
      <w:lvlText w:val="%8)"/>
      <w:lvlJc w:val="left"/>
      <w:pPr>
        <w:ind w:left="5176" w:hanging="440"/>
      </w:pPr>
    </w:lvl>
    <w:lvl w:ilvl="6">
      <w:start w:val="1"/>
      <w:numFmt w:val="decimal"/>
      <w:lvlText w:val="%7."/>
      <w:lvlJc w:val="left"/>
      <w:pPr>
        <w:ind w:left="227" w:hanging="227"/>
      </w:pPr>
    </w:lvl>
    <w:lvl w:ilvl="0">
      <w:start w:val="1"/>
      <w:numFmt w:val="lowerLetter"/>
      <w:lvlText w:val="%1．"/>
      <w:lvlJc w:val="left"/>
      <w:pPr>
        <w:ind w:left="2096" w:hanging="440"/>
      </w:pPr>
    </w:lvl>
    <w:lvl w:ilvl="1">
      <w:start w:val="1"/>
      <w:numFmt w:val="lowerLetter"/>
      <w:lvlText w:val="%2)"/>
      <w:lvlJc w:val="left"/>
      <w:pPr>
        <w:ind w:left="2536" w:hanging="440"/>
      </w:pPr>
    </w:lvl>
  </w:abstractNum>
  <w:abstractNum w:abstractNumId="85">
    <w:nsid w:val="3B93438C"/>
    <w:multiLevelType w:val="multilevel"/>
    <w:tmpl w:val="08D66108"/>
    <w:lvl w:ilvl="1">
      <w:start w:val="1"/>
      <w:numFmt w:val="lowerLetter"/>
      <w:lvlText w:val="%2)"/>
      <w:lvlJc w:val="left"/>
      <w:pPr>
        <w:ind w:left="2536" w:hanging="440"/>
      </w:pPr>
    </w:lvl>
    <w:lvl w:ilvl="8">
      <w:start w:val="1"/>
      <w:numFmt w:val="lowerRoman"/>
      <w:lvlText w:val="%9."/>
      <w:lvlJc w:val="right"/>
      <w:pPr>
        <w:ind w:left="5616" w:hanging="440"/>
      </w:pPr>
    </w:lvl>
    <w:lvl w:ilvl="4">
      <w:start w:val="1"/>
      <w:numFmt w:val="upperLetter"/>
      <w:lvlText w:val="%5）"/>
      <w:lvlJc w:val="left"/>
      <w:pPr>
        <w:ind w:left="3776" w:hanging="360"/>
      </w:pPr>
    </w:lvl>
    <w:lvl w:ilvl="2">
      <w:start w:val="1"/>
      <w:numFmt w:val="lowerLetter"/>
      <w:lvlText w:val="%3）"/>
      <w:lvlJc w:val="left"/>
      <w:pPr>
        <w:ind w:left="2896" w:hanging="360"/>
      </w:pPr>
    </w:lvl>
    <w:lvl w:ilvl="6">
      <w:start w:val="1"/>
      <w:numFmt w:val="decimal"/>
      <w:lvlText w:val="%7."/>
      <w:lvlJc w:val="left"/>
      <w:pPr>
        <w:ind w:left="4736" w:hanging="440"/>
      </w:pPr>
    </w:lvl>
    <w:lvl w:ilvl="3">
      <w:start w:val="1"/>
      <w:numFmt w:val="upperLetter"/>
      <w:lvlText w:val="%4."/>
      <w:lvlJc w:val="left"/>
      <w:pPr>
        <w:ind w:left="3336" w:hanging="360"/>
      </w:pPr>
    </w:lvl>
    <w:lvl w:ilvl="7">
      <w:start w:val="1"/>
      <w:numFmt w:val="lowerLetter"/>
      <w:lvlText w:val="%8)"/>
      <w:lvlJc w:val="left"/>
      <w:pPr>
        <w:ind w:left="5176" w:hanging="440"/>
      </w:pPr>
    </w:lvl>
    <w:lvl w:ilvl="5">
      <w:start w:val="1"/>
      <w:numFmt w:val="lowerRoman"/>
      <w:lvlText w:val="%6."/>
      <w:lvlJc w:val="right"/>
      <w:pPr>
        <w:ind w:left="4296" w:hanging="440"/>
      </w:pPr>
    </w:lvl>
    <w:lvl w:ilvl="0">
      <w:start w:val="1"/>
      <w:numFmt w:val="lowerLetter"/>
      <w:lvlText w:val="%1."/>
      <w:lvlJc w:val="left"/>
      <w:pPr>
        <w:ind w:left="2016" w:hanging="360"/>
      </w:pPr>
      <w:rPr>
        <w:b w:val="false"/>
        <w:bCs w:val="false"/>
        <w:color w:val="000000"/>
      </w:rPr>
    </w:lvl>
  </w:abstractNum>
  <w:abstractNum w:abstractNumId="86">
    <w:nsid w:val="21CE26E3"/>
    <w:multiLevelType w:val="multilevel"/>
    <w:tmpl w:val="10444ABC"/>
    <w:lvl w:ilvl="7">
      <w:start w:val="1"/>
      <w:numFmt w:val="lowerLetter"/>
      <w:lvlText w:val="%8)"/>
      <w:lvlJc w:val="left"/>
      <w:pPr>
        <w:ind w:left="5616" w:hanging="440"/>
      </w:pPr>
    </w:lvl>
    <w:lvl w:ilvl="3">
      <w:start w:val="1"/>
      <w:numFmt w:val="decimal"/>
      <w:lvlText w:val="%4."/>
      <w:lvlJc w:val="left"/>
      <w:pPr>
        <w:ind w:left="3856" w:hanging="440"/>
      </w:pPr>
    </w:lvl>
    <w:lvl w:ilvl="0">
      <w:start w:val="1"/>
      <w:numFmt w:val="lowerLetter"/>
      <w:lvlText w:val="%1)"/>
      <w:lvlJc w:val="left"/>
      <w:pPr>
        <w:ind w:left="2536" w:hanging="440"/>
      </w:pPr>
    </w:lvl>
    <w:lvl w:ilvl="6">
      <w:start w:val="1"/>
      <w:numFmt w:val="decimal"/>
      <w:lvlText w:val="%7."/>
      <w:lvlJc w:val="left"/>
      <w:pPr>
        <w:ind w:left="227" w:hanging="227"/>
      </w:pPr>
    </w:lvl>
    <w:lvl w:ilvl="5">
      <w:start w:val="1"/>
      <w:numFmt w:val="lowerRoman"/>
      <w:lvlText w:val="%6."/>
      <w:lvlJc w:val="right"/>
      <w:pPr>
        <w:ind w:left="4736" w:hanging="440"/>
      </w:pPr>
    </w:lvl>
    <w:lvl w:ilvl="1">
      <w:start w:val="1"/>
      <w:numFmt w:val="lowerLetter"/>
      <w:lvlText w:val="%2)"/>
      <w:lvlJc w:val="left"/>
      <w:pPr>
        <w:ind w:left="2976" w:hanging="440"/>
      </w:pPr>
    </w:lvl>
    <w:lvl w:ilvl="2">
      <w:start w:val="1"/>
      <w:numFmt w:val="lowerRoman"/>
      <w:lvlText w:val="%3."/>
      <w:lvlJc w:val="right"/>
      <w:pPr>
        <w:ind w:left="3416" w:hanging="440"/>
      </w:pPr>
    </w:lvl>
    <w:lvl w:ilvl="8">
      <w:start w:val="1"/>
      <w:numFmt w:val="lowerRoman"/>
      <w:lvlText w:val="%9."/>
      <w:lvlJc w:val="right"/>
      <w:pPr>
        <w:ind w:left="6056" w:hanging="440"/>
      </w:pPr>
    </w:lvl>
    <w:lvl w:ilvl="4">
      <w:start w:val="1"/>
      <w:numFmt w:val="lowerLetter"/>
      <w:lvlText w:val="%5)"/>
      <w:lvlJc w:val="left"/>
      <w:pPr>
        <w:ind w:left="4296" w:hanging="440"/>
      </w:pPr>
    </w:lvl>
  </w:abstractNum>
  <w:abstractNum w:abstractNumId="87">
    <w:nsid w:val="07BF6197"/>
    <w:multiLevelType w:val="multilevel"/>
    <w:tmpl w:val="3D94AC54"/>
    <w:lvl w:ilvl="1">
      <w:start w:val="1"/>
      <w:numFmt w:val="lowerLetter"/>
      <w:lvlText w:val="%2)"/>
      <w:lvlJc w:val="left"/>
      <w:pPr>
        <w:ind w:left="1760" w:hanging="440"/>
      </w:pPr>
    </w:lvl>
    <w:lvl w:ilvl="7">
      <w:start w:val="1"/>
      <w:numFmt w:val="lowerLetter"/>
      <w:lvlText w:val="%8)"/>
      <w:lvlJc w:val="left"/>
      <w:pPr>
        <w:ind w:left="4400" w:hanging="440"/>
      </w:pPr>
    </w:lvl>
    <w:lvl w:ilvl="8">
      <w:start w:val="1"/>
      <w:numFmt w:val="lowerRoman"/>
      <w:lvlText w:val="%9."/>
      <w:lvlJc w:val="right"/>
      <w:pPr>
        <w:ind w:left="4840" w:hanging="440"/>
      </w:pPr>
    </w:lvl>
    <w:lvl w:ilvl="2">
      <w:start w:val="1"/>
      <w:numFmt w:val="lowerRoman"/>
      <w:lvlText w:val="%3."/>
      <w:lvlJc w:val="right"/>
      <w:pPr>
        <w:ind w:left="2200" w:hanging="440"/>
      </w:pPr>
    </w:lvl>
    <w:lvl w:ilvl="0">
      <w:start w:val="1"/>
      <w:numFmt w:val="decimal"/>
      <w:lvlText w:val="%1."/>
      <w:lvlJc w:val="left"/>
      <w:pPr>
        <w:ind w:left="1240" w:hanging="360"/>
      </w:pPr>
    </w:lvl>
    <w:lvl w:ilvl="3">
      <w:start w:val="1"/>
      <w:numFmt w:val="decimal"/>
      <w:lvlText w:val="%4."/>
      <w:lvlJc w:val="left"/>
      <w:pPr>
        <w:ind w:left="2640" w:hanging="440"/>
      </w:pPr>
    </w:lvl>
    <w:lvl w:ilvl="5">
      <w:start w:val="1"/>
      <w:numFmt w:val="lowerRoman"/>
      <w:lvlText w:val="%6."/>
      <w:lvlJc w:val="right"/>
      <w:pPr>
        <w:ind w:left="3520" w:hanging="440"/>
      </w:pPr>
    </w:lvl>
    <w:lvl w:ilvl="6">
      <w:start w:val="1"/>
      <w:numFmt w:val="decimal"/>
      <w:lvlText w:val="%7."/>
      <w:lvlJc w:val="left"/>
      <w:pPr>
        <w:ind w:left="3960" w:hanging="440"/>
      </w:pPr>
    </w:lvl>
    <w:lvl w:ilvl="4">
      <w:start w:val="1"/>
      <w:numFmt w:val="lowerLetter"/>
      <w:lvlText w:val="%5)"/>
      <w:lvlJc w:val="left"/>
      <w:pPr>
        <w:ind w:left="3080" w:hanging="440"/>
      </w:pPr>
    </w:lvl>
  </w:abstractNum>
  <w:abstractNum w:abstractNumId="88">
    <w:nsid w:val="3FD80C5C"/>
    <w:multiLevelType w:val="multilevel"/>
    <w:tmpl w:val="D12884E2"/>
    <w:lvl w:ilvl="8">
      <w:start w:val="1"/>
      <w:numFmt w:val="lowerRoman"/>
      <w:lvlText w:val="%9."/>
      <w:lvlJc w:val="right"/>
      <w:pPr>
        <w:ind w:left="6000" w:hanging="440"/>
      </w:pPr>
    </w:lvl>
    <w:lvl w:ilvl="3">
      <w:start w:val="1"/>
      <w:numFmt w:val="decimal"/>
      <w:lvlText w:val="%4."/>
      <w:lvlJc w:val="left"/>
      <w:pPr>
        <w:ind w:left="3800" w:hanging="440"/>
      </w:pPr>
    </w:lvl>
    <w:lvl w:ilvl="0">
      <w:start w:val="1"/>
      <w:numFmt w:val="lowerLetter"/>
      <w:lvlText w:val="%1)"/>
      <w:lvlJc w:val="left"/>
      <w:pPr>
        <w:ind w:left="2400" w:hanging="360"/>
      </w:pPr>
    </w:lvl>
    <w:lvl w:ilvl="5">
      <w:start w:val="1"/>
      <w:numFmt w:val="lowerRoman"/>
      <w:lvlText w:val="%6."/>
      <w:lvlJc w:val="right"/>
      <w:pPr>
        <w:ind w:left="4680" w:hanging="440"/>
      </w:pPr>
    </w:lvl>
    <w:lvl w:ilvl="1">
      <w:start w:val="1"/>
      <w:numFmt w:val="lowerLetter"/>
      <w:lvlText w:val="%2)"/>
      <w:lvlJc w:val="left"/>
      <w:pPr>
        <w:ind w:left="2920" w:hanging="440"/>
      </w:pPr>
    </w:lvl>
    <w:lvl w:ilvl="7">
      <w:start w:val="1"/>
      <w:numFmt w:val="lowerLetter"/>
      <w:lvlText w:val="%8)"/>
      <w:lvlJc w:val="left"/>
      <w:pPr>
        <w:ind w:left="5560" w:hanging="440"/>
      </w:pPr>
    </w:lvl>
    <w:lvl w:ilvl="4">
      <w:start w:val="1"/>
      <w:numFmt w:val="lowerLetter"/>
      <w:lvlText w:val="%5)"/>
      <w:lvlJc w:val="left"/>
      <w:pPr>
        <w:ind w:left="4240" w:hanging="440"/>
      </w:pPr>
    </w:lvl>
    <w:lvl w:ilvl="6">
      <w:start w:val="1"/>
      <w:numFmt w:val="decimal"/>
      <w:lvlText w:val="%7."/>
      <w:lvlJc w:val="left"/>
      <w:pPr>
        <w:ind w:left="5120" w:hanging="440"/>
      </w:pPr>
    </w:lvl>
    <w:lvl w:ilvl="2">
      <w:start w:val="1"/>
      <w:numFmt w:val="lowerRoman"/>
      <w:lvlText w:val="%3."/>
      <w:lvlJc w:val="right"/>
      <w:pPr>
        <w:ind w:left="3360" w:hanging="440"/>
      </w:pPr>
    </w:lvl>
  </w:abstractNum>
  <w:abstractNum w:abstractNumId="89">
    <w:nsid w:val="19D52DBA"/>
    <w:multiLevelType w:val="multilevel"/>
    <w:tmpl w:val="FE7EBAEE"/>
    <w:lvl w:ilvl="7">
      <w:start w:val="1"/>
      <w:numFmt w:val="lowerLetter"/>
      <w:lvlText w:val="%8)"/>
      <w:lvlJc w:val="left"/>
      <w:pPr>
        <w:ind w:left="4400" w:hanging="440"/>
      </w:pPr>
    </w:lvl>
    <w:lvl w:ilvl="1">
      <w:start w:val="1"/>
      <w:numFmt w:val="lowerLetter"/>
      <w:lvlText w:val="%2)"/>
      <w:lvlJc w:val="left"/>
      <w:pPr>
        <w:ind w:left="1760" w:hanging="440"/>
      </w:pPr>
    </w:lvl>
    <w:lvl w:ilvl="0">
      <w:start w:val="1"/>
      <w:numFmt w:val="decimal"/>
      <w:lvlText w:val="%1."/>
      <w:lvlJc w:val="left"/>
      <w:pPr>
        <w:ind w:left="1240" w:hanging="360"/>
      </w:pPr>
    </w:lvl>
    <w:lvl w:ilvl="8">
      <w:start w:val="1"/>
      <w:numFmt w:val="lowerRoman"/>
      <w:lvlText w:val="%9."/>
      <w:lvlJc w:val="right"/>
      <w:pPr>
        <w:ind w:left="4840" w:hanging="440"/>
      </w:pPr>
    </w:lvl>
    <w:lvl w:ilvl="4">
      <w:start w:val="1"/>
      <w:numFmt w:val="lowerLetter"/>
      <w:lvlText w:val="%5)"/>
      <w:lvlJc w:val="left"/>
      <w:pPr>
        <w:ind w:left="3080" w:hanging="440"/>
      </w:pPr>
    </w:lvl>
    <w:lvl w:ilvl="5">
      <w:start w:val="1"/>
      <w:numFmt w:val="lowerRoman"/>
      <w:lvlText w:val="%6."/>
      <w:lvlJc w:val="right"/>
      <w:pPr>
        <w:ind w:left="3520" w:hanging="440"/>
      </w:pPr>
    </w:lvl>
    <w:lvl w:ilvl="2">
      <w:start w:val="1"/>
      <w:numFmt w:val="lowerRoman"/>
      <w:lvlText w:val="%3."/>
      <w:lvlJc w:val="right"/>
      <w:pPr>
        <w:ind w:left="2200" w:hanging="440"/>
      </w:pPr>
    </w:lvl>
    <w:lvl w:ilvl="3">
      <w:start w:val="1"/>
      <w:numFmt w:val="decimal"/>
      <w:lvlText w:val="%4."/>
      <w:lvlJc w:val="left"/>
      <w:pPr>
        <w:ind w:left="2640" w:hanging="440"/>
      </w:pPr>
    </w:lvl>
    <w:lvl w:ilvl="6">
      <w:start w:val="1"/>
      <w:numFmt w:val="decimal"/>
      <w:lvlText w:val="%7."/>
      <w:lvlJc w:val="left"/>
      <w:pPr>
        <w:ind w:left="3960" w:hanging="440"/>
      </w:pPr>
    </w:lvl>
  </w:abstractNum>
  <w:abstractNum w:abstractNumId="90">
    <w:nsid w:val="3F9279FB"/>
    <w:multiLevelType w:val="multilevel"/>
    <w:tmpl w:val="EFFACC76"/>
    <w:lvl w:ilvl="1">
      <w:start w:val="4"/>
      <w:numFmt w:val="decimal"/>
      <w:lvlText w:val="%1.%2."/>
      <w:lvlJc w:val="left"/>
      <w:pPr>
        <w:ind w:left="2144" w:hanging="360"/>
      </w:pPr>
    </w:lvl>
    <w:lvl w:ilvl="4">
      <w:start w:val="1"/>
      <w:numFmt w:val="decimal"/>
      <w:lvlText w:val="%1.%2.%3.%4.%5."/>
      <w:lvlJc w:val="left"/>
      <w:pPr>
        <w:ind w:left="6956" w:hanging="1080"/>
      </w:pPr>
    </w:lvl>
    <w:lvl w:ilvl="7">
      <w:start w:val="1"/>
      <w:numFmt w:val="decimal"/>
      <w:lvlText w:val="%1.%2.%3.%4.%5.%6.%7.%8."/>
      <w:lvlJc w:val="left"/>
      <w:pPr>
        <w:ind w:left="11408" w:hanging="1440"/>
      </w:pPr>
    </w:lvl>
    <w:lvl w:ilvl="2">
      <w:start w:val="1"/>
      <w:numFmt w:val="decimal"/>
      <w:lvlText w:val="%1.%2.%3."/>
      <w:lvlJc w:val="left"/>
      <w:pPr>
        <w:ind w:left="3868" w:hanging="720"/>
      </w:pPr>
    </w:lvl>
    <w:lvl w:ilvl="8">
      <w:start w:val="1"/>
      <w:numFmt w:val="decimal"/>
      <w:lvlText w:val="%1.%2.%3.%4.%5.%6.%7.%8.%9."/>
      <w:lvlJc w:val="left"/>
      <w:pPr>
        <w:ind w:left="13132" w:hanging="1800"/>
      </w:pPr>
    </w:lvl>
    <w:lvl w:ilvl="6">
      <w:start w:val="1"/>
      <w:numFmt w:val="decimal"/>
      <w:lvlText w:val="%1.%2.%3.%4.%5.%6.%7."/>
      <w:lvlJc w:val="left"/>
      <w:pPr>
        <w:ind w:left="10044" w:hanging="1440"/>
      </w:pPr>
    </w:lvl>
    <w:lvl w:ilvl="3">
      <w:start w:val="1"/>
      <w:numFmt w:val="decimal"/>
      <w:lvlText w:val="%1.%2.%3.%4."/>
      <w:lvlJc w:val="left"/>
      <w:pPr>
        <w:ind w:left="5232" w:hanging="720"/>
      </w:pPr>
    </w:lvl>
    <w:lvl w:ilvl="0">
      <w:start w:val="1"/>
      <w:numFmt w:val="decimal"/>
      <w:lvlText w:val="%1."/>
      <w:lvlJc w:val="left"/>
      <w:pPr>
        <w:ind w:left="780" w:hanging="360"/>
      </w:pPr>
    </w:lvl>
    <w:lvl w:ilvl="5">
      <w:start w:val="1"/>
      <w:numFmt w:val="decimal"/>
      <w:lvlText w:val="%1.%2.%3.%4.%5.%6."/>
      <w:lvlJc w:val="left"/>
      <w:pPr>
        <w:ind w:left="8320" w:hanging="1080"/>
      </w:pPr>
    </w:lvl>
  </w:abstractNum>
  <w:abstractNum w:abstractNumId="91">
    <w:nsid w:val="0CE60FA9"/>
    <w:multiLevelType w:val="multilevel"/>
    <w:tmpl w:val="F4ECC6E6"/>
    <w:lvl w:ilvl="8">
      <w:start w:val="1"/>
      <w:numFmt w:val="lowerRoman"/>
      <w:lvlText w:val="%9."/>
      <w:lvlJc w:val="right"/>
      <w:pPr>
        <w:ind w:left="5660" w:hanging="440"/>
      </w:pPr>
    </w:lvl>
    <w:lvl w:ilvl="7">
      <w:start w:val="1"/>
      <w:numFmt w:val="lowerLetter"/>
      <w:lvlText w:val="%8)"/>
      <w:lvlJc w:val="left"/>
      <w:pPr>
        <w:ind w:left="5220" w:hanging="440"/>
      </w:pPr>
    </w:lvl>
    <w:lvl w:ilvl="6">
      <w:start w:val="1"/>
      <w:numFmt w:val="decimal"/>
      <w:lvlText w:val="%7."/>
      <w:lvlJc w:val="left"/>
      <w:pPr>
        <w:ind w:left="4780" w:hanging="440"/>
      </w:pPr>
    </w:lvl>
    <w:lvl w:ilvl="1">
      <w:start w:val="1"/>
      <w:numFmt w:val="lowerLetter"/>
      <w:lvlText w:val="%2)"/>
      <w:lvlJc w:val="left"/>
      <w:pPr>
        <w:ind w:left="2580" w:hanging="440"/>
      </w:pPr>
    </w:lvl>
    <w:lvl w:ilvl="0">
      <w:start w:val="1"/>
      <w:numFmt w:val="lowerLetter"/>
      <w:lvlText w:val="%1."/>
      <w:lvlJc w:val="left"/>
      <w:pPr>
        <w:ind w:left="2060" w:hanging="360"/>
      </w:pPr>
    </w:lvl>
    <w:lvl w:ilvl="3">
      <w:start w:val="1"/>
      <w:numFmt w:val="decimal"/>
      <w:lvlText w:val="%4."/>
      <w:lvlJc w:val="left"/>
      <w:pPr>
        <w:ind w:left="3460" w:hanging="440"/>
      </w:pPr>
    </w:lvl>
    <w:lvl w:ilvl="2">
      <w:start w:val="1"/>
      <w:numFmt w:val="lowerRoman"/>
      <w:lvlText w:val="%3."/>
      <w:lvlJc w:val="right"/>
      <w:pPr>
        <w:ind w:left="3020" w:hanging="440"/>
      </w:pPr>
    </w:lvl>
    <w:lvl w:ilvl="5">
      <w:start w:val="1"/>
      <w:numFmt w:val="lowerRoman"/>
      <w:lvlText w:val="%6."/>
      <w:lvlJc w:val="right"/>
      <w:pPr>
        <w:ind w:left="4340" w:hanging="440"/>
      </w:pPr>
    </w:lvl>
    <w:lvl w:ilvl="4">
      <w:start w:val="1"/>
      <w:numFmt w:val="lowerLetter"/>
      <w:lvlText w:val="%5)"/>
      <w:lvlJc w:val="left"/>
      <w:pPr>
        <w:ind w:left="3900" w:hanging="440"/>
      </w:pPr>
    </w:lvl>
  </w:abstractNum>
  <w:abstractNum w:abstractNumId="92">
    <w:nsid w:val="060E6EE8"/>
    <w:multiLevelType w:val="multilevel"/>
    <w:tmpl w:val="FB12A96C"/>
    <w:lvl w:ilvl="4">
      <w:start w:val="1"/>
      <w:numFmt w:val="lowerLetter"/>
      <w:lvlText w:val="%5)"/>
      <w:lvlJc w:val="left"/>
      <w:pPr>
        <w:ind w:left="3080" w:hanging="440"/>
      </w:pPr>
    </w:lvl>
    <w:lvl w:ilvl="6">
      <w:start w:val="1"/>
      <w:numFmt w:val="decimal"/>
      <w:lvlText w:val="%7."/>
      <w:lvlJc w:val="left"/>
      <w:pPr>
        <w:ind w:left="3960" w:hanging="440"/>
      </w:pPr>
    </w:lvl>
    <w:lvl w:ilvl="8">
      <w:start w:val="1"/>
      <w:numFmt w:val="lowerRoman"/>
      <w:lvlText w:val="%9."/>
      <w:lvlJc w:val="right"/>
      <w:pPr>
        <w:ind w:left="4840" w:hanging="440"/>
      </w:pPr>
    </w:lvl>
    <w:lvl w:ilvl="3">
      <w:start w:val="1"/>
      <w:numFmt w:val="decimal"/>
      <w:lvlText w:val="%4."/>
      <w:lvlJc w:val="left"/>
      <w:pPr>
        <w:ind w:left="2640" w:hanging="440"/>
      </w:pPr>
    </w:lvl>
    <w:lvl w:ilvl="2">
      <w:start w:val="1"/>
      <w:numFmt w:val="lowerRoman"/>
      <w:lvlText w:val="%3."/>
      <w:lvlJc w:val="right"/>
      <w:pPr>
        <w:ind w:left="2200" w:hanging="440"/>
      </w:pPr>
    </w:lvl>
    <w:lvl w:ilvl="5">
      <w:start w:val="1"/>
      <w:numFmt w:val="lowerRoman"/>
      <w:lvlText w:val="%6."/>
      <w:lvlJc w:val="right"/>
      <w:pPr>
        <w:ind w:left="3520" w:hanging="440"/>
      </w:pPr>
    </w:lvl>
    <w:lvl w:ilvl="0">
      <w:start w:val="1"/>
      <w:numFmt w:val="decimal"/>
      <w:lvlText w:val="%1."/>
      <w:lvlJc w:val="left"/>
      <w:pPr>
        <w:ind w:left="1240" w:hanging="360"/>
      </w:pPr>
    </w:lvl>
    <w:lvl w:ilvl="1">
      <w:start w:val="1"/>
      <w:numFmt w:val="lowerLetter"/>
      <w:lvlText w:val="%2)"/>
      <w:lvlJc w:val="left"/>
      <w:pPr>
        <w:ind w:left="1760" w:hanging="440"/>
      </w:pPr>
    </w:lvl>
    <w:lvl w:ilvl="7">
      <w:start w:val="1"/>
      <w:numFmt w:val="lowerLetter"/>
      <w:lvlText w:val="%8)"/>
      <w:lvlJc w:val="left"/>
      <w:pPr>
        <w:ind w:left="4400" w:hanging="440"/>
      </w:pPr>
    </w:lvl>
  </w:abstractNum>
  <w:abstractNum w:abstractNumId="93">
    <w:nsid w:val="29235B7B"/>
    <w:multiLevelType w:val="multilevel"/>
    <w:tmpl w:val="A52046B0"/>
    <w:lvl w:ilvl="0">
      <w:start w:val="1"/>
      <w:numFmt w:val="decimal"/>
      <w:lvlText w:val="%1."/>
      <w:lvlJc w:val="left"/>
      <w:pPr>
        <w:ind w:left="1240" w:hanging="360"/>
      </w:pPr>
    </w:lvl>
    <w:lvl w:ilvl="6">
      <w:start w:val="1"/>
      <w:numFmt w:val="decimal"/>
      <w:lvlText w:val="%7."/>
      <w:lvlJc w:val="left"/>
      <w:pPr>
        <w:ind w:left="3960" w:hanging="440"/>
      </w:pPr>
    </w:lvl>
    <w:lvl w:ilvl="5">
      <w:start w:val="1"/>
      <w:numFmt w:val="lowerRoman"/>
      <w:lvlText w:val="%6."/>
      <w:lvlJc w:val="right"/>
      <w:pPr>
        <w:ind w:left="3520" w:hanging="440"/>
      </w:pPr>
    </w:lvl>
    <w:lvl w:ilvl="3">
      <w:start w:val="1"/>
      <w:numFmt w:val="decimal"/>
      <w:lvlText w:val="%4."/>
      <w:lvlJc w:val="left"/>
      <w:pPr>
        <w:ind w:left="2640" w:hanging="440"/>
      </w:pPr>
    </w:lvl>
    <w:lvl w:ilvl="2">
      <w:start w:val="1"/>
      <w:numFmt w:val="lowerRoman"/>
      <w:lvlText w:val="%3."/>
      <w:lvlJc w:val="right"/>
      <w:pPr>
        <w:ind w:left="2200" w:hanging="440"/>
      </w:pPr>
    </w:lvl>
    <w:lvl w:ilvl="1">
      <w:start w:val="1"/>
      <w:numFmt w:val="lowerLetter"/>
      <w:lvlText w:val="%2)"/>
      <w:lvlJc w:val="left"/>
      <w:pPr>
        <w:ind w:left="1760" w:hanging="440"/>
      </w:pPr>
    </w:lvl>
    <w:lvl w:ilvl="7">
      <w:start w:val="1"/>
      <w:numFmt w:val="lowerLetter"/>
      <w:lvlText w:val="%8)"/>
      <w:lvlJc w:val="left"/>
      <w:pPr>
        <w:ind w:left="4400" w:hanging="440"/>
      </w:pPr>
    </w:lvl>
    <w:lvl w:ilvl="4">
      <w:start w:val="1"/>
      <w:numFmt w:val="lowerLetter"/>
      <w:lvlText w:val="%5)"/>
      <w:lvlJc w:val="left"/>
      <w:pPr>
        <w:ind w:left="3080" w:hanging="440"/>
      </w:pPr>
    </w:lvl>
    <w:lvl w:ilvl="8">
      <w:start w:val="1"/>
      <w:numFmt w:val="lowerRoman"/>
      <w:lvlText w:val="%9."/>
      <w:lvlJc w:val="right"/>
      <w:pPr>
        <w:ind w:left="4840" w:hanging="440"/>
      </w:pPr>
    </w:lvl>
  </w:abstractNum>
  <w:abstractNum w:abstractNumId="94">
    <w:nsid w:val="092D27C8"/>
    <w:multiLevelType w:val="multilevel"/>
    <w:tmpl w:val="BCFE02E8"/>
    <w:lvl w:ilvl="8">
      <w:start w:val="1"/>
      <w:numFmt w:val="lowerRoman"/>
      <w:lvlText w:val="%9."/>
      <w:lvlJc w:val="right"/>
      <w:pPr>
        <w:ind w:left="5616" w:hanging="440"/>
      </w:pPr>
    </w:lvl>
    <w:lvl w:ilvl="1">
      <w:start w:val="1"/>
      <w:numFmt w:val="lowerLetter"/>
      <w:lvlText w:val="%2)"/>
      <w:lvlJc w:val="left"/>
      <w:pPr>
        <w:ind w:left="2536" w:hanging="440"/>
      </w:pPr>
    </w:lvl>
    <w:lvl w:ilvl="4">
      <w:start w:val="1"/>
      <w:numFmt w:val="lowerLetter"/>
      <w:lvlText w:val="%5)"/>
      <w:lvlJc w:val="left"/>
      <w:pPr>
        <w:ind w:left="3856" w:hanging="440"/>
      </w:pPr>
    </w:lvl>
    <w:lvl w:ilvl="0">
      <w:start w:val="1"/>
      <w:numFmt w:val="lowerLetter"/>
      <w:lvlText w:val="%1."/>
      <w:lvlJc w:val="left"/>
      <w:pPr>
        <w:ind w:left="2016" w:hanging="360"/>
      </w:pPr>
      <w:rPr>
        <w:rFonts w:ascii="仿宋" w:hAnsi="仿宋" w:eastAsia="仿宋" w:cs="仿宋"/>
        <w:color w:val="000000"/>
      </w:rPr>
    </w:lvl>
    <w:lvl w:ilvl="7">
      <w:start w:val="1"/>
      <w:numFmt w:val="lowerLetter"/>
      <w:lvlText w:val="%8)"/>
      <w:lvlJc w:val="left"/>
      <w:pPr>
        <w:ind w:left="5176" w:hanging="440"/>
      </w:pPr>
    </w:lvl>
    <w:lvl w:ilvl="6">
      <w:start w:val="1"/>
      <w:numFmt w:val="decimal"/>
      <w:lvlText w:val="%7."/>
      <w:lvlJc w:val="left"/>
      <w:pPr>
        <w:ind w:left="4736" w:hanging="440"/>
      </w:pPr>
    </w:lvl>
    <w:lvl w:ilvl="2">
      <w:start w:val="1"/>
      <w:numFmt w:val="lowerRoman"/>
      <w:lvlText w:val="%3."/>
      <w:lvlJc w:val="right"/>
      <w:pPr>
        <w:ind w:left="2976" w:hanging="440"/>
      </w:pPr>
    </w:lvl>
    <w:lvl w:ilvl="5">
      <w:start w:val="1"/>
      <w:numFmt w:val="lowerRoman"/>
      <w:lvlText w:val="%6."/>
      <w:lvlJc w:val="right"/>
      <w:pPr>
        <w:ind w:left="4296" w:hanging="440"/>
      </w:pPr>
    </w:lvl>
    <w:lvl w:ilvl="3">
      <w:start w:val="1"/>
      <w:numFmt w:val="decimal"/>
      <w:lvlText w:val="%4."/>
      <w:lvlJc w:val="left"/>
      <w:pPr>
        <w:ind w:left="3416" w:hanging="440"/>
      </w:pPr>
    </w:lvl>
  </w:abstractNum>
  <w:abstractNum w:abstractNumId="95">
    <w:nsid w:val="51185774"/>
    <w:multiLevelType w:val="multilevel"/>
    <w:tmpl w:val="6EDC70A8"/>
    <w:lvl w:ilvl="8">
      <w:start w:val="1"/>
      <w:numFmt w:val="lowerRoman"/>
      <w:lvlText w:val="%9."/>
      <w:lvlJc w:val="right"/>
      <w:pPr>
        <w:ind w:left="3960" w:hanging="440"/>
      </w:pPr>
    </w:lvl>
    <w:lvl w:ilvl="2">
      <w:start w:val="1"/>
      <w:numFmt w:val="lowerRoman"/>
      <w:lvlText w:val="%3."/>
      <w:lvlJc w:val="right"/>
      <w:pPr>
        <w:ind w:left="1320" w:hanging="440"/>
      </w:pPr>
    </w:lvl>
    <w:lvl w:ilvl="3">
      <w:start w:val="1"/>
      <w:numFmt w:val="decimal"/>
      <w:lvlText w:val="%4."/>
      <w:lvlJc w:val="left"/>
      <w:pPr>
        <w:ind w:left="1760" w:hanging="440"/>
      </w:pPr>
    </w:lvl>
    <w:lvl w:ilvl="1">
      <w:start w:val="1"/>
      <w:numFmt w:val="lowerLetter"/>
      <w:lvlText w:val="%2)"/>
      <w:lvlJc w:val="left"/>
      <w:pPr>
        <w:ind w:left="880" w:hanging="440"/>
      </w:pPr>
    </w:lvl>
    <w:lvl w:ilvl="0">
      <w:start w:val="1"/>
      <w:numFmt w:val="decimal"/>
      <w:lvlText w:val="%1."/>
      <w:lvlJc w:val="left"/>
      <w:pPr>
        <w:ind w:left="440" w:hanging="440"/>
      </w:pPr>
    </w:lvl>
    <w:lvl w:ilvl="4">
      <w:start w:val="1"/>
      <w:numFmt w:val="lowerLetter"/>
      <w:lvlText w:val="%5)"/>
      <w:lvlJc w:val="left"/>
      <w:pPr>
        <w:ind w:left="2200" w:hanging="440"/>
      </w:pPr>
    </w:lvl>
    <w:lvl w:ilvl="7">
      <w:start w:val="1"/>
      <w:numFmt w:val="lowerLetter"/>
      <w:lvlText w:val="%8)"/>
      <w:lvlJc w:val="left"/>
      <w:pPr>
        <w:ind w:left="3520" w:hanging="440"/>
      </w:pPr>
    </w:lvl>
    <w:lvl w:ilvl="5">
      <w:start w:val="1"/>
      <w:numFmt w:val="lowerRoman"/>
      <w:lvlText w:val="%6."/>
      <w:lvlJc w:val="right"/>
      <w:pPr>
        <w:ind w:left="2640" w:hanging="440"/>
      </w:pPr>
    </w:lvl>
    <w:lvl w:ilvl="6">
      <w:start w:val="1"/>
      <w:numFmt w:val="decimal"/>
      <w:lvlText w:val="%7."/>
      <w:lvlJc w:val="left"/>
      <w:pPr>
        <w:ind w:left="3080" w:hanging="440"/>
      </w:pPr>
    </w:lvl>
  </w:abstractNum>
  <w:abstractNum w:abstractNumId="96">
    <w:nsid w:val="78483D6C"/>
    <w:multiLevelType w:val="multilevel"/>
    <w:tmpl w:val="52D88808"/>
    <w:lvl w:ilvl="2">
      <w:start w:val="1"/>
      <w:numFmt w:val="lowerRoman"/>
      <w:lvlText w:val="%3."/>
      <w:lvlJc w:val="right"/>
      <w:pPr>
        <w:ind w:left="2976" w:hanging="440"/>
      </w:pPr>
    </w:lvl>
    <w:lvl w:ilvl="4">
      <w:start w:val="1"/>
      <w:numFmt w:val="lowerLetter"/>
      <w:lvlText w:val="%5)"/>
      <w:lvlJc w:val="left"/>
      <w:pPr>
        <w:ind w:left="3856" w:hanging="440"/>
      </w:pPr>
    </w:lvl>
    <w:lvl w:ilvl="0">
      <w:start w:val="1"/>
      <w:numFmt w:val="lowerLetter"/>
      <w:lvlText w:val="%1."/>
      <w:lvlJc w:val="left"/>
      <w:pPr>
        <w:ind w:left="2016" w:hanging="360"/>
      </w:pPr>
    </w:lvl>
    <w:lvl w:ilvl="7">
      <w:start w:val="1"/>
      <w:numFmt w:val="lowerLetter"/>
      <w:lvlText w:val="%8)"/>
      <w:lvlJc w:val="left"/>
      <w:pPr>
        <w:ind w:left="5176" w:hanging="440"/>
      </w:pPr>
    </w:lvl>
    <w:lvl w:ilvl="8">
      <w:start w:val="1"/>
      <w:numFmt w:val="lowerRoman"/>
      <w:lvlText w:val="%9."/>
      <w:lvlJc w:val="right"/>
      <w:pPr>
        <w:ind w:left="5616" w:hanging="440"/>
      </w:pPr>
    </w:lvl>
    <w:lvl w:ilvl="6">
      <w:start w:val="1"/>
      <w:numFmt w:val="decimal"/>
      <w:lvlText w:val="%7."/>
      <w:lvlJc w:val="left"/>
      <w:pPr>
        <w:ind w:left="4736" w:hanging="440"/>
      </w:pPr>
    </w:lvl>
    <w:lvl w:ilvl="3">
      <w:start w:val="1"/>
      <w:numFmt w:val="decimal"/>
      <w:lvlText w:val="%4."/>
      <w:lvlJc w:val="left"/>
      <w:pPr>
        <w:ind w:left="3416" w:hanging="440"/>
      </w:pPr>
    </w:lvl>
    <w:lvl w:ilvl="5">
      <w:start w:val="1"/>
      <w:numFmt w:val="lowerRoman"/>
      <w:lvlText w:val="%6."/>
      <w:lvlJc w:val="right"/>
      <w:pPr>
        <w:ind w:left="4296" w:hanging="440"/>
      </w:pPr>
    </w:lvl>
    <w:lvl w:ilvl="1">
      <w:start w:val="1"/>
      <w:numFmt w:val="lowerLetter"/>
      <w:lvlText w:val="%2)"/>
      <w:lvlJc w:val="left"/>
      <w:pPr>
        <w:ind w:left="2536" w:hanging="440"/>
      </w:pPr>
    </w:lvl>
  </w:abstractNum>
  <w:abstractNum w:abstractNumId="97">
    <w:nsid w:val="55735A8E"/>
    <w:multiLevelType w:val="multilevel"/>
    <w:tmpl w:val="859ACFC8"/>
    <w:lvl w:ilvl="4">
      <w:start w:val="1"/>
      <w:numFmt w:val="lowerLetter"/>
      <w:lvlText w:val="%5)"/>
      <w:lvlJc w:val="left"/>
      <w:pPr>
        <w:ind w:left="3856" w:hanging="440"/>
      </w:pPr>
    </w:lvl>
    <w:lvl w:ilvl="8">
      <w:start w:val="1"/>
      <w:numFmt w:val="lowerRoman"/>
      <w:lvlText w:val="%9."/>
      <w:lvlJc w:val="right"/>
      <w:pPr>
        <w:ind w:left="5616" w:hanging="440"/>
      </w:pPr>
    </w:lvl>
    <w:lvl w:ilvl="0">
      <w:start w:val="1"/>
      <w:numFmt w:val="lowerLetter"/>
      <w:lvlText w:val="%1."/>
      <w:lvlJc w:val="left"/>
      <w:pPr>
        <w:ind w:left="2016" w:hanging="360"/>
      </w:pPr>
    </w:lvl>
    <w:lvl w:ilvl="5">
      <w:start w:val="1"/>
      <w:numFmt w:val="lowerRoman"/>
      <w:lvlText w:val="%6."/>
      <w:lvlJc w:val="right"/>
      <w:pPr>
        <w:ind w:left="4296" w:hanging="440"/>
      </w:pPr>
    </w:lvl>
    <w:lvl w:ilvl="6">
      <w:start w:val="1"/>
      <w:numFmt w:val="decimal"/>
      <w:lvlText w:val="%7."/>
      <w:lvlJc w:val="left"/>
      <w:pPr>
        <w:ind w:left="4736" w:hanging="440"/>
      </w:pPr>
    </w:lvl>
    <w:lvl w:ilvl="2">
      <w:start w:val="1"/>
      <w:numFmt w:val="lowerRoman"/>
      <w:lvlText w:val="%3."/>
      <w:lvlJc w:val="right"/>
      <w:pPr>
        <w:ind w:left="2976" w:hanging="440"/>
      </w:pPr>
    </w:lvl>
    <w:lvl w:ilvl="3">
      <w:start w:val="1"/>
      <w:numFmt w:val="decimal"/>
      <w:lvlText w:val="%4."/>
      <w:lvlJc w:val="left"/>
      <w:pPr>
        <w:ind w:left="3416" w:hanging="440"/>
      </w:pPr>
    </w:lvl>
    <w:lvl w:ilvl="1">
      <w:start w:val="1"/>
      <w:numFmt w:val="lowerLetter"/>
      <w:lvlText w:val="%2)"/>
      <w:lvlJc w:val="left"/>
      <w:pPr>
        <w:ind w:left="2536" w:hanging="440"/>
      </w:pPr>
    </w:lvl>
    <w:lvl w:ilvl="7">
      <w:start w:val="1"/>
      <w:numFmt w:val="lowerLetter"/>
      <w:lvlText w:val="%8)"/>
      <w:lvlJc w:val="left"/>
      <w:pPr>
        <w:ind w:left="5176" w:hanging="440"/>
      </w:pPr>
    </w:lvl>
  </w:abstractNum>
  <w:abstractNum w:abstractNumId="98">
    <w:nsid w:val="0E8236C9"/>
    <w:multiLevelType w:val="multilevel"/>
    <w:tmpl w:val="E4B2207E"/>
    <w:lvl w:ilvl="6">
      <w:start w:val="1"/>
      <w:numFmt w:val="decimal"/>
      <w:lvlText w:val="%7."/>
      <w:lvlJc w:val="left"/>
      <w:pPr>
        <w:ind w:left="3960" w:hanging="440"/>
      </w:pPr>
    </w:lvl>
    <w:lvl w:ilvl="2">
      <w:start w:val="1"/>
      <w:numFmt w:val="lowerRoman"/>
      <w:lvlText w:val="%3."/>
      <w:lvlJc w:val="right"/>
      <w:pPr>
        <w:ind w:left="2200" w:hanging="440"/>
      </w:pPr>
    </w:lvl>
    <w:lvl w:ilvl="8">
      <w:start w:val="1"/>
      <w:numFmt w:val="lowerRoman"/>
      <w:lvlText w:val="%9."/>
      <w:lvlJc w:val="right"/>
      <w:pPr>
        <w:ind w:left="4840" w:hanging="440"/>
      </w:pPr>
    </w:lvl>
    <w:lvl w:ilvl="4">
      <w:start w:val="1"/>
      <w:numFmt w:val="lowerLetter"/>
      <w:lvlText w:val="%5)"/>
      <w:lvlJc w:val="left"/>
      <w:pPr>
        <w:ind w:left="3080" w:hanging="440"/>
      </w:pPr>
    </w:lvl>
    <w:lvl w:ilvl="7">
      <w:start w:val="1"/>
      <w:numFmt w:val="lowerLetter"/>
      <w:lvlText w:val="%8)"/>
      <w:lvlJc w:val="left"/>
      <w:pPr>
        <w:ind w:left="4400" w:hanging="440"/>
      </w:pPr>
    </w:lvl>
    <w:lvl w:ilvl="1">
      <w:start w:val="1"/>
      <w:numFmt w:val="lowerLetter"/>
      <w:lvlText w:val="%2)"/>
      <w:lvlJc w:val="left"/>
      <w:pPr>
        <w:ind w:left="1760" w:hanging="440"/>
      </w:pPr>
    </w:lvl>
    <w:lvl w:ilvl="0">
      <w:start w:val="1"/>
      <w:numFmt w:val="decimal"/>
      <w:lvlText w:val="%1."/>
      <w:lvlJc w:val="left"/>
      <w:pPr>
        <w:ind w:left="1240" w:hanging="360"/>
      </w:pPr>
    </w:lvl>
    <w:lvl w:ilvl="5">
      <w:start w:val="1"/>
      <w:numFmt w:val="lowerRoman"/>
      <w:lvlText w:val="%6."/>
      <w:lvlJc w:val="right"/>
      <w:pPr>
        <w:ind w:left="3520" w:hanging="440"/>
      </w:pPr>
    </w:lvl>
    <w:lvl w:ilvl="3">
      <w:start w:val="1"/>
      <w:numFmt w:val="decimal"/>
      <w:lvlText w:val="%4."/>
      <w:lvlJc w:val="left"/>
      <w:pPr>
        <w:ind w:left="2640" w:hanging="440"/>
      </w:pPr>
    </w:lvl>
  </w:abstractNum>
  <w:abstractNum w:abstractNumId="99">
    <w:nsid w:val="467E0EA3"/>
    <w:multiLevelType w:val="multilevel"/>
    <w:tmpl w:val="86501342"/>
    <w:lvl w:ilvl="2">
      <w:start w:val="1"/>
      <w:numFmt w:val="lowerRoman"/>
      <w:lvlText w:val="%3."/>
      <w:lvlJc w:val="left"/>
      <w:pPr>
        <w:ind w:left="2160" w:hanging="360"/>
      </w:pPr>
      <w:rPr>
        <w:u w:val="none"/>
      </w:rPr>
    </w:lvl>
    <w:lvl w:ilvl="0">
      <w:start w:val="1"/>
      <w:numFmt w:val="decimal"/>
      <w:lvlText w:val="%1."/>
      <w:lvlJc w:val="left"/>
      <w:pPr>
        <w:ind w:left="720" w:hanging="360"/>
      </w:pPr>
      <w:rPr>
        <w:rFonts w:ascii="Roboto" w:hAnsi="Roboto" w:eastAsia="Roboto" w:cs="Roboto"/>
        <w:color w:val="0F1115"/>
        <w:sz w:val="24"/>
        <w:szCs w:val="24"/>
        <w:u w:val="none"/>
      </w:rPr>
    </w:lvl>
    <w:lvl w:ilvl="7">
      <w:start w:val="1"/>
      <w:numFmt w:val="lowerLetter"/>
      <w:lvlText w:val="%8."/>
      <w:lvlJc w:val="left"/>
      <w:pPr>
        <w:ind w:left="5760" w:hanging="360"/>
      </w:pPr>
      <w:rPr>
        <w:u w:val="none"/>
      </w:rPr>
    </w:lvl>
    <w:lvl w:ilvl="6">
      <w:start w:val="1"/>
      <w:numFmt w:val="decimal"/>
      <w:lvlText w:val="%7."/>
      <w:lvlJc w:val="left"/>
      <w:pPr>
        <w:ind w:left="5040" w:hanging="360"/>
      </w:pPr>
      <w:rPr>
        <w:u w:val="none"/>
      </w:rPr>
    </w:lvl>
    <w:lvl w:ilvl="8">
      <w:start w:val="1"/>
      <w:numFmt w:val="lowerRoman"/>
      <w:lvlText w:val="%9."/>
      <w:lvlJc w:val="left"/>
      <w:pPr>
        <w:ind w:left="6480" w:hanging="360"/>
      </w:pPr>
      <w:rPr>
        <w:u w:val="none"/>
      </w:rPr>
    </w:lvl>
    <w:lvl w:ilvl="1">
      <w:start w:val="1"/>
      <w:numFmt w:val="bullet"/>
      <w:lvlText w:val="○"/>
      <w:lvlJc w:val="left"/>
      <w:pPr>
        <w:ind w:left="1440" w:hanging="360"/>
      </w:pPr>
      <w:rPr>
        <w:rFonts w:ascii="Roboto" w:hAnsi="Roboto" w:eastAsia="Roboto" w:cs="Roboto"/>
        <w:color w:val="0F1115"/>
        <w:sz w:val="24"/>
        <w:szCs w:val="24"/>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3">
      <w:start w:val="1"/>
      <w:numFmt w:val="decimal"/>
      <w:lvlText w:val="%4."/>
      <w:lvlJc w:val="left"/>
      <w:pPr>
        <w:ind w:left="2880" w:hanging="360"/>
      </w:pPr>
      <w:rPr>
        <w:u w:val="none"/>
      </w:rPr>
    </w:lvl>
  </w:abstractNum>
  <w:abstractNum w:abstractNumId="100">
    <w:nsid w:val="43BA750F"/>
    <w:multiLevelType w:val="multilevel"/>
    <w:tmpl w:val="24EE1DA2"/>
    <w:lvl w:ilvl="1">
      <w:start w:val="1"/>
      <w:numFmt w:val="lowerLetter"/>
      <w:lvlText w:val="%2)"/>
      <w:lvlJc w:val="left"/>
      <w:pPr>
        <w:ind w:left="1760" w:hanging="440"/>
      </w:pPr>
    </w:lvl>
    <w:lvl w:ilvl="2">
      <w:start w:val="1"/>
      <w:numFmt w:val="lowerRoman"/>
      <w:lvlText w:val="%3."/>
      <w:lvlJc w:val="right"/>
      <w:pPr>
        <w:ind w:left="2200" w:hanging="440"/>
      </w:pPr>
    </w:lvl>
    <w:lvl w:ilvl="5">
      <w:start w:val="1"/>
      <w:numFmt w:val="lowerRoman"/>
      <w:lvlText w:val="%6."/>
      <w:lvlJc w:val="right"/>
      <w:pPr>
        <w:ind w:left="3520" w:hanging="440"/>
      </w:pPr>
    </w:lvl>
    <w:lvl w:ilvl="8">
      <w:start w:val="1"/>
      <w:numFmt w:val="lowerRoman"/>
      <w:lvlText w:val="%9."/>
      <w:lvlJc w:val="right"/>
      <w:pPr>
        <w:ind w:left="4840" w:hanging="440"/>
      </w:pPr>
    </w:lvl>
    <w:lvl w:ilvl="0">
      <w:start w:val="1"/>
      <w:numFmt w:val="decimal"/>
      <w:lvlText w:val="%1."/>
      <w:lvlJc w:val="left"/>
      <w:pPr>
        <w:ind w:left="1240" w:hanging="360"/>
      </w:pPr>
    </w:lvl>
    <w:lvl w:ilvl="7">
      <w:start w:val="1"/>
      <w:numFmt w:val="lowerLetter"/>
      <w:lvlText w:val="%8)"/>
      <w:lvlJc w:val="left"/>
      <w:pPr>
        <w:ind w:left="4400" w:hanging="440"/>
      </w:pPr>
    </w:lvl>
    <w:lvl w:ilvl="6">
      <w:start w:val="1"/>
      <w:numFmt w:val="decimal"/>
      <w:lvlText w:val="%7."/>
      <w:lvlJc w:val="left"/>
      <w:pPr>
        <w:ind w:left="3960" w:hanging="440"/>
      </w:pPr>
    </w:lvl>
    <w:lvl w:ilvl="4">
      <w:start w:val="1"/>
      <w:numFmt w:val="lowerLetter"/>
      <w:lvlText w:val="%5)"/>
      <w:lvlJc w:val="left"/>
      <w:pPr>
        <w:ind w:left="3080" w:hanging="440"/>
      </w:pPr>
    </w:lvl>
    <w:lvl w:ilvl="3">
      <w:start w:val="1"/>
      <w:numFmt w:val="decimal"/>
      <w:lvlText w:val="%4."/>
      <w:lvlJc w:val="left"/>
      <w:pPr>
        <w:ind w:left="2640" w:hanging="440"/>
      </w:pPr>
    </w:lvl>
  </w:abstractNum>
  <w:abstractNum w:abstractNumId="101">
    <w:nsid w:val="33272A5C"/>
    <w:multiLevelType w:val="multilevel"/>
    <w:tmpl w:val="7A988C48"/>
    <w:lvl w:ilvl="8">
      <w:start w:val="1"/>
      <w:numFmt w:val="lowerRoman"/>
      <w:lvlText w:val="%9."/>
      <w:lvlJc w:val="right"/>
      <w:pPr>
        <w:ind w:left="6000" w:hanging="440"/>
      </w:pPr>
    </w:lvl>
    <w:lvl w:ilvl="1">
      <w:start w:val="1"/>
      <w:numFmt w:val="lowerLetter"/>
      <w:lvlText w:val="%2)"/>
      <w:lvlJc w:val="left"/>
      <w:pPr>
        <w:ind w:left="2920" w:hanging="440"/>
      </w:pPr>
    </w:lvl>
    <w:lvl w:ilvl="6">
      <w:start w:val="1"/>
      <w:numFmt w:val="decimal"/>
      <w:lvlText w:val="%7."/>
      <w:lvlJc w:val="left"/>
      <w:pPr>
        <w:ind w:left="5120" w:hanging="440"/>
      </w:pPr>
    </w:lvl>
    <w:lvl w:ilvl="5">
      <w:start w:val="1"/>
      <w:numFmt w:val="lowerRoman"/>
      <w:lvlText w:val="%6."/>
      <w:lvlJc w:val="right"/>
      <w:pPr>
        <w:ind w:left="4680" w:hanging="440"/>
      </w:pPr>
    </w:lvl>
    <w:lvl w:ilvl="0">
      <w:start w:val="1"/>
      <w:numFmt w:val="lowerLetter"/>
      <w:lvlText w:val="%1)"/>
      <w:lvlJc w:val="left"/>
      <w:pPr>
        <w:ind w:left="2480" w:hanging="440"/>
      </w:pPr>
    </w:lvl>
    <w:lvl w:ilvl="4">
      <w:start w:val="1"/>
      <w:numFmt w:val="lowerLetter"/>
      <w:lvlText w:val="%5)"/>
      <w:lvlJc w:val="left"/>
      <w:pPr>
        <w:ind w:left="4240" w:hanging="440"/>
      </w:pPr>
    </w:lvl>
    <w:lvl w:ilvl="7">
      <w:start w:val="1"/>
      <w:numFmt w:val="lowerLetter"/>
      <w:lvlText w:val="%8)"/>
      <w:lvlJc w:val="left"/>
      <w:pPr>
        <w:ind w:left="5560" w:hanging="440"/>
      </w:pPr>
    </w:lvl>
    <w:lvl w:ilvl="3">
      <w:start w:val="1"/>
      <w:numFmt w:val="decimal"/>
      <w:lvlText w:val="%4."/>
      <w:lvlJc w:val="left"/>
      <w:pPr>
        <w:ind w:left="3800" w:hanging="440"/>
      </w:pPr>
    </w:lvl>
    <w:lvl w:ilvl="2">
      <w:start w:val="1"/>
      <w:numFmt w:val="lowerRoman"/>
      <w:lvlText w:val="%3."/>
      <w:lvlJc w:val="right"/>
      <w:pPr>
        <w:ind w:left="3360" w:hanging="440"/>
      </w:pPr>
    </w:lvl>
  </w:abstractNum>
  <w:abstractNum w:abstractNumId="102">
    <w:nsid w:val="0A575DC3"/>
    <w:multiLevelType w:val="multilevel"/>
    <w:tmpl w:val="780A8D06"/>
    <w:lvl w:ilvl="1">
      <w:start w:val="1"/>
      <w:numFmt w:val="lowerLetter"/>
      <w:lvlText w:val="%2)"/>
      <w:lvlJc w:val="left"/>
      <w:pPr>
        <w:ind w:left="2536" w:hanging="440"/>
      </w:pPr>
    </w:lvl>
    <w:lvl w:ilvl="4">
      <w:start w:val="1"/>
      <w:numFmt w:val="lowerLetter"/>
      <w:lvlText w:val="%5)"/>
      <w:lvlJc w:val="left"/>
      <w:pPr>
        <w:ind w:left="3856" w:hanging="440"/>
      </w:pPr>
    </w:lvl>
    <w:lvl w:ilvl="0">
      <w:start w:val="1"/>
      <w:numFmt w:val="lowerLetter"/>
      <w:lvlText w:val="%1."/>
      <w:lvlJc w:val="left"/>
      <w:pPr>
        <w:ind w:left="2016" w:hanging="360"/>
      </w:pPr>
      <w:rPr>
        <w:rFonts w:ascii="仿宋" w:hAnsi="仿宋" w:eastAsia="仿宋" w:cs="仿宋"/>
        <w:color w:val="000000"/>
      </w:rPr>
    </w:lvl>
    <w:lvl w:ilvl="5">
      <w:start w:val="1"/>
      <w:numFmt w:val="lowerRoman"/>
      <w:lvlText w:val="%6."/>
      <w:lvlJc w:val="right"/>
      <w:pPr>
        <w:ind w:left="4296" w:hanging="440"/>
      </w:pPr>
    </w:lvl>
    <w:lvl w:ilvl="7">
      <w:start w:val="1"/>
      <w:numFmt w:val="lowerLetter"/>
      <w:lvlText w:val="%8)"/>
      <w:lvlJc w:val="left"/>
      <w:pPr>
        <w:ind w:left="5176" w:hanging="440"/>
      </w:pPr>
    </w:lvl>
    <w:lvl w:ilvl="8">
      <w:start w:val="1"/>
      <w:numFmt w:val="lowerRoman"/>
      <w:lvlText w:val="%9."/>
      <w:lvlJc w:val="right"/>
      <w:pPr>
        <w:ind w:left="5616" w:hanging="440"/>
      </w:pPr>
    </w:lvl>
    <w:lvl w:ilvl="6">
      <w:start w:val="1"/>
      <w:numFmt w:val="decimal"/>
      <w:lvlText w:val="%7."/>
      <w:lvlJc w:val="left"/>
      <w:pPr>
        <w:ind w:left="4736" w:hanging="440"/>
      </w:pPr>
    </w:lvl>
    <w:lvl w:ilvl="3">
      <w:start w:val="1"/>
      <w:numFmt w:val="decimal"/>
      <w:lvlText w:val="%4."/>
      <w:lvlJc w:val="left"/>
      <w:pPr>
        <w:ind w:left="3416" w:hanging="440"/>
      </w:pPr>
    </w:lvl>
    <w:lvl w:ilvl="2">
      <w:start w:val="1"/>
      <w:numFmt w:val="lowerRoman"/>
      <w:lvlText w:val="%3."/>
      <w:lvlJc w:val="right"/>
      <w:pPr>
        <w:ind w:left="2976" w:hanging="440"/>
      </w:pPr>
    </w:lvl>
  </w:abstractNum>
  <w:abstractNum w:abstractNumId="103">
    <w:nsid w:val="287A19B4"/>
    <w:multiLevelType w:val="multilevel"/>
    <w:tmpl w:val="81AC3BC4"/>
    <w:lvl w:ilvl="8">
      <w:start w:val="1"/>
      <w:numFmt w:val="lowerRoman"/>
      <w:lvlText w:val="%9."/>
      <w:lvlJc w:val="right"/>
      <w:pPr>
        <w:ind w:left="4840" w:hanging="440"/>
      </w:pPr>
    </w:lvl>
    <w:lvl w:ilvl="2">
      <w:start w:val="1"/>
      <w:numFmt w:val="bullet"/>
      <w:lvlText w:val="●"/>
      <w:lvlJc w:val="left"/>
      <w:pPr>
        <w:ind w:left="1680" w:hanging="440"/>
      </w:pPr>
      <w:rPr>
        <w:rFonts w:ascii="Noto Sans Symbols" w:hAnsi="Noto Sans Symbols" w:eastAsia="Noto Sans Symbols" w:cs="Noto Sans Symbols"/>
      </w:rPr>
    </w:lvl>
    <w:lvl w:ilvl="6">
      <w:start w:val="1"/>
      <w:numFmt w:val="decimal"/>
      <w:lvlText w:val="%7."/>
      <w:lvlJc w:val="left"/>
      <w:pPr>
        <w:ind w:left="3960" w:hanging="440"/>
      </w:pPr>
    </w:lvl>
    <w:lvl w:ilvl="5">
      <w:start w:val="1"/>
      <w:numFmt w:val="lowerRoman"/>
      <w:lvlText w:val="%6."/>
      <w:lvlJc w:val="right"/>
      <w:pPr>
        <w:ind w:left="3520" w:hanging="440"/>
      </w:pPr>
    </w:lvl>
    <w:lvl w:ilvl="7">
      <w:start w:val="1"/>
      <w:numFmt w:val="lowerLetter"/>
      <w:lvlText w:val="%8)"/>
      <w:lvlJc w:val="left"/>
      <w:pPr>
        <w:ind w:left="4400" w:hanging="440"/>
      </w:pPr>
    </w:lvl>
    <w:lvl w:ilvl="3">
      <w:start w:val="1"/>
      <w:numFmt w:val="decimal"/>
      <w:lvlText w:val="%4."/>
      <w:lvlJc w:val="left"/>
      <w:pPr>
        <w:ind w:left="2640" w:hanging="440"/>
      </w:pPr>
    </w:lvl>
    <w:lvl w:ilvl="1">
      <w:start w:val="1"/>
      <w:numFmt w:val="bullet"/>
      <w:lvlText w:val="●"/>
      <w:lvlJc w:val="left"/>
      <w:pPr>
        <w:ind w:left="1760" w:hanging="440"/>
      </w:pPr>
      <w:rPr>
        <w:rFonts w:ascii="Noto Sans Symbols" w:hAnsi="Noto Sans Symbols" w:eastAsia="Noto Sans Symbols" w:cs="Noto Sans Symbols"/>
      </w:rPr>
    </w:lvl>
    <w:lvl w:ilvl="4">
      <w:start w:val="1"/>
      <w:numFmt w:val="lowerLetter"/>
      <w:lvlText w:val="%5)"/>
      <w:lvlJc w:val="left"/>
      <w:pPr>
        <w:ind w:left="3080" w:hanging="440"/>
      </w:pPr>
    </w:lvl>
    <w:lvl w:ilvl="0">
      <w:start w:val="1"/>
      <w:numFmt w:val="bullet"/>
      <w:lvlText w:val="●"/>
      <w:lvlJc w:val="left"/>
      <w:pPr>
        <w:ind w:left="1240" w:hanging="360"/>
      </w:pPr>
      <w:rPr>
        <w:rFonts w:ascii="Noto Sans Symbols" w:hAnsi="Noto Sans Symbols" w:eastAsia="Noto Sans Symbols" w:cs="Noto Sans Symbols"/>
      </w:rPr>
    </w:lvl>
  </w:abstractNum>
  <w:abstractNum w:abstractNumId="104">
    <w:nsid w:val="552110FD"/>
    <w:multiLevelType w:val="multilevel"/>
    <w:tmpl w:val="E7846F16"/>
    <w:lvl w:ilvl="1">
      <w:start w:val="1"/>
      <w:numFmt w:val="lowerLetter"/>
      <w:lvlText w:val="%2)"/>
      <w:lvlJc w:val="left"/>
      <w:pPr>
        <w:ind w:left="2480" w:hanging="360"/>
      </w:pPr>
    </w:lvl>
    <w:lvl w:ilvl="6">
      <w:start w:val="1"/>
      <w:numFmt w:val="decimal"/>
      <w:lvlText w:val="%7."/>
      <w:lvlJc w:val="left"/>
      <w:pPr>
        <w:ind w:left="4760" w:hanging="440"/>
      </w:pPr>
    </w:lvl>
    <w:lvl w:ilvl="4">
      <w:start w:val="1"/>
      <w:numFmt w:val="lowerLetter"/>
      <w:lvlText w:val="%5)"/>
      <w:lvlJc w:val="left"/>
      <w:pPr>
        <w:ind w:left="3880" w:hanging="440"/>
      </w:pPr>
    </w:lvl>
    <w:lvl w:ilvl="7">
      <w:start w:val="1"/>
      <w:numFmt w:val="lowerLetter"/>
      <w:lvlText w:val="%8)"/>
      <w:lvlJc w:val="left"/>
      <w:pPr>
        <w:ind w:left="5200" w:hanging="440"/>
      </w:pPr>
    </w:lvl>
    <w:lvl w:ilvl="3">
      <w:start w:val="1"/>
      <w:numFmt w:val="decimal"/>
      <w:lvlText w:val="%4."/>
      <w:lvlJc w:val="left"/>
      <w:pPr>
        <w:ind w:left="3440" w:hanging="440"/>
      </w:pPr>
    </w:lvl>
    <w:lvl w:ilvl="5">
      <w:start w:val="1"/>
      <w:numFmt w:val="lowerRoman"/>
      <w:lvlText w:val="%6."/>
      <w:lvlJc w:val="right"/>
      <w:pPr>
        <w:ind w:left="4320" w:hanging="440"/>
      </w:pPr>
    </w:lvl>
    <w:lvl w:ilvl="2">
      <w:start w:val="1"/>
      <w:numFmt w:val="lowerRoman"/>
      <w:lvlText w:val="%3."/>
      <w:lvlJc w:val="right"/>
      <w:pPr>
        <w:ind w:left="3000" w:hanging="440"/>
      </w:pPr>
    </w:lvl>
    <w:lvl w:ilvl="0">
      <w:start w:val="1"/>
      <w:numFmt w:val="lowerLetter"/>
      <w:lvlText w:val="%1."/>
      <w:lvlJc w:val="left"/>
      <w:pPr>
        <w:ind w:left="2040" w:hanging="360"/>
      </w:pPr>
    </w:lvl>
    <w:lvl w:ilvl="8">
      <w:start w:val="1"/>
      <w:numFmt w:val="lowerRoman"/>
      <w:lvlText w:val="%9."/>
      <w:lvlJc w:val="right"/>
      <w:pPr>
        <w:ind w:left="5640" w:hanging="440"/>
      </w:pPr>
    </w:lvl>
  </w:abstractNum>
  <w:abstractNum w:abstractNumId="105">
    <w:nsid w:val="72DE0D27"/>
    <w:multiLevelType w:val="multilevel"/>
    <w:tmpl w:val="6102F43C"/>
    <w:lvl w:ilvl="8">
      <w:start w:val="1"/>
      <w:numFmt w:val="lowerRoman"/>
      <w:lvlText w:val="%9."/>
      <w:lvlJc w:val="right"/>
      <w:pPr>
        <w:ind w:left="5616" w:hanging="440"/>
      </w:pPr>
    </w:lvl>
    <w:lvl w:ilvl="1">
      <w:start w:val="1"/>
      <w:numFmt w:val="lowerLetter"/>
      <w:lvlText w:val="%2)"/>
      <w:lvlJc w:val="left"/>
      <w:pPr>
        <w:ind w:left="2536" w:hanging="440"/>
      </w:pPr>
    </w:lvl>
    <w:lvl w:ilvl="5">
      <w:start w:val="1"/>
      <w:numFmt w:val="lowerRoman"/>
      <w:lvlText w:val="%6."/>
      <w:lvlJc w:val="right"/>
      <w:pPr>
        <w:ind w:left="4296" w:hanging="440"/>
      </w:pPr>
    </w:lvl>
    <w:lvl w:ilvl="7">
      <w:start w:val="1"/>
      <w:numFmt w:val="lowerLetter"/>
      <w:lvlText w:val="%8)"/>
      <w:lvlJc w:val="left"/>
      <w:pPr>
        <w:ind w:left="5176" w:hanging="440"/>
      </w:pPr>
    </w:lvl>
    <w:lvl w:ilvl="3">
      <w:start w:val="1"/>
      <w:numFmt w:val="decimal"/>
      <w:lvlText w:val="%4."/>
      <w:lvlJc w:val="left"/>
      <w:pPr>
        <w:ind w:left="3416" w:hanging="440"/>
      </w:pPr>
    </w:lvl>
    <w:lvl w:ilvl="0">
      <w:start w:val="1"/>
      <w:numFmt w:val="lowerLetter"/>
      <w:lvlText w:val="%1."/>
      <w:lvlJc w:val="left"/>
      <w:pPr>
        <w:ind w:left="2016" w:hanging="360"/>
      </w:pPr>
    </w:lvl>
    <w:lvl w:ilvl="4">
      <w:start w:val="1"/>
      <w:numFmt w:val="lowerLetter"/>
      <w:lvlText w:val="%5)"/>
      <w:lvlJc w:val="left"/>
      <w:pPr>
        <w:ind w:left="3856" w:hanging="440"/>
      </w:pPr>
    </w:lvl>
    <w:lvl w:ilvl="6">
      <w:start w:val="1"/>
      <w:numFmt w:val="decimal"/>
      <w:lvlText w:val="%7."/>
      <w:lvlJc w:val="left"/>
      <w:pPr>
        <w:ind w:left="4736" w:hanging="440"/>
      </w:pPr>
    </w:lvl>
    <w:lvl w:ilvl="2">
      <w:start w:val="1"/>
      <w:numFmt w:val="lowerRoman"/>
      <w:lvlText w:val="%3."/>
      <w:lvlJc w:val="right"/>
      <w:pPr>
        <w:ind w:left="2976" w:hanging="440"/>
      </w:pPr>
    </w:lvl>
  </w:abstractNum>
  <w:abstractNum w:abstractNumId="106">
    <w:nsid w:val="7A4F7EA7"/>
    <w:multiLevelType w:val="multilevel"/>
    <w:tmpl w:val="5CB03414"/>
    <w:lvl w:ilvl="4">
      <w:start w:val="1"/>
      <w:numFmt w:val="bullet"/>
      <w:lvlText w:val="■"/>
      <w:lvlJc w:val="left"/>
      <w:pPr>
        <w:ind w:left="3440" w:hanging="440"/>
      </w:pPr>
      <w:rPr>
        <w:rFonts w:ascii="Noto Sans Symbols" w:hAnsi="Noto Sans Symbols" w:eastAsia="Noto Sans Symbols" w:cs="Noto Sans Symbols"/>
      </w:rPr>
    </w:lvl>
    <w:lvl w:ilvl="2">
      <w:start w:val="1"/>
      <w:numFmt w:val="bullet"/>
      <w:lvlText w:val="◆"/>
      <w:lvlJc w:val="left"/>
      <w:pPr>
        <w:ind w:left="2560" w:hanging="440"/>
      </w:pPr>
      <w:rPr>
        <w:rFonts w:ascii="Noto Sans Symbols" w:hAnsi="Noto Sans Symbols" w:eastAsia="Noto Sans Symbols" w:cs="Noto Sans Symbols"/>
      </w:rPr>
    </w:lvl>
    <w:lvl w:ilvl="5">
      <w:start w:val="1"/>
      <w:numFmt w:val="bullet"/>
      <w:lvlText w:val="◆"/>
      <w:lvlJc w:val="left"/>
      <w:pPr>
        <w:ind w:left="3880" w:hanging="440"/>
      </w:pPr>
      <w:rPr>
        <w:rFonts w:ascii="Noto Sans Symbols" w:hAnsi="Noto Sans Symbols" w:eastAsia="Noto Sans Symbols" w:cs="Noto Sans Symbols"/>
      </w:rPr>
    </w:lvl>
    <w:lvl w:ilvl="6">
      <w:start w:val="1"/>
      <w:numFmt w:val="bullet"/>
      <w:lvlText w:val="●"/>
      <w:lvlJc w:val="left"/>
      <w:pPr>
        <w:ind w:left="4320" w:hanging="440"/>
      </w:pPr>
      <w:rPr>
        <w:rFonts w:ascii="Noto Sans Symbols" w:hAnsi="Noto Sans Symbols" w:eastAsia="Noto Sans Symbols" w:cs="Noto Sans Symbols"/>
      </w:rPr>
    </w:lvl>
    <w:lvl w:ilvl="8">
      <w:start w:val="1"/>
      <w:numFmt w:val="bullet"/>
      <w:lvlText w:val="◆"/>
      <w:lvlJc w:val="left"/>
      <w:pPr>
        <w:ind w:left="5200" w:hanging="440"/>
      </w:pPr>
      <w:rPr>
        <w:rFonts w:ascii="Noto Sans Symbols" w:hAnsi="Noto Sans Symbols" w:eastAsia="Noto Sans Symbols" w:cs="Noto Sans Symbols"/>
      </w:rPr>
    </w:lvl>
    <w:lvl w:ilvl="7">
      <w:start w:val="1"/>
      <w:numFmt w:val="bullet"/>
      <w:lvlText w:val="■"/>
      <w:lvlJc w:val="left"/>
      <w:pPr>
        <w:ind w:left="4760" w:hanging="440"/>
      </w:pPr>
      <w:rPr>
        <w:rFonts w:ascii="Noto Sans Symbols" w:hAnsi="Noto Sans Symbols" w:eastAsia="Noto Sans Symbols" w:cs="Noto Sans Symbols"/>
      </w:rPr>
    </w:lvl>
    <w:lvl w:ilvl="3">
      <w:start w:val="1"/>
      <w:numFmt w:val="bullet"/>
      <w:lvlText w:val="●"/>
      <w:lvlJc w:val="left"/>
      <w:pPr>
        <w:ind w:left="3000" w:hanging="440"/>
      </w:pPr>
      <w:rPr>
        <w:rFonts w:ascii="Noto Sans Symbols" w:hAnsi="Noto Sans Symbols" w:eastAsia="Noto Sans Symbols" w:cs="Noto Sans Symbols"/>
      </w:rPr>
    </w:lvl>
    <w:lvl w:ilvl="1">
      <w:start w:val="1"/>
      <w:numFmt w:val="bullet"/>
      <w:lvlText w:val="■"/>
      <w:lvlJc w:val="left"/>
      <w:pPr>
        <w:ind w:left="2120" w:hanging="440"/>
      </w:pPr>
      <w:rPr>
        <w:rFonts w:ascii="Noto Sans Symbols" w:hAnsi="Noto Sans Symbols" w:eastAsia="Noto Sans Symbols" w:cs="Noto Sans Symbols"/>
      </w:rPr>
    </w:lvl>
    <w:lvl w:ilvl="0">
      <w:start w:val="1"/>
      <w:numFmt w:val="bullet"/>
      <w:lvlText w:val="●"/>
      <w:lvlJc w:val="left"/>
      <w:pPr>
        <w:ind w:left="1680" w:hanging="440"/>
      </w:pPr>
      <w:rPr>
        <w:rFonts w:ascii="Noto Sans Symbols" w:hAnsi="Noto Sans Symbols" w:eastAsia="Noto Sans Symbols" w:cs="Noto Sans Symbols"/>
      </w:rPr>
    </w:lvl>
  </w:abstractNum>
  <w:abstractNum w:abstractNumId="107">
    <w:nsid w:val="6E5622FF"/>
    <w:multiLevelType w:val="multilevel"/>
    <w:tmpl w:val="AC12CAE8"/>
    <w:lvl w:ilvl="3">
      <w:start w:val="1"/>
      <w:numFmt w:val="decimal"/>
      <w:lvlText w:val="%4."/>
      <w:lvlJc w:val="left"/>
      <w:pPr>
        <w:ind w:left="3800" w:hanging="440"/>
      </w:pPr>
    </w:lvl>
    <w:lvl w:ilvl="5">
      <w:start w:val="1"/>
      <w:numFmt w:val="lowerRoman"/>
      <w:lvlText w:val="%6."/>
      <w:lvlJc w:val="right"/>
      <w:pPr>
        <w:ind w:left="4680" w:hanging="440"/>
      </w:pPr>
    </w:lvl>
    <w:lvl w:ilvl="7">
      <w:start w:val="1"/>
      <w:numFmt w:val="lowerLetter"/>
      <w:lvlText w:val="%8)"/>
      <w:lvlJc w:val="left"/>
      <w:pPr>
        <w:ind w:left="5560" w:hanging="440"/>
      </w:pPr>
    </w:lvl>
    <w:lvl w:ilvl="6">
      <w:start w:val="1"/>
      <w:numFmt w:val="decimal"/>
      <w:lvlText w:val="%7."/>
      <w:lvlJc w:val="left"/>
      <w:pPr>
        <w:ind w:left="5120" w:hanging="440"/>
      </w:pPr>
    </w:lvl>
    <w:lvl w:ilvl="1">
      <w:start w:val="1"/>
      <w:numFmt w:val="lowerLetter"/>
      <w:lvlText w:val="%2)"/>
      <w:lvlJc w:val="left"/>
      <w:pPr>
        <w:ind w:left="2920" w:hanging="440"/>
      </w:pPr>
    </w:lvl>
    <w:lvl w:ilvl="4">
      <w:start w:val="1"/>
      <w:numFmt w:val="lowerLetter"/>
      <w:lvlText w:val="%5)"/>
      <w:lvlJc w:val="left"/>
      <w:pPr>
        <w:ind w:left="4240" w:hanging="440"/>
      </w:pPr>
    </w:lvl>
    <w:lvl w:ilvl="0">
      <w:start w:val="1"/>
      <w:numFmt w:val="lowerLetter"/>
      <w:lvlText w:val="%1)"/>
      <w:lvlJc w:val="left"/>
      <w:pPr>
        <w:ind w:left="2400" w:hanging="360"/>
      </w:pPr>
    </w:lvl>
    <w:lvl w:ilvl="8">
      <w:start w:val="1"/>
      <w:numFmt w:val="lowerRoman"/>
      <w:lvlText w:val="%9."/>
      <w:lvlJc w:val="right"/>
      <w:pPr>
        <w:ind w:left="6000" w:hanging="440"/>
      </w:pPr>
    </w:lvl>
    <w:lvl w:ilvl="2">
      <w:start w:val="1"/>
      <w:numFmt w:val="lowerRoman"/>
      <w:lvlText w:val="%3."/>
      <w:lvlJc w:val="right"/>
      <w:pPr>
        <w:ind w:left="3360" w:hanging="440"/>
      </w:pPr>
    </w:lvl>
  </w:abstractNum>
  <w:abstractNum w:abstractNumId="108">
    <w:nsid w:val="5BED4E80"/>
    <w:multiLevelType w:val="multilevel"/>
    <w:tmpl w:val="B386A260"/>
    <w:lvl w:ilvl="6">
      <w:start w:val="1"/>
      <w:numFmt w:val="decimal"/>
      <w:lvlText w:val="%7."/>
      <w:lvlJc w:val="left"/>
      <w:pPr>
        <w:ind w:left="3320" w:hanging="440"/>
      </w:pPr>
    </w:lvl>
    <w:lvl w:ilvl="8">
      <w:start w:val="1"/>
      <w:numFmt w:val="lowerRoman"/>
      <w:lvlText w:val="%9."/>
      <w:lvlJc w:val="right"/>
      <w:pPr>
        <w:ind w:left="4200" w:hanging="440"/>
      </w:pPr>
    </w:lvl>
    <w:lvl w:ilvl="4">
      <w:start w:val="1"/>
      <w:numFmt w:val="lowerLetter"/>
      <w:lvlText w:val="%5."/>
      <w:lvlJc w:val="left"/>
      <w:pPr>
        <w:ind w:left="2440" w:hanging="440"/>
      </w:pPr>
    </w:lvl>
    <w:lvl w:ilvl="5">
      <w:start w:val="1"/>
      <w:numFmt w:val="lowerRoman"/>
      <w:lvlText w:val="%6."/>
      <w:lvlJc w:val="right"/>
      <w:pPr>
        <w:ind w:left="2880" w:hanging="440"/>
      </w:pPr>
    </w:lvl>
    <w:lvl w:ilvl="3">
      <w:start w:val="1"/>
      <w:numFmt w:val="decimal"/>
      <w:lvlText w:val="%4."/>
      <w:lvlJc w:val="left"/>
      <w:pPr>
        <w:ind w:left="2000" w:hanging="440"/>
      </w:pPr>
    </w:lvl>
    <w:lvl w:ilvl="1">
      <w:start w:val="1"/>
      <w:numFmt w:val="lowerLetter"/>
      <w:lvlText w:val="%2."/>
      <w:lvlJc w:val="left"/>
      <w:pPr>
        <w:ind w:left="1120" w:hanging="440"/>
      </w:pPr>
    </w:lvl>
    <w:lvl w:ilvl="0">
      <w:start w:val="1"/>
      <w:numFmt w:val="decimal"/>
      <w:lvlText w:val="%1."/>
      <w:lvlJc w:val="left"/>
      <w:pPr>
        <w:ind w:left="600" w:hanging="360"/>
      </w:pPr>
      <w:rPr>
        <w:rFonts w:ascii="宋体" w:hAnsi="宋体" w:eastAsia="宋体" w:cs="宋体"/>
        <w:color w:val="000000"/>
      </w:rPr>
    </w:lvl>
    <w:lvl w:ilvl="7">
      <w:start w:val="1"/>
      <w:numFmt w:val="lowerLetter"/>
      <w:lvlText w:val="%8."/>
      <w:lvlJc w:val="left"/>
      <w:pPr>
        <w:ind w:left="3760" w:hanging="440"/>
      </w:pPr>
    </w:lvl>
    <w:lvl w:ilvl="2">
      <w:start w:val="1"/>
      <w:numFmt w:val="lowerRoman"/>
      <w:lvlText w:val="%3."/>
      <w:lvlJc w:val="right"/>
      <w:pPr>
        <w:ind w:left="1560" w:hanging="440"/>
      </w:pPr>
    </w:lvl>
  </w:abstractNum>
  <w:abstractNum w:abstractNumId="109">
    <w:nsid w:val="6A9C2E03"/>
    <w:multiLevelType w:val="multilevel"/>
    <w:tmpl w:val="C4DEF18C"/>
    <w:lvl w:ilvl="6">
      <w:start w:val="1"/>
      <w:numFmt w:val="decimal"/>
      <w:lvlText w:val="%1.%2.%3.%4.%5.%6.%7."/>
      <w:lvlJc w:val="left"/>
      <w:pPr>
        <w:ind w:left="4824" w:hanging="1344"/>
      </w:pPr>
    </w:lvl>
    <w:lvl w:ilvl="0">
      <w:start w:val="1"/>
      <w:numFmt w:val="decimal"/>
      <w:lvlText w:val="%1."/>
      <w:lvlJc w:val="left"/>
      <w:pPr>
        <w:ind w:left="1176" w:hanging="336"/>
      </w:pPr>
    </w:lvl>
    <w:lvl w:ilvl="4">
      <w:start w:val="1"/>
      <w:numFmt w:val="decimal"/>
      <w:lvlText w:val="%1.%2.%3.%4.%5."/>
      <w:lvlJc w:val="left"/>
      <w:pPr>
        <w:ind w:left="3608" w:hanging="1008"/>
      </w:pPr>
    </w:lvl>
    <w:lvl w:ilvl="5">
      <w:start w:val="1"/>
      <w:numFmt w:val="decimal"/>
      <w:lvlText w:val="%1.%2.%3.%4.%5.%6."/>
      <w:lvlJc w:val="left"/>
      <w:pPr>
        <w:ind w:left="4216" w:hanging="1176"/>
      </w:pPr>
    </w:lvl>
    <w:lvl w:ilvl="3">
      <w:start w:val="1"/>
      <w:numFmt w:val="decimal"/>
      <w:lvlText w:val="%1.%2.%3.%4."/>
      <w:lvlJc w:val="left"/>
      <w:pPr>
        <w:ind w:left="3000" w:hanging="840"/>
      </w:pPr>
    </w:lvl>
    <w:lvl w:ilvl="8">
      <w:start w:val="1"/>
      <w:numFmt w:val="decimal"/>
      <w:lvlText w:val="%1.%2.%3.%4.%5.%6.%7.%8.%9."/>
      <w:lvlJc w:val="left"/>
      <w:pPr>
        <w:ind w:left="6040" w:hanging="1680"/>
      </w:pPr>
    </w:lvl>
    <w:lvl w:ilvl="1">
      <w:start w:val="1"/>
      <w:numFmt w:val="decimal"/>
      <w:lvlText w:val="%1.%2."/>
      <w:lvlJc w:val="left"/>
      <w:pPr>
        <w:ind w:left="1784" w:hanging="504"/>
      </w:pPr>
    </w:lvl>
    <w:lvl w:ilvl="7">
      <w:start w:val="1"/>
      <w:numFmt w:val="decimal"/>
      <w:lvlText w:val="%1.%2.%3.%4.%5.%6.%7.%8."/>
      <w:lvlJc w:val="left"/>
      <w:pPr>
        <w:ind w:left="5432" w:hanging="1511"/>
      </w:pPr>
    </w:lvl>
    <w:lvl w:ilvl="2">
      <w:start w:val="1"/>
      <w:numFmt w:val="decimal"/>
      <w:lvlText w:val="%1.%2.%3."/>
      <w:lvlJc w:val="left"/>
      <w:pPr>
        <w:ind w:left="2392" w:hanging="672"/>
      </w:pPr>
    </w:lvl>
  </w:abstractNum>
  <w:abstractNum w:abstractNumId="110">
    <w:nsid w:val="33707F65"/>
    <w:multiLevelType w:val="multilevel"/>
    <w:tmpl w:val="333A8A3E"/>
    <w:lvl w:ilvl="2">
      <w:start w:val="1"/>
      <w:numFmt w:val="lowerRoman"/>
      <w:lvlText w:val="%3."/>
      <w:lvlJc w:val="right"/>
      <w:pPr>
        <w:ind w:left="2976" w:hanging="440"/>
      </w:pPr>
    </w:lvl>
    <w:lvl w:ilvl="5">
      <w:start w:val="1"/>
      <w:numFmt w:val="lowerRoman"/>
      <w:lvlText w:val="%6."/>
      <w:lvlJc w:val="right"/>
      <w:pPr>
        <w:ind w:left="4296" w:hanging="440"/>
      </w:pPr>
    </w:lvl>
    <w:lvl w:ilvl="1">
      <w:start w:val="1"/>
      <w:numFmt w:val="lowerLetter"/>
      <w:lvlText w:val="%2)"/>
      <w:lvlJc w:val="left"/>
      <w:pPr>
        <w:ind w:left="2536" w:hanging="440"/>
      </w:pPr>
    </w:lvl>
    <w:lvl w:ilvl="3">
      <w:start w:val="1"/>
      <w:numFmt w:val="decimal"/>
      <w:lvlText w:val="%4."/>
      <w:lvlJc w:val="left"/>
      <w:pPr>
        <w:ind w:left="3416" w:hanging="440"/>
      </w:pPr>
    </w:lvl>
    <w:lvl w:ilvl="7">
      <w:start w:val="1"/>
      <w:numFmt w:val="lowerLetter"/>
      <w:lvlText w:val="%8)"/>
      <w:lvlJc w:val="left"/>
      <w:pPr>
        <w:ind w:left="5176" w:hanging="440"/>
      </w:pPr>
    </w:lvl>
    <w:lvl w:ilvl="8">
      <w:start w:val="1"/>
      <w:numFmt w:val="lowerRoman"/>
      <w:lvlText w:val="%9."/>
      <w:lvlJc w:val="right"/>
      <w:pPr>
        <w:ind w:left="5616" w:hanging="440"/>
      </w:pPr>
    </w:lvl>
    <w:lvl w:ilvl="4">
      <w:start w:val="1"/>
      <w:numFmt w:val="lowerLetter"/>
      <w:lvlText w:val="%5)"/>
      <w:lvlJc w:val="left"/>
      <w:pPr>
        <w:ind w:left="3856" w:hanging="440"/>
      </w:pPr>
    </w:lvl>
    <w:lvl w:ilvl="6">
      <w:start w:val="1"/>
      <w:numFmt w:val="decimal"/>
      <w:lvlText w:val="%7."/>
      <w:lvlJc w:val="left"/>
      <w:pPr>
        <w:ind w:left="4736" w:hanging="440"/>
      </w:pPr>
    </w:lvl>
    <w:lvl w:ilvl="0">
      <w:start w:val="1"/>
      <w:numFmt w:val="lowerLetter"/>
      <w:lvlText w:val="%1."/>
      <w:lvlJc w:val="left"/>
      <w:pPr>
        <w:ind w:left="2016" w:hanging="360"/>
      </w:pPr>
      <w:rPr>
        <w:rFonts w:ascii="仿宋" w:hAnsi="仿宋" w:eastAsia="仿宋" w:cs="仿宋"/>
      </w:rPr>
    </w:lvl>
  </w:abstractNum>
  <w:abstractNum w:abstractNumId="111">
    <w:nsid w:val="51D34B43"/>
    <w:multiLevelType w:val="multilevel"/>
    <w:tmpl w:val="1BEA34FE"/>
    <w:lvl w:ilvl="4">
      <w:start w:val="1"/>
      <w:numFmt w:val="lowerLetter"/>
      <w:lvlText w:val="%5)"/>
      <w:lvlJc w:val="left"/>
      <w:pPr>
        <w:ind w:left="3440" w:hanging="440"/>
      </w:pPr>
    </w:lvl>
    <w:lvl w:ilvl="8">
      <w:start w:val="1"/>
      <w:numFmt w:val="lowerRoman"/>
      <w:lvlText w:val="%9."/>
      <w:lvlJc w:val="right"/>
      <w:pPr>
        <w:ind w:left="5200" w:hanging="440"/>
      </w:pPr>
    </w:lvl>
    <w:lvl w:ilvl="6">
      <w:start w:val="1"/>
      <w:numFmt w:val="decimal"/>
      <w:lvlText w:val="%7."/>
      <w:lvlJc w:val="left"/>
      <w:pPr>
        <w:ind w:left="4320" w:hanging="440"/>
      </w:pPr>
    </w:lvl>
    <w:lvl w:ilvl="7">
      <w:start w:val="1"/>
      <w:numFmt w:val="lowerLetter"/>
      <w:lvlText w:val="%8)"/>
      <w:lvlJc w:val="left"/>
      <w:pPr>
        <w:ind w:left="4760" w:hanging="440"/>
      </w:pPr>
    </w:lvl>
    <w:lvl w:ilvl="5">
      <w:start w:val="1"/>
      <w:numFmt w:val="lowerRoman"/>
      <w:lvlText w:val="%6."/>
      <w:lvlJc w:val="right"/>
      <w:pPr>
        <w:ind w:left="3880" w:hanging="440"/>
      </w:pPr>
    </w:lvl>
    <w:lvl w:ilvl="1">
      <w:start w:val="1"/>
      <w:numFmt w:val="lowerLetter"/>
      <w:lvlText w:val="%2)"/>
      <w:lvlJc w:val="left"/>
      <w:pPr>
        <w:ind w:left="2120" w:hanging="440"/>
      </w:pPr>
    </w:lvl>
    <w:lvl w:ilvl="3">
      <w:start w:val="1"/>
      <w:numFmt w:val="decimal"/>
      <w:lvlText w:val="%4."/>
      <w:lvlJc w:val="left"/>
      <w:pPr>
        <w:ind w:left="3000" w:hanging="440"/>
      </w:pPr>
    </w:lvl>
    <w:lvl w:ilvl="0">
      <w:start w:val="1"/>
      <w:numFmt w:val="lowerLetter"/>
      <w:lvlText w:val="%1."/>
      <w:lvlJc w:val="left"/>
      <w:pPr>
        <w:ind w:left="1600" w:hanging="360"/>
      </w:pPr>
      <w:rPr>
        <w:b w:val="false"/>
        <w:bCs w:val="false"/>
        <w:color w:val="000000"/>
      </w:rPr>
    </w:lvl>
    <w:lvl w:ilvl="2">
      <w:start w:val="1"/>
      <w:numFmt w:val="lowerRoman"/>
      <w:lvlText w:val="%3."/>
      <w:lvlJc w:val="right"/>
      <w:pPr>
        <w:ind w:left="2560" w:hanging="440"/>
      </w:pPr>
    </w:lvl>
  </w:abstractNum>
  <w:abstractNum w:abstractNumId="112">
    <w:nsid w:val="68A020B4"/>
    <w:multiLevelType w:val="multilevel"/>
    <w:tmpl w:val="A3BE5032"/>
    <w:lvl w:ilvl="4">
      <w:start w:val="1"/>
      <w:numFmt w:val="lowerLetter"/>
      <w:lvlText w:val="%5)"/>
      <w:lvlJc w:val="left"/>
      <w:pPr>
        <w:ind w:left="3080" w:hanging="440"/>
      </w:pPr>
    </w:lvl>
    <w:lvl w:ilvl="2">
      <w:start w:val="1"/>
      <w:numFmt w:val="lowerRoman"/>
      <w:lvlText w:val="%3."/>
      <w:lvlJc w:val="right"/>
      <w:pPr>
        <w:ind w:left="2200" w:hanging="440"/>
      </w:pPr>
    </w:lvl>
    <w:lvl w:ilvl="1">
      <w:start w:val="1"/>
      <w:numFmt w:val="lowerLetter"/>
      <w:lvlText w:val="%2)"/>
      <w:lvlJc w:val="left"/>
      <w:pPr>
        <w:ind w:left="1760" w:hanging="440"/>
      </w:pPr>
    </w:lvl>
    <w:lvl w:ilvl="3">
      <w:start w:val="1"/>
      <w:numFmt w:val="decimal"/>
      <w:lvlText w:val="%4."/>
      <w:lvlJc w:val="left"/>
      <w:pPr>
        <w:ind w:left="2640" w:hanging="440"/>
      </w:pPr>
    </w:lvl>
    <w:lvl w:ilvl="5">
      <w:start w:val="1"/>
      <w:numFmt w:val="lowerRoman"/>
      <w:lvlText w:val="%6."/>
      <w:lvlJc w:val="right"/>
      <w:pPr>
        <w:ind w:left="3520" w:hanging="440"/>
      </w:pPr>
    </w:lvl>
    <w:lvl w:ilvl="6">
      <w:start w:val="1"/>
      <w:numFmt w:val="decimal"/>
      <w:lvlText w:val="%7."/>
      <w:lvlJc w:val="left"/>
      <w:pPr>
        <w:ind w:left="3960" w:hanging="440"/>
      </w:pPr>
    </w:lvl>
    <w:lvl w:ilvl="8">
      <w:start w:val="1"/>
      <w:numFmt w:val="lowerRoman"/>
      <w:lvlText w:val="%9."/>
      <w:lvlJc w:val="right"/>
      <w:pPr>
        <w:ind w:left="4840" w:hanging="440"/>
      </w:pPr>
    </w:lvl>
    <w:lvl w:ilvl="7">
      <w:start w:val="1"/>
      <w:numFmt w:val="lowerLetter"/>
      <w:lvlText w:val="%8)"/>
      <w:lvlJc w:val="left"/>
      <w:pPr>
        <w:ind w:left="4400" w:hanging="440"/>
      </w:pPr>
    </w:lvl>
    <w:lvl w:ilvl="0">
      <w:start w:val="1"/>
      <w:numFmt w:val="decimal"/>
      <w:lvlText w:val="%1."/>
      <w:lvlJc w:val="left"/>
      <w:pPr>
        <w:ind w:left="1240" w:hanging="360"/>
      </w:pPr>
    </w:lvl>
  </w:abstractNum>
  <w:abstractNum w:abstractNumId="113">
    <w:nsid w:val="06535541"/>
    <w:multiLevelType w:val="multilevel"/>
    <w:tmpl w:val="C3DC7C3A"/>
    <w:lvl w:ilvl="3">
      <w:start w:val="1"/>
      <w:numFmt w:val="decimal"/>
      <w:lvlText w:val="%4."/>
      <w:lvlJc w:val="left"/>
      <w:pPr>
        <w:ind w:left="2640" w:hanging="440"/>
      </w:pPr>
    </w:lvl>
    <w:lvl w:ilvl="6">
      <w:start w:val="1"/>
      <w:numFmt w:val="decimal"/>
      <w:lvlText w:val="%7."/>
      <w:lvlJc w:val="left"/>
      <w:pPr>
        <w:ind w:left="3960" w:hanging="440"/>
      </w:pPr>
    </w:lvl>
    <w:lvl w:ilvl="1">
      <w:start w:val="1"/>
      <w:numFmt w:val="lowerLetter"/>
      <w:lvlText w:val="%2."/>
      <w:lvlJc w:val="left"/>
      <w:pPr>
        <w:ind w:left="1680" w:hanging="360"/>
      </w:pPr>
    </w:lvl>
    <w:lvl w:ilvl="2">
      <w:start w:val="1"/>
      <w:numFmt w:val="lowerLetter"/>
      <w:lvlText w:val="%3．"/>
      <w:lvlJc w:val="left"/>
      <w:pPr>
        <w:ind w:left="2096" w:hanging="440"/>
      </w:pPr>
    </w:lvl>
    <w:lvl w:ilvl="5">
      <w:start w:val="1"/>
      <w:numFmt w:val="lowerRoman"/>
      <w:lvlText w:val="%6."/>
      <w:lvlJc w:val="right"/>
      <w:pPr>
        <w:ind w:left="3520" w:hanging="440"/>
      </w:pPr>
    </w:lvl>
    <w:lvl w:ilvl="8">
      <w:start w:val="1"/>
      <w:numFmt w:val="lowerRoman"/>
      <w:lvlText w:val="%9."/>
      <w:lvlJc w:val="right"/>
      <w:pPr>
        <w:ind w:left="4840" w:hanging="440"/>
      </w:pPr>
    </w:lvl>
    <w:lvl w:ilvl="4">
      <w:start w:val="1"/>
      <w:numFmt w:val="lowerLetter"/>
      <w:lvlText w:val="%5)"/>
      <w:lvlJc w:val="left"/>
      <w:pPr>
        <w:ind w:left="3080" w:hanging="440"/>
      </w:pPr>
    </w:lvl>
    <w:lvl w:ilvl="0">
      <w:start w:val="1"/>
      <w:numFmt w:val="decimal"/>
      <w:lvlText w:val="%1."/>
      <w:lvlJc w:val="left"/>
      <w:pPr>
        <w:ind w:left="1240" w:hanging="360"/>
      </w:pPr>
    </w:lvl>
    <w:lvl w:ilvl="7">
      <w:start w:val="1"/>
      <w:numFmt w:val="lowerLetter"/>
      <w:lvlText w:val="%8)"/>
      <w:lvlJc w:val="left"/>
      <w:pPr>
        <w:ind w:left="4400" w:hanging="440"/>
      </w:pPr>
    </w:lvl>
  </w:abstractNum>
  <w:abstractNum w:abstractNumId="114">
    <w:nsid w:val="47112430"/>
    <w:multiLevelType w:val="multilevel"/>
    <w:tmpl w:val="13EA3900"/>
    <w:lvl w:ilvl="1">
      <w:start w:val="1"/>
      <w:numFmt w:val="bullet"/>
      <w:lvlText w:val="■"/>
      <w:lvlJc w:val="left"/>
      <w:pPr>
        <w:ind w:left="1107" w:hanging="440"/>
      </w:pPr>
      <w:rPr>
        <w:rFonts w:ascii="Noto Sans Symbols" w:hAnsi="Noto Sans Symbols" w:eastAsia="Noto Sans Symbols" w:cs="Noto Sans Symbols"/>
      </w:rPr>
    </w:lvl>
    <w:lvl w:ilvl="6">
      <w:start w:val="1"/>
      <w:numFmt w:val="bullet"/>
      <w:lvlText w:val="●"/>
      <w:lvlJc w:val="left"/>
      <w:pPr>
        <w:ind w:left="3307" w:hanging="440"/>
      </w:pPr>
      <w:rPr>
        <w:rFonts w:ascii="Noto Sans Symbols" w:hAnsi="Noto Sans Symbols" w:eastAsia="Noto Sans Symbols" w:cs="Noto Sans Symbols"/>
      </w:rPr>
    </w:lvl>
    <w:lvl w:ilvl="0">
      <w:start w:val="1"/>
      <w:numFmt w:val="bullet"/>
      <w:lvlText w:val="●"/>
      <w:lvlJc w:val="left"/>
      <w:pPr>
        <w:ind w:left="667" w:hanging="440"/>
      </w:pPr>
      <w:rPr>
        <w:rFonts w:ascii="Noto Sans Symbols" w:hAnsi="Noto Sans Symbols" w:eastAsia="Noto Sans Symbols" w:cs="Noto Sans Symbols"/>
      </w:rPr>
    </w:lvl>
    <w:lvl w:ilvl="7">
      <w:start w:val="1"/>
      <w:numFmt w:val="bullet"/>
      <w:lvlText w:val="■"/>
      <w:lvlJc w:val="left"/>
      <w:pPr>
        <w:ind w:left="3747" w:hanging="440"/>
      </w:pPr>
      <w:rPr>
        <w:rFonts w:ascii="Noto Sans Symbols" w:hAnsi="Noto Sans Symbols" w:eastAsia="Noto Sans Symbols" w:cs="Noto Sans Symbols"/>
      </w:rPr>
    </w:lvl>
    <w:lvl w:ilvl="4">
      <w:start w:val="1"/>
      <w:numFmt w:val="bullet"/>
      <w:lvlText w:val="■"/>
      <w:lvlJc w:val="left"/>
      <w:pPr>
        <w:ind w:left="2427" w:hanging="440"/>
      </w:pPr>
      <w:rPr>
        <w:rFonts w:ascii="Noto Sans Symbols" w:hAnsi="Noto Sans Symbols" w:eastAsia="Noto Sans Symbols" w:cs="Noto Sans Symbols"/>
      </w:rPr>
    </w:lvl>
    <w:lvl w:ilvl="3">
      <w:start w:val="1"/>
      <w:numFmt w:val="bullet"/>
      <w:lvlText w:val="●"/>
      <w:lvlJc w:val="left"/>
      <w:pPr>
        <w:ind w:left="1987" w:hanging="440"/>
      </w:pPr>
      <w:rPr>
        <w:rFonts w:ascii="Noto Sans Symbols" w:hAnsi="Noto Sans Symbols" w:eastAsia="Noto Sans Symbols" w:cs="Noto Sans Symbols"/>
      </w:rPr>
    </w:lvl>
    <w:lvl w:ilvl="2">
      <w:start w:val="1"/>
      <w:numFmt w:val="bullet"/>
      <w:lvlText w:val="◆"/>
      <w:lvlJc w:val="left"/>
      <w:pPr>
        <w:ind w:left="1547" w:hanging="440"/>
      </w:pPr>
      <w:rPr>
        <w:rFonts w:ascii="Noto Sans Symbols" w:hAnsi="Noto Sans Symbols" w:eastAsia="Noto Sans Symbols" w:cs="Noto Sans Symbols"/>
      </w:rPr>
    </w:lvl>
    <w:lvl w:ilvl="8">
      <w:start w:val="1"/>
      <w:numFmt w:val="bullet"/>
      <w:lvlText w:val="◆"/>
      <w:lvlJc w:val="left"/>
      <w:pPr>
        <w:ind w:left="4187" w:hanging="440"/>
      </w:pPr>
      <w:rPr>
        <w:rFonts w:ascii="Noto Sans Symbols" w:hAnsi="Noto Sans Symbols" w:eastAsia="Noto Sans Symbols" w:cs="Noto Sans Symbols"/>
      </w:rPr>
    </w:lvl>
    <w:lvl w:ilvl="5">
      <w:start w:val="1"/>
      <w:numFmt w:val="bullet"/>
      <w:lvlText w:val="◆"/>
      <w:lvlJc w:val="left"/>
      <w:pPr>
        <w:ind w:left="2867" w:hanging="440"/>
      </w:pPr>
      <w:rPr>
        <w:rFonts w:ascii="Noto Sans Symbols" w:hAnsi="Noto Sans Symbols" w:eastAsia="Noto Sans Symbols" w:cs="Noto Sans Symbols"/>
      </w:rPr>
    </w:lvl>
  </w:abstractNum>
  <w:abstractNum w:abstractNumId="115">
    <w:nsid w:val="325F1D1B"/>
    <w:multiLevelType w:val="multilevel"/>
    <w:tmpl w:val="800A8D66"/>
    <w:lvl w:ilvl="6">
      <w:start w:val="1"/>
      <w:numFmt w:val="decimal"/>
      <w:lvlText w:val="%7."/>
      <w:lvlJc w:val="left"/>
      <w:pPr>
        <w:ind w:left="3960" w:hanging="440"/>
      </w:pPr>
    </w:lvl>
    <w:lvl w:ilvl="4">
      <w:start w:val="1"/>
      <w:numFmt w:val="lowerLetter"/>
      <w:lvlText w:val="%5)"/>
      <w:lvlJc w:val="left"/>
      <w:pPr>
        <w:ind w:left="3080" w:hanging="440"/>
      </w:pPr>
    </w:lvl>
    <w:lvl w:ilvl="7">
      <w:start w:val="1"/>
      <w:numFmt w:val="lowerLetter"/>
      <w:lvlText w:val="%8)"/>
      <w:lvlJc w:val="left"/>
      <w:pPr>
        <w:ind w:left="4400" w:hanging="440"/>
      </w:pPr>
    </w:lvl>
    <w:lvl w:ilvl="1">
      <w:start w:val="1"/>
      <w:numFmt w:val="lowerLetter"/>
      <w:lvlText w:val="%2)"/>
      <w:lvlJc w:val="left"/>
      <w:pPr>
        <w:ind w:left="1760" w:hanging="440"/>
      </w:pPr>
    </w:lvl>
    <w:lvl w:ilvl="5">
      <w:start w:val="1"/>
      <w:numFmt w:val="lowerRoman"/>
      <w:lvlText w:val="%6."/>
      <w:lvlJc w:val="right"/>
      <w:pPr>
        <w:ind w:left="3520" w:hanging="440"/>
      </w:pPr>
    </w:lvl>
    <w:lvl w:ilvl="3">
      <w:start w:val="1"/>
      <w:numFmt w:val="decimal"/>
      <w:lvlText w:val="%4."/>
      <w:lvlJc w:val="left"/>
      <w:pPr>
        <w:ind w:left="2640" w:hanging="440"/>
      </w:pPr>
    </w:lvl>
    <w:lvl w:ilvl="2">
      <w:start w:val="1"/>
      <w:numFmt w:val="lowerRoman"/>
      <w:lvlText w:val="%3."/>
      <w:lvlJc w:val="right"/>
      <w:pPr>
        <w:ind w:left="2200" w:hanging="440"/>
      </w:pPr>
    </w:lvl>
    <w:lvl w:ilvl="0">
      <w:start w:val="1"/>
      <w:numFmt w:val="decimal"/>
      <w:lvlText w:val="%1."/>
      <w:lvlJc w:val="left"/>
      <w:pPr>
        <w:ind w:left="1240" w:hanging="360"/>
      </w:pPr>
    </w:lvl>
    <w:lvl w:ilvl="8">
      <w:start w:val="1"/>
      <w:numFmt w:val="lowerRoman"/>
      <w:lvlText w:val="%9."/>
      <w:lvlJc w:val="right"/>
      <w:pPr>
        <w:ind w:left="4840" w:hanging="440"/>
      </w:pPr>
    </w:lvl>
  </w:abstractNum>
  <w:abstractNum w:abstractNumId="116">
    <w:nsid w:val="61682201"/>
    <w:multiLevelType w:val="multilevel"/>
    <w:tmpl w:val="894466F8"/>
    <w:lvl w:ilvl="4">
      <w:start w:val="1"/>
      <w:numFmt w:val="lowerLetter"/>
      <w:lvlText w:val="%5)"/>
      <w:lvlJc w:val="left"/>
      <w:pPr>
        <w:ind w:left="3880" w:hanging="440"/>
      </w:pPr>
    </w:lvl>
    <w:lvl w:ilvl="0">
      <w:start w:val="1"/>
      <w:numFmt w:val="lowerLetter"/>
      <w:lvlText w:val="%1."/>
      <w:lvlJc w:val="left"/>
      <w:pPr>
        <w:ind w:left="2040" w:hanging="360"/>
      </w:pPr>
    </w:lvl>
    <w:lvl w:ilvl="2">
      <w:start w:val="1"/>
      <w:numFmt w:val="lowerRoman"/>
      <w:lvlText w:val="%3."/>
      <w:lvlJc w:val="right"/>
      <w:pPr>
        <w:ind w:left="3000" w:hanging="440"/>
      </w:pPr>
    </w:lvl>
    <w:lvl w:ilvl="3">
      <w:start w:val="1"/>
      <w:numFmt w:val="decimal"/>
      <w:lvlText w:val="%4."/>
      <w:lvlJc w:val="left"/>
      <w:pPr>
        <w:ind w:left="3440" w:hanging="440"/>
      </w:pPr>
    </w:lvl>
    <w:lvl w:ilvl="8">
      <w:start w:val="1"/>
      <w:numFmt w:val="lowerRoman"/>
      <w:lvlText w:val="%9."/>
      <w:lvlJc w:val="right"/>
      <w:pPr>
        <w:ind w:left="5640" w:hanging="440"/>
      </w:pPr>
    </w:lvl>
    <w:lvl w:ilvl="6">
      <w:start w:val="1"/>
      <w:numFmt w:val="decimal"/>
      <w:lvlText w:val="%7."/>
      <w:lvlJc w:val="left"/>
      <w:pPr>
        <w:ind w:left="4760" w:hanging="440"/>
      </w:pPr>
    </w:lvl>
    <w:lvl w:ilvl="5">
      <w:start w:val="1"/>
      <w:numFmt w:val="lowerRoman"/>
      <w:lvlText w:val="%6."/>
      <w:lvlJc w:val="right"/>
      <w:pPr>
        <w:ind w:left="4320" w:hanging="440"/>
      </w:pPr>
    </w:lvl>
    <w:lvl w:ilvl="1">
      <w:start w:val="1"/>
      <w:numFmt w:val="lowerLetter"/>
      <w:lvlText w:val="%2)"/>
      <w:lvlJc w:val="left"/>
      <w:pPr>
        <w:ind w:left="2560" w:hanging="440"/>
      </w:pPr>
    </w:lvl>
    <w:lvl w:ilvl="7">
      <w:start w:val="1"/>
      <w:numFmt w:val="lowerLetter"/>
      <w:lvlText w:val="%8)"/>
      <w:lvlJc w:val="left"/>
      <w:pPr>
        <w:ind w:left="5200" w:hanging="440"/>
      </w:pPr>
    </w:lvl>
  </w:abstractNum>
  <w:abstractNum w:abstractNumId="117">
    <w:nsid w:val="5B4C4700"/>
    <w:multiLevelType w:val="multilevel"/>
    <w:tmpl w:val="1528E5AC"/>
    <w:lvl w:ilvl="8">
      <w:start w:val="1"/>
      <w:numFmt w:val="lowerRoman"/>
      <w:lvlText w:val="%9."/>
      <w:lvlJc w:val="right"/>
      <w:pPr>
        <w:ind w:left="6056" w:hanging="440"/>
      </w:pPr>
    </w:lvl>
    <w:lvl w:ilvl="4">
      <w:start w:val="1"/>
      <w:numFmt w:val="lowerLetter"/>
      <w:lvlText w:val="%5)"/>
      <w:lvlJc w:val="left"/>
      <w:pPr>
        <w:ind w:left="4296" w:hanging="440"/>
      </w:pPr>
    </w:lvl>
    <w:lvl w:ilvl="5">
      <w:start w:val="1"/>
      <w:numFmt w:val="lowerRoman"/>
      <w:lvlText w:val="%6."/>
      <w:lvlJc w:val="right"/>
      <w:pPr>
        <w:ind w:left="4736" w:hanging="440"/>
      </w:pPr>
    </w:lvl>
    <w:lvl w:ilvl="6">
      <w:start w:val="1"/>
      <w:numFmt w:val="decimal"/>
      <w:lvlText w:val="%7."/>
      <w:lvlJc w:val="left"/>
      <w:pPr>
        <w:ind w:left="5176" w:hanging="440"/>
      </w:pPr>
    </w:lvl>
    <w:lvl w:ilvl="0">
      <w:start w:val="1"/>
      <w:numFmt w:val="lowerLetter"/>
      <w:lvlText w:val="%1)"/>
      <w:lvlJc w:val="left"/>
      <w:pPr>
        <w:ind w:left="2536" w:hanging="440"/>
      </w:pPr>
    </w:lvl>
    <w:lvl w:ilvl="2">
      <w:start w:val="1"/>
      <w:numFmt w:val="lowerRoman"/>
      <w:lvlText w:val="%3."/>
      <w:lvlJc w:val="right"/>
      <w:pPr>
        <w:ind w:left="3416" w:hanging="440"/>
      </w:pPr>
    </w:lvl>
    <w:lvl w:ilvl="3">
      <w:start w:val="1"/>
      <w:numFmt w:val="decimal"/>
      <w:lvlText w:val="%4."/>
      <w:lvlJc w:val="left"/>
      <w:pPr>
        <w:ind w:left="227" w:hanging="227"/>
      </w:pPr>
    </w:lvl>
    <w:lvl w:ilvl="7">
      <w:start w:val="1"/>
      <w:numFmt w:val="lowerLetter"/>
      <w:lvlText w:val="%8)"/>
      <w:lvlJc w:val="left"/>
      <w:pPr>
        <w:ind w:left="5616" w:hanging="440"/>
      </w:pPr>
    </w:lvl>
    <w:lvl w:ilvl="1">
      <w:start w:val="1"/>
      <w:numFmt w:val="lowerLetter"/>
      <w:lvlText w:val="%2)"/>
      <w:lvlJc w:val="left"/>
      <w:pPr>
        <w:ind w:left="2976" w:hanging="440"/>
      </w:pPr>
    </w:lvl>
  </w:abstractNum>
  <w:abstractNum w:abstractNumId="118">
    <w:nsid w:val="70A5497D"/>
    <w:multiLevelType w:val="multilevel"/>
    <w:tmpl w:val="2D0ECEBC"/>
    <w:lvl w:ilvl="0">
      <w:start w:val="2"/>
      <w:numFmt w:val="decimal"/>
      <w:lvlText w:val="%1."/>
      <w:lvlJc w:val="left"/>
      <w:pPr>
        <w:ind w:left="360" w:hanging="360"/>
      </w:pPr>
    </w:lvl>
    <w:lvl w:ilvl="5">
      <w:start w:val="1"/>
      <w:numFmt w:val="decimal"/>
      <w:lvlText w:val="%1.%2.%3.%4.%5.%6"/>
      <w:lvlJc w:val="left"/>
      <w:pPr>
        <w:ind w:left="5060" w:hanging="1080"/>
      </w:pPr>
    </w:lvl>
    <w:lvl w:ilvl="6">
      <w:start w:val="1"/>
      <w:numFmt w:val="decimal"/>
      <w:lvlText w:val="%1.%2.%3.%4.%5.%6.%7"/>
      <w:lvlJc w:val="left"/>
      <w:pPr>
        <w:ind w:left="6216" w:hanging="1440"/>
      </w:pPr>
    </w:lvl>
    <w:lvl w:ilvl="4">
      <w:start w:val="1"/>
      <w:numFmt w:val="decimal"/>
      <w:lvlText w:val="%1.%2.%3.%4.%5"/>
      <w:lvlJc w:val="left"/>
      <w:pPr>
        <w:ind w:left="4264" w:hanging="1080"/>
      </w:pPr>
    </w:lvl>
    <w:lvl w:ilvl="1">
      <w:start w:val="16"/>
      <w:numFmt w:val="decimal"/>
      <w:lvlText w:val="%1.%2"/>
      <w:lvlJc w:val="left"/>
      <w:pPr>
        <w:ind w:left="1216" w:hanging="420"/>
      </w:pPr>
    </w:lvl>
    <w:lvl w:ilvl="2">
      <w:start w:val="1"/>
      <w:numFmt w:val="decimal"/>
      <w:lvlText w:val="%1.%2.%3"/>
      <w:lvlJc w:val="left"/>
      <w:pPr>
        <w:ind w:left="-653" w:hanging="227"/>
      </w:pPr>
    </w:lvl>
    <w:lvl w:ilvl="8">
      <w:start w:val="1"/>
      <w:numFmt w:val="decimal"/>
      <w:lvlText w:val="%1.%2.%3.%4.%5.%6.%7.%8.%9"/>
      <w:lvlJc w:val="left"/>
      <w:pPr>
        <w:ind w:left="8168" w:hanging="1800"/>
      </w:pPr>
    </w:lvl>
    <w:lvl w:ilvl="3">
      <w:start w:val="1"/>
      <w:numFmt w:val="decimal"/>
      <w:lvlText w:val="%1.%2.%3.%4"/>
      <w:lvlJc w:val="left"/>
      <w:pPr>
        <w:ind w:left="3108" w:hanging="720"/>
      </w:pPr>
    </w:lvl>
    <w:lvl w:ilvl="7">
      <w:start w:val="1"/>
      <w:numFmt w:val="decimal"/>
      <w:lvlText w:val="%1.%2.%3.%4.%5.%6.%7.%8"/>
      <w:lvlJc w:val="left"/>
      <w:pPr>
        <w:ind w:left="7012" w:hanging="1440"/>
      </w:pPr>
    </w:lvl>
  </w:abstractNum>
  <w:abstractNum w:abstractNumId="119">
    <w:nsid w:val="60E33836"/>
    <w:multiLevelType w:val="multilevel"/>
    <w:tmpl w:val="5BBCCC28"/>
    <w:lvl w:ilvl="2">
      <w:start w:val="1"/>
      <w:numFmt w:val="lowerRoman"/>
      <w:lvlText w:val="%3."/>
      <w:lvlJc w:val="right"/>
      <w:pPr>
        <w:ind w:left="1320" w:hanging="440"/>
      </w:pPr>
    </w:lvl>
    <w:lvl w:ilvl="4">
      <w:start w:val="1"/>
      <w:numFmt w:val="lowerLetter"/>
      <w:lvlText w:val="%5)"/>
      <w:lvlJc w:val="left"/>
      <w:pPr>
        <w:ind w:left="2200" w:hanging="440"/>
      </w:pPr>
    </w:lvl>
    <w:lvl w:ilvl="1">
      <w:start w:val="1"/>
      <w:numFmt w:val="lowerLetter"/>
      <w:lvlText w:val="%2)"/>
      <w:lvlJc w:val="left"/>
      <w:pPr>
        <w:ind w:left="880" w:hanging="440"/>
      </w:pPr>
    </w:lvl>
    <w:lvl w:ilvl="5">
      <w:start w:val="1"/>
      <w:numFmt w:val="lowerRoman"/>
      <w:lvlText w:val="%6."/>
      <w:lvlJc w:val="right"/>
      <w:pPr>
        <w:ind w:left="2640" w:hanging="440"/>
      </w:pPr>
    </w:lvl>
    <w:lvl w:ilvl="8">
      <w:start w:val="1"/>
      <w:numFmt w:val="lowerRoman"/>
      <w:lvlText w:val="%9."/>
      <w:lvlJc w:val="right"/>
      <w:pPr>
        <w:ind w:left="3960" w:hanging="440"/>
      </w:pPr>
    </w:lvl>
    <w:lvl w:ilvl="0">
      <w:start w:val="1"/>
      <w:numFmt w:val="decimal"/>
      <w:lvlText w:val="%1."/>
      <w:lvlJc w:val="left"/>
      <w:pPr>
        <w:ind w:left="360" w:hanging="360"/>
      </w:pPr>
    </w:lvl>
    <w:lvl w:ilvl="7">
      <w:start w:val="1"/>
      <w:numFmt w:val="lowerLetter"/>
      <w:lvlText w:val="%8)"/>
      <w:lvlJc w:val="left"/>
      <w:pPr>
        <w:ind w:left="3520" w:hanging="440"/>
      </w:pPr>
    </w:lvl>
    <w:lvl w:ilvl="6">
      <w:start w:val="1"/>
      <w:numFmt w:val="decimal"/>
      <w:lvlText w:val="%7."/>
      <w:lvlJc w:val="left"/>
      <w:pPr>
        <w:ind w:left="3080" w:hanging="440"/>
      </w:pPr>
    </w:lvl>
    <w:lvl w:ilvl="3">
      <w:start w:val="1"/>
      <w:numFmt w:val="decimal"/>
      <w:lvlText w:val="%4."/>
      <w:lvlJc w:val="left"/>
      <w:pPr>
        <w:ind w:left="1760" w:hanging="440"/>
      </w:pPr>
    </w:lvl>
  </w:abstractNum>
  <w:abstractNum w:abstractNumId="120">
    <w:nsid w:val="78134F98"/>
    <w:multiLevelType w:val="multilevel"/>
    <w:tmpl w:val="A2288868"/>
    <w:lvl w:ilvl="7">
      <w:start w:val="1"/>
      <w:numFmt w:val="lowerRoman"/>
      <w:lvlText w:val="%8."/>
      <w:lvlJc w:val="right"/>
      <w:pPr>
        <w:ind w:left="7920" w:hanging="360"/>
      </w:pPr>
      <w:rPr>
        <w:u w:val="none"/>
      </w:rPr>
    </w:lvl>
    <w:lvl w:ilvl="5">
      <w:start w:val="1"/>
      <w:numFmt w:val="decimal"/>
      <w:lvlText w:val="(%6)"/>
      <w:lvlJc w:val="left"/>
      <w:pPr>
        <w:ind w:left="6480" w:hanging="360"/>
      </w:pPr>
      <w:rPr>
        <w:u w:val="none"/>
      </w:rPr>
    </w:lvl>
    <w:lvl w:ilvl="4">
      <w:start w:val="1"/>
      <w:numFmt w:val="lowerRoman"/>
      <w:lvlText w:val="(%5)"/>
      <w:lvlJc w:val="right"/>
      <w:pPr>
        <w:ind w:left="5760" w:hanging="360"/>
      </w:pPr>
      <w:rPr>
        <w:u w:val="none"/>
      </w:rPr>
    </w:lvl>
    <w:lvl w:ilvl="3">
      <w:start w:val="1"/>
      <w:numFmt w:val="lowerLetter"/>
      <w:lvlText w:val="(%4)"/>
      <w:lvlJc w:val="left"/>
      <w:pPr>
        <w:ind w:left="5040" w:hanging="360"/>
      </w:pPr>
      <w:rPr>
        <w:u w:val="none"/>
      </w:rPr>
    </w:lvl>
    <w:lvl w:ilvl="1">
      <w:start w:val="1"/>
      <w:numFmt w:val="lowerRoman"/>
      <w:lvlText w:val="%2)"/>
      <w:lvlJc w:val="right"/>
      <w:pPr>
        <w:ind w:left="3600" w:hanging="360"/>
      </w:pPr>
      <w:rPr>
        <w:u w:val="none"/>
      </w:rPr>
    </w:lvl>
    <w:lvl w:ilvl="0">
      <w:start w:val="1"/>
      <w:numFmt w:val="lowerLetter"/>
      <w:lvlText w:val="%1)"/>
      <w:lvlJc w:val="left"/>
      <w:pPr>
        <w:ind w:left="2880" w:hanging="360"/>
      </w:pPr>
      <w:rPr>
        <w:u w:val="none"/>
      </w:rPr>
    </w:lvl>
    <w:lvl w:ilvl="6">
      <w:start w:val="1"/>
      <w:numFmt w:val="lowerLetter"/>
      <w:lvlText w:val="%7."/>
      <w:lvlJc w:val="left"/>
      <w:pPr>
        <w:ind w:left="7200" w:hanging="360"/>
      </w:pPr>
      <w:rPr>
        <w:u w:val="none"/>
      </w:rPr>
    </w:lvl>
    <w:lvl w:ilvl="2">
      <w:start w:val="1"/>
      <w:numFmt w:val="decimal"/>
      <w:lvlText w:val="%3)"/>
      <w:lvlJc w:val="left"/>
      <w:pPr>
        <w:ind w:left="4320" w:hanging="360"/>
      </w:pPr>
      <w:rPr>
        <w:u w:val="none"/>
      </w:rPr>
    </w:lvl>
    <w:lvl w:ilvl="8">
      <w:start w:val="1"/>
      <w:numFmt w:val="decimal"/>
      <w:lvlText w:val="%9."/>
      <w:lvlJc w:val="left"/>
      <w:pPr>
        <w:ind w:left="8640" w:hanging="360"/>
      </w:pPr>
      <w:rPr>
        <w:u w:val="none"/>
      </w:rPr>
    </w:lvl>
  </w:abstractNum>
  <w:abstractNum w:abstractNumId="121">
    <w:nsid w:val="2E29075E"/>
    <w:multiLevelType w:val="multilevel"/>
    <w:tmpl w:val="C71AD230"/>
    <w:lvl w:ilvl="8">
      <w:start w:val="1"/>
      <w:numFmt w:val="lowerRoman"/>
      <w:lvlText w:val="%9."/>
      <w:lvlJc w:val="right"/>
      <w:pPr>
        <w:ind w:left="4840" w:hanging="440"/>
      </w:pPr>
    </w:lvl>
    <w:lvl w:ilvl="0">
      <w:start w:val="1"/>
      <w:numFmt w:val="decimal"/>
      <w:lvlText w:val="%1."/>
      <w:lvlJc w:val="left"/>
      <w:pPr>
        <w:ind w:left="1240" w:hanging="360"/>
      </w:pPr>
    </w:lvl>
    <w:lvl w:ilvl="7">
      <w:start w:val="1"/>
      <w:numFmt w:val="lowerLetter"/>
      <w:lvlText w:val="%8)"/>
      <w:lvlJc w:val="left"/>
      <w:pPr>
        <w:ind w:left="4400" w:hanging="440"/>
      </w:pPr>
    </w:lvl>
    <w:lvl w:ilvl="2">
      <w:start w:val="1"/>
      <w:numFmt w:val="lowerRoman"/>
      <w:lvlText w:val="%3."/>
      <w:lvlJc w:val="right"/>
      <w:pPr>
        <w:ind w:left="2200" w:hanging="440"/>
      </w:pPr>
    </w:lvl>
    <w:lvl w:ilvl="3">
      <w:start w:val="1"/>
      <w:numFmt w:val="decimal"/>
      <w:lvlText w:val="%4."/>
      <w:lvlJc w:val="left"/>
      <w:pPr>
        <w:ind w:left="2640" w:hanging="440"/>
      </w:pPr>
    </w:lvl>
    <w:lvl w:ilvl="4">
      <w:start w:val="1"/>
      <w:numFmt w:val="lowerLetter"/>
      <w:lvlText w:val="%5)"/>
      <w:lvlJc w:val="left"/>
      <w:pPr>
        <w:ind w:left="3080" w:hanging="440"/>
      </w:pPr>
    </w:lvl>
    <w:lvl w:ilvl="5">
      <w:start w:val="1"/>
      <w:numFmt w:val="lowerRoman"/>
      <w:lvlText w:val="%6."/>
      <w:lvlJc w:val="right"/>
      <w:pPr>
        <w:ind w:left="3520" w:hanging="440"/>
      </w:pPr>
    </w:lvl>
    <w:lvl w:ilvl="6">
      <w:start w:val="1"/>
      <w:numFmt w:val="decimal"/>
      <w:lvlText w:val="%7."/>
      <w:lvlJc w:val="left"/>
      <w:pPr>
        <w:ind w:left="3960" w:hanging="440"/>
      </w:pPr>
    </w:lvl>
    <w:lvl w:ilvl="1">
      <w:start w:val="1"/>
      <w:numFmt w:val="lowerLetter"/>
      <w:lvlText w:val="%2)"/>
      <w:lvlJc w:val="left"/>
      <w:pPr>
        <w:ind w:left="1760" w:hanging="440"/>
      </w:pPr>
    </w:lvl>
  </w:abstractNum>
  <w:abstractNum w:abstractNumId="122">
    <w:nsid w:val="7A1016D4"/>
    <w:multiLevelType w:val="multilevel"/>
    <w:tmpl w:val="D6A641A8"/>
    <w:lvl w:ilvl="1">
      <w:start w:val="1"/>
      <w:numFmt w:val="lowerLetter"/>
      <w:lvlText w:val="%2)"/>
      <w:lvlJc w:val="left"/>
      <w:pPr>
        <w:ind w:left="2536" w:hanging="440"/>
      </w:pPr>
    </w:lvl>
    <w:lvl w:ilvl="5">
      <w:start w:val="1"/>
      <w:numFmt w:val="lowerRoman"/>
      <w:lvlText w:val="%6."/>
      <w:lvlJc w:val="right"/>
      <w:pPr>
        <w:ind w:left="4296" w:hanging="440"/>
      </w:pPr>
    </w:lvl>
    <w:lvl w:ilvl="2">
      <w:start w:val="1"/>
      <w:numFmt w:val="lowerRoman"/>
      <w:lvlText w:val="%3."/>
      <w:lvlJc w:val="right"/>
      <w:pPr>
        <w:ind w:left="2976" w:hanging="440"/>
      </w:pPr>
    </w:lvl>
    <w:lvl w:ilvl="0">
      <w:start w:val="1"/>
      <w:numFmt w:val="lowerLetter"/>
      <w:lvlText w:val="%1."/>
      <w:lvlJc w:val="left"/>
      <w:pPr>
        <w:ind w:left="2016" w:hanging="360"/>
      </w:pPr>
    </w:lvl>
    <w:lvl w:ilvl="7">
      <w:start w:val="1"/>
      <w:numFmt w:val="lowerLetter"/>
      <w:lvlText w:val="%8)"/>
      <w:lvlJc w:val="left"/>
      <w:pPr>
        <w:ind w:left="5176" w:hanging="440"/>
      </w:pPr>
    </w:lvl>
    <w:lvl w:ilvl="3">
      <w:start w:val="1"/>
      <w:numFmt w:val="decimal"/>
      <w:lvlText w:val="%4."/>
      <w:lvlJc w:val="left"/>
      <w:pPr>
        <w:ind w:left="3416" w:hanging="440"/>
      </w:pPr>
    </w:lvl>
    <w:lvl w:ilvl="8">
      <w:start w:val="1"/>
      <w:numFmt w:val="lowerRoman"/>
      <w:lvlText w:val="%9."/>
      <w:lvlJc w:val="right"/>
      <w:pPr>
        <w:ind w:left="5616" w:hanging="440"/>
      </w:pPr>
    </w:lvl>
    <w:lvl w:ilvl="6">
      <w:start w:val="1"/>
      <w:numFmt w:val="decimal"/>
      <w:lvlText w:val="%7."/>
      <w:lvlJc w:val="left"/>
      <w:pPr>
        <w:ind w:left="4736" w:hanging="440"/>
      </w:pPr>
    </w:lvl>
    <w:lvl w:ilvl="4">
      <w:start w:val="1"/>
      <w:numFmt w:val="lowerLetter"/>
      <w:lvlText w:val="%5)"/>
      <w:lvlJc w:val="left"/>
      <w:pPr>
        <w:ind w:left="3856" w:hanging="440"/>
      </w:pPr>
    </w:lvl>
  </w:abstractNum>
  <w:abstractNum w:abstractNumId="123">
    <w:nsid w:val="6A5E65B2"/>
    <w:multiLevelType w:val="multilevel"/>
    <w:tmpl w:val="5614929A"/>
    <w:lvl w:ilvl="3">
      <w:start w:val="1"/>
      <w:numFmt w:val="decimal"/>
      <w:lvlText w:val="%4."/>
      <w:lvlJc w:val="left"/>
      <w:pPr>
        <w:ind w:left="2640" w:hanging="440"/>
      </w:pPr>
    </w:lvl>
    <w:lvl w:ilvl="8">
      <w:start w:val="1"/>
      <w:numFmt w:val="lowerRoman"/>
      <w:lvlText w:val="%9."/>
      <w:lvlJc w:val="right"/>
      <w:pPr>
        <w:ind w:left="4840" w:hanging="440"/>
      </w:pPr>
    </w:lvl>
    <w:lvl w:ilvl="6">
      <w:start w:val="1"/>
      <w:numFmt w:val="decimal"/>
      <w:lvlText w:val="%7."/>
      <w:lvlJc w:val="left"/>
      <w:pPr>
        <w:ind w:left="3960" w:hanging="440"/>
      </w:pPr>
    </w:lvl>
    <w:lvl w:ilvl="4">
      <w:start w:val="1"/>
      <w:numFmt w:val="lowerLetter"/>
      <w:lvlText w:val="%5)"/>
      <w:lvlJc w:val="left"/>
      <w:pPr>
        <w:ind w:left="3080" w:hanging="440"/>
      </w:pPr>
    </w:lvl>
    <w:lvl w:ilvl="2">
      <w:start w:val="1"/>
      <w:numFmt w:val="lowerRoman"/>
      <w:lvlText w:val="%3."/>
      <w:lvlJc w:val="right"/>
      <w:pPr>
        <w:ind w:left="2200" w:hanging="440"/>
      </w:pPr>
    </w:lvl>
    <w:lvl w:ilvl="7">
      <w:start w:val="1"/>
      <w:numFmt w:val="lowerLetter"/>
      <w:lvlText w:val="%8)"/>
      <w:lvlJc w:val="left"/>
      <w:pPr>
        <w:ind w:left="4400" w:hanging="440"/>
      </w:pPr>
    </w:lvl>
    <w:lvl w:ilvl="1">
      <w:start w:val="1"/>
      <w:numFmt w:val="bullet"/>
      <w:lvlText w:val="●"/>
      <w:lvlJc w:val="left"/>
      <w:pPr>
        <w:ind w:left="1760" w:hanging="440"/>
      </w:pPr>
      <w:rPr>
        <w:rFonts w:ascii="Noto Sans Symbols" w:hAnsi="Noto Sans Symbols" w:eastAsia="Noto Sans Symbols" w:cs="Noto Sans Symbols"/>
      </w:rPr>
    </w:lvl>
    <w:lvl w:ilvl="5">
      <w:start w:val="1"/>
      <w:numFmt w:val="lowerRoman"/>
      <w:lvlText w:val="%6."/>
      <w:lvlJc w:val="right"/>
      <w:pPr>
        <w:ind w:left="3520" w:hanging="440"/>
      </w:pPr>
    </w:lvl>
    <w:lvl w:ilvl="0">
      <w:start w:val="1"/>
      <w:numFmt w:val="decimal"/>
      <w:lvlText w:val="%1."/>
      <w:lvlJc w:val="left"/>
      <w:pPr>
        <w:ind w:left="1240" w:hanging="360"/>
      </w:pPr>
    </w:lvl>
  </w:abstractNum>
  <w:abstractNum w:abstractNumId="124">
    <w:nsid w:val="09C90A60"/>
    <w:multiLevelType w:val="multilevel"/>
    <w:tmpl w:val="847ACBAE"/>
    <w:lvl w:ilvl="4">
      <w:start w:val="1"/>
      <w:numFmt w:val="lowerLetter"/>
      <w:lvlText w:val="%5)"/>
      <w:lvlJc w:val="left"/>
      <w:pPr>
        <w:ind w:left="3856" w:hanging="440"/>
      </w:pPr>
    </w:lvl>
    <w:lvl w:ilvl="1">
      <w:start w:val="1"/>
      <w:numFmt w:val="lowerLetter"/>
      <w:lvlText w:val="%2)"/>
      <w:lvlJc w:val="left"/>
      <w:pPr>
        <w:ind w:left="2536" w:hanging="440"/>
      </w:pPr>
    </w:lvl>
    <w:lvl w:ilvl="0">
      <w:start w:val="1"/>
      <w:numFmt w:val="lowerLetter"/>
      <w:lvlText w:val="%1."/>
      <w:lvlJc w:val="left"/>
      <w:pPr>
        <w:ind w:left="2016" w:hanging="360"/>
      </w:pPr>
    </w:lvl>
    <w:lvl w:ilvl="6">
      <w:start w:val="1"/>
      <w:numFmt w:val="decimal"/>
      <w:lvlText w:val="%7."/>
      <w:lvlJc w:val="left"/>
      <w:pPr>
        <w:ind w:left="4736" w:hanging="440"/>
      </w:pPr>
    </w:lvl>
    <w:lvl w:ilvl="7">
      <w:start w:val="1"/>
      <w:numFmt w:val="lowerLetter"/>
      <w:lvlText w:val="%8)"/>
      <w:lvlJc w:val="left"/>
      <w:pPr>
        <w:ind w:left="5176" w:hanging="440"/>
      </w:pPr>
    </w:lvl>
    <w:lvl w:ilvl="8">
      <w:start w:val="1"/>
      <w:numFmt w:val="lowerRoman"/>
      <w:lvlText w:val="%9."/>
      <w:lvlJc w:val="right"/>
      <w:pPr>
        <w:ind w:left="5616" w:hanging="440"/>
      </w:pPr>
    </w:lvl>
    <w:lvl w:ilvl="3">
      <w:start w:val="1"/>
      <w:numFmt w:val="decimal"/>
      <w:lvlText w:val="%4."/>
      <w:lvlJc w:val="left"/>
      <w:pPr>
        <w:ind w:left="3416" w:hanging="440"/>
      </w:pPr>
    </w:lvl>
    <w:lvl w:ilvl="5">
      <w:start w:val="1"/>
      <w:numFmt w:val="lowerRoman"/>
      <w:lvlText w:val="%6."/>
      <w:lvlJc w:val="right"/>
      <w:pPr>
        <w:ind w:left="4296" w:hanging="440"/>
      </w:pPr>
    </w:lvl>
    <w:lvl w:ilvl="2">
      <w:start w:val="1"/>
      <w:numFmt w:val="lowerRoman"/>
      <w:lvlText w:val="%3."/>
      <w:lvlJc w:val="right"/>
      <w:pPr>
        <w:ind w:left="2976" w:hanging="440"/>
      </w:pPr>
    </w:lvl>
  </w:abstractNum>
  <w:abstractNum w:abstractNumId="125">
    <w:nsid w:val="462A7C73"/>
    <w:multiLevelType w:val="multilevel"/>
    <w:tmpl w:val="16CC0FD4"/>
    <w:lvl w:ilvl="5">
      <w:start w:val="1"/>
      <w:numFmt w:val="lowerRoman"/>
      <w:lvlText w:val="%6."/>
      <w:lvlJc w:val="right"/>
      <w:pPr>
        <w:ind w:left="3520" w:hanging="440"/>
      </w:pPr>
    </w:lvl>
    <w:lvl w:ilvl="6">
      <w:start w:val="1"/>
      <w:numFmt w:val="decimal"/>
      <w:lvlText w:val="%7."/>
      <w:lvlJc w:val="left"/>
      <w:pPr>
        <w:ind w:left="3960" w:hanging="440"/>
      </w:pPr>
    </w:lvl>
    <w:lvl w:ilvl="1">
      <w:start w:val="1"/>
      <w:numFmt w:val="lowerLetter"/>
      <w:lvlText w:val="%2)"/>
      <w:lvlJc w:val="left"/>
      <w:pPr>
        <w:ind w:left="1760" w:hanging="440"/>
      </w:pPr>
    </w:lvl>
    <w:lvl w:ilvl="7">
      <w:start w:val="1"/>
      <w:numFmt w:val="lowerLetter"/>
      <w:lvlText w:val="%8)"/>
      <w:lvlJc w:val="left"/>
      <w:pPr>
        <w:ind w:left="4400" w:hanging="440"/>
      </w:pPr>
    </w:lvl>
    <w:lvl w:ilvl="8">
      <w:start w:val="1"/>
      <w:numFmt w:val="lowerRoman"/>
      <w:lvlText w:val="%9."/>
      <w:lvlJc w:val="right"/>
      <w:pPr>
        <w:ind w:left="4840" w:hanging="440"/>
      </w:pPr>
    </w:lvl>
    <w:lvl w:ilvl="3">
      <w:start w:val="1"/>
      <w:numFmt w:val="decimal"/>
      <w:lvlText w:val="%4."/>
      <w:lvlJc w:val="left"/>
      <w:pPr>
        <w:ind w:left="2640" w:hanging="440"/>
      </w:pPr>
    </w:lvl>
    <w:lvl w:ilvl="0">
      <w:start w:val="1"/>
      <w:numFmt w:val="decimal"/>
      <w:lvlText w:val="%1."/>
      <w:lvlJc w:val="left"/>
      <w:pPr>
        <w:ind w:left="1240" w:hanging="360"/>
      </w:pPr>
    </w:lvl>
    <w:lvl w:ilvl="2">
      <w:start w:val="1"/>
      <w:numFmt w:val="lowerRoman"/>
      <w:lvlText w:val="%3."/>
      <w:lvlJc w:val="right"/>
      <w:pPr>
        <w:ind w:left="2200" w:hanging="440"/>
      </w:pPr>
    </w:lvl>
    <w:lvl w:ilvl="4">
      <w:start w:val="1"/>
      <w:numFmt w:val="lowerLetter"/>
      <w:lvlText w:val="%5)"/>
      <w:lvlJc w:val="left"/>
      <w:pPr>
        <w:ind w:left="3080" w:hanging="440"/>
      </w:pPr>
    </w:lvl>
  </w:abstractNum>
  <w:abstractNum w:abstractNumId="126">
    <w:nsid w:val="416468D5"/>
    <w:multiLevelType w:val="multilevel"/>
    <w:tmpl w:val="20CC79D6"/>
    <w:lvl w:ilvl="1">
      <w:start w:val="1"/>
      <w:numFmt w:val="decimal"/>
      <w:lvlText w:val="%1.%2."/>
      <w:lvlJc w:val="left"/>
      <w:pPr>
        <w:ind w:left="1784" w:hanging="504"/>
      </w:pPr>
    </w:lvl>
    <w:lvl w:ilvl="7">
      <w:start w:val="1"/>
      <w:numFmt w:val="decimal"/>
      <w:lvlText w:val="%1.%2.%3.%4.%5.%6.%7.%8."/>
      <w:lvlJc w:val="left"/>
      <w:pPr>
        <w:ind w:left="5432" w:hanging="1511"/>
      </w:pPr>
    </w:lvl>
    <w:lvl w:ilvl="4">
      <w:start w:val="1"/>
      <w:numFmt w:val="decimal"/>
      <w:lvlText w:val="%1.%2.%3.%4.%5."/>
      <w:lvlJc w:val="left"/>
      <w:pPr>
        <w:ind w:left="3608" w:hanging="1008"/>
      </w:pPr>
    </w:lvl>
    <w:lvl w:ilvl="5">
      <w:start w:val="1"/>
      <w:numFmt w:val="decimal"/>
      <w:lvlText w:val="%1.%2.%3.%4.%5.%6."/>
      <w:lvlJc w:val="left"/>
      <w:pPr>
        <w:ind w:left="4216" w:hanging="1176"/>
      </w:pPr>
    </w:lvl>
    <w:lvl w:ilvl="6">
      <w:start w:val="1"/>
      <w:numFmt w:val="decimal"/>
      <w:lvlText w:val="%1.%2.%3.%4.%5.%6.%7."/>
      <w:lvlJc w:val="left"/>
      <w:pPr>
        <w:ind w:left="4824" w:hanging="1344"/>
      </w:pPr>
    </w:lvl>
    <w:lvl w:ilvl="8">
      <w:start w:val="1"/>
      <w:numFmt w:val="decimal"/>
      <w:lvlText w:val="%1.%2.%3.%4.%5.%6.%7.%8.%9."/>
      <w:lvlJc w:val="left"/>
      <w:pPr>
        <w:ind w:left="6040" w:hanging="1680"/>
      </w:pPr>
    </w:lvl>
    <w:lvl w:ilvl="2">
      <w:start w:val="1"/>
      <w:numFmt w:val="decimal"/>
      <w:lvlText w:val="%1.%2.%3."/>
      <w:lvlJc w:val="left"/>
      <w:pPr>
        <w:ind w:left="2392" w:hanging="672"/>
      </w:pPr>
    </w:lvl>
    <w:lvl w:ilvl="3">
      <w:start w:val="1"/>
      <w:numFmt w:val="decimal"/>
      <w:lvlText w:val="%1.%2.%3.%4."/>
      <w:lvlJc w:val="left"/>
      <w:pPr>
        <w:ind w:left="3000" w:hanging="840"/>
      </w:pPr>
    </w:lvl>
    <w:lvl w:ilvl="0">
      <w:start w:val="1"/>
      <w:numFmt w:val="decimal"/>
      <w:lvlText w:val="%1."/>
      <w:lvlJc w:val="left"/>
      <w:pPr>
        <w:ind w:left="1176" w:hanging="336"/>
      </w:pPr>
    </w:lvl>
  </w:abstractNum>
  <w:abstractNum w:abstractNumId="127">
    <w:nsid w:val="10C34095"/>
    <w:multiLevelType w:val="multilevel"/>
    <w:tmpl w:val="BC9A0D82"/>
    <w:lvl w:ilvl="8">
      <w:start w:val="1"/>
      <w:numFmt w:val="decimal"/>
      <w:lvlText w:val="%9."/>
      <w:lvlJc w:val="left"/>
      <w:pPr>
        <w:ind w:left="7920" w:hanging="360"/>
      </w:pPr>
      <w:rPr>
        <w:u w:val="none"/>
      </w:rPr>
    </w:lvl>
    <w:lvl w:ilvl="6">
      <w:start w:val="1"/>
      <w:numFmt w:val="lowerLetter"/>
      <w:lvlText w:val="%7."/>
      <w:lvlJc w:val="left"/>
      <w:pPr>
        <w:ind w:left="6480" w:hanging="360"/>
      </w:pPr>
      <w:rPr>
        <w:u w:val="none"/>
      </w:rPr>
    </w:lvl>
    <w:lvl w:ilvl="5">
      <w:start w:val="1"/>
      <w:numFmt w:val="decimal"/>
      <w:lvlText w:val="%6."/>
      <w:lvlJc w:val="left"/>
      <w:pPr>
        <w:ind w:left="5760" w:hanging="360"/>
      </w:pPr>
      <w:rPr>
        <w:u w:val="none"/>
      </w:rPr>
    </w:lvl>
    <w:lvl w:ilvl="1">
      <w:start w:val="1"/>
      <w:numFmt w:val="lowerRoman"/>
      <w:lvlText w:val="%2."/>
      <w:lvlJc w:val="right"/>
      <w:pPr>
        <w:ind w:left="2880" w:hanging="360"/>
      </w:pPr>
      <w:rPr>
        <w:u w:val="none"/>
      </w:rPr>
    </w:lvl>
    <w:lvl w:ilvl="3">
      <w:start w:val="1"/>
      <w:numFmt w:val="lowerLetter"/>
      <w:lvlText w:val="%4."/>
      <w:lvlJc w:val="left"/>
      <w:pPr>
        <w:ind w:left="4320" w:hanging="360"/>
      </w:pPr>
      <w:rPr>
        <w:u w:val="none"/>
      </w:rPr>
    </w:lvl>
    <w:lvl w:ilvl="2">
      <w:start w:val="1"/>
      <w:numFmt w:val="decimal"/>
      <w:lvlText w:val="%3."/>
      <w:lvlJc w:val="left"/>
      <w:pPr>
        <w:ind w:left="3600" w:hanging="360"/>
      </w:pPr>
      <w:rPr>
        <w:u w:val="none"/>
      </w:rPr>
    </w:lvl>
    <w:lvl w:ilvl="4">
      <w:start w:val="1"/>
      <w:numFmt w:val="lowerRoman"/>
      <w:lvlText w:val="%5."/>
      <w:lvlJc w:val="right"/>
      <w:pPr>
        <w:ind w:left="5040" w:hanging="360"/>
      </w:pPr>
      <w:rPr>
        <w:u w:val="none"/>
      </w:rPr>
    </w:lvl>
    <w:lvl w:ilvl="0">
      <w:start w:val="1"/>
      <w:numFmt w:val="lowerLetter"/>
      <w:lvlText w:val="%1."/>
      <w:lvlJc w:val="left"/>
      <w:pPr>
        <w:ind w:left="2160" w:hanging="360"/>
      </w:pPr>
      <w:rPr>
        <w:u w:val="none"/>
      </w:rPr>
    </w:lvl>
    <w:lvl w:ilvl="7">
      <w:start w:val="1"/>
      <w:numFmt w:val="lowerRoman"/>
      <w:lvlText w:val="%8."/>
      <w:lvlJc w:val="right"/>
      <w:pPr>
        <w:ind w:left="7200" w:hanging="360"/>
      </w:pPr>
      <w:rPr>
        <w:u w:val="none"/>
      </w:rPr>
    </w:lvl>
  </w:abstractNum>
  <w:abstractNum w:abstractNumId="128">
    <w:nsid w:val="1B29234B"/>
    <w:multiLevelType w:val="multilevel"/>
    <w:tmpl w:val="5DF87DC6"/>
    <w:lvl w:ilvl="1">
      <w:start w:val="1"/>
      <w:numFmt w:val="bullet"/>
      <w:lvlText w:val="●"/>
      <w:lvlJc w:val="left"/>
      <w:pPr>
        <w:ind w:left="1760" w:hanging="440"/>
      </w:pPr>
      <w:rPr>
        <w:rFonts w:ascii="Noto Sans Symbols" w:hAnsi="Noto Sans Symbols" w:eastAsia="Noto Sans Symbols" w:cs="Noto Sans Symbols"/>
      </w:rPr>
    </w:lvl>
    <w:lvl w:ilvl="3">
      <w:start w:val="1"/>
      <w:numFmt w:val="decimal"/>
      <w:lvlText w:val="%4."/>
      <w:lvlJc w:val="left"/>
      <w:pPr>
        <w:ind w:left="227" w:hanging="227"/>
      </w:pPr>
    </w:lvl>
    <w:lvl w:ilvl="0">
      <w:start w:val="1"/>
      <w:numFmt w:val="lowerLetter"/>
      <w:lvlText w:val="%1)"/>
      <w:lvlJc w:val="left"/>
      <w:pPr>
        <w:ind w:left="1240" w:hanging="360"/>
      </w:pPr>
    </w:lvl>
    <w:lvl w:ilvl="7">
      <w:start w:val="1"/>
      <w:numFmt w:val="lowerLetter"/>
      <w:lvlText w:val="%8)"/>
      <w:lvlJc w:val="left"/>
      <w:pPr>
        <w:ind w:left="4400" w:hanging="440"/>
      </w:pPr>
    </w:lvl>
    <w:lvl w:ilvl="6">
      <w:start w:val="1"/>
      <w:numFmt w:val="decimal"/>
      <w:lvlText w:val="%7."/>
      <w:lvlJc w:val="left"/>
      <w:pPr>
        <w:ind w:left="3960" w:hanging="440"/>
      </w:pPr>
    </w:lvl>
    <w:lvl w:ilvl="5">
      <w:start w:val="1"/>
      <w:numFmt w:val="lowerRoman"/>
      <w:lvlText w:val="%6."/>
      <w:lvlJc w:val="right"/>
      <w:pPr>
        <w:ind w:left="3520" w:hanging="440"/>
      </w:pPr>
    </w:lvl>
    <w:lvl w:ilvl="2">
      <w:start w:val="1"/>
      <w:numFmt w:val="bullet"/>
      <w:lvlText w:val="●"/>
      <w:lvlJc w:val="left"/>
      <w:pPr>
        <w:ind w:left="1680" w:hanging="440"/>
      </w:pPr>
      <w:rPr>
        <w:rFonts w:ascii="Noto Sans Symbols" w:hAnsi="Noto Sans Symbols" w:eastAsia="Noto Sans Symbols" w:cs="Noto Sans Symbols"/>
      </w:rPr>
    </w:lvl>
    <w:lvl w:ilvl="8">
      <w:start w:val="1"/>
      <w:numFmt w:val="lowerRoman"/>
      <w:lvlText w:val="%9."/>
      <w:lvlJc w:val="right"/>
      <w:pPr>
        <w:ind w:left="4840" w:hanging="440"/>
      </w:pPr>
    </w:lvl>
    <w:lvl w:ilvl="4">
      <w:start w:val="1"/>
      <w:numFmt w:val="lowerLetter"/>
      <w:lvlText w:val="%5)"/>
      <w:lvlJc w:val="left"/>
      <w:pPr>
        <w:ind w:left="3080" w:hanging="440"/>
      </w:pPr>
    </w:lvl>
  </w:abstractNum>
  <w:abstractNum w:abstractNumId="129">
    <w:nsid w:val="58691005"/>
    <w:multiLevelType w:val="multilevel"/>
    <w:tmpl w:val="7E8E6E0E"/>
    <w:lvl w:ilvl="2">
      <w:start w:val="1"/>
      <w:numFmt w:val="decimal"/>
      <w:lvlText w:val="%1.%2.%3"/>
      <w:lvlJc w:val="left"/>
      <w:pPr>
        <w:ind w:left="3192" w:hanging="720"/>
      </w:pPr>
    </w:lvl>
    <w:lvl w:ilvl="0">
      <w:start w:val="1"/>
      <w:numFmt w:val="decimal"/>
      <w:lvlText w:val="%1."/>
      <w:lvlJc w:val="left"/>
      <w:pPr>
        <w:ind w:left="1240" w:hanging="360"/>
      </w:pPr>
    </w:lvl>
    <w:lvl w:ilvl="8">
      <w:start w:val="1"/>
      <w:numFmt w:val="decimal"/>
      <w:lvlText w:val="%1.%2.%3.%4.%5.%6.%7.%8.%9"/>
      <w:lvlJc w:val="left"/>
      <w:pPr>
        <w:ind w:left="9048" w:hanging="1800"/>
      </w:pPr>
    </w:lvl>
    <w:lvl w:ilvl="6">
      <w:start w:val="1"/>
      <w:numFmt w:val="decimal"/>
      <w:lvlText w:val="%1.%2.%3.%4.%5.%6.%7"/>
      <w:lvlJc w:val="left"/>
      <w:pPr>
        <w:ind w:left="7096" w:hanging="1440"/>
      </w:pPr>
    </w:lvl>
    <w:lvl w:ilvl="3">
      <w:start w:val="1"/>
      <w:numFmt w:val="decimal"/>
      <w:lvlText w:val="%1.%2.%3.%4"/>
      <w:lvlJc w:val="left"/>
      <w:pPr>
        <w:ind w:left="3988" w:hanging="720"/>
      </w:pPr>
    </w:lvl>
    <w:lvl w:ilvl="4">
      <w:start w:val="1"/>
      <w:numFmt w:val="decimal"/>
      <w:lvlText w:val="%1.%2.%3.%4.%5"/>
      <w:lvlJc w:val="left"/>
      <w:pPr>
        <w:ind w:left="5144" w:hanging="1080"/>
      </w:pPr>
    </w:lvl>
    <w:lvl w:ilvl="1">
      <w:start w:val="14"/>
      <w:numFmt w:val="decimal"/>
      <w:lvlText w:val="%1.%2"/>
      <w:lvlJc w:val="left"/>
      <w:pPr>
        <w:ind w:left="2096" w:hanging="420"/>
      </w:pPr>
    </w:lvl>
    <w:lvl w:ilvl="5">
      <w:start w:val="1"/>
      <w:numFmt w:val="decimal"/>
      <w:lvlText w:val="%1.%2.%3.%4.%5.%6"/>
      <w:lvlJc w:val="left"/>
      <w:pPr>
        <w:ind w:left="5940" w:hanging="1080"/>
      </w:pPr>
    </w:lvl>
    <w:lvl w:ilvl="7">
      <w:start w:val="1"/>
      <w:numFmt w:val="decimal"/>
      <w:lvlText w:val="%1.%2.%3.%4.%5.%6.%7.%8"/>
      <w:lvlJc w:val="left"/>
      <w:pPr>
        <w:ind w:left="7892" w:hanging="1440"/>
      </w:pPr>
    </w:lvl>
  </w:abstractNum>
  <w:abstractNum w:abstractNumId="130">
    <w:nsid w:val="7CB87440"/>
    <w:multiLevelType w:val="multilevel"/>
    <w:tmpl w:val="0188263A"/>
    <w:lvl w:ilvl="0">
      <w:start w:val="1"/>
      <w:numFmt w:val="decimal"/>
      <w:lvlText w:val="%1."/>
      <w:lvlJc w:val="left"/>
      <w:pPr>
        <w:ind w:left="1240" w:hanging="360"/>
      </w:pPr>
    </w:lvl>
    <w:lvl w:ilvl="4">
      <w:start w:val="1"/>
      <w:numFmt w:val="lowerLetter"/>
      <w:lvlText w:val="%5)"/>
      <w:lvlJc w:val="left"/>
      <w:pPr>
        <w:ind w:left="3080" w:hanging="440"/>
      </w:pPr>
    </w:lvl>
    <w:lvl w:ilvl="3">
      <w:start w:val="1"/>
      <w:numFmt w:val="decimal"/>
      <w:lvlText w:val="%4."/>
      <w:lvlJc w:val="left"/>
      <w:pPr>
        <w:ind w:left="2640" w:hanging="440"/>
      </w:pPr>
    </w:lvl>
    <w:lvl w:ilvl="6">
      <w:start w:val="1"/>
      <w:numFmt w:val="decimal"/>
      <w:lvlText w:val="%7."/>
      <w:lvlJc w:val="left"/>
      <w:pPr>
        <w:ind w:left="3960" w:hanging="440"/>
      </w:pPr>
    </w:lvl>
    <w:lvl w:ilvl="8">
      <w:start w:val="1"/>
      <w:numFmt w:val="lowerRoman"/>
      <w:lvlText w:val="%9."/>
      <w:lvlJc w:val="right"/>
      <w:pPr>
        <w:ind w:left="4840" w:hanging="440"/>
      </w:pPr>
    </w:lvl>
    <w:lvl w:ilvl="7">
      <w:start w:val="1"/>
      <w:numFmt w:val="lowerLetter"/>
      <w:lvlText w:val="%8)"/>
      <w:lvlJc w:val="left"/>
      <w:pPr>
        <w:ind w:left="4400" w:hanging="440"/>
      </w:pPr>
    </w:lvl>
    <w:lvl w:ilvl="1">
      <w:start w:val="1"/>
      <w:numFmt w:val="lowerLetter"/>
      <w:lvlText w:val="%2．"/>
      <w:lvlJc w:val="left"/>
      <w:pPr>
        <w:ind w:left="1680" w:hanging="360"/>
      </w:pPr>
    </w:lvl>
    <w:lvl w:ilvl="2">
      <w:start w:val="1"/>
      <w:numFmt w:val="lowerLetter"/>
      <w:lvlText w:val="%3．"/>
      <w:lvlJc w:val="left"/>
      <w:pPr>
        <w:ind w:left="2056" w:hanging="440"/>
      </w:pPr>
    </w:lvl>
    <w:lvl w:ilvl="5">
      <w:start w:val="1"/>
      <w:numFmt w:val="lowerRoman"/>
      <w:lvlText w:val="%6."/>
      <w:lvlJc w:val="right"/>
      <w:pPr>
        <w:ind w:left="3520" w:hanging="440"/>
      </w:pPr>
    </w:lvl>
  </w:abstractNum>
  <w:abstractNum w:abstractNumId="131">
    <w:nsid w:val="50E46F06"/>
    <w:multiLevelType w:val="multilevel"/>
    <w:tmpl w:val="FA8ED88E"/>
    <w:lvl w:ilvl="0">
      <w:start w:val="1"/>
      <w:numFmt w:val="decimal"/>
      <w:lvlText w:val="%1."/>
      <w:lvlJc w:val="left"/>
      <w:pPr>
        <w:ind w:left="440" w:hanging="440"/>
      </w:pPr>
    </w:lvl>
    <w:lvl w:ilvl="8">
      <w:start w:val="1"/>
      <w:numFmt w:val="lowerRoman"/>
      <w:lvlText w:val="%9."/>
      <w:lvlJc w:val="right"/>
      <w:pPr>
        <w:ind w:left="3960" w:hanging="440"/>
      </w:pPr>
    </w:lvl>
    <w:lvl w:ilvl="2">
      <w:start w:val="1"/>
      <w:numFmt w:val="lowerRoman"/>
      <w:lvlText w:val="%3."/>
      <w:lvlJc w:val="right"/>
      <w:pPr>
        <w:ind w:left="1320" w:hanging="440"/>
      </w:pPr>
    </w:lvl>
    <w:lvl w:ilvl="4">
      <w:start w:val="1"/>
      <w:numFmt w:val="lowerLetter"/>
      <w:lvlText w:val="%5)"/>
      <w:lvlJc w:val="left"/>
      <w:pPr>
        <w:ind w:left="2200" w:hanging="440"/>
      </w:pPr>
    </w:lvl>
    <w:lvl w:ilvl="7">
      <w:start w:val="1"/>
      <w:numFmt w:val="lowerLetter"/>
      <w:lvlText w:val="%8)"/>
      <w:lvlJc w:val="left"/>
      <w:pPr>
        <w:ind w:left="3520" w:hanging="440"/>
      </w:pPr>
    </w:lvl>
    <w:lvl w:ilvl="5">
      <w:start w:val="1"/>
      <w:numFmt w:val="lowerRoman"/>
      <w:lvlText w:val="%6."/>
      <w:lvlJc w:val="right"/>
      <w:pPr>
        <w:ind w:left="2640" w:hanging="440"/>
      </w:pPr>
    </w:lvl>
    <w:lvl w:ilvl="6">
      <w:start w:val="1"/>
      <w:numFmt w:val="decimal"/>
      <w:lvlText w:val="%7."/>
      <w:lvlJc w:val="left"/>
      <w:pPr>
        <w:ind w:left="3080" w:hanging="440"/>
      </w:pPr>
    </w:lvl>
    <w:lvl w:ilvl="1">
      <w:start w:val="1"/>
      <w:numFmt w:val="lowerLetter"/>
      <w:lvlText w:val="%2)"/>
      <w:lvlJc w:val="left"/>
      <w:pPr>
        <w:ind w:left="880" w:hanging="440"/>
      </w:pPr>
    </w:lvl>
    <w:lvl w:ilvl="3">
      <w:start w:val="1"/>
      <w:numFmt w:val="decimal"/>
      <w:lvlText w:val="%4."/>
      <w:lvlJc w:val="left"/>
      <w:pPr>
        <w:ind w:left="1760" w:hanging="440"/>
      </w:pPr>
    </w:lvl>
  </w:abstractNum>
  <w:abstractNum w:abstractNumId="132">
    <w:nsid w:val="23B216BD"/>
    <w:multiLevelType w:val="multilevel"/>
    <w:tmpl w:val="1EE45134"/>
    <w:lvl w:ilvl="5">
      <w:start w:val="1"/>
      <w:numFmt w:val="lowerRoman"/>
      <w:lvlText w:val="%6."/>
      <w:lvlJc w:val="right"/>
      <w:pPr>
        <w:ind w:left="3520" w:hanging="440"/>
      </w:pPr>
    </w:lvl>
    <w:lvl w:ilvl="7">
      <w:start w:val="1"/>
      <w:numFmt w:val="lowerLetter"/>
      <w:lvlText w:val="%8)"/>
      <w:lvlJc w:val="left"/>
      <w:pPr>
        <w:ind w:left="4400" w:hanging="440"/>
      </w:pPr>
    </w:lvl>
    <w:lvl w:ilvl="3">
      <w:start w:val="1"/>
      <w:numFmt w:val="decimal"/>
      <w:lvlText w:val="%4."/>
      <w:lvlJc w:val="left"/>
      <w:pPr>
        <w:ind w:left="2640" w:hanging="440"/>
      </w:pPr>
    </w:lvl>
    <w:lvl w:ilvl="2">
      <w:start w:val="1"/>
      <w:numFmt w:val="lowerRoman"/>
      <w:lvlText w:val="%3."/>
      <w:lvlJc w:val="right"/>
      <w:pPr>
        <w:ind w:left="2200" w:hanging="440"/>
      </w:pPr>
    </w:lvl>
    <w:lvl w:ilvl="6">
      <w:start w:val="1"/>
      <w:numFmt w:val="decimal"/>
      <w:lvlText w:val="%7."/>
      <w:lvlJc w:val="left"/>
      <w:pPr>
        <w:ind w:left="3960" w:hanging="440"/>
      </w:pPr>
    </w:lvl>
    <w:lvl w:ilvl="1">
      <w:start w:val="1"/>
      <w:numFmt w:val="lowerLetter"/>
      <w:lvlText w:val="%2)"/>
      <w:lvlJc w:val="left"/>
      <w:pPr>
        <w:ind w:left="1760" w:hanging="440"/>
      </w:pPr>
    </w:lvl>
    <w:lvl w:ilvl="0">
      <w:start w:val="1"/>
      <w:numFmt w:val="decimal"/>
      <w:lvlText w:val="%1."/>
      <w:lvlJc w:val="left"/>
      <w:pPr>
        <w:ind w:left="1240" w:hanging="360"/>
      </w:pPr>
    </w:lvl>
    <w:lvl w:ilvl="4">
      <w:start w:val="1"/>
      <w:numFmt w:val="lowerLetter"/>
      <w:lvlText w:val="%5)"/>
      <w:lvlJc w:val="left"/>
      <w:pPr>
        <w:ind w:left="3080" w:hanging="440"/>
      </w:pPr>
    </w:lvl>
    <w:lvl w:ilvl="8">
      <w:start w:val="1"/>
      <w:numFmt w:val="lowerRoman"/>
      <w:lvlText w:val="%9."/>
      <w:lvlJc w:val="right"/>
      <w:pPr>
        <w:ind w:left="4840" w:hanging="440"/>
      </w:pPr>
    </w:lvl>
  </w:abstractNum>
  <w:abstractNum w:abstractNumId="133">
    <w:nsid w:val="5C834A39"/>
    <w:multiLevelType w:val="multilevel"/>
    <w:tmpl w:val="65D88BB0"/>
    <w:lvl w:ilvl="0">
      <w:start w:val="1"/>
      <w:numFmt w:val="decimal"/>
      <w:lvlText w:val="%1."/>
      <w:lvlJc w:val="left"/>
      <w:pPr>
        <w:ind w:left="1240" w:hanging="360"/>
      </w:pPr>
    </w:lvl>
    <w:lvl w:ilvl="6">
      <w:start w:val="1"/>
      <w:numFmt w:val="decimal"/>
      <w:lvlText w:val="%7."/>
      <w:lvlJc w:val="left"/>
      <w:pPr>
        <w:ind w:left="3960" w:hanging="440"/>
      </w:pPr>
    </w:lvl>
    <w:lvl w:ilvl="3">
      <w:start w:val="1"/>
      <w:numFmt w:val="decimal"/>
      <w:lvlText w:val="%4."/>
      <w:lvlJc w:val="left"/>
      <w:pPr>
        <w:ind w:left="2640" w:hanging="440"/>
      </w:pPr>
    </w:lvl>
    <w:lvl w:ilvl="2">
      <w:start w:val="1"/>
      <w:numFmt w:val="lowerRoman"/>
      <w:lvlText w:val="%3."/>
      <w:lvlJc w:val="right"/>
      <w:pPr>
        <w:ind w:left="2200" w:hanging="440"/>
      </w:pPr>
    </w:lvl>
    <w:lvl w:ilvl="1">
      <w:start w:val="1"/>
      <w:numFmt w:val="lowerLetter"/>
      <w:lvlText w:val="%2)"/>
      <w:lvlJc w:val="left"/>
      <w:pPr>
        <w:ind w:left="1760" w:hanging="440"/>
      </w:pPr>
    </w:lvl>
    <w:lvl w:ilvl="8">
      <w:start w:val="1"/>
      <w:numFmt w:val="lowerRoman"/>
      <w:lvlText w:val="%9."/>
      <w:lvlJc w:val="right"/>
      <w:pPr>
        <w:ind w:left="4840" w:hanging="440"/>
      </w:pPr>
    </w:lvl>
    <w:lvl w:ilvl="4">
      <w:start w:val="1"/>
      <w:numFmt w:val="lowerLetter"/>
      <w:lvlText w:val="%5)"/>
      <w:lvlJc w:val="left"/>
      <w:pPr>
        <w:ind w:left="3080" w:hanging="440"/>
      </w:pPr>
    </w:lvl>
    <w:lvl w:ilvl="5">
      <w:start w:val="1"/>
      <w:numFmt w:val="lowerRoman"/>
      <w:lvlText w:val="%6."/>
      <w:lvlJc w:val="right"/>
      <w:pPr>
        <w:ind w:left="3520" w:hanging="440"/>
      </w:pPr>
    </w:lvl>
    <w:lvl w:ilvl="7">
      <w:start w:val="1"/>
      <w:numFmt w:val="lowerLetter"/>
      <w:lvlText w:val="%8)"/>
      <w:lvlJc w:val="left"/>
      <w:pPr>
        <w:ind w:left="4400" w:hanging="440"/>
      </w:pPr>
    </w:lvl>
  </w:abstractNum>
  <w:abstractNum w:abstractNumId="134">
    <w:nsid w:val="316B00D5"/>
    <w:multiLevelType w:val="multilevel"/>
    <w:tmpl w:val="3258CCB8"/>
    <w:lvl w:ilvl="5">
      <w:start w:val="1"/>
      <w:numFmt w:val="lowerRoman"/>
      <w:lvlText w:val="%6."/>
      <w:lvlJc w:val="right"/>
      <w:pPr>
        <w:ind w:left="3520" w:hanging="440"/>
      </w:pPr>
    </w:lvl>
    <w:lvl w:ilvl="0">
      <w:start w:val="1"/>
      <w:numFmt w:val="decimal"/>
      <w:lvlText w:val="%1."/>
      <w:lvlJc w:val="left"/>
      <w:pPr>
        <w:ind w:left="1240" w:hanging="360"/>
      </w:pPr>
    </w:lvl>
    <w:lvl w:ilvl="6">
      <w:start w:val="1"/>
      <w:numFmt w:val="decimal"/>
      <w:lvlText w:val="%7."/>
      <w:lvlJc w:val="left"/>
      <w:pPr>
        <w:ind w:left="3960" w:hanging="440"/>
      </w:pPr>
    </w:lvl>
    <w:lvl w:ilvl="1">
      <w:start w:val="1"/>
      <w:numFmt w:val="lowerLetter"/>
      <w:lvlText w:val="%2)"/>
      <w:lvlJc w:val="left"/>
      <w:pPr>
        <w:ind w:left="1760" w:hanging="440"/>
      </w:pPr>
    </w:lvl>
    <w:lvl w:ilvl="2">
      <w:start w:val="1"/>
      <w:numFmt w:val="lowerRoman"/>
      <w:lvlText w:val="%3."/>
      <w:lvlJc w:val="right"/>
      <w:pPr>
        <w:ind w:left="2200" w:hanging="440"/>
      </w:pPr>
    </w:lvl>
    <w:lvl w:ilvl="8">
      <w:start w:val="1"/>
      <w:numFmt w:val="lowerRoman"/>
      <w:lvlText w:val="%9."/>
      <w:lvlJc w:val="right"/>
      <w:pPr>
        <w:ind w:left="4840" w:hanging="440"/>
      </w:pPr>
    </w:lvl>
    <w:lvl w:ilvl="3">
      <w:start w:val="1"/>
      <w:numFmt w:val="decimal"/>
      <w:lvlText w:val="%4."/>
      <w:lvlJc w:val="left"/>
      <w:pPr>
        <w:ind w:left="2640" w:hanging="440"/>
      </w:pPr>
    </w:lvl>
    <w:lvl w:ilvl="4">
      <w:start w:val="1"/>
      <w:numFmt w:val="lowerLetter"/>
      <w:lvlText w:val="%5)"/>
      <w:lvlJc w:val="left"/>
      <w:pPr>
        <w:ind w:left="3080" w:hanging="440"/>
      </w:pPr>
    </w:lvl>
    <w:lvl w:ilvl="7">
      <w:start w:val="1"/>
      <w:numFmt w:val="lowerLetter"/>
      <w:lvlText w:val="%8)"/>
      <w:lvlJc w:val="left"/>
      <w:pPr>
        <w:ind w:left="4400" w:hanging="440"/>
      </w:pPr>
    </w:lvl>
  </w:abstractNum>
  <w:abstractNum w:abstractNumId="135">
    <w:nsid w:val="7AF55467"/>
    <w:multiLevelType w:val="multilevel"/>
    <w:tmpl w:val="8DD45EAE"/>
    <w:lvl w:ilvl="8">
      <w:start w:val="1"/>
      <w:numFmt w:val="lowerRoman"/>
      <w:lvlText w:val="%9."/>
      <w:lvlJc w:val="right"/>
      <w:pPr>
        <w:ind w:left="4840" w:hanging="440"/>
      </w:pPr>
    </w:lvl>
    <w:lvl w:ilvl="6">
      <w:start w:val="1"/>
      <w:numFmt w:val="decimal"/>
      <w:lvlText w:val="%7."/>
      <w:lvlJc w:val="left"/>
      <w:pPr>
        <w:ind w:left="3960" w:hanging="440"/>
      </w:pPr>
    </w:lvl>
    <w:lvl w:ilvl="3">
      <w:start w:val="1"/>
      <w:numFmt w:val="decimal"/>
      <w:lvlText w:val="%4."/>
      <w:lvlJc w:val="left"/>
      <w:pPr>
        <w:ind w:left="2640" w:hanging="440"/>
      </w:pPr>
    </w:lvl>
    <w:lvl w:ilvl="2">
      <w:start w:val="1"/>
      <w:numFmt w:val="lowerRoman"/>
      <w:lvlText w:val="%3."/>
      <w:lvlJc w:val="right"/>
      <w:pPr>
        <w:ind w:left="2200" w:hanging="440"/>
      </w:pPr>
    </w:lvl>
    <w:lvl w:ilvl="0">
      <w:start w:val="1"/>
      <w:numFmt w:val="decimal"/>
      <w:lvlText w:val="%1."/>
      <w:lvlJc w:val="left"/>
      <w:pPr>
        <w:ind w:left="1320" w:hanging="440"/>
      </w:pPr>
    </w:lvl>
    <w:lvl w:ilvl="5">
      <w:start w:val="1"/>
      <w:numFmt w:val="lowerRoman"/>
      <w:lvlText w:val="%6."/>
      <w:lvlJc w:val="right"/>
      <w:pPr>
        <w:ind w:left="3520" w:hanging="440"/>
      </w:pPr>
    </w:lvl>
    <w:lvl w:ilvl="1">
      <w:start w:val="1"/>
      <w:numFmt w:val="lowerLetter"/>
      <w:lvlText w:val="%2)"/>
      <w:lvlJc w:val="left"/>
      <w:pPr>
        <w:ind w:left="1760" w:hanging="440"/>
      </w:pPr>
    </w:lvl>
    <w:lvl w:ilvl="7">
      <w:start w:val="1"/>
      <w:numFmt w:val="lowerLetter"/>
      <w:lvlText w:val="%8)"/>
      <w:lvlJc w:val="left"/>
      <w:pPr>
        <w:ind w:left="4400" w:hanging="440"/>
      </w:pPr>
    </w:lvl>
    <w:lvl w:ilvl="4">
      <w:start w:val="1"/>
      <w:numFmt w:val="lowerLetter"/>
      <w:lvlText w:val="%5)"/>
      <w:lvlJc w:val="left"/>
      <w:pPr>
        <w:ind w:left="3080" w:hanging="440"/>
      </w:pPr>
    </w:lvl>
  </w:abstractNum>
  <w:abstractNum w:abstractNumId="136">
    <w:nsid w:val="5D6C517A"/>
    <w:multiLevelType w:val="multilevel"/>
    <w:tmpl w:val="037887A2"/>
    <w:lvl w:ilvl="2">
      <w:start w:val="1"/>
      <w:numFmt w:val="lowerRoman"/>
      <w:lvlText w:val="%3."/>
      <w:lvlJc w:val="right"/>
      <w:pPr>
        <w:ind w:left="2200" w:hanging="440"/>
      </w:pPr>
    </w:lvl>
    <w:lvl w:ilvl="5">
      <w:start w:val="1"/>
      <w:numFmt w:val="lowerRoman"/>
      <w:lvlText w:val="%6."/>
      <w:lvlJc w:val="right"/>
      <w:pPr>
        <w:ind w:left="3520" w:hanging="440"/>
      </w:pPr>
    </w:lvl>
    <w:lvl w:ilvl="3">
      <w:start w:val="1"/>
      <w:numFmt w:val="decimal"/>
      <w:lvlText w:val="%4."/>
      <w:lvlJc w:val="left"/>
      <w:pPr>
        <w:ind w:left="2640" w:hanging="440"/>
      </w:pPr>
    </w:lvl>
    <w:lvl w:ilvl="7">
      <w:start w:val="1"/>
      <w:numFmt w:val="lowerLetter"/>
      <w:lvlText w:val="%8)"/>
      <w:lvlJc w:val="left"/>
      <w:pPr>
        <w:ind w:left="4400" w:hanging="440"/>
      </w:pPr>
    </w:lvl>
    <w:lvl w:ilvl="1">
      <w:start w:val="1"/>
      <w:numFmt w:val="lowerLetter"/>
      <w:lvlText w:val="%2)"/>
      <w:lvlJc w:val="left"/>
      <w:pPr>
        <w:ind w:left="1760" w:hanging="440"/>
      </w:pPr>
    </w:lvl>
    <w:lvl w:ilvl="4">
      <w:start w:val="1"/>
      <w:numFmt w:val="lowerLetter"/>
      <w:lvlText w:val="%5)"/>
      <w:lvlJc w:val="left"/>
      <w:pPr>
        <w:ind w:left="3080" w:hanging="440"/>
      </w:pPr>
    </w:lvl>
    <w:lvl w:ilvl="6">
      <w:start w:val="1"/>
      <w:numFmt w:val="decimal"/>
      <w:lvlText w:val="%7."/>
      <w:lvlJc w:val="left"/>
      <w:pPr>
        <w:ind w:left="3960" w:hanging="440"/>
      </w:pPr>
    </w:lvl>
    <w:lvl w:ilvl="8">
      <w:start w:val="1"/>
      <w:numFmt w:val="lowerRoman"/>
      <w:lvlText w:val="%9."/>
      <w:lvlJc w:val="right"/>
      <w:pPr>
        <w:ind w:left="4840" w:hanging="440"/>
      </w:pPr>
    </w:lvl>
    <w:lvl w:ilvl="0">
      <w:start w:val="1"/>
      <w:numFmt w:val="decimal"/>
      <w:lvlText w:val="%1."/>
      <w:lvlJc w:val="left"/>
      <w:pPr>
        <w:ind w:left="1240" w:hanging="360"/>
      </w:pPr>
    </w:lvl>
  </w:abstractNum>
  <w:abstractNum w:abstractNumId="137">
    <w:nsid w:val="39AC36DC"/>
    <w:multiLevelType w:val="multilevel"/>
    <w:tmpl w:val="B1E66A1E"/>
    <w:lvl w:ilvl="5">
      <w:start w:val="1"/>
      <w:numFmt w:val="lowerRoman"/>
      <w:lvlText w:val="%6."/>
      <w:lvlJc w:val="right"/>
      <w:pPr>
        <w:ind w:left="4296" w:hanging="440"/>
      </w:pPr>
    </w:lvl>
    <w:lvl w:ilvl="6">
      <w:start w:val="1"/>
      <w:numFmt w:val="decimal"/>
      <w:lvlText w:val="%7."/>
      <w:lvlJc w:val="left"/>
      <w:pPr>
        <w:ind w:left="4736" w:hanging="440"/>
      </w:pPr>
    </w:lvl>
    <w:lvl w:ilvl="0">
      <w:start w:val="1"/>
      <w:numFmt w:val="lowerLetter"/>
      <w:lvlText w:val="%1."/>
      <w:lvlJc w:val="left"/>
      <w:pPr>
        <w:ind w:left="2016" w:hanging="360"/>
      </w:pPr>
      <w:rPr>
        <w:rFonts w:ascii="仿宋" w:hAnsi="仿宋" w:eastAsia="仿宋" w:cs="仿宋"/>
        <w:color w:val="000000"/>
      </w:rPr>
    </w:lvl>
    <w:lvl w:ilvl="3">
      <w:start w:val="1"/>
      <w:numFmt w:val="decimal"/>
      <w:lvlText w:val="%4."/>
      <w:lvlJc w:val="left"/>
      <w:pPr>
        <w:ind w:left="3416" w:hanging="440"/>
      </w:pPr>
    </w:lvl>
    <w:lvl w:ilvl="4">
      <w:start w:val="1"/>
      <w:numFmt w:val="lowerLetter"/>
      <w:lvlText w:val="%5)"/>
      <w:lvlJc w:val="left"/>
      <w:pPr>
        <w:ind w:left="3856" w:hanging="440"/>
      </w:pPr>
    </w:lvl>
    <w:lvl w:ilvl="7">
      <w:start w:val="1"/>
      <w:numFmt w:val="lowerLetter"/>
      <w:lvlText w:val="%8)"/>
      <w:lvlJc w:val="left"/>
      <w:pPr>
        <w:ind w:left="5176" w:hanging="440"/>
      </w:pPr>
    </w:lvl>
    <w:lvl w:ilvl="8">
      <w:start w:val="1"/>
      <w:numFmt w:val="lowerRoman"/>
      <w:lvlText w:val="%9."/>
      <w:lvlJc w:val="right"/>
      <w:pPr>
        <w:ind w:left="5616" w:hanging="440"/>
      </w:pPr>
    </w:lvl>
    <w:lvl w:ilvl="2">
      <w:start w:val="1"/>
      <w:numFmt w:val="lowerRoman"/>
      <w:lvlText w:val="%3."/>
      <w:lvlJc w:val="right"/>
      <w:pPr>
        <w:ind w:left="2976" w:hanging="440"/>
      </w:pPr>
    </w:lvl>
    <w:lvl w:ilvl="1">
      <w:start w:val="1"/>
      <w:numFmt w:val="lowerLetter"/>
      <w:lvlText w:val="%2)"/>
      <w:lvlJc w:val="left"/>
      <w:pPr>
        <w:ind w:left="2536" w:hanging="440"/>
      </w:pPr>
    </w:lvl>
  </w:abstractNum>
  <w:abstractNum w:abstractNumId="138">
    <w:nsid w:val="53813BA7"/>
    <w:multiLevelType w:val="multilevel"/>
    <w:tmpl w:val="47D886EA"/>
    <w:lvl w:ilvl="8">
      <w:start w:val="1"/>
      <w:numFmt w:val="lowerRoman"/>
      <w:lvlText w:val="%9."/>
      <w:lvlJc w:val="right"/>
      <w:pPr>
        <w:ind w:left="4800" w:hanging="440"/>
      </w:pPr>
    </w:lvl>
    <w:lvl w:ilvl="2">
      <w:start w:val="1"/>
      <w:numFmt w:val="lowerRoman"/>
      <w:lvlText w:val="%3."/>
      <w:lvlJc w:val="right"/>
      <w:pPr>
        <w:ind w:left="2160" w:hanging="440"/>
      </w:pPr>
    </w:lvl>
    <w:lvl w:ilvl="6">
      <w:start w:val="1"/>
      <w:numFmt w:val="decimal"/>
      <w:lvlText w:val="%7."/>
      <w:lvlJc w:val="left"/>
      <w:pPr>
        <w:ind w:left="3920" w:hanging="440"/>
      </w:pPr>
    </w:lvl>
    <w:lvl w:ilvl="4">
      <w:start w:val="1"/>
      <w:numFmt w:val="lowerLetter"/>
      <w:lvlText w:val="%5)"/>
      <w:lvlJc w:val="left"/>
      <w:pPr>
        <w:ind w:left="3040" w:hanging="440"/>
      </w:pPr>
    </w:lvl>
    <w:lvl w:ilvl="5">
      <w:start w:val="1"/>
      <w:numFmt w:val="lowerRoman"/>
      <w:lvlText w:val="%6."/>
      <w:lvlJc w:val="right"/>
      <w:pPr>
        <w:ind w:left="3480" w:hanging="440"/>
      </w:pPr>
    </w:lvl>
    <w:lvl w:ilvl="0">
      <w:start w:val="1"/>
      <w:numFmt w:val="decimal"/>
      <w:lvlText w:val="%1."/>
      <w:lvlJc w:val="left"/>
      <w:pPr>
        <w:ind w:left="1200" w:hanging="360"/>
      </w:pPr>
    </w:lvl>
    <w:lvl w:ilvl="7">
      <w:start w:val="1"/>
      <w:numFmt w:val="lowerLetter"/>
      <w:lvlText w:val="%8)"/>
      <w:lvlJc w:val="left"/>
      <w:pPr>
        <w:ind w:left="4360" w:hanging="440"/>
      </w:pPr>
    </w:lvl>
    <w:lvl w:ilvl="3">
      <w:start w:val="1"/>
      <w:numFmt w:val="decimal"/>
      <w:lvlText w:val="%4."/>
      <w:lvlJc w:val="left"/>
      <w:pPr>
        <w:ind w:left="2600" w:hanging="440"/>
      </w:pPr>
    </w:lvl>
    <w:lvl w:ilvl="1">
      <w:start w:val="1"/>
      <w:numFmt w:val="lowerLetter"/>
      <w:lvlText w:val="%2)"/>
      <w:lvlJc w:val="left"/>
      <w:pPr>
        <w:ind w:left="1720" w:hanging="440"/>
      </w:pPr>
    </w:lvl>
  </w:abstractNum>
  <w:abstractNum w:abstractNumId="139">
    <w:nsid w:val="5D7E731F"/>
    <w:multiLevelType w:val="multilevel"/>
    <w:tmpl w:val="73506048"/>
    <w:lvl w:ilvl="4">
      <w:start w:val="1"/>
      <w:numFmt w:val="lowerLetter"/>
      <w:lvlText w:val="%5)"/>
      <w:lvlJc w:val="left"/>
      <w:pPr>
        <w:ind w:left="3080" w:hanging="440"/>
      </w:pPr>
    </w:lvl>
    <w:lvl w:ilvl="7">
      <w:start w:val="1"/>
      <w:numFmt w:val="lowerLetter"/>
      <w:lvlText w:val="%8)"/>
      <w:lvlJc w:val="left"/>
      <w:pPr>
        <w:ind w:left="4400" w:hanging="440"/>
      </w:pPr>
    </w:lvl>
    <w:lvl w:ilvl="2">
      <w:start w:val="1"/>
      <w:numFmt w:val="lowerRoman"/>
      <w:lvlText w:val="%3."/>
      <w:lvlJc w:val="right"/>
      <w:pPr>
        <w:ind w:left="2200" w:hanging="440"/>
      </w:pPr>
    </w:lvl>
    <w:lvl w:ilvl="6">
      <w:start w:val="1"/>
      <w:numFmt w:val="decimal"/>
      <w:lvlText w:val="%7."/>
      <w:lvlJc w:val="left"/>
      <w:pPr>
        <w:ind w:left="3960" w:hanging="440"/>
      </w:pPr>
    </w:lvl>
    <w:lvl w:ilvl="1">
      <w:start w:val="1"/>
      <w:numFmt w:val="lowerLetter"/>
      <w:lvlText w:val="%2)"/>
      <w:lvlJc w:val="left"/>
      <w:pPr>
        <w:ind w:left="1760" w:hanging="440"/>
      </w:pPr>
    </w:lvl>
    <w:lvl w:ilvl="0">
      <w:start w:val="1"/>
      <w:numFmt w:val="decimal"/>
      <w:lvlText w:val="%1."/>
      <w:lvlJc w:val="left"/>
      <w:pPr>
        <w:ind w:left="1240" w:hanging="360"/>
      </w:pPr>
    </w:lvl>
    <w:lvl w:ilvl="5">
      <w:start w:val="1"/>
      <w:numFmt w:val="lowerRoman"/>
      <w:lvlText w:val="%6."/>
      <w:lvlJc w:val="right"/>
      <w:pPr>
        <w:ind w:left="3520" w:hanging="440"/>
      </w:pPr>
    </w:lvl>
    <w:lvl w:ilvl="3">
      <w:start w:val="1"/>
      <w:numFmt w:val="decimal"/>
      <w:lvlText w:val="%4."/>
      <w:lvlJc w:val="left"/>
      <w:pPr>
        <w:ind w:left="2640" w:hanging="440"/>
      </w:pPr>
    </w:lvl>
    <w:lvl w:ilvl="8">
      <w:start w:val="1"/>
      <w:numFmt w:val="lowerRoman"/>
      <w:lvlText w:val="%9."/>
      <w:lvlJc w:val="right"/>
      <w:pPr>
        <w:ind w:left="4840" w:hanging="440"/>
      </w:pPr>
    </w:lvl>
  </w:abstractNum>
  <w:abstractNum w:abstractNumId="140">
    <w:nsid w:val="370A315E"/>
    <w:multiLevelType w:val="multilevel"/>
    <w:tmpl w:val="2AE64134"/>
    <w:lvl w:ilvl="4">
      <w:start w:val="1"/>
      <w:numFmt w:val="lowerLetter"/>
      <w:lvlText w:val="%5)"/>
      <w:lvlJc w:val="left"/>
      <w:pPr>
        <w:ind w:left="4240" w:hanging="440"/>
      </w:pPr>
    </w:lvl>
    <w:lvl w:ilvl="7">
      <w:start w:val="1"/>
      <w:numFmt w:val="lowerLetter"/>
      <w:lvlText w:val="%8)"/>
      <w:lvlJc w:val="left"/>
      <w:pPr>
        <w:ind w:left="5560" w:hanging="440"/>
      </w:pPr>
    </w:lvl>
    <w:lvl w:ilvl="2">
      <w:start w:val="1"/>
      <w:numFmt w:val="lowerRoman"/>
      <w:lvlText w:val="%3."/>
      <w:lvlJc w:val="right"/>
      <w:pPr>
        <w:ind w:left="3360" w:hanging="440"/>
      </w:pPr>
    </w:lvl>
    <w:lvl w:ilvl="8">
      <w:start w:val="1"/>
      <w:numFmt w:val="lowerRoman"/>
      <w:lvlText w:val="%9."/>
      <w:lvlJc w:val="right"/>
      <w:pPr>
        <w:ind w:left="6000" w:hanging="440"/>
      </w:pPr>
    </w:lvl>
    <w:lvl w:ilvl="3">
      <w:start w:val="1"/>
      <w:numFmt w:val="decimal"/>
      <w:lvlText w:val="%4."/>
      <w:lvlJc w:val="left"/>
      <w:pPr>
        <w:ind w:left="3800" w:hanging="440"/>
      </w:pPr>
    </w:lvl>
    <w:lvl w:ilvl="6">
      <w:start w:val="1"/>
      <w:numFmt w:val="decimal"/>
      <w:lvlText w:val="%7."/>
      <w:lvlJc w:val="left"/>
      <w:pPr>
        <w:ind w:left="5120" w:hanging="440"/>
      </w:pPr>
    </w:lvl>
    <w:lvl w:ilvl="0">
      <w:start w:val="1"/>
      <w:numFmt w:val="lowerLetter"/>
      <w:lvlText w:val="%1)"/>
      <w:lvlJc w:val="left"/>
      <w:pPr>
        <w:ind w:left="2400" w:hanging="360"/>
      </w:pPr>
      <w:rPr>
        <w:rFonts w:ascii="仿宋" w:hAnsi="仿宋" w:eastAsia="仿宋" w:cs="仿宋"/>
      </w:rPr>
    </w:lvl>
    <w:lvl w:ilvl="1">
      <w:start w:val="1"/>
      <w:numFmt w:val="lowerLetter"/>
      <w:lvlText w:val="%2)"/>
      <w:lvlJc w:val="left"/>
      <w:pPr>
        <w:ind w:left="2920" w:hanging="440"/>
      </w:pPr>
    </w:lvl>
    <w:lvl w:ilvl="5">
      <w:start w:val="1"/>
      <w:numFmt w:val="lowerRoman"/>
      <w:lvlText w:val="%6."/>
      <w:lvlJc w:val="right"/>
      <w:pPr>
        <w:ind w:left="4680" w:hanging="440"/>
      </w:pPr>
    </w:lvl>
  </w:abstractNum>
  <w:abstractNum w:abstractNumId="141">
    <w:nsid w:val="25585DEB"/>
    <w:multiLevelType w:val="multilevel"/>
    <w:tmpl w:val="919A579E"/>
    <w:lvl w:ilvl="3">
      <w:start w:val="1"/>
      <w:numFmt w:val="decimal"/>
      <w:lvlText w:val="%4."/>
      <w:lvlJc w:val="left"/>
      <w:pPr>
        <w:ind w:left="3020" w:hanging="440"/>
      </w:pPr>
    </w:lvl>
    <w:lvl w:ilvl="0">
      <w:start w:val="1"/>
      <w:numFmt w:val="lowerLetter"/>
      <w:lvlText w:val="%1)"/>
      <w:lvlJc w:val="left"/>
      <w:pPr>
        <w:ind w:left="1700" w:hanging="440"/>
      </w:pPr>
    </w:lvl>
    <w:lvl w:ilvl="6">
      <w:start w:val="1"/>
      <w:numFmt w:val="decimal"/>
      <w:lvlText w:val="%7."/>
      <w:lvlJc w:val="left"/>
      <w:pPr>
        <w:ind w:left="4340" w:hanging="440"/>
      </w:pPr>
    </w:lvl>
    <w:lvl w:ilvl="7">
      <w:start w:val="1"/>
      <w:numFmt w:val="lowerLetter"/>
      <w:lvlText w:val="%8)"/>
      <w:lvlJc w:val="left"/>
      <w:pPr>
        <w:ind w:left="4780" w:hanging="440"/>
      </w:pPr>
    </w:lvl>
    <w:lvl w:ilvl="8">
      <w:start w:val="1"/>
      <w:numFmt w:val="lowerRoman"/>
      <w:lvlText w:val="%9."/>
      <w:lvlJc w:val="right"/>
      <w:pPr>
        <w:ind w:left="5220" w:hanging="440"/>
      </w:pPr>
    </w:lvl>
    <w:lvl w:ilvl="4">
      <w:start w:val="1"/>
      <w:numFmt w:val="lowerLetter"/>
      <w:lvlText w:val="%5)"/>
      <w:lvlJc w:val="left"/>
      <w:pPr>
        <w:ind w:left="3460" w:hanging="440"/>
      </w:pPr>
    </w:lvl>
    <w:lvl w:ilvl="5">
      <w:start w:val="1"/>
      <w:numFmt w:val="lowerRoman"/>
      <w:lvlText w:val="%6."/>
      <w:lvlJc w:val="right"/>
      <w:pPr>
        <w:ind w:left="3900" w:hanging="440"/>
      </w:pPr>
    </w:lvl>
    <w:lvl w:ilvl="1">
      <w:start w:val="1"/>
      <w:numFmt w:val="lowerLetter"/>
      <w:lvlText w:val="%2)"/>
      <w:lvlJc w:val="left"/>
      <w:pPr>
        <w:ind w:left="2140" w:hanging="440"/>
      </w:pPr>
    </w:lvl>
    <w:lvl w:ilvl="2">
      <w:start w:val="1"/>
      <w:numFmt w:val="lowerRoman"/>
      <w:lvlText w:val="%3."/>
      <w:lvlJc w:val="right"/>
      <w:pPr>
        <w:ind w:left="2580" w:hanging="440"/>
      </w:pPr>
    </w:lvl>
  </w:abstractNum>
  <w:abstractNum w:abstractNumId="142">
    <w:nsid w:val="4982421A"/>
    <w:multiLevelType w:val="multilevel"/>
    <w:tmpl w:val="2DF46F72"/>
    <w:lvl w:ilvl="8">
      <w:start w:val="1"/>
      <w:numFmt w:val="lowerRoman"/>
      <w:lvlText w:val="%9."/>
      <w:lvlJc w:val="right"/>
      <w:pPr>
        <w:ind w:left="4840" w:hanging="440"/>
      </w:pPr>
    </w:lvl>
    <w:lvl w:ilvl="2">
      <w:start w:val="1"/>
      <w:numFmt w:val="bullet"/>
      <w:lvlText w:val="●"/>
      <w:lvlJc w:val="left"/>
      <w:pPr>
        <w:ind w:left="1680" w:hanging="440"/>
      </w:pPr>
      <w:rPr>
        <w:rFonts w:ascii="Noto Sans Symbols" w:hAnsi="Noto Sans Symbols" w:eastAsia="Noto Sans Symbols" w:cs="Noto Sans Symbols"/>
      </w:rPr>
    </w:lvl>
    <w:lvl w:ilvl="4">
      <w:start w:val="1"/>
      <w:numFmt w:val="lowerLetter"/>
      <w:lvlText w:val="%5)"/>
      <w:lvlJc w:val="left"/>
      <w:pPr>
        <w:ind w:left="3080" w:hanging="440"/>
      </w:pPr>
    </w:lvl>
    <w:lvl w:ilvl="1">
      <w:start w:val="1"/>
      <w:numFmt w:val="lowerLetter"/>
      <w:lvlText w:val="%2)"/>
      <w:lvlJc w:val="left"/>
      <w:pPr>
        <w:ind w:left="2560" w:hanging="440"/>
      </w:pPr>
    </w:lvl>
    <w:lvl w:ilvl="7">
      <w:start w:val="1"/>
      <w:numFmt w:val="lowerLetter"/>
      <w:lvlText w:val="%8)"/>
      <w:lvlJc w:val="left"/>
      <w:pPr>
        <w:ind w:left="4400" w:hanging="440"/>
      </w:pPr>
    </w:lvl>
    <w:lvl w:ilvl="3">
      <w:start w:val="1"/>
      <w:numFmt w:val="decimal"/>
      <w:lvlText w:val="%4."/>
      <w:lvlJc w:val="left"/>
      <w:pPr>
        <w:ind w:left="227" w:hanging="227"/>
      </w:pPr>
    </w:lvl>
    <w:lvl w:ilvl="6">
      <w:start w:val="1"/>
      <w:numFmt w:val="decimal"/>
      <w:lvlText w:val="%7."/>
      <w:lvlJc w:val="left"/>
      <w:pPr>
        <w:ind w:left="3960" w:hanging="440"/>
      </w:pPr>
    </w:lvl>
    <w:lvl w:ilvl="5">
      <w:start w:val="1"/>
      <w:numFmt w:val="lowerRoman"/>
      <w:lvlText w:val="%6."/>
      <w:lvlJc w:val="right"/>
      <w:pPr>
        <w:ind w:left="3520" w:hanging="440"/>
      </w:pPr>
    </w:lvl>
    <w:lvl w:ilvl="0">
      <w:start w:val="1"/>
      <w:numFmt w:val="lowerLetter"/>
      <w:lvlText w:val="%1)"/>
      <w:lvlJc w:val="left"/>
      <w:pPr>
        <w:ind w:left="1240" w:hanging="360"/>
      </w:pPr>
    </w:lvl>
  </w:abstractNum>
  <w:abstractNum w:abstractNumId="143">
    <w:nsid w:val="28F73504"/>
    <w:multiLevelType w:val="multilevel"/>
    <w:tmpl w:val="2E829C72"/>
    <w:lvl w:ilvl="1">
      <w:start w:val="1"/>
      <w:numFmt w:val="lowerLetter"/>
      <w:lvlText w:val="%2)"/>
      <w:lvlJc w:val="left"/>
      <w:pPr>
        <w:ind w:left="2536" w:hanging="440"/>
      </w:pPr>
    </w:lvl>
    <w:lvl w:ilvl="4">
      <w:start w:val="1"/>
      <w:numFmt w:val="lowerLetter"/>
      <w:lvlText w:val="%5)"/>
      <w:lvlJc w:val="left"/>
      <w:pPr>
        <w:ind w:left="3856" w:hanging="440"/>
      </w:pPr>
    </w:lvl>
    <w:lvl w:ilvl="5">
      <w:start w:val="1"/>
      <w:numFmt w:val="lowerRoman"/>
      <w:lvlText w:val="%6."/>
      <w:lvlJc w:val="right"/>
      <w:pPr>
        <w:ind w:left="4296" w:hanging="440"/>
      </w:pPr>
    </w:lvl>
    <w:lvl w:ilvl="2">
      <w:start w:val="1"/>
      <w:numFmt w:val="lowerRoman"/>
      <w:lvlText w:val="%3."/>
      <w:lvlJc w:val="right"/>
      <w:pPr>
        <w:ind w:left="2976" w:hanging="440"/>
      </w:pPr>
    </w:lvl>
    <w:lvl w:ilvl="8">
      <w:start w:val="1"/>
      <w:numFmt w:val="lowerRoman"/>
      <w:lvlText w:val="%9."/>
      <w:lvlJc w:val="right"/>
      <w:pPr>
        <w:ind w:left="5616" w:hanging="440"/>
      </w:pPr>
    </w:lvl>
    <w:lvl w:ilvl="0">
      <w:start w:val="1"/>
      <w:numFmt w:val="lowerLetter"/>
      <w:lvlText w:val="%1."/>
      <w:lvlJc w:val="left"/>
      <w:pPr>
        <w:ind w:left="2016" w:hanging="360"/>
      </w:pPr>
      <w:rPr>
        <w:rFonts w:ascii="仿宋" w:hAnsi="仿宋" w:eastAsia="仿宋" w:cs="仿宋"/>
        <w:color w:val="000000"/>
      </w:rPr>
    </w:lvl>
    <w:lvl w:ilvl="3">
      <w:start w:val="1"/>
      <w:numFmt w:val="decimal"/>
      <w:lvlText w:val="%4."/>
      <w:lvlJc w:val="left"/>
      <w:pPr>
        <w:ind w:left="3416" w:hanging="440"/>
      </w:pPr>
    </w:lvl>
    <w:lvl w:ilvl="6">
      <w:start w:val="1"/>
      <w:numFmt w:val="decimal"/>
      <w:lvlText w:val="%7."/>
      <w:lvlJc w:val="left"/>
      <w:pPr>
        <w:ind w:left="4736" w:hanging="440"/>
      </w:pPr>
    </w:lvl>
    <w:lvl w:ilvl="7">
      <w:start w:val="1"/>
      <w:numFmt w:val="lowerLetter"/>
      <w:lvlText w:val="%8)"/>
      <w:lvlJc w:val="left"/>
      <w:pPr>
        <w:ind w:left="5176" w:hanging="440"/>
      </w:pPr>
    </w:lvl>
  </w:abstractNum>
  <w:abstractNum w:abstractNumId="144">
    <w:nsid w:val="28D07D6E"/>
    <w:multiLevelType w:val="multilevel"/>
    <w:tmpl w:val="77628A1A"/>
    <w:lvl w:ilvl="5">
      <w:start w:val="1"/>
      <w:numFmt w:val="bullet"/>
      <w:lvlText w:val="■"/>
      <w:lvlJc w:val="left"/>
      <w:pPr>
        <w:ind w:left="3856" w:hanging="336"/>
      </w:pPr>
      <w:rPr>
        <w:rFonts w:ascii="Noto Sans Symbols" w:hAnsi="Noto Sans Symbols" w:eastAsia="Noto Sans Symbols" w:cs="Noto Sans Symbols"/>
      </w:rPr>
    </w:lvl>
    <w:lvl w:ilvl="0">
      <w:start w:val="1"/>
      <w:numFmt w:val="bullet"/>
      <w:lvlText w:val="●"/>
      <w:lvlJc w:val="left"/>
      <w:pPr>
        <w:ind w:left="1656" w:hanging="336"/>
      </w:pPr>
      <w:rPr>
        <w:rFonts w:ascii="Noto Sans Symbols" w:hAnsi="Noto Sans Symbols" w:eastAsia="Noto Sans Symbols" w:cs="Noto Sans Symbols"/>
      </w:rPr>
    </w:lvl>
    <w:lvl w:ilvl="7">
      <w:start w:val="1"/>
      <w:numFmt w:val="bullet"/>
      <w:lvlText w:val="⚪"/>
      <w:lvlJc w:val="left"/>
      <w:pPr>
        <w:ind w:left="4736" w:hanging="336"/>
      </w:pPr>
      <w:rPr>
        <w:rFonts w:ascii="Noto Sans Symbols" w:hAnsi="Noto Sans Symbols" w:eastAsia="Noto Sans Symbols" w:cs="Noto Sans Symbols"/>
      </w:rPr>
    </w:lvl>
    <w:lvl w:ilvl="1">
      <w:start w:val="1"/>
      <w:numFmt w:val="bullet"/>
      <w:lvlText w:val="⚪"/>
      <w:lvlJc w:val="left"/>
      <w:pPr>
        <w:ind w:left="2096" w:hanging="336"/>
      </w:pPr>
      <w:rPr>
        <w:rFonts w:ascii="Noto Sans Symbols" w:hAnsi="Noto Sans Symbols" w:eastAsia="Noto Sans Symbols" w:cs="Noto Sans Symbols"/>
      </w:rPr>
    </w:lvl>
    <w:lvl w:ilvl="3">
      <w:start w:val="1"/>
      <w:numFmt w:val="bullet"/>
      <w:lvlText w:val="●"/>
      <w:lvlJc w:val="left"/>
      <w:pPr>
        <w:ind w:left="2976" w:hanging="336"/>
      </w:pPr>
      <w:rPr>
        <w:rFonts w:ascii="Noto Sans Symbols" w:hAnsi="Noto Sans Symbols" w:eastAsia="Noto Sans Symbols" w:cs="Noto Sans Symbols"/>
      </w:rPr>
    </w:lvl>
    <w:lvl w:ilvl="8">
      <w:start w:val="1"/>
      <w:numFmt w:val="bullet"/>
      <w:lvlText w:val="■"/>
      <w:lvlJc w:val="left"/>
      <w:pPr>
        <w:ind w:left="5176" w:hanging="336"/>
      </w:pPr>
      <w:rPr>
        <w:rFonts w:ascii="Noto Sans Symbols" w:hAnsi="Noto Sans Symbols" w:eastAsia="Noto Sans Symbols" w:cs="Noto Sans Symbols"/>
      </w:rPr>
    </w:lvl>
    <w:lvl w:ilvl="4">
      <w:start w:val="1"/>
      <w:numFmt w:val="bullet"/>
      <w:lvlText w:val="⚪"/>
      <w:lvlJc w:val="left"/>
      <w:pPr>
        <w:ind w:left="3416" w:hanging="336"/>
      </w:pPr>
      <w:rPr>
        <w:rFonts w:ascii="Noto Sans Symbols" w:hAnsi="Noto Sans Symbols" w:eastAsia="Noto Sans Symbols" w:cs="Noto Sans Symbols"/>
      </w:rPr>
    </w:lvl>
    <w:lvl w:ilvl="6">
      <w:start w:val="1"/>
      <w:numFmt w:val="bullet"/>
      <w:lvlText w:val="●"/>
      <w:lvlJc w:val="left"/>
      <w:pPr>
        <w:ind w:left="4296" w:hanging="336"/>
      </w:pPr>
      <w:rPr>
        <w:rFonts w:ascii="Noto Sans Symbols" w:hAnsi="Noto Sans Symbols" w:eastAsia="Noto Sans Symbols" w:cs="Noto Sans Symbols"/>
      </w:rPr>
    </w:lvl>
    <w:lvl w:ilvl="2">
      <w:start w:val="1"/>
      <w:numFmt w:val="bullet"/>
      <w:lvlText w:val="■"/>
      <w:lvlJc w:val="left"/>
      <w:pPr>
        <w:ind w:left="2536" w:hanging="336"/>
      </w:pPr>
      <w:rPr>
        <w:rFonts w:ascii="Noto Sans Symbols" w:hAnsi="Noto Sans Symbols" w:eastAsia="Noto Sans Symbols" w:cs="Noto Sans Symbols"/>
      </w:rPr>
    </w:lvl>
  </w:abstractNum>
  <w:abstractNum w:abstractNumId="145">
    <w:nsid w:val="0B173559"/>
    <w:multiLevelType w:val="multilevel"/>
    <w:tmpl w:val="C2CA791C"/>
    <w:lvl w:ilvl="5">
      <w:start w:val="1"/>
      <w:numFmt w:val="lowerRoman"/>
      <w:lvlText w:val="%6."/>
      <w:lvlJc w:val="right"/>
      <w:pPr>
        <w:ind w:left="4680" w:hanging="440"/>
      </w:pPr>
    </w:lvl>
    <w:lvl w:ilvl="0">
      <w:start w:val="1"/>
      <w:numFmt w:val="lowerLetter"/>
      <w:lvlText w:val="%1)"/>
      <w:lvlJc w:val="left"/>
      <w:pPr>
        <w:ind w:left="2400" w:hanging="360"/>
      </w:pPr>
    </w:lvl>
    <w:lvl w:ilvl="3">
      <w:start w:val="1"/>
      <w:numFmt w:val="decimal"/>
      <w:lvlText w:val="%4."/>
      <w:lvlJc w:val="left"/>
      <w:pPr>
        <w:ind w:left="3800" w:hanging="440"/>
      </w:pPr>
    </w:lvl>
    <w:lvl w:ilvl="6">
      <w:start w:val="1"/>
      <w:numFmt w:val="decimal"/>
      <w:lvlText w:val="%7."/>
      <w:lvlJc w:val="left"/>
      <w:pPr>
        <w:ind w:left="5120" w:hanging="440"/>
      </w:pPr>
    </w:lvl>
    <w:lvl w:ilvl="1">
      <w:start w:val="1"/>
      <w:numFmt w:val="lowerLetter"/>
      <w:lvlText w:val="%2)"/>
      <w:lvlJc w:val="left"/>
      <w:pPr>
        <w:ind w:left="2920" w:hanging="440"/>
      </w:pPr>
    </w:lvl>
    <w:lvl w:ilvl="7">
      <w:start w:val="1"/>
      <w:numFmt w:val="lowerLetter"/>
      <w:lvlText w:val="%8)"/>
      <w:lvlJc w:val="left"/>
      <w:pPr>
        <w:ind w:left="5560" w:hanging="440"/>
      </w:pPr>
    </w:lvl>
    <w:lvl w:ilvl="8">
      <w:start w:val="1"/>
      <w:numFmt w:val="lowerRoman"/>
      <w:lvlText w:val="%9."/>
      <w:lvlJc w:val="right"/>
      <w:pPr>
        <w:ind w:left="6000" w:hanging="440"/>
      </w:pPr>
    </w:lvl>
    <w:lvl w:ilvl="2">
      <w:start w:val="1"/>
      <w:numFmt w:val="lowerRoman"/>
      <w:lvlText w:val="%3."/>
      <w:lvlJc w:val="right"/>
      <w:pPr>
        <w:ind w:left="3360" w:hanging="440"/>
      </w:pPr>
    </w:lvl>
    <w:lvl w:ilvl="4">
      <w:start w:val="1"/>
      <w:numFmt w:val="lowerLetter"/>
      <w:lvlText w:val="%5)"/>
      <w:lvlJc w:val="left"/>
      <w:pPr>
        <w:ind w:left="4240" w:hanging="440"/>
      </w:pPr>
    </w:lvl>
  </w:abstractNum>
  <w:abstractNum w:abstractNumId="146">
    <w:nsid w:val="30474F4F"/>
    <w:multiLevelType w:val="multilevel"/>
    <w:tmpl w:val="B85E6720"/>
    <w:lvl w:ilvl="3">
      <w:start w:val="1"/>
      <w:numFmt w:val="decimal"/>
      <w:lvlText w:val="%4."/>
      <w:lvlJc w:val="left"/>
      <w:pPr>
        <w:ind w:left="3416" w:hanging="440"/>
      </w:pPr>
    </w:lvl>
    <w:lvl w:ilvl="8">
      <w:start w:val="1"/>
      <w:numFmt w:val="lowerRoman"/>
      <w:lvlText w:val="%9."/>
      <w:lvlJc w:val="right"/>
      <w:pPr>
        <w:ind w:left="5616" w:hanging="440"/>
      </w:pPr>
    </w:lvl>
    <w:lvl w:ilvl="0">
      <w:start w:val="1"/>
      <w:numFmt w:val="lowerLetter"/>
      <w:lvlText w:val="%1."/>
      <w:lvlJc w:val="left"/>
      <w:pPr>
        <w:ind w:left="2016" w:hanging="360"/>
      </w:pPr>
      <w:rPr>
        <w:rFonts w:ascii="仿宋" w:hAnsi="仿宋" w:eastAsia="仿宋" w:cs="仿宋"/>
        <w:color w:val="000000"/>
      </w:rPr>
    </w:lvl>
    <w:lvl w:ilvl="4">
      <w:start w:val="1"/>
      <w:numFmt w:val="lowerLetter"/>
      <w:lvlText w:val="%5)"/>
      <w:lvlJc w:val="left"/>
      <w:pPr>
        <w:ind w:left="3856" w:hanging="440"/>
      </w:pPr>
    </w:lvl>
    <w:lvl w:ilvl="5">
      <w:start w:val="1"/>
      <w:numFmt w:val="lowerRoman"/>
      <w:lvlText w:val="%6."/>
      <w:lvlJc w:val="right"/>
      <w:pPr>
        <w:ind w:left="4296" w:hanging="440"/>
      </w:pPr>
    </w:lvl>
    <w:lvl w:ilvl="1">
      <w:start w:val="1"/>
      <w:numFmt w:val="lowerLetter"/>
      <w:lvlText w:val="%2)"/>
      <w:lvlJc w:val="left"/>
      <w:pPr>
        <w:ind w:left="2536" w:hanging="440"/>
      </w:pPr>
    </w:lvl>
    <w:lvl w:ilvl="6">
      <w:start w:val="1"/>
      <w:numFmt w:val="decimal"/>
      <w:lvlText w:val="%7."/>
      <w:lvlJc w:val="left"/>
      <w:pPr>
        <w:ind w:left="4736" w:hanging="440"/>
      </w:pPr>
    </w:lvl>
    <w:lvl w:ilvl="7">
      <w:start w:val="1"/>
      <w:numFmt w:val="lowerLetter"/>
      <w:lvlText w:val="%8)"/>
      <w:lvlJc w:val="left"/>
      <w:pPr>
        <w:ind w:left="5176" w:hanging="440"/>
      </w:pPr>
    </w:lvl>
    <w:lvl w:ilvl="2">
      <w:start w:val="1"/>
      <w:numFmt w:val="lowerRoman"/>
      <w:lvlText w:val="%3."/>
      <w:lvlJc w:val="right"/>
      <w:pPr>
        <w:ind w:left="2976" w:hanging="440"/>
      </w:pPr>
    </w:lvl>
  </w:abstractNum>
  <w:abstractNum w:abstractNumId="147">
    <w:nsid w:val="2B325BD1"/>
    <w:multiLevelType w:val="multilevel"/>
    <w:tmpl w:val="51B618F6"/>
    <w:lvl w:ilvl="0">
      <w:start w:val="1"/>
      <w:numFmt w:val="lowerLetter"/>
      <w:lvlText w:val="%1."/>
      <w:lvlJc w:val="left"/>
      <w:pPr>
        <w:ind w:left="2040" w:hanging="360"/>
      </w:pPr>
    </w:lvl>
    <w:lvl w:ilvl="8">
      <w:start w:val="1"/>
      <w:numFmt w:val="lowerRoman"/>
      <w:lvlText w:val="%9."/>
      <w:lvlJc w:val="right"/>
      <w:pPr>
        <w:ind w:left="5640" w:hanging="440"/>
      </w:pPr>
    </w:lvl>
    <w:lvl w:ilvl="3">
      <w:start w:val="1"/>
      <w:numFmt w:val="decimal"/>
      <w:lvlText w:val="%4."/>
      <w:lvlJc w:val="left"/>
      <w:pPr>
        <w:ind w:left="3440" w:hanging="440"/>
      </w:pPr>
    </w:lvl>
    <w:lvl w:ilvl="5">
      <w:start w:val="1"/>
      <w:numFmt w:val="lowerRoman"/>
      <w:lvlText w:val="%6."/>
      <w:lvlJc w:val="right"/>
      <w:pPr>
        <w:ind w:left="4320" w:hanging="440"/>
      </w:pPr>
    </w:lvl>
    <w:lvl w:ilvl="6">
      <w:start w:val="1"/>
      <w:numFmt w:val="decimal"/>
      <w:lvlText w:val="%7."/>
      <w:lvlJc w:val="left"/>
      <w:pPr>
        <w:ind w:left="4760" w:hanging="440"/>
      </w:pPr>
    </w:lvl>
    <w:lvl w:ilvl="1">
      <w:start w:val="1"/>
      <w:numFmt w:val="lowerLetter"/>
      <w:lvlText w:val="%2)"/>
      <w:lvlJc w:val="left"/>
      <w:pPr>
        <w:ind w:left="2560" w:hanging="440"/>
      </w:pPr>
    </w:lvl>
    <w:lvl w:ilvl="4">
      <w:start w:val="1"/>
      <w:numFmt w:val="lowerLetter"/>
      <w:lvlText w:val="%5)"/>
      <w:lvlJc w:val="left"/>
      <w:pPr>
        <w:ind w:left="3880" w:hanging="440"/>
      </w:pPr>
    </w:lvl>
    <w:lvl w:ilvl="2">
      <w:start w:val="1"/>
      <w:numFmt w:val="lowerRoman"/>
      <w:lvlText w:val="%3."/>
      <w:lvlJc w:val="right"/>
      <w:pPr>
        <w:ind w:left="3000" w:hanging="440"/>
      </w:pPr>
    </w:lvl>
    <w:lvl w:ilvl="7">
      <w:start w:val="1"/>
      <w:numFmt w:val="lowerLetter"/>
      <w:lvlText w:val="%8)"/>
      <w:lvlJc w:val="left"/>
      <w:pPr>
        <w:ind w:left="5200" w:hanging="440"/>
      </w:pPr>
    </w:lvl>
  </w:abstractNum>
  <w:abstractNum w:abstractNumId="148">
    <w:nsid w:val="1F216B2E"/>
    <w:multiLevelType w:val="multilevel"/>
    <w:tmpl w:val="22849B36"/>
    <w:lvl w:ilvl="0">
      <w:start w:val="1"/>
      <w:numFmt w:val="lowerLetter"/>
      <w:lvlText w:val="%1."/>
      <w:lvlJc w:val="left"/>
      <w:pPr>
        <w:ind w:left="2016" w:hanging="360"/>
      </w:pPr>
    </w:lvl>
    <w:lvl w:ilvl="2">
      <w:start w:val="1"/>
      <w:numFmt w:val="lowerRoman"/>
      <w:lvlText w:val="%3."/>
      <w:lvlJc w:val="right"/>
      <w:pPr>
        <w:ind w:left="2976" w:hanging="440"/>
      </w:pPr>
    </w:lvl>
    <w:lvl w:ilvl="4">
      <w:start w:val="1"/>
      <w:numFmt w:val="lowerLetter"/>
      <w:lvlText w:val="%5)"/>
      <w:lvlJc w:val="left"/>
      <w:pPr>
        <w:ind w:left="3856" w:hanging="440"/>
      </w:pPr>
    </w:lvl>
    <w:lvl w:ilvl="8">
      <w:start w:val="1"/>
      <w:numFmt w:val="lowerRoman"/>
      <w:lvlText w:val="%9."/>
      <w:lvlJc w:val="right"/>
      <w:pPr>
        <w:ind w:left="5616" w:hanging="440"/>
      </w:pPr>
    </w:lvl>
    <w:lvl w:ilvl="5">
      <w:start w:val="1"/>
      <w:numFmt w:val="lowerRoman"/>
      <w:lvlText w:val="%6."/>
      <w:lvlJc w:val="right"/>
      <w:pPr>
        <w:ind w:left="4296" w:hanging="440"/>
      </w:pPr>
    </w:lvl>
    <w:lvl w:ilvl="1">
      <w:start w:val="1"/>
      <w:numFmt w:val="lowerLetter"/>
      <w:lvlText w:val="%2)"/>
      <w:lvlJc w:val="left"/>
      <w:pPr>
        <w:ind w:left="2536" w:hanging="440"/>
      </w:pPr>
    </w:lvl>
    <w:lvl w:ilvl="7">
      <w:start w:val="1"/>
      <w:numFmt w:val="lowerLetter"/>
      <w:lvlText w:val="%8)"/>
      <w:lvlJc w:val="left"/>
      <w:pPr>
        <w:ind w:left="5176" w:hanging="440"/>
      </w:pPr>
    </w:lvl>
    <w:lvl w:ilvl="3">
      <w:start w:val="1"/>
      <w:numFmt w:val="decimal"/>
      <w:lvlText w:val="%4."/>
      <w:lvlJc w:val="left"/>
      <w:pPr>
        <w:ind w:left="3416" w:hanging="440"/>
      </w:pPr>
    </w:lvl>
    <w:lvl w:ilvl="6">
      <w:start w:val="1"/>
      <w:numFmt w:val="decimal"/>
      <w:lvlText w:val="%7."/>
      <w:lvlJc w:val="left"/>
      <w:pPr>
        <w:ind w:left="4736" w:hanging="440"/>
      </w:pPr>
    </w:lvl>
  </w:abstractNum>
  <w:abstractNum w:abstractNumId="149">
    <w:nsid w:val="28784482"/>
    <w:multiLevelType w:val="multilevel"/>
    <w:tmpl w:val="FCEA2E9A"/>
    <w:lvl w:ilvl="1">
      <w:start w:val="1"/>
      <w:numFmt w:val="lowerLetter"/>
      <w:lvlText w:val="%2)"/>
      <w:lvlJc w:val="left"/>
      <w:pPr>
        <w:ind w:left="1760" w:hanging="440"/>
      </w:pPr>
    </w:lvl>
    <w:lvl w:ilvl="6">
      <w:start w:val="1"/>
      <w:numFmt w:val="decimal"/>
      <w:lvlText w:val="%7."/>
      <w:lvlJc w:val="left"/>
      <w:pPr>
        <w:ind w:left="3960" w:hanging="440"/>
      </w:pPr>
    </w:lvl>
    <w:lvl w:ilvl="4">
      <w:start w:val="1"/>
      <w:numFmt w:val="lowerLetter"/>
      <w:lvlText w:val="%5)"/>
      <w:lvlJc w:val="left"/>
      <w:pPr>
        <w:ind w:left="3080" w:hanging="440"/>
      </w:pPr>
    </w:lvl>
    <w:lvl w:ilvl="8">
      <w:start w:val="1"/>
      <w:numFmt w:val="lowerRoman"/>
      <w:lvlText w:val="%9."/>
      <w:lvlJc w:val="right"/>
      <w:pPr>
        <w:ind w:left="4840" w:hanging="440"/>
      </w:pPr>
    </w:lvl>
    <w:lvl w:ilvl="5">
      <w:start w:val="1"/>
      <w:numFmt w:val="lowerRoman"/>
      <w:lvlText w:val="%6."/>
      <w:lvlJc w:val="right"/>
      <w:pPr>
        <w:ind w:left="3520" w:hanging="440"/>
      </w:pPr>
    </w:lvl>
    <w:lvl w:ilvl="0">
      <w:start w:val="1"/>
      <w:numFmt w:val="decimal"/>
      <w:lvlText w:val="%1."/>
      <w:lvlJc w:val="left"/>
      <w:pPr>
        <w:ind w:left="1240" w:hanging="360"/>
      </w:pPr>
    </w:lvl>
    <w:lvl w:ilvl="2">
      <w:start w:val="1"/>
      <w:numFmt w:val="lowerRoman"/>
      <w:lvlText w:val="%3."/>
      <w:lvlJc w:val="right"/>
      <w:pPr>
        <w:ind w:left="2200" w:hanging="440"/>
      </w:pPr>
    </w:lvl>
    <w:lvl w:ilvl="7">
      <w:start w:val="1"/>
      <w:numFmt w:val="lowerLetter"/>
      <w:lvlText w:val="%8)"/>
      <w:lvlJc w:val="left"/>
      <w:pPr>
        <w:ind w:left="4400" w:hanging="440"/>
      </w:pPr>
    </w:lvl>
    <w:lvl w:ilvl="3">
      <w:start w:val="1"/>
      <w:numFmt w:val="decimal"/>
      <w:lvlText w:val="%4."/>
      <w:lvlJc w:val="left"/>
      <w:pPr>
        <w:ind w:left="2640" w:hanging="440"/>
      </w:pPr>
    </w:lvl>
  </w:abstractNum>
  <w:abstractNum w:abstractNumId="150">
    <w:nsid w:val="703D17D8"/>
    <w:multiLevelType w:val="multilevel"/>
    <w:tmpl w:val="BBBC9F3A"/>
    <w:lvl w:ilvl="2">
      <w:start w:val="1"/>
      <w:numFmt w:val="lowerRoman"/>
      <w:lvlText w:val="%3."/>
      <w:lvlJc w:val="right"/>
      <w:pPr>
        <w:ind w:left="2200" w:hanging="440"/>
      </w:pPr>
    </w:lvl>
    <w:lvl w:ilvl="3">
      <w:start w:val="1"/>
      <w:numFmt w:val="decimal"/>
      <w:lvlText w:val="%4."/>
      <w:lvlJc w:val="left"/>
      <w:pPr>
        <w:ind w:left="2640" w:hanging="440"/>
      </w:pPr>
    </w:lvl>
    <w:lvl w:ilvl="0">
      <w:start w:val="1"/>
      <w:numFmt w:val="decimal"/>
      <w:lvlText w:val="%1."/>
      <w:lvlJc w:val="left"/>
      <w:pPr>
        <w:ind w:left="1240" w:hanging="360"/>
      </w:pPr>
    </w:lvl>
    <w:lvl w:ilvl="7">
      <w:start w:val="1"/>
      <w:numFmt w:val="lowerLetter"/>
      <w:lvlText w:val="%8)"/>
      <w:lvlJc w:val="left"/>
      <w:pPr>
        <w:ind w:left="4400" w:hanging="440"/>
      </w:pPr>
    </w:lvl>
    <w:lvl w:ilvl="1">
      <w:start w:val="1"/>
      <w:numFmt w:val="lowerLetter"/>
      <w:lvlText w:val="%2)"/>
      <w:lvlJc w:val="left"/>
      <w:pPr>
        <w:ind w:left="1760" w:hanging="440"/>
      </w:pPr>
    </w:lvl>
    <w:lvl w:ilvl="8">
      <w:start w:val="1"/>
      <w:numFmt w:val="lowerRoman"/>
      <w:lvlText w:val="%9."/>
      <w:lvlJc w:val="right"/>
      <w:pPr>
        <w:ind w:left="4840" w:hanging="440"/>
      </w:pPr>
    </w:lvl>
    <w:lvl w:ilvl="6">
      <w:start w:val="1"/>
      <w:numFmt w:val="decimal"/>
      <w:lvlText w:val="%7."/>
      <w:lvlJc w:val="left"/>
      <w:pPr>
        <w:ind w:left="3960" w:hanging="440"/>
      </w:pPr>
    </w:lvl>
    <w:lvl w:ilvl="4">
      <w:start w:val="1"/>
      <w:numFmt w:val="lowerLetter"/>
      <w:lvlText w:val="%5)"/>
      <w:lvlJc w:val="left"/>
      <w:pPr>
        <w:ind w:left="3080" w:hanging="440"/>
      </w:pPr>
    </w:lvl>
    <w:lvl w:ilvl="5">
      <w:start w:val="1"/>
      <w:numFmt w:val="lowerRoman"/>
      <w:lvlText w:val="%6."/>
      <w:lvlJc w:val="right"/>
      <w:pPr>
        <w:ind w:left="3520" w:hanging="440"/>
      </w:pPr>
    </w:lvl>
  </w:abstractNum>
  <w:abstractNum w:abstractNumId="151">
    <w:nsid w:val="3A772976"/>
    <w:multiLevelType w:val="multilevel"/>
    <w:tmpl w:val="910E5A5C"/>
    <w:lvl w:ilvl="0">
      <w:start w:val="1"/>
      <w:numFmt w:val="lowerLetter"/>
      <w:lvlText w:val="%1."/>
      <w:lvlJc w:val="left"/>
      <w:pPr>
        <w:ind w:left="2016" w:hanging="360"/>
      </w:pPr>
    </w:lvl>
    <w:lvl w:ilvl="3">
      <w:start w:val="1"/>
      <w:numFmt w:val="decimal"/>
      <w:lvlText w:val="%4."/>
      <w:lvlJc w:val="left"/>
      <w:pPr>
        <w:ind w:left="3416" w:hanging="440"/>
      </w:pPr>
    </w:lvl>
    <w:lvl w:ilvl="6">
      <w:start w:val="1"/>
      <w:numFmt w:val="decimal"/>
      <w:lvlText w:val="%7."/>
      <w:lvlJc w:val="left"/>
      <w:pPr>
        <w:ind w:left="4736" w:hanging="440"/>
      </w:pPr>
    </w:lvl>
    <w:lvl w:ilvl="8">
      <w:start w:val="1"/>
      <w:numFmt w:val="lowerRoman"/>
      <w:lvlText w:val="%9."/>
      <w:lvlJc w:val="right"/>
      <w:pPr>
        <w:ind w:left="5616" w:hanging="440"/>
      </w:pPr>
    </w:lvl>
    <w:lvl w:ilvl="2">
      <w:start w:val="1"/>
      <w:numFmt w:val="lowerRoman"/>
      <w:lvlText w:val="%3."/>
      <w:lvlJc w:val="right"/>
      <w:pPr>
        <w:ind w:left="2976" w:hanging="440"/>
      </w:pPr>
    </w:lvl>
    <w:lvl w:ilvl="4">
      <w:start w:val="1"/>
      <w:numFmt w:val="lowerLetter"/>
      <w:lvlText w:val="%5)"/>
      <w:lvlJc w:val="left"/>
      <w:pPr>
        <w:ind w:left="3856" w:hanging="440"/>
      </w:pPr>
    </w:lvl>
    <w:lvl w:ilvl="1">
      <w:start w:val="1"/>
      <w:numFmt w:val="lowerLetter"/>
      <w:lvlText w:val="%2)"/>
      <w:lvlJc w:val="left"/>
      <w:pPr>
        <w:ind w:left="2536" w:hanging="440"/>
      </w:pPr>
    </w:lvl>
    <w:lvl w:ilvl="5">
      <w:start w:val="1"/>
      <w:numFmt w:val="lowerRoman"/>
      <w:lvlText w:val="%6."/>
      <w:lvlJc w:val="right"/>
      <w:pPr>
        <w:ind w:left="4296" w:hanging="440"/>
      </w:pPr>
    </w:lvl>
    <w:lvl w:ilvl="7">
      <w:start w:val="1"/>
      <w:numFmt w:val="lowerLetter"/>
      <w:lvlText w:val="%8)"/>
      <w:lvlJc w:val="left"/>
      <w:pPr>
        <w:ind w:left="5176" w:hanging="440"/>
      </w:pPr>
    </w:lvl>
  </w:abstractNum>
  <w:abstractNum w:abstractNumId="152">
    <w:nsid w:val="246617C6"/>
    <w:multiLevelType w:val="multilevel"/>
    <w:tmpl w:val="5BD8C4AC"/>
    <w:lvl w:ilvl="6">
      <w:start w:val="1"/>
      <w:numFmt w:val="decimal"/>
      <w:lvlText w:val="%7."/>
      <w:lvlJc w:val="left"/>
      <w:pPr>
        <w:ind w:left="3960" w:hanging="440"/>
      </w:pPr>
    </w:lvl>
    <w:lvl w:ilvl="1">
      <w:start w:val="1"/>
      <w:numFmt w:val="lowerLetter"/>
      <w:lvlText w:val="%2)"/>
      <w:lvlJc w:val="left"/>
      <w:pPr>
        <w:ind w:left="1760" w:hanging="440"/>
      </w:pPr>
    </w:lvl>
    <w:lvl w:ilvl="7">
      <w:start w:val="1"/>
      <w:numFmt w:val="lowerLetter"/>
      <w:lvlText w:val="%8)"/>
      <w:lvlJc w:val="left"/>
      <w:pPr>
        <w:ind w:left="4400" w:hanging="440"/>
      </w:pPr>
    </w:lvl>
    <w:lvl w:ilvl="4">
      <w:start w:val="1"/>
      <w:numFmt w:val="lowerLetter"/>
      <w:lvlText w:val="%5)"/>
      <w:lvlJc w:val="left"/>
      <w:pPr>
        <w:ind w:left="3080" w:hanging="440"/>
      </w:pPr>
    </w:lvl>
    <w:lvl w:ilvl="8">
      <w:start w:val="1"/>
      <w:numFmt w:val="lowerRoman"/>
      <w:lvlText w:val="%9."/>
      <w:lvlJc w:val="right"/>
      <w:pPr>
        <w:ind w:left="4840" w:hanging="440"/>
      </w:pPr>
    </w:lvl>
    <w:lvl w:ilvl="2">
      <w:start w:val="1"/>
      <w:numFmt w:val="lowerRoman"/>
      <w:lvlText w:val="%3."/>
      <w:lvlJc w:val="right"/>
      <w:pPr>
        <w:ind w:left="2200" w:hanging="440"/>
      </w:pPr>
    </w:lvl>
    <w:lvl w:ilvl="0">
      <w:start w:val="1"/>
      <w:numFmt w:val="decimal"/>
      <w:lvlText w:val="%1."/>
      <w:lvlJc w:val="left"/>
      <w:pPr>
        <w:ind w:left="1240" w:hanging="360"/>
      </w:pPr>
    </w:lvl>
    <w:lvl w:ilvl="5">
      <w:start w:val="1"/>
      <w:numFmt w:val="lowerRoman"/>
      <w:lvlText w:val="%6."/>
      <w:lvlJc w:val="right"/>
      <w:pPr>
        <w:ind w:left="3520" w:hanging="440"/>
      </w:pPr>
    </w:lvl>
    <w:lvl w:ilvl="3">
      <w:start w:val="1"/>
      <w:numFmt w:val="decimal"/>
      <w:lvlText w:val="%4."/>
      <w:lvlJc w:val="left"/>
      <w:pPr>
        <w:ind w:left="2640" w:hanging="440"/>
      </w:pPr>
    </w:lvl>
  </w:abstractNum>
  <w:abstractNum w:abstractNumId="153">
    <w:nsid w:val="77891EC2"/>
    <w:multiLevelType w:val="hybridMultilevel"/>
    <w:tmpl w:val="6F4E6C9A"/>
    <w:lvl w:ilvl="8" w:tplc="04090005" w:tentative="true">
      <w:start w:val="1"/>
      <w:numFmt w:val="bullet"/>
      <w:lvlText w:val=""/>
      <w:lvlJc w:val="left"/>
      <w:pPr>
        <w:ind w:left="4187" w:hanging="440"/>
      </w:pPr>
      <w:rPr>
        <w:rFonts w:hint="default" w:ascii="Wingdings" w:hAnsi="Wingdings"/>
      </w:rPr>
    </w:lvl>
    <w:lvl w:ilvl="0" w:tplc="04090001">
      <w:start w:val="1"/>
      <w:numFmt w:val="bullet"/>
      <w:lvlText w:val=""/>
      <w:lvlJc w:val="left"/>
      <w:pPr>
        <w:ind w:left="667" w:hanging="440"/>
      </w:pPr>
      <w:rPr>
        <w:rFonts w:hint="default" w:ascii="Symbol" w:hAnsi="Symbol"/>
      </w:rPr>
    </w:lvl>
    <w:lvl w:ilvl="2" w:tplc="04090005" w:tentative="true">
      <w:start w:val="1"/>
      <w:numFmt w:val="bullet"/>
      <w:lvlText w:val=""/>
      <w:lvlJc w:val="left"/>
      <w:pPr>
        <w:ind w:left="1547" w:hanging="440"/>
      </w:pPr>
      <w:rPr>
        <w:rFonts w:hint="default" w:ascii="Wingdings" w:hAnsi="Wingdings"/>
      </w:rPr>
    </w:lvl>
    <w:lvl w:ilvl="1" w:tplc="04090003" w:tentative="true">
      <w:start w:val="1"/>
      <w:numFmt w:val="bullet"/>
      <w:lvlText w:val=""/>
      <w:lvlJc w:val="left"/>
      <w:pPr>
        <w:ind w:left="1107" w:hanging="440"/>
      </w:pPr>
      <w:rPr>
        <w:rFonts w:hint="default" w:ascii="Wingdings" w:hAnsi="Wingdings"/>
      </w:rPr>
    </w:lvl>
    <w:lvl w:ilvl="3" w:tplc="04090001" w:tentative="true">
      <w:start w:val="1"/>
      <w:numFmt w:val="bullet"/>
      <w:lvlText w:val=""/>
      <w:lvlJc w:val="left"/>
      <w:pPr>
        <w:ind w:left="1987" w:hanging="440"/>
      </w:pPr>
      <w:rPr>
        <w:rFonts w:hint="default" w:ascii="Wingdings" w:hAnsi="Wingdings"/>
      </w:rPr>
    </w:lvl>
    <w:lvl w:ilvl="4" w:tplc="04090003" w:tentative="true">
      <w:start w:val="1"/>
      <w:numFmt w:val="bullet"/>
      <w:lvlText w:val=""/>
      <w:lvlJc w:val="left"/>
      <w:pPr>
        <w:ind w:left="2427" w:hanging="440"/>
      </w:pPr>
      <w:rPr>
        <w:rFonts w:hint="default" w:ascii="Wingdings" w:hAnsi="Wingdings"/>
      </w:rPr>
    </w:lvl>
    <w:lvl w:ilvl="5" w:tplc="04090005" w:tentative="true">
      <w:start w:val="1"/>
      <w:numFmt w:val="bullet"/>
      <w:lvlText w:val=""/>
      <w:lvlJc w:val="left"/>
      <w:pPr>
        <w:ind w:left="2867" w:hanging="440"/>
      </w:pPr>
      <w:rPr>
        <w:rFonts w:hint="default" w:ascii="Wingdings" w:hAnsi="Wingdings"/>
      </w:rPr>
    </w:lvl>
    <w:lvl w:ilvl="6" w:tplc="04090001" w:tentative="true">
      <w:start w:val="1"/>
      <w:numFmt w:val="bullet"/>
      <w:lvlText w:val=""/>
      <w:lvlJc w:val="left"/>
      <w:pPr>
        <w:ind w:left="3307" w:hanging="440"/>
      </w:pPr>
      <w:rPr>
        <w:rFonts w:hint="default" w:ascii="Wingdings" w:hAnsi="Wingdings"/>
      </w:rPr>
    </w:lvl>
    <w:lvl w:ilvl="7" w:tplc="04090003" w:tentative="true">
      <w:start w:val="1"/>
      <w:numFmt w:val="bullet"/>
      <w:lvlText w:val=""/>
      <w:lvlJc w:val="left"/>
      <w:pPr>
        <w:ind w:left="3747" w:hanging="440"/>
      </w:pPr>
      <w:rPr>
        <w:rFonts w:hint="default" w:ascii="Wingdings" w:hAnsi="Wingdings"/>
      </w:rPr>
    </w:lvl>
  </w:abstractNum>
  <w:abstractNum w:abstractNumId="154">
    <w:nsid w:val="79F44C91"/>
    <w:multiLevelType w:val="multilevel"/>
    <w:tmpl w:val="2B3CF8C4"/>
    <w:lvl w:ilvl="4">
      <w:start w:val="1"/>
      <w:numFmt w:val="lowerLetter"/>
      <w:lvlText w:val="%5)"/>
      <w:lvlJc w:val="left"/>
      <w:pPr>
        <w:ind w:left="3080" w:hanging="440"/>
      </w:pPr>
    </w:lvl>
    <w:lvl w:ilvl="5">
      <w:start w:val="1"/>
      <w:numFmt w:val="lowerRoman"/>
      <w:lvlText w:val="%6."/>
      <w:lvlJc w:val="right"/>
      <w:pPr>
        <w:ind w:left="3520" w:hanging="440"/>
      </w:pPr>
    </w:lvl>
    <w:lvl w:ilvl="7">
      <w:start w:val="1"/>
      <w:numFmt w:val="lowerLetter"/>
      <w:lvlText w:val="%8)"/>
      <w:lvlJc w:val="left"/>
      <w:pPr>
        <w:ind w:left="4400" w:hanging="440"/>
      </w:pPr>
    </w:lvl>
    <w:lvl w:ilvl="0">
      <w:start w:val="1"/>
      <w:numFmt w:val="decimal"/>
      <w:lvlText w:val="%1."/>
      <w:lvlJc w:val="left"/>
      <w:pPr>
        <w:ind w:left="1240" w:hanging="360"/>
      </w:pPr>
    </w:lvl>
    <w:lvl w:ilvl="3">
      <w:start w:val="1"/>
      <w:numFmt w:val="decimal"/>
      <w:lvlText w:val="%4."/>
      <w:lvlJc w:val="left"/>
      <w:pPr>
        <w:ind w:left="2640" w:hanging="440"/>
      </w:pPr>
    </w:lvl>
    <w:lvl w:ilvl="2">
      <w:start w:val="1"/>
      <w:numFmt w:val="lowerRoman"/>
      <w:lvlText w:val="%3."/>
      <w:lvlJc w:val="right"/>
      <w:pPr>
        <w:ind w:left="2200" w:hanging="440"/>
      </w:pPr>
    </w:lvl>
    <w:lvl w:ilvl="1">
      <w:start w:val="1"/>
      <w:numFmt w:val="lowerLetter"/>
      <w:lvlText w:val="%2)"/>
      <w:lvlJc w:val="left"/>
      <w:pPr>
        <w:ind w:left="1760" w:hanging="440"/>
      </w:pPr>
    </w:lvl>
    <w:lvl w:ilvl="8">
      <w:start w:val="1"/>
      <w:numFmt w:val="lowerRoman"/>
      <w:lvlText w:val="%9."/>
      <w:lvlJc w:val="right"/>
      <w:pPr>
        <w:ind w:left="4840" w:hanging="440"/>
      </w:pPr>
    </w:lvl>
    <w:lvl w:ilvl="6">
      <w:start w:val="1"/>
      <w:numFmt w:val="decimal"/>
      <w:lvlText w:val="%7."/>
      <w:lvlJc w:val="left"/>
      <w:pPr>
        <w:ind w:left="3960" w:hanging="440"/>
      </w:pPr>
    </w:lvl>
  </w:abstractNum>
  <w:abstractNum w:abstractNumId="155">
    <w:nsid w:val="5733056C"/>
    <w:multiLevelType w:val="multilevel"/>
    <w:tmpl w:val="493AAD7E"/>
    <w:lvl w:ilvl="3">
      <w:start w:val="1"/>
      <w:numFmt w:val="decimal"/>
      <w:lvlText w:val="%4."/>
      <w:lvlJc w:val="left"/>
      <w:pPr>
        <w:ind w:left="2640" w:hanging="440"/>
      </w:pPr>
    </w:lvl>
    <w:lvl w:ilvl="6">
      <w:start w:val="1"/>
      <w:numFmt w:val="decimal"/>
      <w:lvlText w:val="%7."/>
      <w:lvlJc w:val="left"/>
      <w:pPr>
        <w:ind w:left="3960" w:hanging="440"/>
      </w:pPr>
    </w:lvl>
    <w:lvl w:ilvl="4">
      <w:start w:val="1"/>
      <w:numFmt w:val="lowerLetter"/>
      <w:lvlText w:val="%5)"/>
      <w:lvlJc w:val="left"/>
      <w:pPr>
        <w:ind w:left="3080" w:hanging="440"/>
      </w:pPr>
    </w:lvl>
    <w:lvl w:ilvl="8">
      <w:start w:val="1"/>
      <w:numFmt w:val="lowerRoman"/>
      <w:lvlText w:val="%9."/>
      <w:lvlJc w:val="right"/>
      <w:pPr>
        <w:ind w:left="4840" w:hanging="440"/>
      </w:pPr>
    </w:lvl>
    <w:lvl w:ilvl="5">
      <w:start w:val="1"/>
      <w:numFmt w:val="lowerRoman"/>
      <w:lvlText w:val="%6."/>
      <w:lvlJc w:val="right"/>
      <w:pPr>
        <w:ind w:left="3520" w:hanging="440"/>
      </w:pPr>
    </w:lvl>
    <w:lvl w:ilvl="2">
      <w:start w:val="1"/>
      <w:numFmt w:val="lowerRoman"/>
      <w:lvlText w:val="%3."/>
      <w:lvlJc w:val="right"/>
      <w:pPr>
        <w:ind w:left="2200" w:hanging="440"/>
      </w:pPr>
    </w:lvl>
    <w:lvl w:ilvl="7">
      <w:start w:val="1"/>
      <w:numFmt w:val="lowerLetter"/>
      <w:lvlText w:val="%8)"/>
      <w:lvlJc w:val="left"/>
      <w:pPr>
        <w:ind w:left="4400" w:hanging="440"/>
      </w:pPr>
    </w:lvl>
    <w:lvl w:ilvl="1">
      <w:start w:val="1"/>
      <w:numFmt w:val="lowerLetter"/>
      <w:lvlText w:val="%2)"/>
      <w:lvlJc w:val="left"/>
      <w:pPr>
        <w:ind w:left="1760" w:hanging="440"/>
      </w:pPr>
    </w:lvl>
    <w:lvl w:ilvl="0">
      <w:start w:val="1"/>
      <w:numFmt w:val="decimal"/>
      <w:lvlText w:val="%1."/>
      <w:lvlJc w:val="left"/>
      <w:pPr>
        <w:ind w:left="1240" w:hanging="360"/>
      </w:pPr>
    </w:lvl>
  </w:abstractNum>
  <w:abstractNum w:abstractNumId="156">
    <w:nsid w:val="560C478D"/>
    <w:multiLevelType w:val="multilevel"/>
    <w:tmpl w:val="398AC514"/>
    <w:lvl w:ilvl="5">
      <w:start w:val="1"/>
      <w:numFmt w:val="lowerRoman"/>
      <w:lvlText w:val="%6."/>
      <w:lvlJc w:val="right"/>
      <w:pPr>
        <w:ind w:left="2640" w:hanging="440"/>
      </w:pPr>
    </w:lvl>
    <w:lvl w:ilvl="8">
      <w:start w:val="1"/>
      <w:numFmt w:val="lowerRoman"/>
      <w:lvlText w:val="%9."/>
      <w:lvlJc w:val="right"/>
      <w:pPr>
        <w:ind w:left="3960" w:hanging="440"/>
      </w:pPr>
    </w:lvl>
    <w:lvl w:ilvl="7">
      <w:start w:val="1"/>
      <w:numFmt w:val="lowerLetter"/>
      <w:lvlText w:val="%8)"/>
      <w:lvlJc w:val="left"/>
      <w:pPr>
        <w:ind w:left="3520" w:hanging="440"/>
      </w:pPr>
    </w:lvl>
    <w:lvl w:ilvl="2">
      <w:start w:val="1"/>
      <w:numFmt w:val="lowerRoman"/>
      <w:lvlText w:val="%3."/>
      <w:lvlJc w:val="right"/>
      <w:pPr>
        <w:ind w:left="1320" w:hanging="440"/>
      </w:pPr>
    </w:lvl>
    <w:lvl w:ilvl="6">
      <w:start w:val="1"/>
      <w:numFmt w:val="decimal"/>
      <w:lvlText w:val="%7."/>
      <w:lvlJc w:val="left"/>
      <w:pPr>
        <w:ind w:left="3080" w:hanging="440"/>
      </w:pPr>
    </w:lvl>
    <w:lvl w:ilvl="0">
      <w:start w:val="1"/>
      <w:numFmt w:val="lowerLetter"/>
      <w:lvlText w:val="%1."/>
      <w:lvlJc w:val="left"/>
      <w:pPr>
        <w:ind w:left="360" w:hanging="360"/>
      </w:pPr>
    </w:lvl>
    <w:lvl w:ilvl="3">
      <w:start w:val="1"/>
      <w:numFmt w:val="decimal"/>
      <w:lvlText w:val="%4."/>
      <w:lvlJc w:val="left"/>
      <w:pPr>
        <w:ind w:left="1760" w:hanging="440"/>
      </w:pPr>
    </w:lvl>
    <w:lvl w:ilvl="1">
      <w:start w:val="1"/>
      <w:numFmt w:val="lowerLetter"/>
      <w:lvlText w:val="%2)"/>
      <w:lvlJc w:val="left"/>
      <w:pPr>
        <w:ind w:left="880" w:hanging="440"/>
      </w:pPr>
    </w:lvl>
    <w:lvl w:ilvl="4">
      <w:start w:val="1"/>
      <w:numFmt w:val="lowerLetter"/>
      <w:lvlText w:val="%5)"/>
      <w:lvlJc w:val="left"/>
      <w:pPr>
        <w:ind w:left="2200" w:hanging="440"/>
      </w:pPr>
    </w:lvl>
  </w:abstractNum>
  <w:abstractNum w:abstractNumId="157">
    <w:nsid w:val="38BF4223"/>
    <w:multiLevelType w:val="multilevel"/>
    <w:tmpl w:val="FD08C9BA"/>
    <w:lvl w:ilvl="3">
      <w:start w:val="1"/>
      <w:numFmt w:val="decimal"/>
      <w:lvlText w:val="%4."/>
      <w:lvlJc w:val="left"/>
      <w:pPr>
        <w:ind w:left="3020" w:hanging="440"/>
      </w:pPr>
    </w:lvl>
    <w:lvl w:ilvl="0">
      <w:start w:val="1"/>
      <w:numFmt w:val="decimal"/>
      <w:lvlText w:val="%1."/>
      <w:lvlJc w:val="left"/>
      <w:pPr>
        <w:ind w:left="1620" w:hanging="360"/>
      </w:pPr>
    </w:lvl>
    <w:lvl w:ilvl="6">
      <w:start w:val="1"/>
      <w:numFmt w:val="decimal"/>
      <w:lvlText w:val="%7."/>
      <w:lvlJc w:val="left"/>
      <w:pPr>
        <w:ind w:left="4340" w:hanging="440"/>
      </w:pPr>
    </w:lvl>
    <w:lvl w:ilvl="5">
      <w:start w:val="1"/>
      <w:numFmt w:val="lowerRoman"/>
      <w:lvlText w:val="%6."/>
      <w:lvlJc w:val="right"/>
      <w:pPr>
        <w:ind w:left="3900" w:hanging="440"/>
      </w:pPr>
    </w:lvl>
    <w:lvl w:ilvl="7">
      <w:start w:val="1"/>
      <w:numFmt w:val="lowerLetter"/>
      <w:lvlText w:val="%8)"/>
      <w:lvlJc w:val="left"/>
      <w:pPr>
        <w:ind w:left="4780" w:hanging="440"/>
      </w:pPr>
    </w:lvl>
    <w:lvl w:ilvl="4">
      <w:start w:val="1"/>
      <w:numFmt w:val="lowerLetter"/>
      <w:lvlText w:val="%5)"/>
      <w:lvlJc w:val="left"/>
      <w:pPr>
        <w:ind w:left="3460" w:hanging="440"/>
      </w:pPr>
    </w:lvl>
    <w:lvl w:ilvl="2">
      <w:start w:val="1"/>
      <w:numFmt w:val="lowerRoman"/>
      <w:lvlText w:val="%3."/>
      <w:lvlJc w:val="right"/>
      <w:pPr>
        <w:ind w:left="2580" w:hanging="440"/>
      </w:pPr>
    </w:lvl>
    <w:lvl w:ilvl="8">
      <w:start w:val="1"/>
      <w:numFmt w:val="lowerRoman"/>
      <w:lvlText w:val="%9."/>
      <w:lvlJc w:val="right"/>
      <w:pPr>
        <w:ind w:left="5220" w:hanging="440"/>
      </w:pPr>
    </w:lvl>
    <w:lvl w:ilvl="1">
      <w:start w:val="1"/>
      <w:numFmt w:val="lowerLetter"/>
      <w:lvlText w:val="%2)"/>
      <w:lvlJc w:val="left"/>
      <w:pPr>
        <w:ind w:left="2140" w:hanging="440"/>
      </w:pPr>
    </w:lvl>
  </w:abstractNum>
  <w:abstractNum w:abstractNumId="158">
    <w:nsid w:val="7AF43F7C"/>
    <w:multiLevelType w:val="multilevel"/>
    <w:tmpl w:val="8F94A7AC"/>
    <w:lvl w:ilvl="2">
      <w:start w:val="1"/>
      <w:numFmt w:val="lowerRoman"/>
      <w:lvlText w:val="%3."/>
      <w:lvlJc w:val="right"/>
      <w:pPr>
        <w:ind w:left="2200" w:hanging="440"/>
      </w:pPr>
    </w:lvl>
    <w:lvl w:ilvl="7">
      <w:start w:val="1"/>
      <w:numFmt w:val="lowerLetter"/>
      <w:lvlText w:val="%8)"/>
      <w:lvlJc w:val="left"/>
      <w:pPr>
        <w:ind w:left="4400" w:hanging="440"/>
      </w:pPr>
    </w:lvl>
    <w:lvl w:ilvl="5">
      <w:start w:val="1"/>
      <w:numFmt w:val="lowerRoman"/>
      <w:lvlText w:val="%6."/>
      <w:lvlJc w:val="right"/>
      <w:pPr>
        <w:ind w:left="3520" w:hanging="440"/>
      </w:pPr>
    </w:lvl>
    <w:lvl w:ilvl="1">
      <w:start w:val="1"/>
      <w:numFmt w:val="lowerLetter"/>
      <w:lvlText w:val="%2)"/>
      <w:lvlJc w:val="left"/>
      <w:pPr>
        <w:ind w:left="1760" w:hanging="440"/>
      </w:pPr>
    </w:lvl>
    <w:lvl w:ilvl="6">
      <w:start w:val="1"/>
      <w:numFmt w:val="decimal"/>
      <w:lvlText w:val="%7."/>
      <w:lvlJc w:val="left"/>
      <w:pPr>
        <w:ind w:left="3960" w:hanging="440"/>
      </w:pPr>
    </w:lvl>
    <w:lvl w:ilvl="0">
      <w:start w:val="1"/>
      <w:numFmt w:val="decimal"/>
      <w:lvlText w:val="%1."/>
      <w:lvlJc w:val="left"/>
      <w:pPr>
        <w:ind w:left="1240" w:hanging="360"/>
      </w:pPr>
    </w:lvl>
    <w:lvl w:ilvl="3">
      <w:start w:val="1"/>
      <w:numFmt w:val="decimal"/>
      <w:lvlText w:val="%4."/>
      <w:lvlJc w:val="left"/>
      <w:pPr>
        <w:ind w:left="2640" w:hanging="440"/>
      </w:pPr>
    </w:lvl>
    <w:lvl w:ilvl="8">
      <w:start w:val="1"/>
      <w:numFmt w:val="lowerRoman"/>
      <w:lvlText w:val="%9."/>
      <w:lvlJc w:val="right"/>
      <w:pPr>
        <w:ind w:left="4840" w:hanging="440"/>
      </w:pPr>
    </w:lvl>
    <w:lvl w:ilvl="4">
      <w:start w:val="1"/>
      <w:numFmt w:val="lowerLetter"/>
      <w:lvlText w:val="%5)"/>
      <w:lvlJc w:val="left"/>
      <w:pPr>
        <w:ind w:left="3080" w:hanging="440"/>
      </w:pPr>
    </w:lvl>
  </w:abstractNum>
  <w:abstractNum w:abstractNumId="159">
    <w:nsid w:val="16642AEA"/>
    <w:multiLevelType w:val="multilevel"/>
    <w:tmpl w:val="0E5ACE36"/>
    <w:lvl w:ilvl="3">
      <w:start w:val="1"/>
      <w:numFmt w:val="decimal"/>
      <w:lvlText w:val="%4."/>
      <w:lvlJc w:val="left"/>
      <w:pPr>
        <w:ind w:left="2640" w:hanging="440"/>
      </w:pPr>
    </w:lvl>
    <w:lvl w:ilvl="4">
      <w:start w:val="1"/>
      <w:numFmt w:val="lowerLetter"/>
      <w:lvlText w:val="%5)"/>
      <w:lvlJc w:val="left"/>
      <w:pPr>
        <w:ind w:left="3080" w:hanging="440"/>
      </w:pPr>
    </w:lvl>
    <w:lvl w:ilvl="8">
      <w:start w:val="1"/>
      <w:numFmt w:val="lowerRoman"/>
      <w:lvlText w:val="%9."/>
      <w:lvlJc w:val="right"/>
      <w:pPr>
        <w:ind w:left="4840" w:hanging="440"/>
      </w:pPr>
    </w:lvl>
    <w:lvl w:ilvl="5">
      <w:start w:val="1"/>
      <w:numFmt w:val="lowerRoman"/>
      <w:lvlText w:val="%6."/>
      <w:lvlJc w:val="right"/>
      <w:pPr>
        <w:ind w:left="3520" w:hanging="440"/>
      </w:pPr>
    </w:lvl>
    <w:lvl w:ilvl="1">
      <w:start w:val="1"/>
      <w:numFmt w:val="lowerLetter"/>
      <w:lvlText w:val="%2)"/>
      <w:lvlJc w:val="left"/>
      <w:pPr>
        <w:ind w:left="1760" w:hanging="440"/>
      </w:pPr>
    </w:lvl>
    <w:lvl w:ilvl="2">
      <w:start w:val="1"/>
      <w:numFmt w:val="lowerRoman"/>
      <w:lvlText w:val="%3."/>
      <w:lvlJc w:val="right"/>
      <w:pPr>
        <w:ind w:left="2200" w:hanging="440"/>
      </w:pPr>
    </w:lvl>
    <w:lvl w:ilvl="0">
      <w:start w:val="1"/>
      <w:numFmt w:val="decimal"/>
      <w:lvlText w:val="%1."/>
      <w:lvlJc w:val="left"/>
      <w:pPr>
        <w:ind w:left="1240" w:hanging="360"/>
      </w:pPr>
    </w:lvl>
    <w:lvl w:ilvl="7">
      <w:start w:val="1"/>
      <w:numFmt w:val="lowerLetter"/>
      <w:lvlText w:val="%8)"/>
      <w:lvlJc w:val="left"/>
      <w:pPr>
        <w:ind w:left="4400" w:hanging="440"/>
      </w:pPr>
    </w:lvl>
    <w:lvl w:ilvl="6">
      <w:start w:val="1"/>
      <w:numFmt w:val="decimal"/>
      <w:lvlText w:val="%7."/>
      <w:lvlJc w:val="left"/>
      <w:pPr>
        <w:ind w:left="3960" w:hanging="440"/>
      </w:pPr>
    </w:lvl>
  </w:abstractNum>
  <w:abstractNum w:abstractNumId="160">
    <w:nsid w:val="7C314A2D"/>
    <w:multiLevelType w:val="multilevel"/>
    <w:tmpl w:val="E8D49DA8"/>
    <w:lvl w:ilvl="7">
      <w:start w:val="1"/>
      <w:numFmt w:val="lowerLetter"/>
      <w:lvlText w:val="%8)"/>
      <w:lvlJc w:val="left"/>
      <w:pPr>
        <w:ind w:left="5200" w:hanging="440"/>
      </w:pPr>
    </w:lvl>
    <w:lvl w:ilvl="5">
      <w:start w:val="1"/>
      <w:numFmt w:val="lowerRoman"/>
      <w:lvlText w:val="%6."/>
      <w:lvlJc w:val="right"/>
      <w:pPr>
        <w:ind w:left="4320" w:hanging="440"/>
      </w:pPr>
    </w:lvl>
    <w:lvl w:ilvl="8">
      <w:start w:val="1"/>
      <w:numFmt w:val="lowerRoman"/>
      <w:lvlText w:val="%9."/>
      <w:lvlJc w:val="right"/>
      <w:pPr>
        <w:ind w:left="5640" w:hanging="440"/>
      </w:pPr>
    </w:lvl>
    <w:lvl w:ilvl="6">
      <w:start w:val="1"/>
      <w:numFmt w:val="decimal"/>
      <w:lvlText w:val="%7."/>
      <w:lvlJc w:val="left"/>
      <w:pPr>
        <w:ind w:left="4760" w:hanging="440"/>
      </w:pPr>
    </w:lvl>
    <w:lvl w:ilvl="2">
      <w:start w:val="1"/>
      <w:numFmt w:val="lowerRoman"/>
      <w:lvlText w:val="%3."/>
      <w:lvlJc w:val="right"/>
      <w:pPr>
        <w:ind w:left="3000" w:hanging="440"/>
      </w:pPr>
    </w:lvl>
    <w:lvl w:ilvl="4">
      <w:start w:val="1"/>
      <w:numFmt w:val="lowerLetter"/>
      <w:lvlText w:val="%5)"/>
      <w:lvlJc w:val="left"/>
      <w:pPr>
        <w:ind w:left="3880" w:hanging="440"/>
      </w:pPr>
    </w:lvl>
    <w:lvl w:ilvl="3">
      <w:start w:val="1"/>
      <w:numFmt w:val="decimal"/>
      <w:lvlText w:val="%4."/>
      <w:lvlJc w:val="left"/>
      <w:pPr>
        <w:ind w:left="3440" w:hanging="440"/>
      </w:pPr>
    </w:lvl>
    <w:lvl w:ilvl="1">
      <w:start w:val="1"/>
      <w:numFmt w:val="lowerLetter"/>
      <w:lvlText w:val="%2)"/>
      <w:lvlJc w:val="left"/>
      <w:pPr>
        <w:ind w:left="2560" w:hanging="440"/>
      </w:pPr>
    </w:lvl>
    <w:lvl w:ilvl="0">
      <w:start w:val="1"/>
      <w:numFmt w:val="lowerLetter"/>
      <w:lvlText w:val="%1."/>
      <w:lvlJc w:val="left"/>
      <w:pPr>
        <w:ind w:left="2040" w:hanging="360"/>
      </w:pPr>
    </w:lvl>
  </w:abstractNum>
  <w:abstractNum w:abstractNumId="161">
    <w:nsid w:val="18505FBB"/>
    <w:multiLevelType w:val="multilevel"/>
    <w:tmpl w:val="BF940B5E"/>
    <w:lvl w:ilvl="8">
      <w:start w:val="1"/>
      <w:numFmt w:val="lowerRoman"/>
      <w:lvlText w:val="%9."/>
      <w:lvlJc w:val="right"/>
      <w:pPr>
        <w:ind w:left="5616" w:hanging="440"/>
      </w:pPr>
    </w:lvl>
    <w:lvl w:ilvl="1">
      <w:start w:val="1"/>
      <w:numFmt w:val="lowerLetter"/>
      <w:lvlText w:val="%2)"/>
      <w:lvlJc w:val="left"/>
      <w:pPr>
        <w:ind w:left="2536" w:hanging="440"/>
      </w:pPr>
    </w:lvl>
    <w:lvl w:ilvl="4">
      <w:start w:val="1"/>
      <w:numFmt w:val="lowerLetter"/>
      <w:lvlText w:val="%5)"/>
      <w:lvlJc w:val="left"/>
      <w:pPr>
        <w:ind w:left="3856" w:hanging="440"/>
      </w:pPr>
    </w:lvl>
    <w:lvl w:ilvl="0">
      <w:start w:val="1"/>
      <w:numFmt w:val="lowerLetter"/>
      <w:lvlText w:val="%1)"/>
      <w:lvlJc w:val="left"/>
      <w:pPr>
        <w:ind w:left="2016" w:hanging="360"/>
      </w:pPr>
      <w:rPr>
        <w:rFonts w:ascii="仿宋" w:hAnsi="仿宋" w:eastAsia="仿宋" w:cs="仿宋"/>
        <w:color w:val="000000"/>
      </w:rPr>
    </w:lvl>
    <w:lvl w:ilvl="7">
      <w:start w:val="1"/>
      <w:numFmt w:val="lowerLetter"/>
      <w:lvlText w:val="%8)"/>
      <w:lvlJc w:val="left"/>
      <w:pPr>
        <w:ind w:left="5176" w:hanging="440"/>
      </w:pPr>
    </w:lvl>
    <w:lvl w:ilvl="2">
      <w:start w:val="1"/>
      <w:numFmt w:val="lowerRoman"/>
      <w:lvlText w:val="%3."/>
      <w:lvlJc w:val="right"/>
      <w:pPr>
        <w:ind w:left="2976" w:hanging="440"/>
      </w:pPr>
    </w:lvl>
    <w:lvl w:ilvl="3">
      <w:start w:val="1"/>
      <w:numFmt w:val="decimal"/>
      <w:lvlText w:val="%4."/>
      <w:lvlJc w:val="left"/>
      <w:pPr>
        <w:ind w:left="3416" w:hanging="440"/>
      </w:pPr>
    </w:lvl>
    <w:lvl w:ilvl="5">
      <w:start w:val="1"/>
      <w:numFmt w:val="lowerRoman"/>
      <w:lvlText w:val="%6."/>
      <w:lvlJc w:val="right"/>
      <w:pPr>
        <w:ind w:left="4296" w:hanging="440"/>
      </w:pPr>
    </w:lvl>
    <w:lvl w:ilvl="6">
      <w:start w:val="1"/>
      <w:numFmt w:val="decimal"/>
      <w:lvlText w:val="%7."/>
      <w:lvlJc w:val="left"/>
      <w:pPr>
        <w:ind w:left="4736" w:hanging="440"/>
      </w:pPr>
    </w:lvl>
  </w:abstractNum>
  <w:abstractNum w:abstractNumId="162">
    <w:nsid w:val="58C83964"/>
    <w:multiLevelType w:val="multilevel"/>
    <w:tmpl w:val="F936436E"/>
    <w:lvl w:ilvl="0">
      <w:start w:val="1"/>
      <w:numFmt w:val="decimal"/>
      <w:lvlText w:val="%1."/>
      <w:lvlJc w:val="left"/>
      <w:pPr>
        <w:ind w:left="227" w:hanging="227"/>
      </w:pPr>
    </w:lvl>
    <w:lvl w:ilvl="3">
      <w:start w:val="1"/>
      <w:numFmt w:val="decimal"/>
      <w:lvlText w:val="%1.%2.%3.%4."/>
      <w:lvlJc w:val="left"/>
      <w:pPr>
        <w:ind w:left="3000" w:hanging="840"/>
      </w:pPr>
    </w:lvl>
    <w:lvl w:ilvl="5">
      <w:start w:val="1"/>
      <w:numFmt w:val="decimal"/>
      <w:lvlText w:val="%1.%2.%3.%4.%5.%6."/>
      <w:lvlJc w:val="left"/>
      <w:pPr>
        <w:ind w:left="4216" w:hanging="1176"/>
      </w:pPr>
    </w:lvl>
    <w:lvl w:ilvl="4">
      <w:start w:val="1"/>
      <w:numFmt w:val="decimal"/>
      <w:lvlText w:val="%1.%2.%3.%4.%5."/>
      <w:lvlJc w:val="left"/>
      <w:pPr>
        <w:ind w:left="3608" w:hanging="1008"/>
      </w:pPr>
    </w:lvl>
    <w:lvl w:ilvl="1">
      <w:start w:val="1"/>
      <w:numFmt w:val="decimal"/>
      <w:lvlText w:val="%1.%2."/>
      <w:lvlJc w:val="left"/>
      <w:pPr>
        <w:ind w:left="227" w:hanging="227"/>
      </w:pPr>
    </w:lvl>
    <w:lvl w:ilvl="2">
      <w:start w:val="1"/>
      <w:numFmt w:val="decimal"/>
      <w:lvlText w:val="%1.%2.%3."/>
      <w:lvlJc w:val="left"/>
      <w:pPr>
        <w:ind w:left="814" w:hanging="672"/>
      </w:pPr>
      <w:rPr>
        <w:sz w:val="21"/>
        <w:szCs w:val="21"/>
      </w:rPr>
    </w:lvl>
    <w:lvl w:ilvl="6">
      <w:start w:val="1"/>
      <w:numFmt w:val="decimal"/>
      <w:lvlText w:val="%1.%2.%3.%4.%5.%6.%7."/>
      <w:lvlJc w:val="left"/>
      <w:pPr>
        <w:ind w:left="4824" w:hanging="1344"/>
      </w:pPr>
    </w:lvl>
    <w:lvl w:ilvl="8">
      <w:start w:val="1"/>
      <w:numFmt w:val="decimal"/>
      <w:lvlText w:val="%1.%2.%3.%4.%5.%6.%7.%8.%9."/>
      <w:lvlJc w:val="left"/>
      <w:pPr>
        <w:ind w:left="6040" w:hanging="1680"/>
      </w:pPr>
    </w:lvl>
    <w:lvl w:ilvl="7">
      <w:start w:val="1"/>
      <w:numFmt w:val="decimal"/>
      <w:lvlText w:val="%1.%2.%3.%4.%5.%6.%7.%8."/>
      <w:lvlJc w:val="left"/>
      <w:pPr>
        <w:ind w:left="5432" w:hanging="1511"/>
      </w:pPr>
    </w:lvl>
  </w:abstractNum>
  <w:abstractNum w:abstractNumId="163">
    <w:nsid w:val="6A1A3288"/>
    <w:multiLevelType w:val="multilevel"/>
    <w:tmpl w:val="A15A6194"/>
    <w:lvl w:ilvl="5">
      <w:start w:val="1"/>
      <w:numFmt w:val="lowerRoman"/>
      <w:lvlText w:val="%6."/>
      <w:lvlJc w:val="right"/>
      <w:pPr>
        <w:ind w:left="4680" w:hanging="440"/>
      </w:pPr>
    </w:lvl>
    <w:lvl w:ilvl="1">
      <w:start w:val="1"/>
      <w:numFmt w:val="lowerLetter"/>
      <w:lvlText w:val="%2)"/>
      <w:lvlJc w:val="left"/>
      <w:pPr>
        <w:ind w:left="2920" w:hanging="440"/>
      </w:pPr>
    </w:lvl>
    <w:lvl w:ilvl="3">
      <w:start w:val="1"/>
      <w:numFmt w:val="decimal"/>
      <w:lvlText w:val="%4."/>
      <w:lvlJc w:val="left"/>
      <w:pPr>
        <w:ind w:left="3800" w:hanging="440"/>
      </w:pPr>
    </w:lvl>
    <w:lvl w:ilvl="8">
      <w:start w:val="1"/>
      <w:numFmt w:val="lowerRoman"/>
      <w:lvlText w:val="%9."/>
      <w:lvlJc w:val="right"/>
      <w:pPr>
        <w:ind w:left="6000" w:hanging="440"/>
      </w:pPr>
    </w:lvl>
    <w:lvl w:ilvl="2">
      <w:start w:val="1"/>
      <w:numFmt w:val="lowerRoman"/>
      <w:lvlText w:val="%3."/>
      <w:lvlJc w:val="right"/>
      <w:pPr>
        <w:ind w:left="3360" w:hanging="440"/>
      </w:pPr>
    </w:lvl>
    <w:lvl w:ilvl="4">
      <w:start w:val="1"/>
      <w:numFmt w:val="lowerLetter"/>
      <w:lvlText w:val="%5)"/>
      <w:lvlJc w:val="left"/>
      <w:pPr>
        <w:ind w:left="4240" w:hanging="440"/>
      </w:pPr>
    </w:lvl>
    <w:lvl w:ilvl="7">
      <w:start w:val="1"/>
      <w:numFmt w:val="lowerLetter"/>
      <w:lvlText w:val="%8)"/>
      <w:lvlJc w:val="left"/>
      <w:pPr>
        <w:ind w:left="5560" w:hanging="440"/>
      </w:pPr>
    </w:lvl>
    <w:lvl w:ilvl="0">
      <w:start w:val="1"/>
      <w:numFmt w:val="lowerLetter"/>
      <w:lvlText w:val="%1)"/>
      <w:lvlJc w:val="left"/>
      <w:pPr>
        <w:ind w:left="2400" w:hanging="360"/>
      </w:pPr>
    </w:lvl>
    <w:lvl w:ilvl="6">
      <w:start w:val="1"/>
      <w:numFmt w:val="decimal"/>
      <w:lvlText w:val="%7."/>
      <w:lvlJc w:val="left"/>
      <w:pPr>
        <w:ind w:left="5120" w:hanging="440"/>
      </w:pPr>
    </w:lvl>
  </w:abstractNum>
  <w:abstractNum w:abstractNumId="164">
    <w:nsid w:val="10041E8D"/>
    <w:multiLevelType w:val="multilevel"/>
    <w:tmpl w:val="8C8C6796"/>
    <w:lvl w:ilvl="5">
      <w:start w:val="1"/>
      <w:numFmt w:val="lowerRoman"/>
      <w:lvlText w:val="%6."/>
      <w:lvlJc w:val="right"/>
      <w:pPr>
        <w:ind w:left="3520" w:hanging="440"/>
      </w:pPr>
    </w:lvl>
    <w:lvl w:ilvl="3">
      <w:start w:val="1"/>
      <w:numFmt w:val="decimal"/>
      <w:lvlText w:val="%4."/>
      <w:lvlJc w:val="left"/>
      <w:pPr>
        <w:ind w:left="2640" w:hanging="440"/>
      </w:pPr>
    </w:lvl>
    <w:lvl w:ilvl="0">
      <w:start w:val="1"/>
      <w:numFmt w:val="decimal"/>
      <w:lvlText w:val="%1."/>
      <w:lvlJc w:val="left"/>
      <w:pPr>
        <w:ind w:left="1240" w:hanging="360"/>
      </w:pPr>
    </w:lvl>
    <w:lvl w:ilvl="1">
      <w:start w:val="1"/>
      <w:numFmt w:val="lowerLetter"/>
      <w:lvlText w:val="%2)"/>
      <w:lvlJc w:val="left"/>
      <w:pPr>
        <w:ind w:left="1760" w:hanging="440"/>
      </w:pPr>
    </w:lvl>
    <w:lvl w:ilvl="7">
      <w:start w:val="1"/>
      <w:numFmt w:val="lowerLetter"/>
      <w:lvlText w:val="%8)"/>
      <w:lvlJc w:val="left"/>
      <w:pPr>
        <w:ind w:left="4400" w:hanging="440"/>
      </w:pPr>
    </w:lvl>
    <w:lvl w:ilvl="6">
      <w:start w:val="1"/>
      <w:numFmt w:val="decimal"/>
      <w:lvlText w:val="%7."/>
      <w:lvlJc w:val="left"/>
      <w:pPr>
        <w:ind w:left="3960" w:hanging="440"/>
      </w:pPr>
    </w:lvl>
    <w:lvl w:ilvl="8">
      <w:start w:val="1"/>
      <w:numFmt w:val="lowerRoman"/>
      <w:lvlText w:val="%9."/>
      <w:lvlJc w:val="right"/>
      <w:pPr>
        <w:ind w:left="4840" w:hanging="440"/>
      </w:pPr>
    </w:lvl>
    <w:lvl w:ilvl="4">
      <w:start w:val="1"/>
      <w:numFmt w:val="lowerLetter"/>
      <w:lvlText w:val="%5)"/>
      <w:lvlJc w:val="left"/>
      <w:pPr>
        <w:ind w:left="3080" w:hanging="440"/>
      </w:pPr>
    </w:lvl>
    <w:lvl w:ilvl="2">
      <w:start w:val="1"/>
      <w:numFmt w:val="lowerRoman"/>
      <w:lvlText w:val="%3."/>
      <w:lvlJc w:val="right"/>
      <w:pPr>
        <w:ind w:left="2200" w:hanging="440"/>
      </w:pPr>
    </w:lvl>
  </w:abstractNum>
  <w:abstractNum w:abstractNumId="165">
    <w:nsid w:val="251C5BF3"/>
    <w:multiLevelType w:val="multilevel"/>
    <w:tmpl w:val="742C3C18"/>
    <w:lvl w:ilvl="6">
      <w:start w:val="1"/>
      <w:numFmt w:val="bullet"/>
      <w:lvlText w:val="●"/>
      <w:lvlJc w:val="left"/>
      <w:pPr>
        <w:ind w:left="4256" w:hanging="440"/>
      </w:pPr>
      <w:rPr>
        <w:rFonts w:ascii="Noto Sans Symbols" w:hAnsi="Noto Sans Symbols" w:eastAsia="Noto Sans Symbols" w:cs="Noto Sans Symbols"/>
      </w:rPr>
    </w:lvl>
    <w:lvl w:ilvl="3">
      <w:start w:val="1"/>
      <w:numFmt w:val="bullet"/>
      <w:lvlText w:val="●"/>
      <w:lvlJc w:val="left"/>
      <w:pPr>
        <w:ind w:left="2936" w:hanging="440"/>
      </w:pPr>
      <w:rPr>
        <w:rFonts w:ascii="Noto Sans Symbols" w:hAnsi="Noto Sans Symbols" w:eastAsia="Noto Sans Symbols" w:cs="Noto Sans Symbols"/>
      </w:rPr>
    </w:lvl>
    <w:lvl w:ilvl="5">
      <w:start w:val="1"/>
      <w:numFmt w:val="bullet"/>
      <w:lvlText w:val="◆"/>
      <w:lvlJc w:val="left"/>
      <w:pPr>
        <w:ind w:left="3816" w:hanging="440"/>
      </w:pPr>
      <w:rPr>
        <w:rFonts w:ascii="Noto Sans Symbols" w:hAnsi="Noto Sans Symbols" w:eastAsia="Noto Sans Symbols" w:cs="Noto Sans Symbols"/>
      </w:rPr>
    </w:lvl>
    <w:lvl w:ilvl="4">
      <w:start w:val="1"/>
      <w:numFmt w:val="bullet"/>
      <w:lvlText w:val="■"/>
      <w:lvlJc w:val="left"/>
      <w:pPr>
        <w:ind w:left="3376" w:hanging="440"/>
      </w:pPr>
      <w:rPr>
        <w:rFonts w:ascii="Noto Sans Symbols" w:hAnsi="Noto Sans Symbols" w:eastAsia="Noto Sans Symbols" w:cs="Noto Sans Symbols"/>
      </w:rPr>
    </w:lvl>
    <w:lvl w:ilvl="7">
      <w:start w:val="1"/>
      <w:numFmt w:val="bullet"/>
      <w:lvlText w:val="■"/>
      <w:lvlJc w:val="left"/>
      <w:pPr>
        <w:ind w:left="4696" w:hanging="440"/>
      </w:pPr>
      <w:rPr>
        <w:rFonts w:ascii="Noto Sans Symbols" w:hAnsi="Noto Sans Symbols" w:eastAsia="Noto Sans Symbols" w:cs="Noto Sans Symbols"/>
      </w:rPr>
    </w:lvl>
    <w:lvl w:ilvl="0">
      <w:start w:val="1"/>
      <w:numFmt w:val="bullet"/>
      <w:lvlText w:val="●"/>
      <w:lvlJc w:val="left"/>
      <w:pPr>
        <w:ind w:left="1616" w:hanging="440"/>
      </w:pPr>
      <w:rPr>
        <w:rFonts w:ascii="Noto Sans Symbols" w:hAnsi="Noto Sans Symbols" w:eastAsia="Noto Sans Symbols" w:cs="Noto Sans Symbols"/>
      </w:rPr>
    </w:lvl>
    <w:lvl w:ilvl="2">
      <w:start w:val="1"/>
      <w:numFmt w:val="bullet"/>
      <w:lvlText w:val="◆"/>
      <w:lvlJc w:val="left"/>
      <w:pPr>
        <w:ind w:left="2496" w:hanging="440"/>
      </w:pPr>
      <w:rPr>
        <w:rFonts w:ascii="Noto Sans Symbols" w:hAnsi="Noto Sans Symbols" w:eastAsia="Noto Sans Symbols" w:cs="Noto Sans Symbols"/>
      </w:rPr>
    </w:lvl>
    <w:lvl w:ilvl="1">
      <w:start w:val="1"/>
      <w:numFmt w:val="bullet"/>
      <w:lvlText w:val="■"/>
      <w:lvlJc w:val="left"/>
      <w:pPr>
        <w:ind w:left="2056" w:hanging="440"/>
      </w:pPr>
      <w:rPr>
        <w:rFonts w:ascii="Noto Sans Symbols" w:hAnsi="Noto Sans Symbols" w:eastAsia="Noto Sans Symbols" w:cs="Noto Sans Symbols"/>
      </w:rPr>
    </w:lvl>
    <w:lvl w:ilvl="8">
      <w:start w:val="1"/>
      <w:numFmt w:val="bullet"/>
      <w:lvlText w:val="◆"/>
      <w:lvlJc w:val="left"/>
      <w:pPr>
        <w:ind w:left="5136" w:hanging="440"/>
      </w:pPr>
      <w:rPr>
        <w:rFonts w:ascii="Noto Sans Symbols" w:hAnsi="Noto Sans Symbols" w:eastAsia="Noto Sans Symbols" w:cs="Noto Sans Symbols"/>
      </w:rPr>
    </w:lvl>
  </w:abstractNum>
  <w:abstractNum w:abstractNumId="166">
    <w:nsid w:val="393F7405"/>
    <w:multiLevelType w:val="multilevel"/>
    <w:tmpl w:val="460A5542"/>
    <w:lvl w:ilvl="3">
      <w:start w:val="1"/>
      <w:numFmt w:val="bullet"/>
      <w:lvlText w:val="●"/>
      <w:lvlJc w:val="left"/>
      <w:pPr>
        <w:ind w:left="3020" w:hanging="440"/>
      </w:pPr>
      <w:rPr>
        <w:rFonts w:ascii="Noto Sans Symbols" w:hAnsi="Noto Sans Symbols" w:eastAsia="Noto Sans Symbols" w:cs="Noto Sans Symbols"/>
      </w:rPr>
    </w:lvl>
    <w:lvl w:ilvl="1">
      <w:start w:val="1"/>
      <w:numFmt w:val="lowerLetter"/>
      <w:lvlText w:val="%2."/>
      <w:lvlJc w:val="left"/>
      <w:pPr>
        <w:ind w:left="2200" w:hanging="440"/>
      </w:pPr>
    </w:lvl>
    <w:lvl w:ilvl="8">
      <w:start w:val="1"/>
      <w:numFmt w:val="bullet"/>
      <w:lvlText w:val="◆"/>
      <w:lvlJc w:val="left"/>
      <w:pPr>
        <w:ind w:left="5220" w:hanging="440"/>
      </w:pPr>
      <w:rPr>
        <w:rFonts w:ascii="Noto Sans Symbols" w:hAnsi="Noto Sans Symbols" w:eastAsia="Noto Sans Symbols" w:cs="Noto Sans Symbols"/>
      </w:rPr>
    </w:lvl>
    <w:lvl w:ilvl="0">
      <w:start w:val="1"/>
      <w:numFmt w:val="bullet"/>
      <w:lvlText w:val="●"/>
      <w:lvlJc w:val="left"/>
      <w:pPr>
        <w:ind w:left="1700" w:hanging="440"/>
      </w:pPr>
      <w:rPr>
        <w:rFonts w:ascii="Noto Sans Symbols" w:hAnsi="Noto Sans Symbols" w:eastAsia="Noto Sans Symbols" w:cs="Noto Sans Symbols"/>
      </w:rPr>
    </w:lvl>
    <w:lvl w:ilvl="5">
      <w:start w:val="1"/>
      <w:numFmt w:val="bullet"/>
      <w:lvlText w:val="◆"/>
      <w:lvlJc w:val="left"/>
      <w:pPr>
        <w:ind w:left="3900" w:hanging="440"/>
      </w:pPr>
      <w:rPr>
        <w:rFonts w:ascii="Noto Sans Symbols" w:hAnsi="Noto Sans Symbols" w:eastAsia="Noto Sans Symbols" w:cs="Noto Sans Symbols"/>
      </w:rPr>
    </w:lvl>
    <w:lvl w:ilvl="6">
      <w:start w:val="1"/>
      <w:numFmt w:val="bullet"/>
      <w:lvlText w:val="●"/>
      <w:lvlJc w:val="left"/>
      <w:pPr>
        <w:ind w:left="4340" w:hanging="440"/>
      </w:pPr>
      <w:rPr>
        <w:rFonts w:ascii="Noto Sans Symbols" w:hAnsi="Noto Sans Symbols" w:eastAsia="Noto Sans Symbols" w:cs="Noto Sans Symbols"/>
      </w:rPr>
    </w:lvl>
    <w:lvl w:ilvl="4">
      <w:start w:val="1"/>
      <w:numFmt w:val="bullet"/>
      <w:lvlText w:val="■"/>
      <w:lvlJc w:val="left"/>
      <w:pPr>
        <w:ind w:left="3460" w:hanging="440"/>
      </w:pPr>
      <w:rPr>
        <w:rFonts w:ascii="Noto Sans Symbols" w:hAnsi="Noto Sans Symbols" w:eastAsia="Noto Sans Symbols" w:cs="Noto Sans Symbols"/>
      </w:rPr>
    </w:lvl>
    <w:lvl w:ilvl="7">
      <w:start w:val="1"/>
      <w:numFmt w:val="bullet"/>
      <w:lvlText w:val="■"/>
      <w:lvlJc w:val="left"/>
      <w:pPr>
        <w:ind w:left="4780" w:hanging="440"/>
      </w:pPr>
      <w:rPr>
        <w:rFonts w:ascii="Noto Sans Symbols" w:hAnsi="Noto Sans Symbols" w:eastAsia="Noto Sans Symbols" w:cs="Noto Sans Symbols"/>
      </w:rPr>
    </w:lvl>
    <w:lvl w:ilvl="2">
      <w:start w:val="1"/>
      <w:numFmt w:val="bullet"/>
      <w:lvlText w:val="◆"/>
      <w:lvlJc w:val="left"/>
      <w:pPr>
        <w:ind w:left="2580" w:hanging="440"/>
      </w:pPr>
      <w:rPr>
        <w:rFonts w:ascii="Noto Sans Symbols" w:hAnsi="Noto Sans Symbols" w:eastAsia="Noto Sans Symbols" w:cs="Noto Sans Symbols"/>
      </w:rPr>
    </w:lvl>
  </w:abstractNum>
  <w:abstractNum w:abstractNumId="167">
    <w:nsid w:val="122C5F7C"/>
    <w:multiLevelType w:val="multilevel"/>
    <w:tmpl w:val="18AE1132"/>
    <w:lvl w:ilvl="8">
      <w:start w:val="1"/>
      <w:numFmt w:val="lowerRoman"/>
      <w:lvlText w:val="%9."/>
      <w:lvlJc w:val="right"/>
      <w:pPr>
        <w:ind w:left="5200" w:hanging="440"/>
      </w:pPr>
      <w:rPr>
        <w:rFonts w:hint="eastAsia"/>
      </w:rPr>
    </w:lvl>
    <w:lvl w:ilvl="4">
      <w:start w:val="1"/>
      <w:numFmt w:val="lowerLetter"/>
      <w:lvlText w:val="%5)"/>
      <w:lvlJc w:val="left"/>
      <w:pPr>
        <w:ind w:left="3440" w:hanging="440"/>
      </w:pPr>
      <w:rPr>
        <w:rFonts w:hint="eastAsia"/>
      </w:rPr>
    </w:lvl>
    <w:lvl w:ilvl="5">
      <w:start w:val="1"/>
      <w:numFmt w:val="lowerRoman"/>
      <w:lvlText w:val="%6."/>
      <w:lvlJc w:val="right"/>
      <w:pPr>
        <w:ind w:left="3880" w:hanging="440"/>
      </w:pPr>
      <w:rPr>
        <w:rFonts w:hint="eastAsia"/>
      </w:rPr>
    </w:lvl>
    <w:lvl w:ilvl="6">
      <w:start w:val="1"/>
      <w:numFmt w:val="decimal"/>
      <w:lvlText w:val="%7."/>
      <w:lvlJc w:val="left"/>
      <w:pPr>
        <w:ind w:left="4320" w:hanging="440"/>
      </w:pPr>
      <w:rPr>
        <w:rFonts w:hint="eastAsia"/>
      </w:rPr>
    </w:lvl>
    <w:lvl w:ilvl="3">
      <w:start w:val="1"/>
      <w:numFmt w:val="decimal"/>
      <w:lvlText w:val="%4."/>
      <w:lvlJc w:val="left"/>
      <w:pPr>
        <w:ind w:left="227" w:hanging="227"/>
      </w:pPr>
      <w:rPr>
        <w:rFonts w:hint="eastAsia"/>
      </w:rPr>
    </w:lvl>
    <w:lvl w:ilvl="1">
      <w:start w:val="1"/>
      <w:numFmt w:val="lowerLetter"/>
      <w:lvlText w:val="%2)"/>
      <w:lvlJc w:val="left"/>
      <w:pPr>
        <w:ind w:left="2120" w:hanging="440"/>
      </w:pPr>
      <w:rPr>
        <w:rFonts w:hint="eastAsia"/>
      </w:rPr>
    </w:lvl>
    <w:lvl w:ilvl="2">
      <w:start w:val="1"/>
      <w:numFmt w:val="lowerRoman"/>
      <w:lvlText w:val="%3."/>
      <w:lvlJc w:val="right"/>
      <w:pPr>
        <w:ind w:left="2560" w:hanging="440"/>
      </w:pPr>
      <w:rPr>
        <w:rFonts w:hint="eastAsia"/>
      </w:rPr>
    </w:lvl>
    <w:lvl w:ilvl="0">
      <w:start w:val="1"/>
      <w:numFmt w:val="bullet"/>
      <w:lvlText w:val="●"/>
      <w:lvlJc w:val="left"/>
      <w:pPr>
        <w:ind w:left="1600" w:hanging="360"/>
      </w:pPr>
      <w:rPr>
        <w:rFonts w:hint="eastAsia" w:ascii="Noto Sans Symbols" w:hAnsi="Noto Sans Symbols" w:eastAsia="宋体" w:cs="Noto Sans Symbols"/>
      </w:rPr>
    </w:lvl>
    <w:lvl w:ilvl="7">
      <w:start w:val="1"/>
      <w:numFmt w:val="lowerLetter"/>
      <w:lvlText w:val="%8)"/>
      <w:lvlJc w:val="left"/>
      <w:pPr>
        <w:ind w:left="4760" w:hanging="440"/>
      </w:pPr>
      <w:rPr>
        <w:rFonts w:hint="eastAsia"/>
      </w:rPr>
    </w:lvl>
  </w:abstractNum>
  <w:abstractNum w:abstractNumId="168">
    <w:nsid w:val="4C0C3FF4"/>
    <w:multiLevelType w:val="multilevel"/>
    <w:tmpl w:val="86DAE894"/>
    <w:lvl w:ilvl="5">
      <w:start w:val="1"/>
      <w:numFmt w:val="decimal"/>
      <w:lvlText w:val="%6."/>
      <w:lvlJc w:val="left"/>
      <w:pPr>
        <w:ind w:left="5040" w:hanging="360"/>
      </w:pPr>
      <w:rPr>
        <w:u w:val="none"/>
      </w:rPr>
    </w:lvl>
    <w:lvl w:ilvl="0">
      <w:start w:val="1"/>
      <w:numFmt w:val="lowerLetter"/>
      <w:lvlText w:val="%1."/>
      <w:lvlJc w:val="left"/>
      <w:pPr>
        <w:ind w:left="144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1">
      <w:start w:val="1"/>
      <w:numFmt w:val="lowerRoman"/>
      <w:lvlText w:val="%2."/>
      <w:lvlJc w:val="right"/>
      <w:pPr>
        <w:ind w:left="2160" w:hanging="360"/>
      </w:pPr>
      <w:rPr>
        <w:u w:val="none"/>
      </w:rPr>
    </w:lvl>
    <w:lvl w:ilvl="7">
      <w:start w:val="1"/>
      <w:numFmt w:val="lowerRoman"/>
      <w:lvlText w:val="%8."/>
      <w:lvlJc w:val="right"/>
      <w:pPr>
        <w:ind w:left="6480" w:hanging="360"/>
      </w:pPr>
      <w:rPr>
        <w:u w:val="none"/>
      </w:rPr>
    </w:lvl>
    <w:lvl w:ilvl="2">
      <w:start w:val="1"/>
      <w:numFmt w:val="decimal"/>
      <w:lvlText w:val="%3."/>
      <w:lvlJc w:val="left"/>
      <w:pPr>
        <w:ind w:left="2880" w:hanging="360"/>
      </w:pPr>
      <w:rPr>
        <w:u w:val="none"/>
      </w:rPr>
    </w:lvl>
    <w:lvl w:ilvl="8">
      <w:start w:val="1"/>
      <w:numFmt w:val="decimal"/>
      <w:lvlText w:val="%9."/>
      <w:lvlJc w:val="left"/>
      <w:pPr>
        <w:ind w:left="7200" w:hanging="360"/>
      </w:pPr>
      <w:rPr>
        <w:u w:val="none"/>
      </w:rPr>
    </w:lvl>
    <w:lvl w:ilvl="6">
      <w:start w:val="1"/>
      <w:numFmt w:val="lowerLetter"/>
      <w:lvlText w:val="%7."/>
      <w:lvlJc w:val="left"/>
      <w:pPr>
        <w:ind w:left="5760" w:hanging="360"/>
      </w:pPr>
      <w:rPr>
        <w:u w:val="none"/>
      </w:rPr>
    </w:lvl>
  </w:abstractNum>
  <w:abstractNum w:abstractNumId="169">
    <w:nsid w:val="20F3454E"/>
    <w:multiLevelType w:val="multilevel"/>
    <w:tmpl w:val="21D41EA0"/>
    <w:lvl w:ilvl="0">
      <w:start w:val="1"/>
      <w:numFmt w:val="decimal"/>
      <w:lvlText w:val="%1."/>
      <w:lvlJc w:val="left"/>
      <w:pPr>
        <w:ind w:left="1240" w:hanging="360"/>
      </w:pPr>
    </w:lvl>
    <w:lvl w:ilvl="2">
      <w:start w:val="1"/>
      <w:numFmt w:val="decimal"/>
      <w:lvlText w:val="%1.%2.%3"/>
      <w:lvlJc w:val="left"/>
      <w:pPr>
        <w:ind w:left="227" w:hanging="227"/>
      </w:pPr>
    </w:lvl>
    <w:lvl w:ilvl="6">
      <w:start w:val="1"/>
      <w:numFmt w:val="decimal"/>
      <w:lvlText w:val="%1.%2.%3.%4.%5.%6.%7"/>
      <w:lvlJc w:val="left"/>
      <w:pPr>
        <w:ind w:left="7096" w:hanging="1440"/>
      </w:pPr>
    </w:lvl>
    <w:lvl w:ilvl="5">
      <w:start w:val="1"/>
      <w:numFmt w:val="decimal"/>
      <w:lvlText w:val="%1.%2.%3.%4.%5.%6"/>
      <w:lvlJc w:val="left"/>
      <w:pPr>
        <w:ind w:left="5940" w:hanging="1080"/>
      </w:pPr>
    </w:lvl>
    <w:lvl w:ilvl="4">
      <w:start w:val="1"/>
      <w:numFmt w:val="decimal"/>
      <w:lvlText w:val="%1.%2.%3.%4.%5"/>
      <w:lvlJc w:val="left"/>
      <w:pPr>
        <w:ind w:left="5144" w:hanging="1080"/>
      </w:pPr>
    </w:lvl>
    <w:lvl w:ilvl="7">
      <w:start w:val="1"/>
      <w:numFmt w:val="decimal"/>
      <w:lvlText w:val="%1.%2.%3.%4.%5.%6.%7.%8"/>
      <w:lvlJc w:val="left"/>
      <w:pPr>
        <w:ind w:left="7892" w:hanging="1440"/>
      </w:pPr>
    </w:lvl>
    <w:lvl w:ilvl="3">
      <w:start w:val="1"/>
      <w:numFmt w:val="decimal"/>
      <w:lvlText w:val="%1.%2.%3.%4"/>
      <w:lvlJc w:val="left"/>
      <w:pPr>
        <w:ind w:left="3988" w:hanging="720"/>
      </w:pPr>
    </w:lvl>
    <w:lvl w:ilvl="8">
      <w:start w:val="1"/>
      <w:numFmt w:val="decimal"/>
      <w:lvlText w:val="%1.%2.%3.%4.%5.%6.%7.%8.%9"/>
      <w:lvlJc w:val="left"/>
      <w:pPr>
        <w:ind w:left="9048" w:hanging="1800"/>
      </w:pPr>
    </w:lvl>
    <w:lvl w:ilvl="1">
      <w:start w:val="14"/>
      <w:numFmt w:val="decimal"/>
      <w:lvlText w:val="%1.%2"/>
      <w:lvlJc w:val="left"/>
      <w:pPr>
        <w:ind w:left="2096" w:hanging="420"/>
      </w:pPr>
    </w:lvl>
  </w:abstractNum>
  <w:abstractNum w:abstractNumId="170">
    <w:nsid w:val="708904BE"/>
    <w:multiLevelType w:val="multilevel"/>
    <w:tmpl w:val="1BF61296"/>
    <w:lvl w:ilvl="1">
      <w:start w:val="1"/>
      <w:numFmt w:val="lowerLetter"/>
      <w:lvlText w:val="%2)"/>
      <w:lvlJc w:val="left"/>
      <w:pPr>
        <w:ind w:left="1760" w:hanging="440"/>
      </w:pPr>
    </w:lvl>
    <w:lvl w:ilvl="7">
      <w:start w:val="1"/>
      <w:numFmt w:val="lowerLetter"/>
      <w:lvlText w:val="%8)"/>
      <w:lvlJc w:val="left"/>
      <w:pPr>
        <w:ind w:left="4400" w:hanging="440"/>
      </w:pPr>
    </w:lvl>
    <w:lvl w:ilvl="2">
      <w:start w:val="1"/>
      <w:numFmt w:val="lowerRoman"/>
      <w:lvlText w:val="%3."/>
      <w:lvlJc w:val="right"/>
      <w:pPr>
        <w:ind w:left="2200" w:hanging="440"/>
      </w:pPr>
    </w:lvl>
    <w:lvl w:ilvl="4">
      <w:start w:val="1"/>
      <w:numFmt w:val="lowerLetter"/>
      <w:lvlText w:val="%5)"/>
      <w:lvlJc w:val="left"/>
      <w:pPr>
        <w:ind w:left="3080" w:hanging="440"/>
      </w:pPr>
    </w:lvl>
    <w:lvl w:ilvl="6">
      <w:start w:val="1"/>
      <w:numFmt w:val="decimal"/>
      <w:lvlText w:val="%7."/>
      <w:lvlJc w:val="left"/>
      <w:pPr>
        <w:ind w:left="3960" w:hanging="440"/>
      </w:pPr>
    </w:lvl>
    <w:lvl w:ilvl="3">
      <w:start w:val="1"/>
      <w:numFmt w:val="decimal"/>
      <w:lvlText w:val="%4."/>
      <w:lvlJc w:val="left"/>
      <w:pPr>
        <w:ind w:left="2640" w:hanging="440"/>
      </w:pPr>
    </w:lvl>
    <w:lvl w:ilvl="0">
      <w:start w:val="1"/>
      <w:numFmt w:val="decimal"/>
      <w:lvlText w:val="%1."/>
      <w:lvlJc w:val="left"/>
      <w:pPr>
        <w:ind w:left="1240" w:hanging="360"/>
      </w:pPr>
    </w:lvl>
    <w:lvl w:ilvl="5">
      <w:start w:val="1"/>
      <w:numFmt w:val="lowerRoman"/>
      <w:lvlText w:val="%6."/>
      <w:lvlJc w:val="right"/>
      <w:pPr>
        <w:ind w:left="3520" w:hanging="440"/>
      </w:pPr>
    </w:lvl>
    <w:lvl w:ilvl="8">
      <w:start w:val="1"/>
      <w:numFmt w:val="lowerRoman"/>
      <w:lvlText w:val="%9."/>
      <w:lvlJc w:val="right"/>
      <w:pPr>
        <w:ind w:left="4840" w:hanging="440"/>
      </w:pPr>
    </w:lvl>
  </w:abstractNum>
  <w:abstractNum w:abstractNumId="171">
    <w:nsid w:val="71897229"/>
    <w:multiLevelType w:val="multilevel"/>
    <w:tmpl w:val="ADB0BCE0"/>
    <w:lvl w:ilvl="0">
      <w:start w:val="1"/>
      <w:numFmt w:val="decimal"/>
      <w:lvlText w:val="%1."/>
      <w:lvlJc w:val="left"/>
      <w:pPr>
        <w:ind w:left="1200" w:hanging="360"/>
      </w:pPr>
    </w:lvl>
    <w:lvl w:ilvl="1">
      <w:start w:val="1"/>
      <w:numFmt w:val="lowerLetter"/>
      <w:lvlText w:val="%2)"/>
      <w:lvlJc w:val="left"/>
      <w:pPr>
        <w:ind w:left="1720" w:hanging="440"/>
      </w:pPr>
    </w:lvl>
    <w:lvl w:ilvl="6">
      <w:start w:val="1"/>
      <w:numFmt w:val="decimal"/>
      <w:lvlText w:val="%7."/>
      <w:lvlJc w:val="left"/>
      <w:pPr>
        <w:ind w:left="3920" w:hanging="440"/>
      </w:pPr>
    </w:lvl>
    <w:lvl w:ilvl="3">
      <w:start w:val="1"/>
      <w:numFmt w:val="decimal"/>
      <w:lvlText w:val="%4."/>
      <w:lvlJc w:val="left"/>
      <w:pPr>
        <w:ind w:left="2600" w:hanging="440"/>
      </w:pPr>
    </w:lvl>
    <w:lvl w:ilvl="7">
      <w:start w:val="1"/>
      <w:numFmt w:val="lowerLetter"/>
      <w:lvlText w:val="%8)"/>
      <w:lvlJc w:val="left"/>
      <w:pPr>
        <w:ind w:left="4360" w:hanging="440"/>
      </w:pPr>
    </w:lvl>
    <w:lvl w:ilvl="8">
      <w:start w:val="1"/>
      <w:numFmt w:val="lowerRoman"/>
      <w:lvlText w:val="%9."/>
      <w:lvlJc w:val="right"/>
      <w:pPr>
        <w:ind w:left="4800" w:hanging="440"/>
      </w:pPr>
    </w:lvl>
    <w:lvl w:ilvl="4">
      <w:start w:val="1"/>
      <w:numFmt w:val="lowerLetter"/>
      <w:lvlText w:val="%5)"/>
      <w:lvlJc w:val="left"/>
      <w:pPr>
        <w:ind w:left="3040" w:hanging="440"/>
      </w:pPr>
    </w:lvl>
    <w:lvl w:ilvl="2">
      <w:start w:val="1"/>
      <w:numFmt w:val="lowerRoman"/>
      <w:lvlText w:val="%3."/>
      <w:lvlJc w:val="right"/>
      <w:pPr>
        <w:ind w:left="2160" w:hanging="440"/>
      </w:pPr>
    </w:lvl>
    <w:lvl w:ilvl="5">
      <w:start w:val="1"/>
      <w:numFmt w:val="lowerRoman"/>
      <w:lvlText w:val="%6."/>
      <w:lvlJc w:val="right"/>
      <w:pPr>
        <w:ind w:left="3480" w:hanging="440"/>
      </w:pPr>
    </w:lvl>
  </w:abstractNum>
  <w:abstractNum w:abstractNumId="172">
    <w:nsid w:val="0A5A4F0E"/>
    <w:multiLevelType w:val="multilevel"/>
    <w:tmpl w:val="0A966582"/>
    <w:lvl w:ilvl="0">
      <w:start w:val="1"/>
      <w:numFmt w:val="decimal"/>
      <w:lvlText w:val="%1."/>
      <w:lvlJc w:val="left"/>
      <w:pPr>
        <w:ind w:left="1240" w:hanging="360"/>
      </w:pPr>
    </w:lvl>
    <w:lvl w:ilvl="6">
      <w:start w:val="1"/>
      <w:numFmt w:val="decimal"/>
      <w:lvlText w:val="%7."/>
      <w:lvlJc w:val="left"/>
      <w:pPr>
        <w:ind w:left="3960" w:hanging="440"/>
      </w:pPr>
    </w:lvl>
    <w:lvl w:ilvl="2">
      <w:start w:val="1"/>
      <w:numFmt w:val="lowerLetter"/>
      <w:lvlText w:val="%3."/>
      <w:lvlJc w:val="left"/>
      <w:pPr>
        <w:ind w:left="2200" w:hanging="440"/>
      </w:pPr>
    </w:lvl>
    <w:lvl w:ilvl="5">
      <w:start w:val="1"/>
      <w:numFmt w:val="lowerRoman"/>
      <w:lvlText w:val="%6."/>
      <w:lvlJc w:val="right"/>
      <w:pPr>
        <w:ind w:left="3520" w:hanging="440"/>
      </w:pPr>
    </w:lvl>
    <w:lvl w:ilvl="7">
      <w:start w:val="1"/>
      <w:numFmt w:val="lowerLetter"/>
      <w:lvlText w:val="%8)"/>
      <w:lvlJc w:val="left"/>
      <w:pPr>
        <w:ind w:left="4400" w:hanging="440"/>
      </w:pPr>
    </w:lvl>
    <w:lvl w:ilvl="3">
      <w:start w:val="1"/>
      <w:numFmt w:val="decimal"/>
      <w:lvlText w:val="%4."/>
      <w:lvlJc w:val="left"/>
      <w:pPr>
        <w:ind w:left="2640" w:hanging="440"/>
      </w:pPr>
    </w:lvl>
    <w:lvl w:ilvl="1">
      <w:start w:val="1"/>
      <w:numFmt w:val="lowerLetter"/>
      <w:lvlText w:val="%2."/>
      <w:lvlJc w:val="left"/>
      <w:pPr>
        <w:ind w:left="1680" w:hanging="360"/>
      </w:pPr>
    </w:lvl>
    <w:lvl w:ilvl="8">
      <w:start w:val="1"/>
      <w:numFmt w:val="lowerRoman"/>
      <w:lvlText w:val="%9."/>
      <w:lvlJc w:val="right"/>
      <w:pPr>
        <w:ind w:left="4840" w:hanging="440"/>
      </w:pPr>
    </w:lvl>
    <w:lvl w:ilvl="4">
      <w:start w:val="1"/>
      <w:numFmt w:val="lowerLetter"/>
      <w:lvlText w:val="%5)"/>
      <w:lvlJc w:val="left"/>
      <w:pPr>
        <w:ind w:left="3080" w:hanging="440"/>
      </w:pPr>
    </w:lvl>
  </w:abstractNum>
  <w:abstractNum w:abstractNumId="173">
    <w:nsid w:val="15826065"/>
    <w:multiLevelType w:val="multilevel"/>
    <w:tmpl w:val="885C923C"/>
    <w:lvl w:ilvl="6">
      <w:start w:val="1"/>
      <w:numFmt w:val="decimal"/>
      <w:lvlText w:val="%7."/>
      <w:lvlJc w:val="left"/>
      <w:pPr>
        <w:ind w:left="4736" w:hanging="440"/>
      </w:pPr>
    </w:lvl>
    <w:lvl w:ilvl="2">
      <w:start w:val="1"/>
      <w:numFmt w:val="lowerRoman"/>
      <w:lvlText w:val="%3."/>
      <w:lvlJc w:val="right"/>
      <w:pPr>
        <w:ind w:left="2976" w:hanging="440"/>
      </w:pPr>
    </w:lvl>
    <w:lvl w:ilvl="3">
      <w:start w:val="1"/>
      <w:numFmt w:val="decimal"/>
      <w:lvlText w:val="%4."/>
      <w:lvlJc w:val="left"/>
      <w:pPr>
        <w:ind w:left="3416" w:hanging="440"/>
      </w:pPr>
    </w:lvl>
    <w:lvl w:ilvl="5">
      <w:start w:val="1"/>
      <w:numFmt w:val="lowerRoman"/>
      <w:lvlText w:val="%6."/>
      <w:lvlJc w:val="right"/>
      <w:pPr>
        <w:ind w:left="4296" w:hanging="440"/>
      </w:pPr>
    </w:lvl>
    <w:lvl w:ilvl="7">
      <w:start w:val="1"/>
      <w:numFmt w:val="lowerLetter"/>
      <w:lvlText w:val="%8)"/>
      <w:lvlJc w:val="left"/>
      <w:pPr>
        <w:ind w:left="5176" w:hanging="440"/>
      </w:pPr>
    </w:lvl>
    <w:lvl w:ilvl="4">
      <w:start w:val="1"/>
      <w:numFmt w:val="lowerLetter"/>
      <w:lvlText w:val="%5)"/>
      <w:lvlJc w:val="left"/>
      <w:pPr>
        <w:ind w:left="3856" w:hanging="440"/>
      </w:pPr>
    </w:lvl>
    <w:lvl w:ilvl="0">
      <w:start w:val="1"/>
      <w:numFmt w:val="lowerLetter"/>
      <w:lvlText w:val="%1."/>
      <w:lvlJc w:val="left"/>
      <w:pPr>
        <w:ind w:left="2016" w:hanging="360"/>
      </w:pPr>
      <w:rPr>
        <w:rFonts w:ascii="仿宋" w:hAnsi="仿宋" w:eastAsia="仿宋" w:cs="仿宋"/>
        <w:color w:val="000000"/>
      </w:rPr>
    </w:lvl>
    <w:lvl w:ilvl="8">
      <w:start w:val="1"/>
      <w:numFmt w:val="lowerRoman"/>
      <w:lvlText w:val="%9."/>
      <w:lvlJc w:val="right"/>
      <w:pPr>
        <w:ind w:left="5616" w:hanging="440"/>
      </w:pPr>
    </w:lvl>
    <w:lvl w:ilvl="1">
      <w:start w:val="1"/>
      <w:numFmt w:val="lowerLetter"/>
      <w:lvlText w:val="%2)"/>
      <w:lvlJc w:val="left"/>
      <w:pPr>
        <w:ind w:left="2536" w:hanging="440"/>
      </w:pPr>
    </w:lvl>
  </w:abstractNum>
  <w:abstractNum w:abstractNumId="174">
    <w:nsid w:val="744E13BB"/>
    <w:multiLevelType w:val="multilevel"/>
    <w:tmpl w:val="392CBE98"/>
    <w:lvl w:ilvl="2">
      <w:start w:val="1"/>
      <w:numFmt w:val="lowerRoman"/>
      <w:lvlText w:val="%3."/>
      <w:lvlJc w:val="right"/>
      <w:pPr>
        <w:ind w:left="2160" w:hanging="440"/>
      </w:pPr>
    </w:lvl>
    <w:lvl w:ilvl="6">
      <w:start w:val="1"/>
      <w:numFmt w:val="decimal"/>
      <w:lvlText w:val="%7."/>
      <w:lvlJc w:val="left"/>
      <w:pPr>
        <w:ind w:left="3920" w:hanging="440"/>
      </w:pPr>
    </w:lvl>
    <w:lvl w:ilvl="7">
      <w:start w:val="1"/>
      <w:numFmt w:val="lowerLetter"/>
      <w:lvlText w:val="%8)"/>
      <w:lvlJc w:val="left"/>
      <w:pPr>
        <w:ind w:left="4360" w:hanging="440"/>
      </w:pPr>
    </w:lvl>
    <w:lvl w:ilvl="5">
      <w:start w:val="1"/>
      <w:numFmt w:val="lowerRoman"/>
      <w:lvlText w:val="%6."/>
      <w:lvlJc w:val="right"/>
      <w:pPr>
        <w:ind w:left="3480" w:hanging="440"/>
      </w:pPr>
    </w:lvl>
    <w:lvl w:ilvl="1">
      <w:start w:val="1"/>
      <w:numFmt w:val="lowerLetter"/>
      <w:lvlText w:val="%2)"/>
      <w:lvlJc w:val="left"/>
      <w:pPr>
        <w:ind w:left="1720" w:hanging="440"/>
      </w:pPr>
    </w:lvl>
    <w:lvl w:ilvl="3">
      <w:start w:val="1"/>
      <w:numFmt w:val="decimal"/>
      <w:lvlText w:val="%4."/>
      <w:lvlJc w:val="left"/>
      <w:pPr>
        <w:ind w:left="2600" w:hanging="440"/>
      </w:pPr>
    </w:lvl>
    <w:lvl w:ilvl="4">
      <w:start w:val="1"/>
      <w:numFmt w:val="lowerLetter"/>
      <w:lvlText w:val="%5)"/>
      <w:lvlJc w:val="left"/>
      <w:pPr>
        <w:ind w:left="3040" w:hanging="440"/>
      </w:pPr>
    </w:lvl>
    <w:lvl w:ilvl="8">
      <w:start w:val="1"/>
      <w:numFmt w:val="lowerRoman"/>
      <w:lvlText w:val="%9."/>
      <w:lvlJc w:val="right"/>
      <w:pPr>
        <w:ind w:left="4800" w:hanging="440"/>
      </w:pPr>
    </w:lvl>
    <w:lvl w:ilvl="0">
      <w:start w:val="1"/>
      <w:numFmt w:val="decimal"/>
      <w:lvlText w:val="%1."/>
      <w:lvlJc w:val="left"/>
      <w:pPr>
        <w:ind w:left="1200" w:hanging="360"/>
      </w:pPr>
    </w:lvl>
  </w:abstractNum>
  <w:abstractNum w:abstractNumId="175">
    <w:nsid w:val="75E408D9"/>
    <w:multiLevelType w:val="multilevel"/>
    <w:tmpl w:val="18FE1EB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8">
      <w:start w:val="1"/>
      <w:numFmt w:val="decimal"/>
      <w:lvlText w:val="%9."/>
      <w:lvlJc w:val="left"/>
      <w:pPr>
        <w:ind w:left="7200" w:hanging="360"/>
      </w:pPr>
      <w:rPr>
        <w:u w:val="none"/>
      </w:rPr>
    </w:lvl>
    <w:lvl w:ilvl="3">
      <w:start w:val="1"/>
      <w:numFmt w:val="lowerLetter"/>
      <w:lvlText w:val="(%4)"/>
      <w:lvlJc w:val="left"/>
      <w:pPr>
        <w:ind w:left="3600" w:hanging="360"/>
      </w:pPr>
      <w:rPr>
        <w:u w:val="none"/>
      </w:rPr>
    </w:lvl>
    <w:lvl w:ilvl="6">
      <w:start w:val="1"/>
      <w:numFmt w:val="lowerLetter"/>
      <w:lvlText w:val="%7."/>
      <w:lvlJc w:val="left"/>
      <w:pPr>
        <w:ind w:left="5760" w:hanging="360"/>
      </w:pPr>
      <w:rPr>
        <w:u w:val="none"/>
      </w:rPr>
    </w:lvl>
    <w:lvl w:ilvl="4">
      <w:start w:val="1"/>
      <w:numFmt w:val="lowerRoman"/>
      <w:lvlText w:val="(%5)"/>
      <w:lvlJc w:val="right"/>
      <w:pPr>
        <w:ind w:left="4320" w:hanging="360"/>
      </w:pPr>
      <w:rPr>
        <w:u w:val="none"/>
      </w:rPr>
    </w:lvl>
    <w:lvl w:ilvl="2">
      <w:start w:val="1"/>
      <w:numFmt w:val="decimal"/>
      <w:lvlText w:val="%3)"/>
      <w:lvlJc w:val="left"/>
      <w:pPr>
        <w:ind w:left="2880" w:hanging="360"/>
      </w:pPr>
      <w:rPr>
        <w:u w:val="none"/>
      </w:rPr>
    </w:lvl>
    <w:lvl w:ilvl="7">
      <w:start w:val="1"/>
      <w:numFmt w:val="lowerRoman"/>
      <w:lvlText w:val="%8."/>
      <w:lvlJc w:val="right"/>
      <w:pPr>
        <w:ind w:left="6480" w:hanging="360"/>
      </w:pPr>
      <w:rPr>
        <w:u w:val="none"/>
      </w:rPr>
    </w:lvl>
    <w:lvl w:ilvl="5">
      <w:start w:val="1"/>
      <w:numFmt w:val="decimal"/>
      <w:lvlText w:val="(%6)"/>
      <w:lvlJc w:val="left"/>
      <w:pPr>
        <w:ind w:left="5040" w:hanging="360"/>
      </w:pPr>
      <w:rPr>
        <w:u w:val="none"/>
      </w:rPr>
    </w:lvl>
  </w:abstractNum>
  <w:abstractNum w:abstractNumId="176">
    <w:nsid w:val="7A8B78A8"/>
    <w:multiLevelType w:val="multilevel"/>
    <w:tmpl w:val="526677B6"/>
    <w:lvl w:ilvl="3">
      <w:start w:val="1"/>
      <w:numFmt w:val="decimal"/>
      <w:lvlText w:val="%1.%2.%3.%4"/>
      <w:lvlJc w:val="left"/>
      <w:pPr>
        <w:ind w:left="3988" w:hanging="720"/>
      </w:pPr>
    </w:lvl>
    <w:lvl w:ilvl="2">
      <w:start w:val="1"/>
      <w:numFmt w:val="decimal"/>
      <w:lvlText w:val="%1.%2.%3"/>
      <w:lvlJc w:val="left"/>
      <w:pPr>
        <w:ind w:left="3192" w:hanging="720"/>
      </w:pPr>
    </w:lvl>
    <w:lvl w:ilvl="4">
      <w:start w:val="1"/>
      <w:numFmt w:val="decimal"/>
      <w:lvlText w:val="%1.%2.%3.%4.%5"/>
      <w:lvlJc w:val="left"/>
      <w:pPr>
        <w:ind w:left="5144" w:hanging="1080"/>
      </w:pPr>
    </w:lvl>
    <w:lvl w:ilvl="5">
      <w:start w:val="1"/>
      <w:numFmt w:val="decimal"/>
      <w:lvlText w:val="%1.%2.%3.%4.%5.%6"/>
      <w:lvlJc w:val="left"/>
      <w:pPr>
        <w:ind w:left="5940" w:hanging="1080"/>
      </w:pPr>
    </w:lvl>
    <w:lvl w:ilvl="8">
      <w:start w:val="1"/>
      <w:numFmt w:val="decimal"/>
      <w:lvlText w:val="%1.%2.%3.%4.%5.%6.%7.%8.%9"/>
      <w:lvlJc w:val="left"/>
      <w:pPr>
        <w:ind w:left="9048" w:hanging="1800"/>
      </w:pPr>
    </w:lvl>
    <w:lvl w:ilvl="1">
      <w:start w:val="14"/>
      <w:numFmt w:val="decimal"/>
      <w:lvlText w:val="%1.%2"/>
      <w:lvlJc w:val="left"/>
      <w:pPr>
        <w:ind w:left="2096" w:hanging="420"/>
      </w:pPr>
    </w:lvl>
    <w:lvl w:ilvl="0">
      <w:start w:val="1"/>
      <w:numFmt w:val="decimal"/>
      <w:lvlText w:val="%1."/>
      <w:lvlJc w:val="left"/>
      <w:pPr>
        <w:ind w:left="1240" w:hanging="360"/>
      </w:pPr>
    </w:lvl>
    <w:lvl w:ilvl="7">
      <w:start w:val="1"/>
      <w:numFmt w:val="decimal"/>
      <w:lvlText w:val="%1.%2.%3.%4.%5.%6.%7.%8"/>
      <w:lvlJc w:val="left"/>
      <w:pPr>
        <w:ind w:left="7892" w:hanging="1440"/>
      </w:pPr>
    </w:lvl>
    <w:lvl w:ilvl="6">
      <w:start w:val="1"/>
      <w:numFmt w:val="decimal"/>
      <w:lvlText w:val="%1.%2.%3.%4.%5.%6.%7"/>
      <w:lvlJc w:val="left"/>
      <w:pPr>
        <w:ind w:left="7096" w:hanging="1440"/>
      </w:pPr>
    </w:lvl>
  </w:abstractNum>
  <w:abstractNum w:abstractNumId="177">
    <w:nsid w:val="3A521089"/>
    <w:multiLevelType w:val="multilevel"/>
    <w:tmpl w:val="11C65D7E"/>
    <w:lvl w:ilvl="8">
      <w:start w:val="1"/>
      <w:numFmt w:val="decimal"/>
      <w:lvlText w:val="%1.%2.%3.%4.%5.%6.%7.%8.%9."/>
      <w:lvlJc w:val="left"/>
      <w:pPr>
        <w:ind w:left="13132" w:hanging="1800"/>
      </w:pPr>
    </w:lvl>
    <w:lvl w:ilvl="7">
      <w:start w:val="1"/>
      <w:numFmt w:val="decimal"/>
      <w:lvlText w:val="%1.%2.%3.%4.%5.%6.%7.%8."/>
      <w:lvlJc w:val="left"/>
      <w:pPr>
        <w:ind w:left="11408" w:hanging="1440"/>
      </w:pPr>
    </w:lvl>
    <w:lvl w:ilvl="0">
      <w:start w:val="2"/>
      <w:numFmt w:val="decimal"/>
      <w:lvlText w:val="%1."/>
      <w:lvlJc w:val="left"/>
      <w:pPr>
        <w:ind w:left="780" w:hanging="360"/>
      </w:pPr>
    </w:lvl>
    <w:lvl w:ilvl="2">
      <w:start w:val="1"/>
      <w:numFmt w:val="decimal"/>
      <w:lvlText w:val="%1.%2.%3."/>
      <w:lvlJc w:val="left"/>
      <w:pPr>
        <w:ind w:left="3868" w:hanging="720"/>
      </w:pPr>
    </w:lvl>
    <w:lvl w:ilvl="5">
      <w:start w:val="1"/>
      <w:numFmt w:val="decimal"/>
      <w:lvlText w:val="%1.%2.%3.%4.%5.%6."/>
      <w:lvlJc w:val="left"/>
      <w:pPr>
        <w:ind w:left="8320" w:hanging="1080"/>
      </w:pPr>
    </w:lvl>
    <w:lvl w:ilvl="1">
      <w:start w:val="5"/>
      <w:numFmt w:val="decimal"/>
      <w:lvlText w:val="%1.%2."/>
      <w:lvlJc w:val="left"/>
      <w:pPr>
        <w:ind w:left="2144" w:hanging="360"/>
      </w:pPr>
    </w:lvl>
    <w:lvl w:ilvl="4">
      <w:start w:val="1"/>
      <w:numFmt w:val="decimal"/>
      <w:lvlText w:val="%1.%2.%3.%4.%5."/>
      <w:lvlJc w:val="left"/>
      <w:pPr>
        <w:ind w:left="6956" w:hanging="1080"/>
      </w:pPr>
    </w:lvl>
    <w:lvl w:ilvl="6">
      <w:start w:val="1"/>
      <w:numFmt w:val="decimal"/>
      <w:lvlText w:val="%1.%2.%3.%4.%5.%6.%7."/>
      <w:lvlJc w:val="left"/>
      <w:pPr>
        <w:ind w:left="10044" w:hanging="1440"/>
      </w:pPr>
    </w:lvl>
    <w:lvl w:ilvl="3">
      <w:start w:val="1"/>
      <w:numFmt w:val="decimal"/>
      <w:lvlText w:val="%1.%2.%3.%4."/>
      <w:lvlJc w:val="left"/>
      <w:pPr>
        <w:ind w:left="5232" w:hanging="720"/>
      </w:pPr>
    </w:lvl>
  </w:abstractNum>
  <w:abstractNum w:abstractNumId="178">
    <w:nsid w:val="11547E6A"/>
    <w:multiLevelType w:val="multilevel"/>
    <w:tmpl w:val="E0BC1D14"/>
    <w:lvl w:ilvl="5">
      <w:start w:val="1"/>
      <w:numFmt w:val="decimal"/>
      <w:lvlText w:val="%1.%2.%3.%4.%5.%6"/>
      <w:lvlJc w:val="left"/>
      <w:pPr>
        <w:ind w:left="10000" w:hanging="1080"/>
      </w:pPr>
    </w:lvl>
    <w:lvl w:ilvl="7">
      <w:start w:val="1"/>
      <w:numFmt w:val="decimal"/>
      <w:lvlText w:val="%1.%2.%3.%4.%5.%6.%7.%8"/>
      <w:lvlJc w:val="left"/>
      <w:pPr>
        <w:ind w:left="13928" w:hanging="1440"/>
      </w:pPr>
    </w:lvl>
    <w:lvl w:ilvl="1">
      <w:start w:val="4"/>
      <w:numFmt w:val="decimal"/>
      <w:lvlText w:val="%1.%2"/>
      <w:lvlJc w:val="left"/>
      <w:pPr>
        <w:ind w:left="2144" w:hanging="360"/>
      </w:pPr>
    </w:lvl>
    <w:lvl w:ilvl="6">
      <w:start w:val="1"/>
      <w:numFmt w:val="decimal"/>
      <w:lvlText w:val="%1.%2.%3.%4.%5.%6.%7"/>
      <w:lvlJc w:val="left"/>
      <w:pPr>
        <w:ind w:left="12144" w:hanging="1440"/>
      </w:pPr>
    </w:lvl>
    <w:lvl w:ilvl="4">
      <w:start w:val="1"/>
      <w:numFmt w:val="decimal"/>
      <w:lvlText w:val="%1.%2.%3.%4.%5"/>
      <w:lvlJc w:val="left"/>
      <w:pPr>
        <w:ind w:left="8216" w:hanging="1080"/>
      </w:pPr>
    </w:lvl>
    <w:lvl w:ilvl="2">
      <w:start w:val="1"/>
      <w:numFmt w:val="decimal"/>
      <w:lvlText w:val="%1.%2.%3"/>
      <w:lvlJc w:val="left"/>
      <w:pPr>
        <w:ind w:left="4288" w:hanging="720"/>
      </w:pPr>
    </w:lvl>
    <w:lvl w:ilvl="8">
      <w:start w:val="1"/>
      <w:numFmt w:val="decimal"/>
      <w:lvlText w:val="%1.%2.%3.%4.%5.%6.%7.%8.%9"/>
      <w:lvlJc w:val="left"/>
      <w:pPr>
        <w:ind w:left="16072" w:hanging="1800"/>
      </w:pPr>
    </w:lvl>
    <w:lvl w:ilvl="0">
      <w:start w:val="2"/>
      <w:numFmt w:val="decimal"/>
      <w:lvlText w:val="%1"/>
      <w:lvlJc w:val="left"/>
      <w:pPr>
        <w:ind w:left="360" w:hanging="360"/>
      </w:pPr>
    </w:lvl>
    <w:lvl w:ilvl="3">
      <w:start w:val="1"/>
      <w:numFmt w:val="decimal"/>
      <w:lvlText w:val="%1.%2.%3.%4"/>
      <w:lvlJc w:val="left"/>
      <w:pPr>
        <w:ind w:left="6072" w:hanging="720"/>
      </w:pPr>
    </w:lvl>
  </w:abstractNum>
  <w:abstractNum w:abstractNumId="179">
    <w:nsid w:val="41E817EA"/>
    <w:multiLevelType w:val="multilevel"/>
    <w:tmpl w:val="22849396"/>
    <w:lvl w:ilvl="0">
      <w:start w:val="1"/>
      <w:numFmt w:val="lowerLetter"/>
      <w:lvlText w:val="%1."/>
      <w:lvlJc w:val="left"/>
      <w:pPr>
        <w:ind w:left="2016" w:hanging="360"/>
      </w:pPr>
      <w:rPr>
        <w:rFonts w:ascii="仿宋" w:hAnsi="仿宋" w:eastAsia="仿宋" w:cs="仿宋"/>
        <w:color w:val="000000"/>
      </w:rPr>
    </w:lvl>
    <w:lvl w:ilvl="8">
      <w:start w:val="1"/>
      <w:numFmt w:val="lowerRoman"/>
      <w:lvlText w:val="%9."/>
      <w:lvlJc w:val="right"/>
      <w:pPr>
        <w:ind w:left="5616" w:hanging="440"/>
      </w:pPr>
    </w:lvl>
    <w:lvl w:ilvl="7">
      <w:start w:val="1"/>
      <w:numFmt w:val="lowerLetter"/>
      <w:lvlText w:val="%8)"/>
      <w:lvlJc w:val="left"/>
      <w:pPr>
        <w:ind w:left="5176" w:hanging="440"/>
      </w:pPr>
    </w:lvl>
    <w:lvl w:ilvl="4">
      <w:start w:val="1"/>
      <w:numFmt w:val="lowerLetter"/>
      <w:lvlText w:val="%5)"/>
      <w:lvlJc w:val="left"/>
      <w:pPr>
        <w:ind w:left="3856" w:hanging="440"/>
      </w:pPr>
    </w:lvl>
    <w:lvl w:ilvl="5">
      <w:start w:val="1"/>
      <w:numFmt w:val="lowerRoman"/>
      <w:lvlText w:val="%6."/>
      <w:lvlJc w:val="right"/>
      <w:pPr>
        <w:ind w:left="4296" w:hanging="440"/>
      </w:pPr>
    </w:lvl>
    <w:lvl w:ilvl="6">
      <w:start w:val="1"/>
      <w:numFmt w:val="decimal"/>
      <w:lvlText w:val="%7."/>
      <w:lvlJc w:val="left"/>
      <w:pPr>
        <w:ind w:left="4736" w:hanging="440"/>
      </w:pPr>
    </w:lvl>
    <w:lvl w:ilvl="3">
      <w:start w:val="1"/>
      <w:numFmt w:val="decimal"/>
      <w:lvlText w:val="%4."/>
      <w:lvlJc w:val="left"/>
      <w:pPr>
        <w:ind w:left="3416" w:hanging="440"/>
      </w:pPr>
    </w:lvl>
    <w:lvl w:ilvl="2">
      <w:start w:val="1"/>
      <w:numFmt w:val="lowerRoman"/>
      <w:lvlText w:val="%3."/>
      <w:lvlJc w:val="right"/>
      <w:pPr>
        <w:ind w:left="2976" w:hanging="440"/>
      </w:pPr>
    </w:lvl>
    <w:lvl w:ilvl="1">
      <w:start w:val="1"/>
      <w:numFmt w:val="lowerLetter"/>
      <w:lvlText w:val="%2)"/>
      <w:lvlJc w:val="left"/>
      <w:pPr>
        <w:ind w:left="2536" w:hanging="440"/>
      </w:pPr>
    </w:lvl>
  </w:abstractNum>
  <w:abstractNum w:abstractNumId="180">
    <w:nsid w:val="73C34716"/>
    <w:multiLevelType w:val="multilevel"/>
    <w:tmpl w:val="A45CCD88"/>
    <w:lvl w:ilvl="3">
      <w:start w:val="1"/>
      <w:numFmt w:val="decimal"/>
      <w:lvlText w:val="%4."/>
      <w:lvlJc w:val="left"/>
      <w:pPr>
        <w:ind w:left="1760" w:hanging="440"/>
      </w:pPr>
    </w:lvl>
    <w:lvl w:ilvl="8">
      <w:start w:val="1"/>
      <w:numFmt w:val="lowerRoman"/>
      <w:lvlText w:val="%9."/>
      <w:lvlJc w:val="right"/>
      <w:pPr>
        <w:ind w:left="3960" w:hanging="440"/>
      </w:pPr>
    </w:lvl>
    <w:lvl w:ilvl="4">
      <w:start w:val="1"/>
      <w:numFmt w:val="lowerLetter"/>
      <w:lvlText w:val="%5)"/>
      <w:lvlJc w:val="left"/>
      <w:pPr>
        <w:ind w:left="2200" w:hanging="440"/>
      </w:pPr>
    </w:lvl>
    <w:lvl w:ilvl="7">
      <w:start w:val="1"/>
      <w:numFmt w:val="lowerLetter"/>
      <w:lvlText w:val="%8)"/>
      <w:lvlJc w:val="left"/>
      <w:pPr>
        <w:ind w:left="3520" w:hanging="440"/>
      </w:pPr>
    </w:lvl>
    <w:lvl w:ilvl="6">
      <w:start w:val="1"/>
      <w:numFmt w:val="decimal"/>
      <w:lvlText w:val="%7."/>
      <w:lvlJc w:val="left"/>
      <w:pPr>
        <w:ind w:left="3080" w:hanging="440"/>
      </w:pPr>
    </w:lvl>
    <w:lvl w:ilvl="2">
      <w:start w:val="1"/>
      <w:numFmt w:val="lowerRoman"/>
      <w:lvlText w:val="%3."/>
      <w:lvlJc w:val="right"/>
      <w:pPr>
        <w:ind w:left="1320" w:hanging="440"/>
      </w:pPr>
    </w:lvl>
    <w:lvl w:ilvl="5">
      <w:start w:val="1"/>
      <w:numFmt w:val="lowerRoman"/>
      <w:lvlText w:val="%6."/>
      <w:lvlJc w:val="right"/>
      <w:pPr>
        <w:ind w:left="2640" w:hanging="440"/>
      </w:pPr>
    </w:lvl>
    <w:lvl w:ilvl="1">
      <w:start w:val="1"/>
      <w:numFmt w:val="lowerLetter"/>
      <w:lvlText w:val="%2)"/>
      <w:lvlJc w:val="left"/>
      <w:pPr>
        <w:ind w:left="880" w:hanging="440"/>
      </w:pPr>
    </w:lvl>
    <w:lvl w:ilvl="0">
      <w:start w:val="1"/>
      <w:numFmt w:val="decimal"/>
      <w:lvlText w:val="%1."/>
      <w:lvlJc w:val="left"/>
      <w:pPr>
        <w:ind w:left="440" w:hanging="440"/>
      </w:pPr>
    </w:lvl>
  </w:abstractNum>
  <w:abstractNum w:abstractNumId="181">
    <w:nsid w:val="0DA52BE5"/>
    <w:multiLevelType w:val="multilevel"/>
    <w:tmpl w:val="6AB07F90"/>
    <w:lvl w:ilvl="7">
      <w:start w:val="1"/>
      <w:numFmt w:val="decimal"/>
      <w:lvlText w:val="%1.%2.%3.%4.%5.%6.%7.%8."/>
      <w:lvlJc w:val="left"/>
      <w:pPr>
        <w:ind w:left="5432" w:hanging="1511"/>
      </w:pPr>
    </w:lvl>
    <w:lvl w:ilvl="5">
      <w:start w:val="1"/>
      <w:numFmt w:val="decimal"/>
      <w:lvlText w:val="%1.%2.%3.%4.%5.%6."/>
      <w:lvlJc w:val="left"/>
      <w:pPr>
        <w:ind w:left="4216" w:hanging="1176"/>
      </w:pPr>
    </w:lvl>
    <w:lvl w:ilvl="6">
      <w:start w:val="1"/>
      <w:numFmt w:val="decimal"/>
      <w:lvlText w:val="%1.%2.%3.%4.%5.%6.%7."/>
      <w:lvlJc w:val="left"/>
      <w:pPr>
        <w:ind w:left="4824" w:hanging="1344"/>
      </w:pPr>
    </w:lvl>
    <w:lvl w:ilvl="8">
      <w:start w:val="1"/>
      <w:numFmt w:val="decimal"/>
      <w:lvlText w:val="%1.%2.%3.%4.%5.%6.%7.%8.%9."/>
      <w:lvlJc w:val="left"/>
      <w:pPr>
        <w:ind w:left="6040" w:hanging="1680"/>
      </w:pPr>
    </w:lvl>
    <w:lvl w:ilvl="3">
      <w:start w:val="1"/>
      <w:numFmt w:val="decimal"/>
      <w:lvlText w:val="%1.%2.%3.%4."/>
      <w:lvlJc w:val="left"/>
      <w:pPr>
        <w:ind w:left="3000" w:hanging="840"/>
      </w:pPr>
    </w:lvl>
    <w:lvl w:ilvl="4">
      <w:start w:val="1"/>
      <w:numFmt w:val="decimal"/>
      <w:lvlText w:val="%1.%2.%3.%4.%5."/>
      <w:lvlJc w:val="left"/>
      <w:pPr>
        <w:ind w:left="3608" w:hanging="1008"/>
      </w:pPr>
    </w:lvl>
    <w:lvl w:ilvl="0">
      <w:start w:val="1"/>
      <w:numFmt w:val="decimal"/>
      <w:lvlText w:val="%1."/>
      <w:lvlJc w:val="left"/>
      <w:pPr>
        <w:ind w:left="1176" w:hanging="336"/>
      </w:pPr>
    </w:lvl>
    <w:lvl w:ilvl="2">
      <w:start w:val="1"/>
      <w:numFmt w:val="decimal"/>
      <w:lvlText w:val="%1.%2.%3."/>
      <w:lvlJc w:val="left"/>
      <w:pPr>
        <w:ind w:left="2392" w:hanging="672"/>
      </w:pPr>
    </w:lvl>
    <w:lvl w:ilvl="1">
      <w:start w:val="1"/>
      <w:numFmt w:val="decimal"/>
      <w:lvlText w:val="%1.%2."/>
      <w:lvlJc w:val="left"/>
      <w:pPr>
        <w:ind w:left="1784" w:hanging="504"/>
      </w:pPr>
    </w:lvl>
  </w:abstractNum>
  <w:abstractNum w:abstractNumId="182">
    <w:nsid w:val="16946B70"/>
    <w:multiLevelType w:val="multilevel"/>
    <w:tmpl w:val="0D305874"/>
    <w:lvl w:ilvl="6">
      <w:start w:val="1"/>
      <w:numFmt w:val="decimal"/>
      <w:lvlText w:val="%7."/>
      <w:lvlJc w:val="left"/>
      <w:pPr>
        <w:ind w:left="3960" w:hanging="440"/>
      </w:pPr>
    </w:lvl>
    <w:lvl w:ilvl="3">
      <w:start w:val="1"/>
      <w:numFmt w:val="decimal"/>
      <w:lvlText w:val="%4."/>
      <w:lvlJc w:val="left"/>
      <w:pPr>
        <w:ind w:left="2640" w:hanging="440"/>
      </w:pPr>
    </w:lvl>
    <w:lvl w:ilvl="5">
      <w:start w:val="1"/>
      <w:numFmt w:val="lowerRoman"/>
      <w:lvlText w:val="%6."/>
      <w:lvlJc w:val="right"/>
      <w:pPr>
        <w:ind w:left="3520" w:hanging="440"/>
      </w:pPr>
    </w:lvl>
    <w:lvl w:ilvl="7">
      <w:start w:val="1"/>
      <w:numFmt w:val="lowerLetter"/>
      <w:lvlText w:val="%8)"/>
      <w:lvlJc w:val="left"/>
      <w:pPr>
        <w:ind w:left="4400" w:hanging="440"/>
      </w:pPr>
    </w:lvl>
    <w:lvl w:ilvl="4">
      <w:start w:val="1"/>
      <w:numFmt w:val="lowerLetter"/>
      <w:lvlText w:val="%5)"/>
      <w:lvlJc w:val="left"/>
      <w:pPr>
        <w:ind w:left="3080" w:hanging="440"/>
      </w:pPr>
    </w:lvl>
    <w:lvl w:ilvl="8">
      <w:start w:val="1"/>
      <w:numFmt w:val="lowerRoman"/>
      <w:lvlText w:val="%9."/>
      <w:lvlJc w:val="right"/>
      <w:pPr>
        <w:ind w:left="4840" w:hanging="440"/>
      </w:pPr>
    </w:lvl>
    <w:lvl w:ilvl="0">
      <w:start w:val="1"/>
      <w:numFmt w:val="decimal"/>
      <w:lvlText w:val="%1."/>
      <w:lvlJc w:val="left"/>
      <w:pPr>
        <w:ind w:left="1240" w:hanging="360"/>
      </w:pPr>
    </w:lvl>
    <w:lvl w:ilvl="1">
      <w:start w:val="1"/>
      <w:numFmt w:val="lowerLetter"/>
      <w:lvlText w:val="%2)"/>
      <w:lvlJc w:val="left"/>
      <w:pPr>
        <w:ind w:left="1760" w:hanging="440"/>
      </w:pPr>
    </w:lvl>
    <w:lvl w:ilvl="2">
      <w:start w:val="1"/>
      <w:numFmt w:val="lowerRoman"/>
      <w:lvlText w:val="%3."/>
      <w:lvlJc w:val="right"/>
      <w:pPr>
        <w:ind w:left="2200" w:hanging="440"/>
      </w:pPr>
    </w:lvl>
  </w:abstractNum>
  <w:abstractNum w:abstractNumId="183">
    <w:nsid w:val="30CC4B90"/>
    <w:multiLevelType w:val="multilevel"/>
    <w:tmpl w:val="14D81244"/>
    <w:lvl w:ilvl="4">
      <w:start w:val="1"/>
      <w:numFmt w:val="lowerLetter"/>
      <w:lvlText w:val="%5)"/>
      <w:lvlJc w:val="left"/>
      <w:pPr>
        <w:ind w:left="3856" w:hanging="440"/>
      </w:pPr>
    </w:lvl>
    <w:lvl w:ilvl="7">
      <w:start w:val="1"/>
      <w:numFmt w:val="lowerLetter"/>
      <w:lvlText w:val="%8)"/>
      <w:lvlJc w:val="left"/>
      <w:pPr>
        <w:ind w:left="5176" w:hanging="440"/>
      </w:pPr>
    </w:lvl>
    <w:lvl w:ilvl="3">
      <w:start w:val="1"/>
      <w:numFmt w:val="decimal"/>
      <w:lvlText w:val="%4."/>
      <w:lvlJc w:val="left"/>
      <w:pPr>
        <w:ind w:left="3416" w:hanging="440"/>
      </w:pPr>
    </w:lvl>
    <w:lvl w:ilvl="6">
      <w:start w:val="1"/>
      <w:numFmt w:val="decimal"/>
      <w:lvlText w:val="%7."/>
      <w:lvlJc w:val="left"/>
      <w:pPr>
        <w:ind w:left="4736" w:hanging="440"/>
      </w:pPr>
    </w:lvl>
    <w:lvl w:ilvl="1">
      <w:start w:val="1"/>
      <w:numFmt w:val="lowerLetter"/>
      <w:lvlText w:val="%2)"/>
      <w:lvlJc w:val="left"/>
      <w:pPr>
        <w:ind w:left="2536" w:hanging="440"/>
      </w:pPr>
    </w:lvl>
    <w:lvl w:ilvl="8">
      <w:start w:val="1"/>
      <w:numFmt w:val="lowerRoman"/>
      <w:lvlText w:val="%9."/>
      <w:lvlJc w:val="right"/>
      <w:pPr>
        <w:ind w:left="5616" w:hanging="440"/>
      </w:pPr>
    </w:lvl>
    <w:lvl w:ilvl="2">
      <w:start w:val="1"/>
      <w:numFmt w:val="lowerRoman"/>
      <w:lvlText w:val="%3."/>
      <w:lvlJc w:val="right"/>
      <w:pPr>
        <w:ind w:left="2976" w:hanging="440"/>
      </w:pPr>
    </w:lvl>
    <w:lvl w:ilvl="0">
      <w:start w:val="1"/>
      <w:numFmt w:val="lowerLetter"/>
      <w:lvlText w:val="%1."/>
      <w:lvlJc w:val="left"/>
      <w:pPr>
        <w:ind w:left="2016" w:hanging="360"/>
      </w:pPr>
      <w:rPr>
        <w:rFonts w:ascii="仿宋" w:hAnsi="仿宋" w:eastAsia="仿宋" w:cs="仿宋"/>
        <w:color w:val="000000"/>
      </w:rPr>
    </w:lvl>
    <w:lvl w:ilvl="5">
      <w:start w:val="1"/>
      <w:numFmt w:val="lowerRoman"/>
      <w:lvlText w:val="%6."/>
      <w:lvlJc w:val="right"/>
      <w:pPr>
        <w:ind w:left="4296" w:hanging="440"/>
      </w:pPr>
    </w:lvl>
  </w:abstractNum>
  <w:abstractNum w:abstractNumId="184">
    <w:nsid w:val="109F4D2B"/>
    <w:multiLevelType w:val="multilevel"/>
    <w:tmpl w:val="6966C7C4"/>
    <w:lvl w:ilvl="2">
      <w:start w:val="1"/>
      <w:numFmt w:val="bullet"/>
      <w:lvlText w:val="■"/>
      <w:lvlJc w:val="left"/>
      <w:pPr>
        <w:ind w:left="2160" w:hanging="360"/>
      </w:pPr>
      <w:rPr>
        <w:u w:val="none"/>
      </w:rPr>
    </w:lvl>
    <w:lvl w:ilvl="0">
      <w:start w:val="1"/>
      <w:numFmt w:val="bullet"/>
      <w:lvlText w:val="●"/>
      <w:lvlJc w:val="left"/>
      <w:pPr>
        <w:ind w:left="720" w:hanging="360"/>
      </w:pPr>
      <w:rPr>
        <w:rFonts w:ascii="Arial" w:hAnsi="Arial" w:eastAsia="Arial" w:cs="Arial"/>
        <w:color w:val="222222"/>
        <w:sz w:val="22"/>
        <w:szCs w:val="22"/>
        <w:u w:val="none"/>
      </w:rPr>
    </w:lvl>
    <w:lvl w:ilvl="3">
      <w:start w:val="1"/>
      <w:numFmt w:val="bullet"/>
      <w:lvlText w:val="●"/>
      <w:lvlJc w:val="left"/>
      <w:pPr>
        <w:ind w:left="2880" w:hanging="360"/>
      </w:pPr>
      <w:rPr>
        <w:u w:val="none"/>
      </w:rPr>
    </w:lvl>
    <w:lvl w:ilvl="1">
      <w:start w:val="1"/>
      <w:numFmt w:val="bullet"/>
      <w:lvlText w:val="○"/>
      <w:lvlJc w:val="left"/>
      <w:pPr>
        <w:ind w:left="1440" w:hanging="360"/>
      </w:pPr>
      <w:rPr>
        <w:u w:val="none"/>
      </w:rPr>
    </w:lvl>
    <w:lvl w:ilvl="7">
      <w:start w:val="1"/>
      <w:numFmt w:val="bullet"/>
      <w:lvlText w:val="○"/>
      <w:lvlJc w:val="left"/>
      <w:pPr>
        <w:ind w:left="5760" w:hanging="360"/>
      </w:pPr>
      <w:rPr>
        <w:u w:val="none"/>
      </w:rPr>
    </w:lvl>
    <w:lvl w:ilvl="5">
      <w:start w:val="1"/>
      <w:numFmt w:val="bullet"/>
      <w:lvlText w:val="■"/>
      <w:lvlJc w:val="left"/>
      <w:pPr>
        <w:ind w:left="4320" w:hanging="360"/>
      </w:pPr>
      <w:rPr>
        <w:u w:val="none"/>
      </w:rPr>
    </w:lvl>
    <w:lvl w:ilvl="4">
      <w:start w:val="1"/>
      <w:numFmt w:val="bullet"/>
      <w:lvlText w:val="○"/>
      <w:lvlJc w:val="left"/>
      <w:pPr>
        <w:ind w:left="3600" w:hanging="360"/>
      </w:pPr>
      <w:rPr>
        <w:u w:val="none"/>
      </w:rPr>
    </w:lvl>
    <w:lvl w:ilvl="8">
      <w:start w:val="1"/>
      <w:numFmt w:val="bullet"/>
      <w:lvlText w:val="■"/>
      <w:lvlJc w:val="left"/>
      <w:pPr>
        <w:ind w:left="6480" w:hanging="360"/>
      </w:pPr>
      <w:rPr>
        <w:u w:val="none"/>
      </w:rPr>
    </w:lvl>
    <w:lvl w:ilvl="6">
      <w:start w:val="1"/>
      <w:numFmt w:val="bullet"/>
      <w:lvlText w:val="●"/>
      <w:lvlJc w:val="left"/>
      <w:pPr>
        <w:ind w:left="5040" w:hanging="360"/>
      </w:pPr>
      <w:rPr>
        <w:u w:val="none"/>
      </w:rPr>
    </w:lvl>
  </w:abstractNum>
  <w:abstractNum w:abstractNumId="185">
    <w:nsid w:val="085C5F46"/>
    <w:multiLevelType w:val="multilevel"/>
    <w:tmpl w:val="A26A3DCC"/>
    <w:lvl w:ilvl="3">
      <w:start w:val="1"/>
      <w:numFmt w:val="bullet"/>
      <w:lvlText w:val="●"/>
      <w:lvlJc w:val="left"/>
      <w:pPr>
        <w:ind w:left="3000" w:hanging="440"/>
      </w:pPr>
      <w:rPr>
        <w:rFonts w:ascii="Noto Sans Symbols" w:hAnsi="Noto Sans Symbols" w:eastAsia="Noto Sans Symbols" w:cs="Noto Sans Symbols"/>
      </w:rPr>
    </w:lvl>
    <w:lvl w:ilvl="8">
      <w:start w:val="1"/>
      <w:numFmt w:val="bullet"/>
      <w:lvlText w:val="◆"/>
      <w:lvlJc w:val="left"/>
      <w:pPr>
        <w:ind w:left="5200" w:hanging="440"/>
      </w:pPr>
      <w:rPr>
        <w:rFonts w:ascii="Noto Sans Symbols" w:hAnsi="Noto Sans Symbols" w:eastAsia="Noto Sans Symbols" w:cs="Noto Sans Symbols"/>
      </w:rPr>
    </w:lvl>
    <w:lvl w:ilvl="0">
      <w:start w:val="1"/>
      <w:numFmt w:val="bullet"/>
      <w:lvlText w:val="●"/>
      <w:lvlJc w:val="left"/>
      <w:pPr>
        <w:ind w:left="1680" w:hanging="440"/>
      </w:pPr>
      <w:rPr>
        <w:rFonts w:ascii="Noto Sans Symbols" w:hAnsi="Noto Sans Symbols" w:eastAsia="Noto Sans Symbols" w:cs="Noto Sans Symbols"/>
      </w:rPr>
    </w:lvl>
    <w:lvl w:ilvl="2">
      <w:start w:val="1"/>
      <w:numFmt w:val="bullet"/>
      <w:lvlText w:val="◆"/>
      <w:lvlJc w:val="left"/>
      <w:pPr>
        <w:ind w:left="2560" w:hanging="440"/>
      </w:pPr>
      <w:rPr>
        <w:rFonts w:ascii="Noto Sans Symbols" w:hAnsi="Noto Sans Symbols" w:eastAsia="Noto Sans Symbols" w:cs="Noto Sans Symbols"/>
      </w:rPr>
    </w:lvl>
    <w:lvl w:ilvl="7">
      <w:start w:val="1"/>
      <w:numFmt w:val="bullet"/>
      <w:lvlText w:val="■"/>
      <w:lvlJc w:val="left"/>
      <w:pPr>
        <w:ind w:left="4760" w:hanging="440"/>
      </w:pPr>
      <w:rPr>
        <w:rFonts w:ascii="Noto Sans Symbols" w:hAnsi="Noto Sans Symbols" w:eastAsia="Noto Sans Symbols" w:cs="Noto Sans Symbols"/>
      </w:rPr>
    </w:lvl>
    <w:lvl w:ilvl="5">
      <w:start w:val="1"/>
      <w:numFmt w:val="bullet"/>
      <w:lvlText w:val="◆"/>
      <w:lvlJc w:val="left"/>
      <w:pPr>
        <w:ind w:left="3880" w:hanging="440"/>
      </w:pPr>
      <w:rPr>
        <w:rFonts w:ascii="Noto Sans Symbols" w:hAnsi="Noto Sans Symbols" w:eastAsia="Noto Sans Symbols" w:cs="Noto Sans Symbols"/>
      </w:rPr>
    </w:lvl>
    <w:lvl w:ilvl="4">
      <w:start w:val="1"/>
      <w:numFmt w:val="bullet"/>
      <w:lvlText w:val="■"/>
      <w:lvlJc w:val="left"/>
      <w:pPr>
        <w:ind w:left="3440" w:hanging="440"/>
      </w:pPr>
      <w:rPr>
        <w:rFonts w:ascii="Noto Sans Symbols" w:hAnsi="Noto Sans Symbols" w:eastAsia="Noto Sans Symbols" w:cs="Noto Sans Symbols"/>
      </w:rPr>
    </w:lvl>
    <w:lvl w:ilvl="6">
      <w:start w:val="1"/>
      <w:numFmt w:val="bullet"/>
      <w:lvlText w:val="●"/>
      <w:lvlJc w:val="left"/>
      <w:pPr>
        <w:ind w:left="4320" w:hanging="440"/>
      </w:pPr>
      <w:rPr>
        <w:rFonts w:ascii="Noto Sans Symbols" w:hAnsi="Noto Sans Symbols" w:eastAsia="Noto Sans Symbols" w:cs="Noto Sans Symbols"/>
      </w:rPr>
    </w:lvl>
    <w:lvl w:ilvl="1">
      <w:start w:val="1"/>
      <w:numFmt w:val="bullet"/>
      <w:lvlText w:val="■"/>
      <w:lvlJc w:val="left"/>
      <w:pPr>
        <w:ind w:left="2120" w:hanging="440"/>
      </w:pPr>
      <w:rPr>
        <w:rFonts w:ascii="Noto Sans Symbols" w:hAnsi="Noto Sans Symbols" w:eastAsia="Noto Sans Symbols" w:cs="Noto Sans Symbols"/>
      </w:rPr>
    </w:lvl>
  </w:abstractNum>
  <w:abstractNum w:abstractNumId="186">
    <w:nsid w:val="6BD93030"/>
    <w:multiLevelType w:val="multilevel"/>
    <w:tmpl w:val="E19E09B8"/>
    <w:lvl w:ilvl="5">
      <w:start w:val="1"/>
      <w:numFmt w:val="decimal"/>
      <w:lvlText w:val="(%6)"/>
      <w:lvlJc w:val="left"/>
      <w:pPr>
        <w:ind w:left="5760" w:hanging="360"/>
      </w:pPr>
      <w:rPr>
        <w:u w:val="none"/>
      </w:rPr>
    </w:lvl>
    <w:lvl w:ilvl="3">
      <w:start w:val="1"/>
      <w:numFmt w:val="lowerLetter"/>
      <w:lvlText w:val="(%4)"/>
      <w:lvlJc w:val="left"/>
      <w:pPr>
        <w:ind w:left="4320" w:hanging="360"/>
      </w:pPr>
      <w:rPr>
        <w:u w:val="none"/>
      </w:rPr>
    </w:lvl>
    <w:lvl w:ilvl="2">
      <w:start w:val="1"/>
      <w:numFmt w:val="decimal"/>
      <w:lvlText w:val="%3)"/>
      <w:lvlJc w:val="left"/>
      <w:pPr>
        <w:ind w:left="360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4">
      <w:start w:val="1"/>
      <w:numFmt w:val="lowerRoman"/>
      <w:lvlText w:val="(%5)"/>
      <w:lvlJc w:val="right"/>
      <w:pPr>
        <w:ind w:left="5040" w:hanging="360"/>
      </w:pPr>
      <w:rPr>
        <w:u w:val="none"/>
      </w:rPr>
    </w:lvl>
    <w:lvl w:ilvl="8">
      <w:start w:val="1"/>
      <w:numFmt w:val="decimal"/>
      <w:lvlText w:val="%9."/>
      <w:lvlJc w:val="left"/>
      <w:pPr>
        <w:ind w:left="7920" w:hanging="360"/>
      </w:pPr>
      <w:rPr>
        <w:u w:val="none"/>
      </w:rPr>
    </w:lvl>
    <w:lvl w:ilvl="1">
      <w:start w:val="1"/>
      <w:numFmt w:val="lowerRoman"/>
      <w:lvlText w:val="%2)"/>
      <w:lvlJc w:val="right"/>
      <w:pPr>
        <w:ind w:left="2880" w:hanging="360"/>
      </w:pPr>
      <w:rPr>
        <w:u w:val="none"/>
      </w:rPr>
    </w:lvl>
    <w:lvl w:ilvl="0">
      <w:start w:val="1"/>
      <w:numFmt w:val="lowerLetter"/>
      <w:lvlText w:val="%1)"/>
      <w:lvlJc w:val="left"/>
      <w:pPr>
        <w:ind w:left="2160" w:hanging="360"/>
      </w:pPr>
      <w:rPr>
        <w:u w:val="none"/>
      </w:rPr>
    </w:lvl>
  </w:abstractNum>
  <w:abstractNum w:abstractNumId="187">
    <w:nsid w:val="666279E0"/>
    <w:multiLevelType w:val="multilevel"/>
    <w:tmpl w:val="94D4065A"/>
    <w:lvl w:ilvl="4">
      <w:start w:val="1"/>
      <w:numFmt w:val="lowerLetter"/>
      <w:lvlText w:val="%5)"/>
      <w:lvlJc w:val="left"/>
      <w:pPr>
        <w:ind w:left="3040" w:hanging="440"/>
      </w:pPr>
    </w:lvl>
    <w:lvl w:ilvl="1">
      <w:start w:val="1"/>
      <w:numFmt w:val="lowerLetter"/>
      <w:lvlText w:val="%2)"/>
      <w:lvlJc w:val="left"/>
      <w:pPr>
        <w:ind w:left="1720" w:hanging="440"/>
      </w:pPr>
    </w:lvl>
    <w:lvl w:ilvl="7">
      <w:start w:val="1"/>
      <w:numFmt w:val="lowerLetter"/>
      <w:lvlText w:val="%8)"/>
      <w:lvlJc w:val="left"/>
      <w:pPr>
        <w:ind w:left="4360" w:hanging="440"/>
      </w:pPr>
    </w:lvl>
    <w:lvl w:ilvl="6">
      <w:start w:val="1"/>
      <w:numFmt w:val="decimal"/>
      <w:lvlText w:val="%7."/>
      <w:lvlJc w:val="left"/>
      <w:pPr>
        <w:ind w:left="3920" w:hanging="440"/>
      </w:pPr>
    </w:lvl>
    <w:lvl w:ilvl="8">
      <w:start w:val="1"/>
      <w:numFmt w:val="lowerRoman"/>
      <w:lvlText w:val="%9."/>
      <w:lvlJc w:val="right"/>
      <w:pPr>
        <w:ind w:left="4800" w:hanging="440"/>
      </w:pPr>
    </w:lvl>
    <w:lvl w:ilvl="3">
      <w:start w:val="1"/>
      <w:numFmt w:val="decimal"/>
      <w:lvlText w:val="%4."/>
      <w:lvlJc w:val="left"/>
      <w:pPr>
        <w:ind w:left="2600" w:hanging="440"/>
      </w:pPr>
    </w:lvl>
    <w:lvl w:ilvl="0">
      <w:start w:val="1"/>
      <w:numFmt w:val="decimal"/>
      <w:lvlText w:val="%1."/>
      <w:lvlJc w:val="left"/>
      <w:pPr>
        <w:ind w:left="1200" w:hanging="360"/>
      </w:pPr>
    </w:lvl>
    <w:lvl w:ilvl="5">
      <w:start w:val="1"/>
      <w:numFmt w:val="lowerRoman"/>
      <w:lvlText w:val="%6."/>
      <w:lvlJc w:val="right"/>
      <w:pPr>
        <w:ind w:left="3480" w:hanging="440"/>
      </w:pPr>
    </w:lvl>
    <w:lvl w:ilvl="2">
      <w:start w:val="1"/>
      <w:numFmt w:val="lowerRoman"/>
      <w:lvlText w:val="%3."/>
      <w:lvlJc w:val="right"/>
      <w:pPr>
        <w:ind w:left="2160" w:hanging="440"/>
      </w:pPr>
    </w:lvl>
  </w:abstractNum>
  <w:abstractNum w:abstractNumId="188">
    <w:nsid w:val="684033F0"/>
    <w:multiLevelType w:val="multilevel"/>
    <w:tmpl w:val="76A4D90C"/>
    <w:lvl w:ilvl="4">
      <w:start w:val="1"/>
      <w:numFmt w:val="lowerLetter"/>
      <w:lvlText w:val="%5."/>
      <w:lvlJc w:val="left"/>
      <w:pPr>
        <w:ind w:left="3600" w:hanging="360"/>
      </w:pPr>
      <w:rPr>
        <w:u w:val="none"/>
      </w:rPr>
    </w:lvl>
    <w:lvl w:ilvl="2">
      <w:start w:val="1"/>
      <w:numFmt w:val="lowerRoman"/>
      <w:lvlText w:val="%3."/>
      <w:lvlJc w:val="left"/>
      <w:pPr>
        <w:ind w:left="2160" w:hanging="360"/>
      </w:pPr>
      <w:rPr>
        <w:u w:val="none"/>
      </w:rPr>
    </w:lvl>
    <w:lvl w:ilvl="7">
      <w:start w:val="1"/>
      <w:numFmt w:val="lowerLetter"/>
      <w:lvlText w:val="%8."/>
      <w:lvlJc w:val="left"/>
      <w:pPr>
        <w:ind w:left="5760" w:hanging="360"/>
      </w:pPr>
      <w:rPr>
        <w:u w:val="none"/>
      </w:rPr>
    </w:lvl>
    <w:lvl w:ilvl="6">
      <w:start w:val="1"/>
      <w:numFmt w:val="decimal"/>
      <w:lvlText w:val="%7."/>
      <w:lvlJc w:val="left"/>
      <w:pPr>
        <w:ind w:left="5040" w:hanging="360"/>
      </w:pPr>
      <w:rPr>
        <w:u w:val="none"/>
      </w:rPr>
    </w:lvl>
    <w:lvl w:ilvl="8">
      <w:start w:val="1"/>
      <w:numFmt w:val="lowerRoman"/>
      <w:lvlText w:val="%9."/>
      <w:lvlJc w:val="left"/>
      <w:pPr>
        <w:ind w:left="6480" w:hanging="360"/>
      </w:pPr>
      <w:rPr>
        <w:u w:val="none"/>
      </w:rPr>
    </w:lvl>
    <w:lvl w:ilvl="1">
      <w:start w:val="1"/>
      <w:numFmt w:val="bullet"/>
      <w:lvlText w:val="○"/>
      <w:lvlJc w:val="left"/>
      <w:pPr>
        <w:ind w:left="1440" w:hanging="360"/>
      </w:pPr>
      <w:rPr>
        <w:rFonts w:ascii="Roboto" w:hAnsi="Roboto" w:eastAsia="Roboto" w:cs="Roboto"/>
        <w:color w:val="0F1115"/>
        <w:sz w:val="24"/>
        <w:szCs w:val="24"/>
        <w:u w:val="none"/>
      </w:rPr>
    </w:lvl>
    <w:lvl w:ilvl="3">
      <w:start w:val="1"/>
      <w:numFmt w:val="decimal"/>
      <w:lvlText w:val="%4."/>
      <w:lvlJc w:val="left"/>
      <w:pPr>
        <w:ind w:left="2880" w:hanging="360"/>
      </w:pPr>
      <w:rPr>
        <w:u w:val="none"/>
      </w:rPr>
    </w:lvl>
    <w:lvl w:ilvl="5">
      <w:start w:val="1"/>
      <w:numFmt w:val="lowerRoman"/>
      <w:lvlText w:val="%6."/>
      <w:lvlJc w:val="left"/>
      <w:pPr>
        <w:ind w:left="4320" w:hanging="360"/>
      </w:pPr>
      <w:rPr>
        <w:u w:val="none"/>
      </w:rPr>
    </w:lvl>
    <w:lvl w:ilvl="0">
      <w:start w:val="1"/>
      <w:numFmt w:val="decimal"/>
      <w:lvlText w:val="%1."/>
      <w:lvlJc w:val="left"/>
      <w:pPr>
        <w:ind w:left="720" w:hanging="360"/>
      </w:pPr>
      <w:rPr>
        <w:rFonts w:ascii="Roboto" w:hAnsi="Roboto" w:eastAsia="Roboto" w:cs="Roboto"/>
        <w:color w:val="0F1115"/>
        <w:sz w:val="24"/>
        <w:szCs w:val="24"/>
        <w:u w:val="none"/>
      </w:rPr>
    </w:lvl>
  </w:abstractNum>
  <w:abstractNum w:abstractNumId="189">
    <w:nsid w:val="61F55140"/>
    <w:multiLevelType w:val="multilevel"/>
    <w:tmpl w:val="8E30359C"/>
    <w:lvl w:ilvl="8">
      <w:start w:val="1"/>
      <w:numFmt w:val="lowerRoman"/>
      <w:lvlText w:val="%9."/>
      <w:lvlJc w:val="right"/>
      <w:pPr>
        <w:ind w:left="4840" w:hanging="440"/>
      </w:pPr>
    </w:lvl>
    <w:lvl w:ilvl="2">
      <w:start w:val="1"/>
      <w:numFmt w:val="lowerRoman"/>
      <w:lvlText w:val="%3."/>
      <w:lvlJc w:val="right"/>
      <w:pPr>
        <w:ind w:left="2200" w:hanging="440"/>
      </w:pPr>
    </w:lvl>
    <w:lvl w:ilvl="5">
      <w:start w:val="1"/>
      <w:numFmt w:val="lowerRoman"/>
      <w:lvlText w:val="%6."/>
      <w:lvlJc w:val="right"/>
      <w:pPr>
        <w:ind w:left="3520" w:hanging="440"/>
      </w:pPr>
    </w:lvl>
    <w:lvl w:ilvl="4">
      <w:start w:val="1"/>
      <w:numFmt w:val="lowerLetter"/>
      <w:lvlText w:val="%5)"/>
      <w:lvlJc w:val="left"/>
      <w:pPr>
        <w:ind w:left="3080" w:hanging="440"/>
      </w:pPr>
    </w:lvl>
    <w:lvl w:ilvl="7">
      <w:start w:val="1"/>
      <w:numFmt w:val="lowerLetter"/>
      <w:lvlText w:val="%8)"/>
      <w:lvlJc w:val="left"/>
      <w:pPr>
        <w:ind w:left="4400" w:hanging="440"/>
      </w:pPr>
    </w:lvl>
    <w:lvl w:ilvl="0">
      <w:start w:val="1"/>
      <w:numFmt w:val="decimal"/>
      <w:lvlText w:val="%1."/>
      <w:lvlJc w:val="left"/>
      <w:pPr>
        <w:ind w:left="1240" w:hanging="360"/>
      </w:pPr>
    </w:lvl>
    <w:lvl w:ilvl="6">
      <w:start w:val="1"/>
      <w:numFmt w:val="decimal"/>
      <w:lvlText w:val="%7."/>
      <w:lvlJc w:val="left"/>
      <w:pPr>
        <w:ind w:left="3960" w:hanging="440"/>
      </w:pPr>
    </w:lvl>
    <w:lvl w:ilvl="1">
      <w:start w:val="1"/>
      <w:numFmt w:val="lowerLetter"/>
      <w:lvlText w:val="%2)"/>
      <w:lvlJc w:val="left"/>
      <w:pPr>
        <w:ind w:left="1760" w:hanging="440"/>
      </w:pPr>
    </w:lvl>
    <w:lvl w:ilvl="3">
      <w:start w:val="1"/>
      <w:numFmt w:val="decimal"/>
      <w:lvlText w:val="%4."/>
      <w:lvlJc w:val="left"/>
      <w:pPr>
        <w:ind w:left="2640" w:hanging="440"/>
      </w:pPr>
    </w:lvl>
  </w:abstractNum>
  <w:abstractNum w:abstractNumId="190">
    <w:nsid w:val="1923090C"/>
    <w:multiLevelType w:val="multilevel"/>
    <w:tmpl w:val="96F6EEF0"/>
    <w:lvl w:ilvl="2">
      <w:start w:val="1"/>
      <w:numFmt w:val="lowerRoman"/>
      <w:lvlText w:val="%3."/>
      <w:lvlJc w:val="right"/>
      <w:pPr>
        <w:ind w:left="2200" w:hanging="440"/>
      </w:pPr>
    </w:lvl>
    <w:lvl w:ilvl="7">
      <w:start w:val="1"/>
      <w:numFmt w:val="lowerLetter"/>
      <w:lvlText w:val="%8)"/>
      <w:lvlJc w:val="left"/>
      <w:pPr>
        <w:ind w:left="4400" w:hanging="440"/>
      </w:pPr>
    </w:lvl>
    <w:lvl w:ilvl="8">
      <w:start w:val="1"/>
      <w:numFmt w:val="lowerRoman"/>
      <w:lvlText w:val="%9."/>
      <w:lvlJc w:val="right"/>
      <w:pPr>
        <w:ind w:left="4840" w:hanging="440"/>
      </w:pPr>
    </w:lvl>
    <w:lvl w:ilvl="0">
      <w:start w:val="1"/>
      <w:numFmt w:val="decimal"/>
      <w:lvlText w:val="%1."/>
      <w:lvlJc w:val="left"/>
      <w:pPr>
        <w:ind w:left="1240" w:hanging="360"/>
      </w:pPr>
    </w:lvl>
    <w:lvl w:ilvl="4">
      <w:start w:val="1"/>
      <w:numFmt w:val="lowerLetter"/>
      <w:lvlText w:val="%5)"/>
      <w:lvlJc w:val="left"/>
      <w:pPr>
        <w:ind w:left="3080" w:hanging="440"/>
      </w:pPr>
    </w:lvl>
    <w:lvl w:ilvl="1">
      <w:start w:val="1"/>
      <w:numFmt w:val="lowerLetter"/>
      <w:lvlText w:val="%2)"/>
      <w:lvlJc w:val="left"/>
      <w:pPr>
        <w:ind w:left="1760" w:hanging="440"/>
      </w:pPr>
    </w:lvl>
    <w:lvl w:ilvl="5">
      <w:start w:val="1"/>
      <w:numFmt w:val="lowerRoman"/>
      <w:lvlText w:val="%6."/>
      <w:lvlJc w:val="right"/>
      <w:pPr>
        <w:ind w:left="3520" w:hanging="440"/>
      </w:pPr>
    </w:lvl>
    <w:lvl w:ilvl="6">
      <w:start w:val="1"/>
      <w:numFmt w:val="decimal"/>
      <w:lvlText w:val="%7."/>
      <w:lvlJc w:val="left"/>
      <w:pPr>
        <w:ind w:left="3960" w:hanging="440"/>
      </w:pPr>
    </w:lvl>
    <w:lvl w:ilvl="3">
      <w:start w:val="1"/>
      <w:numFmt w:val="decimal"/>
      <w:lvlText w:val="%4."/>
      <w:lvlJc w:val="left"/>
      <w:pPr>
        <w:ind w:left="2640" w:hanging="440"/>
      </w:pPr>
    </w:lvl>
  </w:abstractNum>
  <w:abstractNum w:abstractNumId="191">
    <w:nsid w:val="55C1055B"/>
    <w:multiLevelType w:val="multilevel"/>
    <w:tmpl w:val="4232E33C"/>
    <w:lvl w:ilvl="6">
      <w:start w:val="1"/>
      <w:numFmt w:val="decimal"/>
      <w:lvlText w:val="%7."/>
      <w:lvlJc w:val="left"/>
      <w:pPr>
        <w:ind w:left="3960" w:hanging="440"/>
      </w:pPr>
    </w:lvl>
    <w:lvl w:ilvl="8">
      <w:start w:val="1"/>
      <w:numFmt w:val="lowerRoman"/>
      <w:lvlText w:val="%9."/>
      <w:lvlJc w:val="right"/>
      <w:pPr>
        <w:ind w:left="4840" w:hanging="440"/>
      </w:pPr>
    </w:lvl>
    <w:lvl w:ilvl="2">
      <w:start w:val="1"/>
      <w:numFmt w:val="lowerRoman"/>
      <w:lvlText w:val="%3."/>
      <w:lvlJc w:val="right"/>
      <w:pPr>
        <w:ind w:left="2200" w:hanging="440"/>
      </w:pPr>
    </w:lvl>
    <w:lvl w:ilvl="0">
      <w:start w:val="1"/>
      <w:numFmt w:val="decimal"/>
      <w:lvlText w:val="%1."/>
      <w:lvlJc w:val="left"/>
      <w:pPr>
        <w:ind w:left="1240" w:hanging="360"/>
      </w:pPr>
    </w:lvl>
    <w:lvl w:ilvl="3">
      <w:start w:val="1"/>
      <w:numFmt w:val="decimal"/>
      <w:lvlText w:val="%4."/>
      <w:lvlJc w:val="left"/>
      <w:pPr>
        <w:ind w:left="2640" w:hanging="440"/>
      </w:pPr>
    </w:lvl>
    <w:lvl w:ilvl="1">
      <w:start w:val="1"/>
      <w:numFmt w:val="lowerLetter"/>
      <w:lvlText w:val="%2)"/>
      <w:lvlJc w:val="left"/>
      <w:pPr>
        <w:ind w:left="1760" w:hanging="440"/>
      </w:pPr>
    </w:lvl>
    <w:lvl w:ilvl="7">
      <w:start w:val="1"/>
      <w:numFmt w:val="lowerLetter"/>
      <w:lvlText w:val="%8)"/>
      <w:lvlJc w:val="left"/>
      <w:pPr>
        <w:ind w:left="4400" w:hanging="440"/>
      </w:pPr>
    </w:lvl>
    <w:lvl w:ilvl="4">
      <w:start w:val="1"/>
      <w:numFmt w:val="lowerLetter"/>
      <w:lvlText w:val="%5)"/>
      <w:lvlJc w:val="left"/>
      <w:pPr>
        <w:ind w:left="3080" w:hanging="440"/>
      </w:pPr>
    </w:lvl>
    <w:lvl w:ilvl="5">
      <w:start w:val="1"/>
      <w:numFmt w:val="lowerRoman"/>
      <w:lvlText w:val="%6."/>
      <w:lvlJc w:val="right"/>
      <w:pPr>
        <w:ind w:left="3520" w:hanging="440"/>
      </w:pPr>
    </w:lvl>
  </w:abstractNum>
  <w:abstractNum w:abstractNumId="192">
    <w:nsid w:val="4D2C6530"/>
    <w:multiLevelType w:val="multilevel"/>
    <w:tmpl w:val="74B6CD3C"/>
    <w:lvl w:ilvl="4">
      <w:start w:val="1"/>
      <w:numFmt w:val="lowerLetter"/>
      <w:lvlText w:val="%5)"/>
      <w:lvlJc w:val="left"/>
      <w:pPr>
        <w:ind w:left="2200" w:hanging="440"/>
      </w:pPr>
    </w:lvl>
    <w:lvl w:ilvl="6">
      <w:start w:val="1"/>
      <w:numFmt w:val="decimal"/>
      <w:lvlText w:val="%7."/>
      <w:lvlJc w:val="left"/>
      <w:pPr>
        <w:ind w:left="3080" w:hanging="440"/>
      </w:pPr>
    </w:lvl>
    <w:lvl w:ilvl="3">
      <w:start w:val="1"/>
      <w:numFmt w:val="decimal"/>
      <w:lvlText w:val="%4."/>
      <w:lvlJc w:val="left"/>
      <w:pPr>
        <w:ind w:left="1760" w:hanging="440"/>
      </w:pPr>
    </w:lvl>
    <w:lvl w:ilvl="8">
      <w:start w:val="1"/>
      <w:numFmt w:val="lowerRoman"/>
      <w:lvlText w:val="%9."/>
      <w:lvlJc w:val="right"/>
      <w:pPr>
        <w:ind w:left="3960" w:hanging="440"/>
      </w:pPr>
    </w:lvl>
    <w:lvl w:ilvl="7">
      <w:start w:val="1"/>
      <w:numFmt w:val="lowerLetter"/>
      <w:lvlText w:val="%8)"/>
      <w:lvlJc w:val="left"/>
      <w:pPr>
        <w:ind w:left="3520" w:hanging="440"/>
      </w:pPr>
    </w:lvl>
    <w:lvl w:ilvl="2">
      <w:start w:val="1"/>
      <w:numFmt w:val="lowerRoman"/>
      <w:lvlText w:val="%3."/>
      <w:lvlJc w:val="right"/>
      <w:pPr>
        <w:ind w:left="1320" w:hanging="440"/>
      </w:pPr>
    </w:lvl>
    <w:lvl w:ilvl="5">
      <w:start w:val="1"/>
      <w:numFmt w:val="lowerRoman"/>
      <w:lvlText w:val="%6."/>
      <w:lvlJc w:val="right"/>
      <w:pPr>
        <w:ind w:left="2640" w:hanging="440"/>
      </w:pPr>
    </w:lvl>
    <w:lvl w:ilvl="1">
      <w:start w:val="1"/>
      <w:numFmt w:val="lowerLetter"/>
      <w:lvlText w:val="%2)"/>
      <w:lvlJc w:val="left"/>
      <w:pPr>
        <w:ind w:left="880" w:hanging="440"/>
      </w:pPr>
    </w:lvl>
    <w:lvl w:ilvl="0">
      <w:start w:val="1"/>
      <w:numFmt w:val="decimal"/>
      <w:lvlText w:val="%1."/>
      <w:lvlJc w:val="left"/>
      <w:pPr>
        <w:ind w:left="440" w:hanging="440"/>
      </w:pPr>
    </w:lvl>
  </w:abstractNum>
  <w:abstractNum w:abstractNumId="193">
    <w:nsid w:val="33981EA0"/>
    <w:multiLevelType w:val="multilevel"/>
    <w:tmpl w:val="2242CAC4"/>
    <w:lvl w:ilvl="0">
      <w:start w:val="1"/>
      <w:numFmt w:val="decimal"/>
      <w:lvlText w:val="%1."/>
      <w:lvlJc w:val="left"/>
      <w:pPr>
        <w:ind w:left="1240" w:hanging="360"/>
      </w:pPr>
    </w:lvl>
    <w:lvl w:ilvl="5">
      <w:start w:val="1"/>
      <w:numFmt w:val="lowerRoman"/>
      <w:lvlText w:val="%6."/>
      <w:lvlJc w:val="right"/>
      <w:pPr>
        <w:ind w:left="3520" w:hanging="440"/>
      </w:pPr>
    </w:lvl>
    <w:lvl w:ilvl="2">
      <w:start w:val="1"/>
      <w:numFmt w:val="lowerRoman"/>
      <w:lvlText w:val="%3."/>
      <w:lvlJc w:val="right"/>
      <w:pPr>
        <w:ind w:left="2200" w:hanging="440"/>
      </w:pPr>
    </w:lvl>
    <w:lvl w:ilvl="4">
      <w:start w:val="1"/>
      <w:numFmt w:val="lowerLetter"/>
      <w:lvlText w:val="%5)"/>
      <w:lvlJc w:val="left"/>
      <w:pPr>
        <w:ind w:left="3080" w:hanging="440"/>
      </w:pPr>
    </w:lvl>
    <w:lvl w:ilvl="7">
      <w:start w:val="1"/>
      <w:numFmt w:val="lowerLetter"/>
      <w:lvlText w:val="%8)"/>
      <w:lvlJc w:val="left"/>
      <w:pPr>
        <w:ind w:left="4400" w:hanging="440"/>
      </w:pPr>
    </w:lvl>
    <w:lvl w:ilvl="1">
      <w:start w:val="1"/>
      <w:numFmt w:val="lowerLetter"/>
      <w:lvlText w:val="%2)"/>
      <w:lvlJc w:val="left"/>
      <w:pPr>
        <w:ind w:left="1760" w:hanging="440"/>
      </w:pPr>
    </w:lvl>
    <w:lvl w:ilvl="6">
      <w:start w:val="1"/>
      <w:numFmt w:val="decimal"/>
      <w:lvlText w:val="%7."/>
      <w:lvlJc w:val="left"/>
      <w:pPr>
        <w:ind w:left="3960" w:hanging="440"/>
      </w:pPr>
    </w:lvl>
    <w:lvl w:ilvl="3">
      <w:start w:val="1"/>
      <w:numFmt w:val="decimal"/>
      <w:lvlText w:val="%4."/>
      <w:lvlJc w:val="left"/>
      <w:pPr>
        <w:ind w:left="2640" w:hanging="440"/>
      </w:pPr>
    </w:lvl>
    <w:lvl w:ilvl="8">
      <w:start w:val="1"/>
      <w:numFmt w:val="lowerRoman"/>
      <w:lvlText w:val="%9."/>
      <w:lvlJc w:val="right"/>
      <w:pPr>
        <w:ind w:left="4840" w:hanging="440"/>
      </w:pPr>
    </w:lvl>
  </w:abstractNum>
  <w:abstractNum w:abstractNumId="194">
    <w:nsid w:val="75894A78"/>
    <w:multiLevelType w:val="multilevel"/>
    <w:tmpl w:val="697E6F9E"/>
    <w:lvl w:ilvl="8">
      <w:start w:val="1"/>
      <w:numFmt w:val="bullet"/>
      <w:lvlText w:val="◆"/>
      <w:lvlJc w:val="left"/>
      <w:pPr>
        <w:ind w:left="5200" w:hanging="440"/>
      </w:pPr>
      <w:rPr>
        <w:rFonts w:ascii="Noto Sans Symbols" w:hAnsi="Noto Sans Symbols" w:eastAsia="Noto Sans Symbols" w:cs="Noto Sans Symbols"/>
      </w:rPr>
    </w:lvl>
    <w:lvl w:ilvl="5">
      <w:start w:val="1"/>
      <w:numFmt w:val="bullet"/>
      <w:lvlText w:val="◆"/>
      <w:lvlJc w:val="left"/>
      <w:pPr>
        <w:ind w:left="3880" w:hanging="440"/>
      </w:pPr>
      <w:rPr>
        <w:rFonts w:ascii="Noto Sans Symbols" w:hAnsi="Noto Sans Symbols" w:eastAsia="Noto Sans Symbols" w:cs="Noto Sans Symbols"/>
      </w:rPr>
    </w:lvl>
    <w:lvl w:ilvl="7">
      <w:start w:val="1"/>
      <w:numFmt w:val="bullet"/>
      <w:lvlText w:val="■"/>
      <w:lvlJc w:val="left"/>
      <w:pPr>
        <w:ind w:left="4760" w:hanging="440"/>
      </w:pPr>
      <w:rPr>
        <w:rFonts w:ascii="Noto Sans Symbols" w:hAnsi="Noto Sans Symbols" w:eastAsia="Noto Sans Symbols" w:cs="Noto Sans Symbols"/>
      </w:rPr>
    </w:lvl>
    <w:lvl w:ilvl="4">
      <w:start w:val="1"/>
      <w:numFmt w:val="bullet"/>
      <w:lvlText w:val="■"/>
      <w:lvlJc w:val="left"/>
      <w:pPr>
        <w:ind w:left="3440" w:hanging="440"/>
      </w:pPr>
      <w:rPr>
        <w:rFonts w:ascii="Noto Sans Symbols" w:hAnsi="Noto Sans Symbols" w:eastAsia="Noto Sans Symbols" w:cs="Noto Sans Symbols"/>
      </w:rPr>
    </w:lvl>
    <w:lvl w:ilvl="6">
      <w:start w:val="1"/>
      <w:numFmt w:val="bullet"/>
      <w:lvlText w:val="●"/>
      <w:lvlJc w:val="left"/>
      <w:pPr>
        <w:ind w:left="4320" w:hanging="440"/>
      </w:pPr>
      <w:rPr>
        <w:rFonts w:ascii="Noto Sans Symbols" w:hAnsi="Noto Sans Symbols" w:eastAsia="Noto Sans Symbols" w:cs="Noto Sans Symbols"/>
      </w:rPr>
    </w:lvl>
    <w:lvl w:ilvl="0">
      <w:start w:val="1"/>
      <w:numFmt w:val="bullet"/>
      <w:lvlText w:val="●"/>
      <w:lvlJc w:val="left"/>
      <w:pPr>
        <w:ind w:left="1680" w:hanging="440"/>
      </w:pPr>
      <w:rPr>
        <w:rFonts w:ascii="Noto Sans Symbols" w:hAnsi="Noto Sans Symbols" w:eastAsia="Noto Sans Symbols" w:cs="Noto Sans Symbols"/>
      </w:rPr>
    </w:lvl>
    <w:lvl w:ilvl="1">
      <w:start w:val="1"/>
      <w:numFmt w:val="bullet"/>
      <w:lvlText w:val="■"/>
      <w:lvlJc w:val="left"/>
      <w:pPr>
        <w:ind w:left="2120" w:hanging="440"/>
      </w:pPr>
      <w:rPr>
        <w:rFonts w:ascii="Noto Sans Symbols" w:hAnsi="Noto Sans Symbols" w:eastAsia="Noto Sans Symbols" w:cs="Noto Sans Symbols"/>
      </w:rPr>
    </w:lvl>
    <w:lvl w:ilvl="3">
      <w:start w:val="1"/>
      <w:numFmt w:val="bullet"/>
      <w:lvlText w:val="●"/>
      <w:lvlJc w:val="left"/>
      <w:pPr>
        <w:ind w:left="3000" w:hanging="440"/>
      </w:pPr>
      <w:rPr>
        <w:rFonts w:ascii="Noto Sans Symbols" w:hAnsi="Noto Sans Symbols" w:eastAsia="Noto Sans Symbols" w:cs="Noto Sans Symbols"/>
      </w:rPr>
    </w:lvl>
    <w:lvl w:ilvl="2">
      <w:start w:val="1"/>
      <w:numFmt w:val="bullet"/>
      <w:lvlText w:val="◆"/>
      <w:lvlJc w:val="left"/>
      <w:pPr>
        <w:ind w:left="2560" w:hanging="440"/>
      </w:pPr>
      <w:rPr>
        <w:rFonts w:ascii="Noto Sans Symbols" w:hAnsi="Noto Sans Symbols" w:eastAsia="Noto Sans Symbols" w:cs="Noto Sans Symbols"/>
      </w:rPr>
    </w:lvl>
  </w:abstractNum>
  <w:abstractNum w:abstractNumId="195">
    <w:nsid w:val="13C40746"/>
    <w:multiLevelType w:val="multilevel"/>
    <w:tmpl w:val="8DB4B7D0"/>
    <w:lvl w:ilvl="0">
      <w:start w:val="1"/>
      <w:numFmt w:val="lowerLetter"/>
      <w:lvlText w:val="%1."/>
      <w:lvlJc w:val="left"/>
      <w:pPr>
        <w:ind w:left="2016" w:hanging="360"/>
      </w:pPr>
      <w:rPr>
        <w:rFonts w:ascii="仿宋" w:hAnsi="仿宋" w:eastAsia="仿宋" w:cs="仿宋"/>
        <w:color w:val="000000"/>
      </w:rPr>
    </w:lvl>
    <w:lvl w:ilvl="6">
      <w:start w:val="1"/>
      <w:numFmt w:val="decimal"/>
      <w:lvlText w:val="%7."/>
      <w:lvlJc w:val="left"/>
      <w:pPr>
        <w:ind w:left="4736" w:hanging="440"/>
      </w:pPr>
    </w:lvl>
    <w:lvl w:ilvl="1">
      <w:start w:val="1"/>
      <w:numFmt w:val="lowerLetter"/>
      <w:lvlText w:val="%2)"/>
      <w:lvlJc w:val="left"/>
      <w:pPr>
        <w:ind w:left="2536" w:hanging="440"/>
      </w:pPr>
    </w:lvl>
    <w:lvl w:ilvl="7">
      <w:start w:val="1"/>
      <w:numFmt w:val="lowerLetter"/>
      <w:lvlText w:val="%8)"/>
      <w:lvlJc w:val="left"/>
      <w:pPr>
        <w:ind w:left="5176" w:hanging="440"/>
      </w:pPr>
    </w:lvl>
    <w:lvl w:ilvl="5">
      <w:start w:val="1"/>
      <w:numFmt w:val="lowerRoman"/>
      <w:lvlText w:val="%6."/>
      <w:lvlJc w:val="right"/>
      <w:pPr>
        <w:ind w:left="4296" w:hanging="440"/>
      </w:pPr>
    </w:lvl>
    <w:lvl w:ilvl="8">
      <w:start w:val="1"/>
      <w:numFmt w:val="lowerRoman"/>
      <w:lvlText w:val="%9."/>
      <w:lvlJc w:val="right"/>
      <w:pPr>
        <w:ind w:left="5616" w:hanging="440"/>
      </w:pPr>
    </w:lvl>
    <w:lvl w:ilvl="2">
      <w:start w:val="1"/>
      <w:numFmt w:val="lowerRoman"/>
      <w:lvlText w:val="%3."/>
      <w:lvlJc w:val="right"/>
      <w:pPr>
        <w:ind w:left="2976" w:hanging="440"/>
      </w:pPr>
    </w:lvl>
    <w:lvl w:ilvl="3">
      <w:start w:val="1"/>
      <w:numFmt w:val="decimal"/>
      <w:lvlText w:val="%4."/>
      <w:lvlJc w:val="left"/>
      <w:pPr>
        <w:ind w:left="3416" w:hanging="440"/>
      </w:pPr>
    </w:lvl>
    <w:lvl w:ilvl="4">
      <w:start w:val="1"/>
      <w:numFmt w:val="lowerLetter"/>
      <w:lvlText w:val="%5)"/>
      <w:lvlJc w:val="left"/>
      <w:pPr>
        <w:ind w:left="3856" w:hanging="440"/>
      </w:pPr>
    </w:lvl>
  </w:abstractNum>
  <w:abstractNum w:abstractNumId="196">
    <w:nsid w:val="39E837D4"/>
    <w:multiLevelType w:val="multilevel"/>
    <w:tmpl w:val="1BD2A9F2"/>
    <w:lvl w:ilvl="1">
      <w:start w:val="1"/>
      <w:numFmt w:val="bullet"/>
      <w:lvlText w:val="■"/>
      <w:lvlJc w:val="left"/>
      <w:pPr>
        <w:ind w:left="2200" w:hanging="440"/>
      </w:pPr>
      <w:rPr>
        <w:rFonts w:ascii="Noto Sans Symbols" w:hAnsi="Noto Sans Symbols" w:eastAsia="Noto Sans Symbols" w:cs="Noto Sans Symbols"/>
      </w:rPr>
    </w:lvl>
    <w:lvl w:ilvl="7">
      <w:start w:val="1"/>
      <w:numFmt w:val="bullet"/>
      <w:lvlText w:val="■"/>
      <w:lvlJc w:val="left"/>
      <w:pPr>
        <w:ind w:left="4840" w:hanging="440"/>
      </w:pPr>
      <w:rPr>
        <w:rFonts w:ascii="Noto Sans Symbols" w:hAnsi="Noto Sans Symbols" w:eastAsia="Noto Sans Symbols" w:cs="Noto Sans Symbols"/>
      </w:rPr>
    </w:lvl>
    <w:lvl w:ilvl="8">
      <w:start w:val="1"/>
      <w:numFmt w:val="bullet"/>
      <w:lvlText w:val="◆"/>
      <w:lvlJc w:val="left"/>
      <w:pPr>
        <w:ind w:left="5280" w:hanging="440"/>
      </w:pPr>
      <w:rPr>
        <w:rFonts w:ascii="Noto Sans Symbols" w:hAnsi="Noto Sans Symbols" w:eastAsia="Noto Sans Symbols" w:cs="Noto Sans Symbols"/>
      </w:rPr>
    </w:lvl>
    <w:lvl w:ilvl="5">
      <w:start w:val="1"/>
      <w:numFmt w:val="bullet"/>
      <w:lvlText w:val="◆"/>
      <w:lvlJc w:val="left"/>
      <w:pPr>
        <w:ind w:left="3960" w:hanging="440"/>
      </w:pPr>
      <w:rPr>
        <w:rFonts w:ascii="Noto Sans Symbols" w:hAnsi="Noto Sans Symbols" w:eastAsia="Noto Sans Symbols" w:cs="Noto Sans Symbols"/>
      </w:rPr>
    </w:lvl>
    <w:lvl w:ilvl="3">
      <w:start w:val="1"/>
      <w:numFmt w:val="bullet"/>
      <w:lvlText w:val="●"/>
      <w:lvlJc w:val="left"/>
      <w:pPr>
        <w:ind w:left="3080" w:hanging="440"/>
      </w:pPr>
      <w:rPr>
        <w:rFonts w:ascii="Noto Sans Symbols" w:hAnsi="Noto Sans Symbols" w:eastAsia="Noto Sans Symbols" w:cs="Noto Sans Symbols"/>
      </w:rPr>
    </w:lvl>
    <w:lvl w:ilvl="4">
      <w:start w:val="1"/>
      <w:numFmt w:val="bullet"/>
      <w:lvlText w:val="■"/>
      <w:lvlJc w:val="left"/>
      <w:pPr>
        <w:ind w:left="3520" w:hanging="440"/>
      </w:pPr>
      <w:rPr>
        <w:rFonts w:ascii="Noto Sans Symbols" w:hAnsi="Noto Sans Symbols" w:eastAsia="Noto Sans Symbols" w:cs="Noto Sans Symbols"/>
      </w:rPr>
    </w:lvl>
    <w:lvl w:ilvl="2">
      <w:start w:val="1"/>
      <w:numFmt w:val="bullet"/>
      <w:lvlText w:val="◆"/>
      <w:lvlJc w:val="left"/>
      <w:pPr>
        <w:ind w:left="2640" w:hanging="440"/>
      </w:pPr>
      <w:rPr>
        <w:rFonts w:ascii="Noto Sans Symbols" w:hAnsi="Noto Sans Symbols" w:eastAsia="Noto Sans Symbols" w:cs="Noto Sans Symbols"/>
      </w:rPr>
    </w:lvl>
    <w:lvl w:ilvl="0">
      <w:start w:val="1"/>
      <w:numFmt w:val="bullet"/>
      <w:lvlText w:val="●"/>
      <w:lvlJc w:val="left"/>
      <w:pPr>
        <w:ind w:left="1760" w:hanging="440"/>
      </w:pPr>
      <w:rPr>
        <w:rFonts w:ascii="Noto Sans Symbols" w:hAnsi="Noto Sans Symbols" w:eastAsia="Noto Sans Symbols" w:cs="Noto Sans Symbols"/>
      </w:rPr>
    </w:lvl>
    <w:lvl w:ilvl="6">
      <w:start w:val="1"/>
      <w:numFmt w:val="bullet"/>
      <w:lvlText w:val="●"/>
      <w:lvlJc w:val="left"/>
      <w:pPr>
        <w:ind w:left="4400" w:hanging="440"/>
      </w:pPr>
      <w:rPr>
        <w:rFonts w:ascii="Noto Sans Symbols" w:hAnsi="Noto Sans Symbols" w:eastAsia="Noto Sans Symbols" w:cs="Noto Sans Symbols"/>
      </w:rPr>
    </w:lvl>
  </w:abstractNum>
  <w:abstractNum w:abstractNumId="197">
    <w:nsid w:val="036F5B1F"/>
    <w:multiLevelType w:val="multilevel"/>
    <w:tmpl w:val="DC02DD24"/>
    <w:lvl w:ilvl="4">
      <w:start w:val="1"/>
      <w:numFmt w:val="decimal"/>
      <w:lvlText w:val="%1.%2.%3.%4.%5."/>
      <w:lvlJc w:val="left"/>
      <w:pPr>
        <w:ind w:left="3608" w:hanging="1008"/>
      </w:pPr>
    </w:lvl>
    <w:lvl w:ilvl="2">
      <w:start w:val="1"/>
      <w:numFmt w:val="decimal"/>
      <w:lvlText w:val="%1.%2.%3."/>
      <w:lvlJc w:val="left"/>
      <w:pPr>
        <w:ind w:left="2392" w:hanging="672"/>
      </w:pPr>
    </w:lvl>
    <w:lvl w:ilvl="3">
      <w:start w:val="1"/>
      <w:numFmt w:val="decimal"/>
      <w:lvlText w:val="%1.%2.%3.%4."/>
      <w:lvlJc w:val="left"/>
      <w:pPr>
        <w:ind w:left="3000" w:hanging="840"/>
      </w:pPr>
    </w:lvl>
    <w:lvl w:ilvl="8">
      <w:start w:val="1"/>
      <w:numFmt w:val="decimal"/>
      <w:lvlText w:val="%1.%2.%3.%4.%5.%6.%7.%8.%9."/>
      <w:lvlJc w:val="left"/>
      <w:pPr>
        <w:ind w:left="6040" w:hanging="1680"/>
      </w:pPr>
    </w:lvl>
    <w:lvl w:ilvl="6">
      <w:start w:val="1"/>
      <w:numFmt w:val="decimal"/>
      <w:lvlText w:val="%1.%2.%3.%4.%5.%6.%7."/>
      <w:lvlJc w:val="left"/>
      <w:pPr>
        <w:ind w:left="4824" w:hanging="1344"/>
      </w:pPr>
    </w:lvl>
    <w:lvl w:ilvl="5">
      <w:start w:val="1"/>
      <w:numFmt w:val="decimal"/>
      <w:lvlText w:val="%1.%2.%3.%4.%5.%6."/>
      <w:lvlJc w:val="left"/>
      <w:pPr>
        <w:ind w:left="4216" w:hanging="1176"/>
      </w:pPr>
    </w:lvl>
    <w:lvl w:ilvl="0">
      <w:start w:val="1"/>
      <w:numFmt w:val="decimal"/>
      <w:lvlText w:val="%1."/>
      <w:lvlJc w:val="left"/>
      <w:pPr>
        <w:ind w:left="1176" w:hanging="336"/>
      </w:pPr>
    </w:lvl>
    <w:lvl w:ilvl="1">
      <w:start w:val="1"/>
      <w:numFmt w:val="decimal"/>
      <w:lvlText w:val="%1.%2."/>
      <w:lvlJc w:val="left"/>
      <w:pPr>
        <w:ind w:left="1784" w:hanging="504"/>
      </w:pPr>
    </w:lvl>
    <w:lvl w:ilvl="7">
      <w:start w:val="1"/>
      <w:numFmt w:val="decimal"/>
      <w:lvlText w:val="%1.%2.%3.%4.%5.%6.%7.%8."/>
      <w:lvlJc w:val="left"/>
      <w:pPr>
        <w:ind w:left="5432" w:hanging="1511"/>
      </w:pPr>
    </w:lvl>
  </w:abstractNum>
  <w:abstractNum w:abstractNumId="198">
    <w:nsid w:val="23023BD8"/>
    <w:multiLevelType w:val="multilevel"/>
    <w:tmpl w:val="F56A7ED8"/>
    <w:lvl w:ilvl="4">
      <w:start w:val="1"/>
      <w:numFmt w:val="lowerLetter"/>
      <w:lvlText w:val="%5)"/>
      <w:lvlJc w:val="left"/>
      <w:pPr>
        <w:ind w:left="3080" w:hanging="440"/>
      </w:pPr>
    </w:lvl>
    <w:lvl w:ilvl="6">
      <w:start w:val="1"/>
      <w:numFmt w:val="decimal"/>
      <w:lvlText w:val="%7."/>
      <w:lvlJc w:val="left"/>
      <w:pPr>
        <w:ind w:left="3960" w:hanging="440"/>
      </w:pPr>
    </w:lvl>
    <w:lvl w:ilvl="3">
      <w:start w:val="1"/>
      <w:numFmt w:val="decimal"/>
      <w:lvlText w:val="%4."/>
      <w:lvlJc w:val="left"/>
      <w:pPr>
        <w:ind w:left="2640" w:hanging="440"/>
      </w:pPr>
    </w:lvl>
    <w:lvl w:ilvl="5">
      <w:start w:val="1"/>
      <w:numFmt w:val="lowerRoman"/>
      <w:lvlText w:val="%6."/>
      <w:lvlJc w:val="right"/>
      <w:pPr>
        <w:ind w:left="3520" w:hanging="440"/>
      </w:pPr>
    </w:lvl>
    <w:lvl w:ilvl="1">
      <w:start w:val="1"/>
      <w:numFmt w:val="lowerLetter"/>
      <w:lvlText w:val="%2)"/>
      <w:lvlJc w:val="left"/>
      <w:pPr>
        <w:ind w:left="1760" w:hanging="440"/>
      </w:pPr>
    </w:lvl>
    <w:lvl w:ilvl="0">
      <w:start w:val="1"/>
      <w:numFmt w:val="decimal"/>
      <w:lvlText w:val="%1."/>
      <w:lvlJc w:val="left"/>
      <w:pPr>
        <w:ind w:left="1240" w:hanging="360"/>
      </w:pPr>
    </w:lvl>
    <w:lvl w:ilvl="2">
      <w:start w:val="1"/>
      <w:numFmt w:val="lowerRoman"/>
      <w:lvlText w:val="%3."/>
      <w:lvlJc w:val="right"/>
      <w:pPr>
        <w:ind w:left="2200" w:hanging="440"/>
      </w:pPr>
    </w:lvl>
    <w:lvl w:ilvl="7">
      <w:start w:val="1"/>
      <w:numFmt w:val="lowerLetter"/>
      <w:lvlText w:val="%8)"/>
      <w:lvlJc w:val="left"/>
      <w:pPr>
        <w:ind w:left="4400" w:hanging="440"/>
      </w:pPr>
    </w:lvl>
    <w:lvl w:ilvl="8">
      <w:start w:val="1"/>
      <w:numFmt w:val="lowerRoman"/>
      <w:lvlText w:val="%9."/>
      <w:lvlJc w:val="right"/>
      <w:pPr>
        <w:ind w:left="4840" w:hanging="440"/>
      </w:pPr>
    </w:lvl>
  </w:abstractNum>
  <w:abstractNum w:abstractNumId="199">
    <w:nsid w:val="0F6F4AB5"/>
    <w:multiLevelType w:val="multilevel"/>
    <w:tmpl w:val="78E2D2F0"/>
    <w:lvl w:ilvl="1">
      <w:start w:val="1"/>
      <w:numFmt w:val="lowerLetter"/>
      <w:lvlText w:val="%2)"/>
      <w:lvlJc w:val="left"/>
      <w:pPr>
        <w:ind w:left="1760" w:hanging="440"/>
      </w:pPr>
    </w:lvl>
    <w:lvl w:ilvl="4">
      <w:start w:val="1"/>
      <w:numFmt w:val="lowerLetter"/>
      <w:lvlText w:val="%5)"/>
      <w:lvlJc w:val="left"/>
      <w:pPr>
        <w:ind w:left="3080" w:hanging="440"/>
      </w:pPr>
    </w:lvl>
    <w:lvl w:ilvl="7">
      <w:start w:val="1"/>
      <w:numFmt w:val="lowerLetter"/>
      <w:lvlText w:val="%8)"/>
      <w:lvlJc w:val="left"/>
      <w:pPr>
        <w:ind w:left="4400" w:hanging="440"/>
      </w:pPr>
    </w:lvl>
    <w:lvl w:ilvl="0">
      <w:start w:val="1"/>
      <w:numFmt w:val="decimal"/>
      <w:lvlText w:val="%1."/>
      <w:lvlJc w:val="left"/>
      <w:pPr>
        <w:ind w:left="1240" w:hanging="360"/>
      </w:pPr>
    </w:lvl>
    <w:lvl w:ilvl="3">
      <w:start w:val="1"/>
      <w:numFmt w:val="decimal"/>
      <w:lvlText w:val="%4."/>
      <w:lvlJc w:val="left"/>
      <w:pPr>
        <w:ind w:left="2640" w:hanging="440"/>
      </w:pPr>
    </w:lvl>
    <w:lvl w:ilvl="8">
      <w:start w:val="1"/>
      <w:numFmt w:val="lowerRoman"/>
      <w:lvlText w:val="%9."/>
      <w:lvlJc w:val="right"/>
      <w:pPr>
        <w:ind w:left="4840" w:hanging="440"/>
      </w:pPr>
    </w:lvl>
    <w:lvl w:ilvl="2">
      <w:start w:val="1"/>
      <w:numFmt w:val="lowerRoman"/>
      <w:lvlText w:val="%3."/>
      <w:lvlJc w:val="right"/>
      <w:pPr>
        <w:ind w:left="2200" w:hanging="440"/>
      </w:pPr>
    </w:lvl>
    <w:lvl w:ilvl="6">
      <w:start w:val="1"/>
      <w:numFmt w:val="decimal"/>
      <w:lvlText w:val="%7."/>
      <w:lvlJc w:val="left"/>
      <w:pPr>
        <w:ind w:left="3960" w:hanging="440"/>
      </w:pPr>
    </w:lvl>
    <w:lvl w:ilvl="5">
      <w:start w:val="1"/>
      <w:numFmt w:val="lowerRoman"/>
      <w:lvlText w:val="%6."/>
      <w:lvlJc w:val="right"/>
      <w:pPr>
        <w:ind w:left="3520" w:hanging="440"/>
      </w:pPr>
    </w:lvl>
  </w:abstractNum>
  <w:abstractNum w:abstractNumId="200">
    <w:nsid w:val="0B1E250F"/>
    <w:multiLevelType w:val="multilevel"/>
    <w:tmpl w:val="C076EF5A"/>
    <w:lvl w:ilvl="2">
      <w:start w:val="1"/>
      <w:numFmt w:val="bullet"/>
      <w:lvlText w:val="◆"/>
      <w:lvlJc w:val="left"/>
      <w:pPr>
        <w:ind w:left="2936" w:hanging="440"/>
      </w:pPr>
      <w:rPr>
        <w:rFonts w:ascii="Noto Sans Symbols" w:hAnsi="Noto Sans Symbols" w:eastAsia="Noto Sans Symbols" w:cs="Noto Sans Symbols"/>
      </w:rPr>
    </w:lvl>
    <w:lvl w:ilvl="7">
      <w:start w:val="1"/>
      <w:numFmt w:val="bullet"/>
      <w:lvlText w:val="■"/>
      <w:lvlJc w:val="left"/>
      <w:pPr>
        <w:ind w:left="5136" w:hanging="440"/>
      </w:pPr>
      <w:rPr>
        <w:rFonts w:ascii="Noto Sans Symbols" w:hAnsi="Noto Sans Symbols" w:eastAsia="Noto Sans Symbols" w:cs="Noto Sans Symbols"/>
      </w:rPr>
    </w:lvl>
    <w:lvl w:ilvl="6">
      <w:start w:val="1"/>
      <w:numFmt w:val="bullet"/>
      <w:lvlText w:val="●"/>
      <w:lvlJc w:val="left"/>
      <w:pPr>
        <w:ind w:left="4696" w:hanging="440"/>
      </w:pPr>
      <w:rPr>
        <w:rFonts w:ascii="Noto Sans Symbols" w:hAnsi="Noto Sans Symbols" w:eastAsia="Noto Sans Symbols" w:cs="Noto Sans Symbols"/>
      </w:rPr>
    </w:lvl>
    <w:lvl w:ilvl="4">
      <w:start w:val="1"/>
      <w:numFmt w:val="bullet"/>
      <w:lvlText w:val="■"/>
      <w:lvlJc w:val="left"/>
      <w:pPr>
        <w:ind w:left="3816" w:hanging="440"/>
      </w:pPr>
      <w:rPr>
        <w:rFonts w:ascii="Noto Sans Symbols" w:hAnsi="Noto Sans Symbols" w:eastAsia="Noto Sans Symbols" w:cs="Noto Sans Symbols"/>
      </w:rPr>
    </w:lvl>
    <w:lvl w:ilvl="8">
      <w:start w:val="1"/>
      <w:numFmt w:val="bullet"/>
      <w:lvlText w:val="◆"/>
      <w:lvlJc w:val="left"/>
      <w:pPr>
        <w:ind w:left="5576" w:hanging="440"/>
      </w:pPr>
      <w:rPr>
        <w:rFonts w:ascii="Noto Sans Symbols" w:hAnsi="Noto Sans Symbols" w:eastAsia="Noto Sans Symbols" w:cs="Noto Sans Symbols"/>
      </w:rPr>
    </w:lvl>
    <w:lvl w:ilvl="5">
      <w:start w:val="1"/>
      <w:numFmt w:val="bullet"/>
      <w:lvlText w:val="◆"/>
      <w:lvlJc w:val="left"/>
      <w:pPr>
        <w:ind w:left="4256" w:hanging="440"/>
      </w:pPr>
      <w:rPr>
        <w:rFonts w:ascii="Noto Sans Symbols" w:hAnsi="Noto Sans Symbols" w:eastAsia="Noto Sans Symbols" w:cs="Noto Sans Symbols"/>
      </w:rPr>
    </w:lvl>
    <w:lvl w:ilvl="3">
      <w:start w:val="1"/>
      <w:numFmt w:val="bullet"/>
      <w:lvlText w:val="●"/>
      <w:lvlJc w:val="left"/>
      <w:pPr>
        <w:ind w:left="3376" w:hanging="440"/>
      </w:pPr>
      <w:rPr>
        <w:rFonts w:ascii="Noto Sans Symbols" w:hAnsi="Noto Sans Symbols" w:eastAsia="Noto Sans Symbols" w:cs="Noto Sans Symbols"/>
      </w:rPr>
    </w:lvl>
    <w:lvl w:ilvl="1">
      <w:start w:val="1"/>
      <w:numFmt w:val="bullet"/>
      <w:lvlText w:val="■"/>
      <w:lvlJc w:val="left"/>
      <w:pPr>
        <w:ind w:left="2496" w:hanging="440"/>
      </w:pPr>
      <w:rPr>
        <w:rFonts w:ascii="Noto Sans Symbols" w:hAnsi="Noto Sans Symbols" w:eastAsia="Noto Sans Symbols" w:cs="Noto Sans Symbols"/>
      </w:rPr>
    </w:lvl>
    <w:lvl w:ilvl="0">
      <w:start w:val="1"/>
      <w:numFmt w:val="bullet"/>
      <w:lvlText w:val="●"/>
      <w:lvlJc w:val="left"/>
      <w:pPr>
        <w:ind w:left="2056" w:hanging="440"/>
      </w:pPr>
      <w:rPr>
        <w:rFonts w:ascii="Noto Sans Symbols" w:hAnsi="Noto Sans Symbols" w:eastAsia="Noto Sans Symbols" w:cs="Noto Sans Symbols"/>
      </w:rPr>
    </w:lvl>
  </w:abstractNum>
  <w:abstractNum w:abstractNumId="201">
    <w:nsid w:val="44634719"/>
    <w:multiLevelType w:val="multilevel"/>
    <w:tmpl w:val="AEC424E6"/>
    <w:lvl w:ilvl="3">
      <w:start w:val="1"/>
      <w:numFmt w:val="bullet"/>
      <w:lvlText w:val="●"/>
      <w:lvlJc w:val="left"/>
      <w:pPr>
        <w:ind w:left="3000" w:hanging="440"/>
      </w:pPr>
      <w:rPr>
        <w:rFonts w:ascii="Noto Sans Symbols" w:hAnsi="Noto Sans Symbols" w:eastAsia="Noto Sans Symbols" w:cs="Noto Sans Symbols"/>
      </w:rPr>
    </w:lvl>
    <w:lvl w:ilvl="2">
      <w:start w:val="1"/>
      <w:numFmt w:val="bullet"/>
      <w:lvlText w:val="◆"/>
      <w:lvlJc w:val="left"/>
      <w:pPr>
        <w:ind w:left="2560" w:hanging="440"/>
      </w:pPr>
      <w:rPr>
        <w:rFonts w:ascii="Noto Sans Symbols" w:hAnsi="Noto Sans Symbols" w:eastAsia="Noto Sans Symbols" w:cs="Noto Sans Symbols"/>
      </w:rPr>
    </w:lvl>
    <w:lvl w:ilvl="7">
      <w:start w:val="1"/>
      <w:numFmt w:val="bullet"/>
      <w:lvlText w:val="■"/>
      <w:lvlJc w:val="left"/>
      <w:pPr>
        <w:ind w:left="4760" w:hanging="440"/>
      </w:pPr>
      <w:rPr>
        <w:rFonts w:ascii="Noto Sans Symbols" w:hAnsi="Noto Sans Symbols" w:eastAsia="Noto Sans Symbols" w:cs="Noto Sans Symbols"/>
      </w:rPr>
    </w:lvl>
    <w:lvl w:ilvl="5">
      <w:start w:val="1"/>
      <w:numFmt w:val="bullet"/>
      <w:lvlText w:val="◆"/>
      <w:lvlJc w:val="left"/>
      <w:pPr>
        <w:ind w:left="3880" w:hanging="440"/>
      </w:pPr>
      <w:rPr>
        <w:rFonts w:ascii="Noto Sans Symbols" w:hAnsi="Noto Sans Symbols" w:eastAsia="Noto Sans Symbols" w:cs="Noto Sans Symbols"/>
      </w:rPr>
    </w:lvl>
    <w:lvl w:ilvl="8">
      <w:start w:val="1"/>
      <w:numFmt w:val="bullet"/>
      <w:lvlText w:val="◆"/>
      <w:lvlJc w:val="left"/>
      <w:pPr>
        <w:ind w:left="5200" w:hanging="440"/>
      </w:pPr>
      <w:rPr>
        <w:rFonts w:ascii="Noto Sans Symbols" w:hAnsi="Noto Sans Symbols" w:eastAsia="Noto Sans Symbols" w:cs="Noto Sans Symbols"/>
      </w:rPr>
    </w:lvl>
    <w:lvl w:ilvl="6">
      <w:start w:val="1"/>
      <w:numFmt w:val="bullet"/>
      <w:lvlText w:val="●"/>
      <w:lvlJc w:val="left"/>
      <w:pPr>
        <w:ind w:left="4320" w:hanging="440"/>
      </w:pPr>
      <w:rPr>
        <w:rFonts w:ascii="Noto Sans Symbols" w:hAnsi="Noto Sans Symbols" w:eastAsia="Noto Sans Symbols" w:cs="Noto Sans Symbols"/>
      </w:rPr>
    </w:lvl>
    <w:lvl w:ilvl="1">
      <w:start w:val="1"/>
      <w:numFmt w:val="bullet"/>
      <w:lvlText w:val="■"/>
      <w:lvlJc w:val="left"/>
      <w:pPr>
        <w:ind w:left="2120" w:hanging="440"/>
      </w:pPr>
      <w:rPr>
        <w:rFonts w:ascii="Noto Sans Symbols" w:hAnsi="Noto Sans Symbols" w:eastAsia="Noto Sans Symbols" w:cs="Noto Sans Symbols"/>
      </w:rPr>
    </w:lvl>
    <w:lvl w:ilvl="4">
      <w:start w:val="1"/>
      <w:numFmt w:val="bullet"/>
      <w:lvlText w:val="■"/>
      <w:lvlJc w:val="left"/>
      <w:pPr>
        <w:ind w:left="3440" w:hanging="440"/>
      </w:pPr>
      <w:rPr>
        <w:rFonts w:ascii="Noto Sans Symbols" w:hAnsi="Noto Sans Symbols" w:eastAsia="Noto Sans Symbols" w:cs="Noto Sans Symbols"/>
      </w:rPr>
    </w:lvl>
    <w:lvl w:ilvl="0">
      <w:start w:val="1"/>
      <w:numFmt w:val="bullet"/>
      <w:lvlText w:val="●"/>
      <w:lvlJc w:val="left"/>
      <w:pPr>
        <w:ind w:left="1680" w:hanging="440"/>
      </w:pPr>
      <w:rPr>
        <w:rFonts w:ascii="Noto Sans Symbols" w:hAnsi="Noto Sans Symbols" w:eastAsia="Noto Sans Symbols" w:cs="Noto Sans Symbols"/>
      </w:rPr>
    </w:lvl>
  </w:abstractNum>
  <w:abstractNum w:abstractNumId="202">
    <w:nsid w:val="13C23BE5"/>
    <w:multiLevelType w:val="multilevel"/>
    <w:tmpl w:val="E6225FA4"/>
    <w:lvl w:ilvl="8">
      <w:start w:val="1"/>
      <w:numFmt w:val="lowerRoman"/>
      <w:lvlText w:val="%9."/>
      <w:lvlJc w:val="right"/>
      <w:pPr>
        <w:ind w:left="5200" w:hanging="440"/>
      </w:pPr>
    </w:lvl>
    <w:lvl w:ilvl="5">
      <w:start w:val="1"/>
      <w:numFmt w:val="lowerRoman"/>
      <w:lvlText w:val="%6."/>
      <w:lvlJc w:val="right"/>
      <w:pPr>
        <w:ind w:left="3880" w:hanging="440"/>
      </w:pPr>
    </w:lvl>
    <w:lvl w:ilvl="0">
      <w:start w:val="1"/>
      <w:numFmt w:val="bullet"/>
      <w:lvlText w:val="●"/>
      <w:lvlJc w:val="left"/>
      <w:pPr>
        <w:ind w:left="1600" w:hanging="360"/>
      </w:pPr>
      <w:rPr>
        <w:rFonts w:ascii="Noto Sans Symbols" w:hAnsi="Noto Sans Symbols" w:eastAsia="Noto Sans Symbols" w:cs="Noto Sans Symbols"/>
      </w:rPr>
    </w:lvl>
    <w:lvl w:ilvl="1">
      <w:start w:val="1"/>
      <w:numFmt w:val="lowerLetter"/>
      <w:lvlText w:val="%2."/>
      <w:lvlJc w:val="left"/>
      <w:pPr>
        <w:ind w:left="2040" w:hanging="360"/>
      </w:pPr>
    </w:lvl>
    <w:lvl w:ilvl="7">
      <w:start w:val="1"/>
      <w:numFmt w:val="lowerLetter"/>
      <w:lvlText w:val="%8)"/>
      <w:lvlJc w:val="left"/>
      <w:pPr>
        <w:ind w:left="4760" w:hanging="440"/>
      </w:pPr>
    </w:lvl>
    <w:lvl w:ilvl="4">
      <w:start w:val="1"/>
      <w:numFmt w:val="lowerLetter"/>
      <w:lvlText w:val="%5)"/>
      <w:lvlJc w:val="left"/>
      <w:pPr>
        <w:ind w:left="3440" w:hanging="440"/>
      </w:pPr>
    </w:lvl>
    <w:lvl w:ilvl="3">
      <w:start w:val="1"/>
      <w:numFmt w:val="decimal"/>
      <w:lvlText w:val="%4."/>
      <w:lvlJc w:val="left"/>
      <w:pPr>
        <w:ind w:left="3000" w:hanging="440"/>
      </w:pPr>
    </w:lvl>
    <w:lvl w:ilvl="6">
      <w:start w:val="1"/>
      <w:numFmt w:val="decimal"/>
      <w:lvlText w:val="%7."/>
      <w:lvlJc w:val="left"/>
      <w:pPr>
        <w:ind w:left="4320" w:hanging="440"/>
      </w:pPr>
    </w:lvl>
    <w:lvl w:ilvl="2">
      <w:start w:val="1"/>
      <w:numFmt w:val="lowerRoman"/>
      <w:lvlText w:val="%3."/>
      <w:lvlJc w:val="right"/>
      <w:pPr>
        <w:ind w:left="2560" w:hanging="440"/>
      </w:pPr>
    </w:lvl>
  </w:abstractNum>
  <w:abstractNum w:abstractNumId="203">
    <w:nsid w:val="279A008D"/>
    <w:multiLevelType w:val="multilevel"/>
    <w:tmpl w:val="AE267102"/>
    <w:lvl w:ilvl="0">
      <w:start w:val="1"/>
      <w:numFmt w:val="bullet"/>
      <w:lvlText w:val="●"/>
      <w:lvlJc w:val="left"/>
      <w:pPr>
        <w:ind w:left="1640" w:hanging="440"/>
      </w:pPr>
      <w:rPr>
        <w:rFonts w:ascii="Noto Sans Symbols" w:hAnsi="Noto Sans Symbols" w:eastAsia="Noto Sans Symbols" w:cs="Noto Sans Symbols"/>
      </w:rPr>
    </w:lvl>
    <w:lvl w:ilvl="5">
      <w:start w:val="1"/>
      <w:numFmt w:val="bullet"/>
      <w:lvlText w:val="◆"/>
      <w:lvlJc w:val="left"/>
      <w:pPr>
        <w:ind w:left="3840" w:hanging="440"/>
      </w:pPr>
      <w:rPr>
        <w:rFonts w:ascii="Noto Sans Symbols" w:hAnsi="Noto Sans Symbols" w:eastAsia="Noto Sans Symbols" w:cs="Noto Sans Symbols"/>
      </w:rPr>
    </w:lvl>
    <w:lvl w:ilvl="4">
      <w:start w:val="1"/>
      <w:numFmt w:val="bullet"/>
      <w:lvlText w:val="■"/>
      <w:lvlJc w:val="left"/>
      <w:pPr>
        <w:ind w:left="3400" w:hanging="440"/>
      </w:pPr>
      <w:rPr>
        <w:rFonts w:ascii="Noto Sans Symbols" w:hAnsi="Noto Sans Symbols" w:eastAsia="Noto Sans Symbols" w:cs="Noto Sans Symbols"/>
      </w:rPr>
    </w:lvl>
    <w:lvl w:ilvl="1">
      <w:start w:val="1"/>
      <w:numFmt w:val="bullet"/>
      <w:lvlText w:val="■"/>
      <w:lvlJc w:val="left"/>
      <w:pPr>
        <w:ind w:left="2080" w:hanging="440"/>
      </w:pPr>
      <w:rPr>
        <w:rFonts w:ascii="Noto Sans Symbols" w:hAnsi="Noto Sans Symbols" w:eastAsia="Noto Sans Symbols" w:cs="Noto Sans Symbols"/>
      </w:rPr>
    </w:lvl>
    <w:lvl w:ilvl="6">
      <w:start w:val="1"/>
      <w:numFmt w:val="bullet"/>
      <w:lvlText w:val="●"/>
      <w:lvlJc w:val="left"/>
      <w:pPr>
        <w:ind w:left="4280" w:hanging="440"/>
      </w:pPr>
      <w:rPr>
        <w:rFonts w:ascii="Noto Sans Symbols" w:hAnsi="Noto Sans Symbols" w:eastAsia="Noto Sans Symbols" w:cs="Noto Sans Symbols"/>
      </w:rPr>
    </w:lvl>
    <w:lvl w:ilvl="3">
      <w:start w:val="1"/>
      <w:numFmt w:val="bullet"/>
      <w:lvlText w:val="●"/>
      <w:lvlJc w:val="left"/>
      <w:pPr>
        <w:ind w:left="2960" w:hanging="440"/>
      </w:pPr>
      <w:rPr>
        <w:rFonts w:ascii="Noto Sans Symbols" w:hAnsi="Noto Sans Symbols" w:eastAsia="Noto Sans Symbols" w:cs="Noto Sans Symbols"/>
      </w:rPr>
    </w:lvl>
    <w:lvl w:ilvl="2">
      <w:start w:val="1"/>
      <w:numFmt w:val="bullet"/>
      <w:lvlText w:val="◆"/>
      <w:lvlJc w:val="left"/>
      <w:pPr>
        <w:ind w:left="2520" w:hanging="440"/>
      </w:pPr>
      <w:rPr>
        <w:rFonts w:ascii="Noto Sans Symbols" w:hAnsi="Noto Sans Symbols" w:eastAsia="Noto Sans Symbols" w:cs="Noto Sans Symbols"/>
      </w:rPr>
    </w:lvl>
    <w:lvl w:ilvl="8">
      <w:start w:val="1"/>
      <w:numFmt w:val="bullet"/>
      <w:lvlText w:val="◆"/>
      <w:lvlJc w:val="left"/>
      <w:pPr>
        <w:ind w:left="5160" w:hanging="440"/>
      </w:pPr>
      <w:rPr>
        <w:rFonts w:ascii="Noto Sans Symbols" w:hAnsi="Noto Sans Symbols" w:eastAsia="Noto Sans Symbols" w:cs="Noto Sans Symbols"/>
      </w:rPr>
    </w:lvl>
    <w:lvl w:ilvl="7">
      <w:start w:val="1"/>
      <w:numFmt w:val="bullet"/>
      <w:lvlText w:val="■"/>
      <w:lvlJc w:val="left"/>
      <w:pPr>
        <w:ind w:left="4720" w:hanging="440"/>
      </w:pPr>
      <w:rPr>
        <w:rFonts w:ascii="Noto Sans Symbols" w:hAnsi="Noto Sans Symbols" w:eastAsia="Noto Sans Symbols" w:cs="Noto Sans Symbols"/>
      </w:rPr>
    </w:lvl>
  </w:abstractNum>
  <w:abstractNum w:abstractNumId="204">
    <w:nsid w:val="72822FAE"/>
    <w:multiLevelType w:val="multilevel"/>
    <w:tmpl w:val="A81E1836"/>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7">
      <w:start w:val="1"/>
      <w:numFmt w:val="bullet"/>
      <w:lvlText w:val="○"/>
      <w:lvlJc w:val="left"/>
      <w:pPr>
        <w:ind w:left="5760" w:hanging="360"/>
      </w:pPr>
      <w:rPr>
        <w:u w:val="none"/>
      </w:rPr>
    </w:lvl>
    <w:lvl w:ilvl="6">
      <w:start w:val="1"/>
      <w:numFmt w:val="bullet"/>
      <w:lvlText w:val="●"/>
      <w:lvlJc w:val="left"/>
      <w:pPr>
        <w:ind w:left="5040" w:hanging="360"/>
      </w:pPr>
      <w:rPr>
        <w:u w:val="none"/>
      </w:rPr>
    </w:lvl>
    <w:lvl w:ilvl="4">
      <w:start w:val="1"/>
      <w:numFmt w:val="bullet"/>
      <w:lvlText w:val="○"/>
      <w:lvlJc w:val="left"/>
      <w:pPr>
        <w:ind w:left="3600" w:hanging="360"/>
      </w:pPr>
      <w:rPr>
        <w:u w:val="none"/>
      </w:rPr>
    </w:lvl>
    <w:lvl w:ilvl="8">
      <w:start w:val="1"/>
      <w:numFmt w:val="bullet"/>
      <w:lvlText w:val="■"/>
      <w:lvlJc w:val="left"/>
      <w:pPr>
        <w:ind w:left="6480" w:hanging="360"/>
      </w:pPr>
      <w:rPr>
        <w:u w:val="none"/>
      </w:rPr>
    </w:lvl>
    <w:lvl w:ilvl="1">
      <w:start w:val="1"/>
      <w:numFmt w:val="bullet"/>
      <w:lvlText w:val="○"/>
      <w:lvlJc w:val="left"/>
      <w:pPr>
        <w:ind w:left="1440" w:hanging="360"/>
      </w:pPr>
      <w:rPr>
        <w:u w:val="none"/>
      </w:rPr>
    </w:lvl>
    <w:lvl w:ilvl="5">
      <w:start w:val="1"/>
      <w:numFmt w:val="bullet"/>
      <w:lvlText w:val="■"/>
      <w:lvlJc w:val="left"/>
      <w:pPr>
        <w:ind w:left="4320" w:hanging="360"/>
      </w:pPr>
      <w:rPr>
        <w:u w:val="none"/>
      </w:rPr>
    </w:lvl>
    <w:lvl w:ilvl="0">
      <w:start w:val="1"/>
      <w:numFmt w:val="bullet"/>
      <w:lvlText w:val="●"/>
      <w:lvlJc w:val="left"/>
      <w:pPr>
        <w:ind w:left="720" w:hanging="360"/>
      </w:pPr>
      <w:rPr>
        <w:rFonts w:ascii="Roboto" w:hAnsi="Roboto" w:eastAsia="Roboto" w:cs="Roboto"/>
        <w:color w:val="0F1115"/>
        <w:sz w:val="24"/>
        <w:szCs w:val="24"/>
        <w:u w:val="none"/>
      </w:rPr>
    </w:lvl>
  </w:abstractNum>
  <w:abstractNum w:abstractNumId="205">
    <w:nsid w:val="2E070230"/>
    <w:multiLevelType w:val="multilevel"/>
    <w:tmpl w:val="17F2FAC0"/>
    <w:lvl w:ilvl="1">
      <w:start w:val="1"/>
      <w:numFmt w:val="bullet"/>
      <w:lvlText w:val="⚪"/>
      <w:lvlJc w:val="left"/>
      <w:pPr>
        <w:ind w:left="2096" w:hanging="336"/>
      </w:pPr>
      <w:rPr>
        <w:rFonts w:ascii="Noto Sans Symbols" w:hAnsi="Noto Sans Symbols" w:eastAsia="Noto Sans Symbols" w:cs="Noto Sans Symbols"/>
      </w:rPr>
    </w:lvl>
    <w:lvl w:ilvl="8">
      <w:start w:val="1"/>
      <w:numFmt w:val="bullet"/>
      <w:lvlText w:val="■"/>
      <w:lvlJc w:val="left"/>
      <w:pPr>
        <w:ind w:left="5176" w:hanging="336"/>
      </w:pPr>
      <w:rPr>
        <w:rFonts w:ascii="Noto Sans Symbols" w:hAnsi="Noto Sans Symbols" w:eastAsia="Noto Sans Symbols" w:cs="Noto Sans Symbols"/>
      </w:rPr>
    </w:lvl>
    <w:lvl w:ilvl="6">
      <w:start w:val="1"/>
      <w:numFmt w:val="bullet"/>
      <w:lvlText w:val="●"/>
      <w:lvlJc w:val="left"/>
      <w:pPr>
        <w:ind w:left="4296" w:hanging="336"/>
      </w:pPr>
      <w:rPr>
        <w:rFonts w:ascii="Noto Sans Symbols" w:hAnsi="Noto Sans Symbols" w:eastAsia="Noto Sans Symbols" w:cs="Noto Sans Symbols"/>
      </w:rPr>
    </w:lvl>
    <w:lvl w:ilvl="0">
      <w:start w:val="1"/>
      <w:numFmt w:val="bullet"/>
      <w:lvlText w:val="●"/>
      <w:lvlJc w:val="left"/>
      <w:pPr>
        <w:ind w:left="1656" w:hanging="336"/>
      </w:pPr>
      <w:rPr>
        <w:rFonts w:ascii="Noto Sans Symbols" w:hAnsi="Noto Sans Symbols" w:eastAsia="Noto Sans Symbols" w:cs="Noto Sans Symbols"/>
      </w:rPr>
    </w:lvl>
    <w:lvl w:ilvl="3">
      <w:start w:val="1"/>
      <w:numFmt w:val="bullet"/>
      <w:lvlText w:val="●"/>
      <w:lvlJc w:val="left"/>
      <w:pPr>
        <w:ind w:left="2976" w:hanging="336"/>
      </w:pPr>
      <w:rPr>
        <w:rFonts w:ascii="Noto Sans Symbols" w:hAnsi="Noto Sans Symbols" w:eastAsia="Noto Sans Symbols" w:cs="Noto Sans Symbols"/>
      </w:rPr>
    </w:lvl>
    <w:lvl w:ilvl="2">
      <w:start w:val="1"/>
      <w:numFmt w:val="bullet"/>
      <w:lvlText w:val="■"/>
      <w:lvlJc w:val="left"/>
      <w:pPr>
        <w:ind w:left="2536" w:hanging="336"/>
      </w:pPr>
      <w:rPr>
        <w:rFonts w:ascii="Noto Sans Symbols" w:hAnsi="Noto Sans Symbols" w:eastAsia="Noto Sans Symbols" w:cs="Noto Sans Symbols"/>
      </w:rPr>
    </w:lvl>
    <w:lvl w:ilvl="5">
      <w:start w:val="1"/>
      <w:numFmt w:val="bullet"/>
      <w:lvlText w:val="■"/>
      <w:lvlJc w:val="left"/>
      <w:pPr>
        <w:ind w:left="3856" w:hanging="336"/>
      </w:pPr>
      <w:rPr>
        <w:rFonts w:ascii="Noto Sans Symbols" w:hAnsi="Noto Sans Symbols" w:eastAsia="Noto Sans Symbols" w:cs="Noto Sans Symbols"/>
      </w:rPr>
    </w:lvl>
    <w:lvl w:ilvl="4">
      <w:start w:val="1"/>
      <w:numFmt w:val="bullet"/>
      <w:lvlText w:val="⚪"/>
      <w:lvlJc w:val="left"/>
      <w:pPr>
        <w:ind w:left="3416" w:hanging="336"/>
      </w:pPr>
      <w:rPr>
        <w:rFonts w:ascii="Noto Sans Symbols" w:hAnsi="Noto Sans Symbols" w:eastAsia="Noto Sans Symbols" w:cs="Noto Sans Symbols"/>
      </w:rPr>
    </w:lvl>
    <w:lvl w:ilvl="7">
      <w:start w:val="1"/>
      <w:numFmt w:val="bullet"/>
      <w:lvlText w:val="⚪"/>
      <w:lvlJc w:val="left"/>
      <w:pPr>
        <w:ind w:left="4736" w:hanging="336"/>
      </w:pPr>
      <w:rPr>
        <w:rFonts w:ascii="Noto Sans Symbols" w:hAnsi="Noto Sans Symbols" w:eastAsia="Noto Sans Symbols" w:cs="Noto Sans Symbols"/>
      </w:rPr>
    </w:lvl>
  </w:abstractNum>
  <w:abstractNum w:abstractNumId="206">
    <w:nsid w:val="297A6D3A"/>
    <w:multiLevelType w:val="multilevel"/>
    <w:tmpl w:val="3A4E37D0"/>
    <w:lvl w:ilvl="8">
      <w:start w:val="1"/>
      <w:numFmt w:val="lowerRoman"/>
      <w:lvlText w:val="%9."/>
      <w:lvlJc w:val="right"/>
      <w:pPr>
        <w:ind w:left="5616" w:hanging="440"/>
      </w:pPr>
    </w:lvl>
    <w:lvl w:ilvl="2">
      <w:start w:val="1"/>
      <w:numFmt w:val="lowerRoman"/>
      <w:lvlText w:val="%3."/>
      <w:lvlJc w:val="right"/>
      <w:pPr>
        <w:ind w:left="2976" w:hanging="440"/>
      </w:pPr>
    </w:lvl>
    <w:lvl w:ilvl="0">
      <w:start w:val="1"/>
      <w:numFmt w:val="lowerLetter"/>
      <w:lvlText w:val="%1."/>
      <w:lvlJc w:val="left"/>
      <w:pPr>
        <w:ind w:left="2016" w:hanging="360"/>
      </w:pPr>
    </w:lvl>
    <w:lvl w:ilvl="1">
      <w:start w:val="1"/>
      <w:numFmt w:val="lowerLetter"/>
      <w:lvlText w:val="%2)"/>
      <w:lvlJc w:val="left"/>
      <w:pPr>
        <w:ind w:left="2536" w:hanging="440"/>
      </w:pPr>
    </w:lvl>
    <w:lvl w:ilvl="4">
      <w:start w:val="1"/>
      <w:numFmt w:val="lowerLetter"/>
      <w:lvlText w:val="%5)"/>
      <w:lvlJc w:val="left"/>
      <w:pPr>
        <w:ind w:left="3856" w:hanging="440"/>
      </w:pPr>
    </w:lvl>
    <w:lvl w:ilvl="5">
      <w:start w:val="1"/>
      <w:numFmt w:val="lowerRoman"/>
      <w:lvlText w:val="%6."/>
      <w:lvlJc w:val="right"/>
      <w:pPr>
        <w:ind w:left="4296" w:hanging="440"/>
      </w:pPr>
    </w:lvl>
    <w:lvl w:ilvl="3">
      <w:start w:val="1"/>
      <w:numFmt w:val="decimal"/>
      <w:lvlText w:val="%4."/>
      <w:lvlJc w:val="left"/>
      <w:pPr>
        <w:ind w:left="3416" w:hanging="440"/>
      </w:pPr>
    </w:lvl>
    <w:lvl w:ilvl="7">
      <w:start w:val="1"/>
      <w:numFmt w:val="lowerLetter"/>
      <w:lvlText w:val="%8)"/>
      <w:lvlJc w:val="left"/>
      <w:pPr>
        <w:ind w:left="5176" w:hanging="440"/>
      </w:pPr>
    </w:lvl>
    <w:lvl w:ilvl="6">
      <w:start w:val="1"/>
      <w:numFmt w:val="decimal"/>
      <w:lvlText w:val="%7."/>
      <w:lvlJc w:val="left"/>
      <w:pPr>
        <w:ind w:left="4736" w:hanging="440"/>
      </w:pPr>
    </w:lvl>
  </w:abstractNum>
  <w:abstractNum w:abstractNumId="207">
    <w:nsid w:val="79F500DD"/>
    <w:multiLevelType w:val="multilevel"/>
    <w:tmpl w:val="908855BA"/>
    <w:lvl w:ilvl="2">
      <w:start w:val="1"/>
      <w:numFmt w:val="lowerRoman"/>
      <w:lvlText w:val="%3."/>
      <w:lvlJc w:val="right"/>
      <w:pPr>
        <w:ind w:left="2560" w:hanging="440"/>
      </w:pPr>
    </w:lvl>
    <w:lvl w:ilvl="0">
      <w:start w:val="1"/>
      <w:numFmt w:val="bullet"/>
      <w:lvlText w:val="●"/>
      <w:lvlJc w:val="left"/>
      <w:pPr>
        <w:ind w:left="1600" w:hanging="360"/>
      </w:pPr>
      <w:rPr>
        <w:rFonts w:ascii="Noto Sans Symbols" w:hAnsi="Noto Sans Symbols" w:eastAsia="Noto Sans Symbols" w:cs="Noto Sans Symbols"/>
      </w:rPr>
    </w:lvl>
    <w:lvl w:ilvl="3">
      <w:start w:val="1"/>
      <w:numFmt w:val="decimal"/>
      <w:lvlText w:val="%4."/>
      <w:lvlJc w:val="left"/>
      <w:pPr>
        <w:ind w:left="3000" w:hanging="440"/>
      </w:pPr>
    </w:lvl>
    <w:lvl w:ilvl="8">
      <w:start w:val="1"/>
      <w:numFmt w:val="lowerRoman"/>
      <w:lvlText w:val="%9."/>
      <w:lvlJc w:val="right"/>
      <w:pPr>
        <w:ind w:left="5200" w:hanging="440"/>
      </w:pPr>
    </w:lvl>
    <w:lvl w:ilvl="4">
      <w:start w:val="1"/>
      <w:numFmt w:val="lowerLetter"/>
      <w:lvlText w:val="%5)"/>
      <w:lvlJc w:val="left"/>
      <w:pPr>
        <w:ind w:left="3440" w:hanging="440"/>
      </w:pPr>
    </w:lvl>
    <w:lvl w:ilvl="1">
      <w:start w:val="1"/>
      <w:numFmt w:val="lowerLetter"/>
      <w:lvlText w:val="%2."/>
      <w:lvlJc w:val="left"/>
      <w:pPr>
        <w:ind w:left="2040" w:hanging="360"/>
      </w:pPr>
    </w:lvl>
    <w:lvl w:ilvl="5">
      <w:start w:val="1"/>
      <w:numFmt w:val="lowerRoman"/>
      <w:lvlText w:val="%6."/>
      <w:lvlJc w:val="right"/>
      <w:pPr>
        <w:ind w:left="3880" w:hanging="440"/>
      </w:pPr>
    </w:lvl>
    <w:lvl w:ilvl="6">
      <w:start w:val="1"/>
      <w:numFmt w:val="decimal"/>
      <w:lvlText w:val="%7."/>
      <w:lvlJc w:val="left"/>
      <w:pPr>
        <w:ind w:left="4320" w:hanging="440"/>
      </w:pPr>
    </w:lvl>
    <w:lvl w:ilvl="7">
      <w:start w:val="1"/>
      <w:numFmt w:val="lowerLetter"/>
      <w:lvlText w:val="%8)"/>
      <w:lvlJc w:val="left"/>
      <w:pPr>
        <w:ind w:left="4760" w:hanging="440"/>
      </w:pPr>
    </w:lvl>
  </w:abstractNum>
  <w:abstractNum w:abstractNumId="208">
    <w:nsid w:val="63FC0192"/>
    <w:multiLevelType w:val="multilevel"/>
    <w:tmpl w:val="C248F4B6"/>
    <w:lvl w:ilvl="8">
      <w:start w:val="1"/>
      <w:numFmt w:val="lowerRoman"/>
      <w:lvlText w:val="%9."/>
      <w:lvlJc w:val="right"/>
      <w:pPr>
        <w:ind w:left="4840" w:hanging="440"/>
      </w:pPr>
    </w:lvl>
    <w:lvl w:ilvl="0">
      <w:start w:val="1"/>
      <w:numFmt w:val="decimal"/>
      <w:lvlText w:val="%1."/>
      <w:lvlJc w:val="left"/>
      <w:pPr>
        <w:ind w:left="1240" w:hanging="360"/>
      </w:pPr>
    </w:lvl>
    <w:lvl w:ilvl="3">
      <w:start w:val="1"/>
      <w:numFmt w:val="decimal"/>
      <w:lvlText w:val="%4."/>
      <w:lvlJc w:val="left"/>
      <w:pPr>
        <w:ind w:left="2640" w:hanging="440"/>
      </w:pPr>
    </w:lvl>
    <w:lvl w:ilvl="7">
      <w:start w:val="1"/>
      <w:numFmt w:val="lowerLetter"/>
      <w:lvlText w:val="%8)"/>
      <w:lvlJc w:val="left"/>
      <w:pPr>
        <w:ind w:left="4400" w:hanging="440"/>
      </w:pPr>
    </w:lvl>
    <w:lvl w:ilvl="5">
      <w:start w:val="1"/>
      <w:numFmt w:val="lowerRoman"/>
      <w:lvlText w:val="%6."/>
      <w:lvlJc w:val="right"/>
      <w:pPr>
        <w:ind w:left="3520" w:hanging="440"/>
      </w:pPr>
    </w:lvl>
    <w:lvl w:ilvl="1">
      <w:start w:val="1"/>
      <w:numFmt w:val="lowerLetter"/>
      <w:lvlText w:val="%2)"/>
      <w:lvlJc w:val="left"/>
      <w:pPr>
        <w:ind w:left="1760" w:hanging="440"/>
      </w:pPr>
    </w:lvl>
    <w:lvl w:ilvl="2">
      <w:start w:val="1"/>
      <w:numFmt w:val="lowerRoman"/>
      <w:lvlText w:val="%3."/>
      <w:lvlJc w:val="right"/>
      <w:pPr>
        <w:ind w:left="2200" w:hanging="440"/>
      </w:pPr>
    </w:lvl>
    <w:lvl w:ilvl="6">
      <w:start w:val="1"/>
      <w:numFmt w:val="decimal"/>
      <w:lvlText w:val="%7."/>
      <w:lvlJc w:val="left"/>
      <w:pPr>
        <w:ind w:left="3960" w:hanging="440"/>
      </w:pPr>
    </w:lvl>
    <w:lvl w:ilvl="4">
      <w:start w:val="1"/>
      <w:numFmt w:val="lowerLetter"/>
      <w:lvlText w:val="%5)"/>
      <w:lvlJc w:val="left"/>
      <w:pPr>
        <w:ind w:left="3080" w:hanging="440"/>
      </w:pPr>
    </w:lvl>
  </w:abstractNum>
  <w:abstractNum w:abstractNumId="209">
    <w:nsid w:val="42420EF2"/>
    <w:multiLevelType w:val="multilevel"/>
    <w:tmpl w:val="1B94711A"/>
    <w:lvl w:ilvl="1">
      <w:start w:val="1"/>
      <w:numFmt w:val="lowerLetter"/>
      <w:lvlText w:val="%2)"/>
      <w:lvlJc w:val="left"/>
      <w:pPr>
        <w:ind w:left="2536" w:hanging="440"/>
      </w:pPr>
    </w:lvl>
    <w:lvl w:ilvl="2">
      <w:start w:val="1"/>
      <w:numFmt w:val="lowerRoman"/>
      <w:lvlText w:val="%3."/>
      <w:lvlJc w:val="right"/>
      <w:pPr>
        <w:ind w:left="2976" w:hanging="440"/>
      </w:pPr>
    </w:lvl>
    <w:lvl w:ilvl="6">
      <w:start w:val="1"/>
      <w:numFmt w:val="decimal"/>
      <w:lvlText w:val="%7."/>
      <w:lvlJc w:val="left"/>
      <w:pPr>
        <w:ind w:left="4736" w:hanging="440"/>
      </w:pPr>
    </w:lvl>
    <w:lvl w:ilvl="3">
      <w:start w:val="1"/>
      <w:numFmt w:val="decimal"/>
      <w:lvlText w:val="%4."/>
      <w:lvlJc w:val="left"/>
      <w:pPr>
        <w:ind w:left="3416" w:hanging="440"/>
      </w:pPr>
    </w:lvl>
    <w:lvl w:ilvl="5">
      <w:start w:val="1"/>
      <w:numFmt w:val="lowerRoman"/>
      <w:lvlText w:val="%6."/>
      <w:lvlJc w:val="right"/>
      <w:pPr>
        <w:ind w:left="4296" w:hanging="440"/>
      </w:pPr>
    </w:lvl>
    <w:lvl w:ilvl="7">
      <w:start w:val="1"/>
      <w:numFmt w:val="lowerLetter"/>
      <w:lvlText w:val="%8)"/>
      <w:lvlJc w:val="left"/>
      <w:pPr>
        <w:ind w:left="5176" w:hanging="440"/>
      </w:pPr>
    </w:lvl>
    <w:lvl w:ilvl="4">
      <w:start w:val="1"/>
      <w:numFmt w:val="lowerLetter"/>
      <w:lvlText w:val="%5)"/>
      <w:lvlJc w:val="left"/>
      <w:pPr>
        <w:ind w:left="3856" w:hanging="440"/>
      </w:pPr>
    </w:lvl>
    <w:lvl w:ilvl="8">
      <w:start w:val="1"/>
      <w:numFmt w:val="lowerRoman"/>
      <w:lvlText w:val="%9."/>
      <w:lvlJc w:val="right"/>
      <w:pPr>
        <w:ind w:left="5616" w:hanging="440"/>
      </w:pPr>
    </w:lvl>
    <w:lvl w:ilvl="0">
      <w:start w:val="1"/>
      <w:numFmt w:val="lowerLetter"/>
      <w:lvlText w:val="%1."/>
      <w:lvlJc w:val="left"/>
      <w:pPr>
        <w:ind w:left="2016" w:hanging="360"/>
      </w:pPr>
      <w:rPr>
        <w:rFonts w:ascii="仿宋" w:hAnsi="仿宋" w:eastAsia="仿宋" w:cs="仿宋"/>
        <w:color w:val="000000"/>
      </w:rPr>
    </w:lvl>
  </w:abstractNum>
  <w:abstractNum w:abstractNumId="210">
    <w:nsid w:val="628F4CC2"/>
    <w:multiLevelType w:val="multilevel"/>
    <w:tmpl w:val="DCA2E136"/>
    <w:lvl w:ilvl="1">
      <w:start w:val="1"/>
      <w:numFmt w:val="lowerLetter"/>
      <w:lvlText w:val="%2)"/>
      <w:lvlJc w:val="left"/>
      <w:pPr>
        <w:ind w:left="2560" w:hanging="440"/>
      </w:pPr>
    </w:lvl>
    <w:lvl w:ilvl="7">
      <w:start w:val="1"/>
      <w:numFmt w:val="lowerLetter"/>
      <w:lvlText w:val="%8)"/>
      <w:lvlJc w:val="left"/>
      <w:pPr>
        <w:ind w:left="5200" w:hanging="440"/>
      </w:pPr>
    </w:lvl>
    <w:lvl w:ilvl="6">
      <w:start w:val="1"/>
      <w:numFmt w:val="decimal"/>
      <w:lvlText w:val="%7."/>
      <w:lvlJc w:val="left"/>
      <w:pPr>
        <w:ind w:left="4760" w:hanging="440"/>
      </w:pPr>
    </w:lvl>
    <w:lvl w:ilvl="8">
      <w:start w:val="1"/>
      <w:numFmt w:val="lowerRoman"/>
      <w:lvlText w:val="%9."/>
      <w:lvlJc w:val="right"/>
      <w:pPr>
        <w:ind w:left="5640" w:hanging="440"/>
      </w:pPr>
    </w:lvl>
    <w:lvl w:ilvl="3">
      <w:start w:val="1"/>
      <w:numFmt w:val="decimal"/>
      <w:lvlText w:val="%4."/>
      <w:lvlJc w:val="left"/>
      <w:pPr>
        <w:ind w:left="3440" w:hanging="440"/>
      </w:pPr>
    </w:lvl>
    <w:lvl w:ilvl="4">
      <w:start w:val="1"/>
      <w:numFmt w:val="lowerLetter"/>
      <w:lvlText w:val="%5)"/>
      <w:lvlJc w:val="left"/>
      <w:pPr>
        <w:ind w:left="3880" w:hanging="440"/>
      </w:pPr>
    </w:lvl>
    <w:lvl w:ilvl="0">
      <w:start w:val="1"/>
      <w:numFmt w:val="lowerLetter"/>
      <w:lvlText w:val="%1."/>
      <w:lvlJc w:val="left"/>
      <w:pPr>
        <w:ind w:left="2040" w:hanging="360"/>
      </w:pPr>
    </w:lvl>
    <w:lvl w:ilvl="5">
      <w:start w:val="1"/>
      <w:numFmt w:val="lowerRoman"/>
      <w:lvlText w:val="%6."/>
      <w:lvlJc w:val="right"/>
      <w:pPr>
        <w:ind w:left="4320" w:hanging="440"/>
      </w:pPr>
    </w:lvl>
    <w:lvl w:ilvl="2">
      <w:start w:val="1"/>
      <w:numFmt w:val="lowerRoman"/>
      <w:lvlText w:val="%3."/>
      <w:lvlJc w:val="right"/>
      <w:pPr>
        <w:ind w:left="3000" w:hanging="440"/>
      </w:pPr>
    </w:lvl>
  </w:abstractNum>
  <w:abstractNum w:abstractNumId="211">
    <w:nsid w:val="5EFD4D34"/>
    <w:multiLevelType w:val="multilevel"/>
    <w:tmpl w:val="0CA8F9E0"/>
    <w:lvl w:ilvl="7">
      <w:start w:val="1"/>
      <w:numFmt w:val="bullet"/>
      <w:lvlText w:val="■"/>
      <w:lvlJc w:val="left"/>
      <w:pPr>
        <w:ind w:left="4780" w:hanging="440"/>
      </w:pPr>
      <w:rPr>
        <w:rFonts w:ascii="Noto Sans Symbols" w:hAnsi="Noto Sans Symbols" w:eastAsia="Noto Sans Symbols" w:cs="Noto Sans Symbols"/>
      </w:rPr>
    </w:lvl>
    <w:lvl w:ilvl="2">
      <w:start w:val="1"/>
      <w:numFmt w:val="bullet"/>
      <w:lvlText w:val="◆"/>
      <w:lvlJc w:val="left"/>
      <w:pPr>
        <w:ind w:left="2580" w:hanging="440"/>
      </w:pPr>
      <w:rPr>
        <w:rFonts w:ascii="Noto Sans Symbols" w:hAnsi="Noto Sans Symbols" w:eastAsia="Noto Sans Symbols" w:cs="Noto Sans Symbols"/>
      </w:rPr>
    </w:lvl>
    <w:lvl w:ilvl="4">
      <w:start w:val="1"/>
      <w:numFmt w:val="bullet"/>
      <w:lvlText w:val="■"/>
      <w:lvlJc w:val="left"/>
      <w:pPr>
        <w:ind w:left="3460" w:hanging="440"/>
      </w:pPr>
      <w:rPr>
        <w:rFonts w:ascii="Noto Sans Symbols" w:hAnsi="Noto Sans Symbols" w:eastAsia="Noto Sans Symbols" w:cs="Noto Sans Symbols"/>
      </w:rPr>
    </w:lvl>
    <w:lvl w:ilvl="0">
      <w:start w:val="1"/>
      <w:numFmt w:val="bullet"/>
      <w:lvlText w:val="●"/>
      <w:lvlJc w:val="left"/>
      <w:pPr>
        <w:ind w:left="1700" w:hanging="440"/>
      </w:pPr>
      <w:rPr>
        <w:rFonts w:ascii="Noto Sans Symbols" w:hAnsi="Noto Sans Symbols" w:eastAsia="Noto Sans Symbols" w:cs="Noto Sans Symbols"/>
      </w:rPr>
    </w:lvl>
    <w:lvl w:ilvl="1">
      <w:start w:val="1"/>
      <w:numFmt w:val="bullet"/>
      <w:lvlText w:val="■"/>
      <w:lvlJc w:val="left"/>
      <w:pPr>
        <w:ind w:left="2140" w:hanging="440"/>
      </w:pPr>
      <w:rPr>
        <w:rFonts w:ascii="Noto Sans Symbols" w:hAnsi="Noto Sans Symbols" w:eastAsia="Noto Sans Symbols" w:cs="Noto Sans Symbols"/>
      </w:rPr>
    </w:lvl>
    <w:lvl w:ilvl="6">
      <w:start w:val="1"/>
      <w:numFmt w:val="bullet"/>
      <w:lvlText w:val="●"/>
      <w:lvlJc w:val="left"/>
      <w:pPr>
        <w:ind w:left="4340" w:hanging="440"/>
      </w:pPr>
      <w:rPr>
        <w:rFonts w:ascii="Noto Sans Symbols" w:hAnsi="Noto Sans Symbols" w:eastAsia="Noto Sans Symbols" w:cs="Noto Sans Symbols"/>
      </w:rPr>
    </w:lvl>
    <w:lvl w:ilvl="8">
      <w:start w:val="1"/>
      <w:numFmt w:val="bullet"/>
      <w:lvlText w:val="◆"/>
      <w:lvlJc w:val="left"/>
      <w:pPr>
        <w:ind w:left="5220" w:hanging="440"/>
      </w:pPr>
      <w:rPr>
        <w:rFonts w:ascii="Noto Sans Symbols" w:hAnsi="Noto Sans Symbols" w:eastAsia="Noto Sans Symbols" w:cs="Noto Sans Symbols"/>
      </w:rPr>
    </w:lvl>
    <w:lvl w:ilvl="3">
      <w:start w:val="1"/>
      <w:numFmt w:val="bullet"/>
      <w:lvlText w:val="●"/>
      <w:lvlJc w:val="left"/>
      <w:pPr>
        <w:ind w:left="3020" w:hanging="440"/>
      </w:pPr>
      <w:rPr>
        <w:rFonts w:ascii="Noto Sans Symbols" w:hAnsi="Noto Sans Symbols" w:eastAsia="Noto Sans Symbols" w:cs="Noto Sans Symbols"/>
      </w:rPr>
    </w:lvl>
    <w:lvl w:ilvl="5">
      <w:start w:val="1"/>
      <w:numFmt w:val="bullet"/>
      <w:lvlText w:val="◆"/>
      <w:lvlJc w:val="left"/>
      <w:pPr>
        <w:ind w:left="3900" w:hanging="440"/>
      </w:pPr>
      <w:rPr>
        <w:rFonts w:ascii="Noto Sans Symbols" w:hAnsi="Noto Sans Symbols" w:eastAsia="Noto Sans Symbols" w:cs="Noto Sans Symbols"/>
      </w:rPr>
    </w:lvl>
  </w:abstractNum>
  <w:abstractNum w:abstractNumId="212">
    <w:nsid w:val="4E5D1856"/>
    <w:multiLevelType w:val="multilevel"/>
    <w:tmpl w:val="A54835FE"/>
    <w:lvl w:ilvl="3">
      <w:start w:val="1"/>
      <w:numFmt w:val="lowerLetter"/>
      <w:lvlText w:val="(%4)"/>
      <w:lvlJc w:val="left"/>
      <w:pPr>
        <w:ind w:left="3600" w:hanging="360"/>
      </w:pPr>
      <w:rPr>
        <w:u w:val="none"/>
      </w:rPr>
    </w:lvl>
    <w:lvl w:ilvl="6">
      <w:start w:val="1"/>
      <w:numFmt w:val="lowerLetter"/>
      <w:lvlText w:val="%7."/>
      <w:lvlJc w:val="left"/>
      <w:pPr>
        <w:ind w:left="5760" w:hanging="360"/>
      </w:pPr>
      <w:rPr>
        <w:u w:val="none"/>
      </w:rPr>
    </w:lvl>
    <w:lvl w:ilvl="2">
      <w:start w:val="1"/>
      <w:numFmt w:val="decimal"/>
      <w:lvlText w:val="%3)"/>
      <w:lvlJc w:val="left"/>
      <w:pPr>
        <w:ind w:left="2880" w:hanging="360"/>
      </w:pPr>
      <w:rPr>
        <w:u w:val="none"/>
      </w:rPr>
    </w:lvl>
    <w:lvl w:ilvl="7">
      <w:start w:val="1"/>
      <w:numFmt w:val="lowerRoman"/>
      <w:lvlText w:val="%8."/>
      <w:lvlJc w:val="right"/>
      <w:pPr>
        <w:ind w:left="6480" w:hanging="360"/>
      </w:pPr>
      <w:rPr>
        <w:u w:val="none"/>
      </w:rPr>
    </w:lvl>
    <w:lvl w:ilvl="5">
      <w:start w:val="1"/>
      <w:numFmt w:val="decimal"/>
      <w:lvlText w:val="(%6)"/>
      <w:lvlJc w:val="left"/>
      <w:pPr>
        <w:ind w:left="5040" w:hanging="360"/>
      </w:pPr>
      <w:rPr>
        <w:u w:val="none"/>
      </w:rPr>
    </w:lvl>
    <w:lvl w:ilvl="4">
      <w:start w:val="1"/>
      <w:numFmt w:val="lowerRoman"/>
      <w:lvlText w:val="(%5)"/>
      <w:lvlJc w:val="right"/>
      <w:pPr>
        <w:ind w:left="4320" w:hanging="360"/>
      </w:pPr>
      <w:rPr>
        <w:u w:val="none"/>
      </w:rPr>
    </w:lvl>
    <w:lvl w:ilvl="8">
      <w:start w:val="1"/>
      <w:numFmt w:val="decimal"/>
      <w:lvlText w:val="%9."/>
      <w:lvlJc w:val="left"/>
      <w:pPr>
        <w:ind w:left="7200" w:hanging="360"/>
      </w:pPr>
      <w:rPr>
        <w:u w:val="none"/>
      </w:rPr>
    </w:lvl>
    <w:lvl w:ilvl="1">
      <w:start w:val="1"/>
      <w:numFmt w:val="lowerRoman"/>
      <w:lvlText w:val="%2)"/>
      <w:lvlJc w:val="right"/>
      <w:pPr>
        <w:ind w:left="2160" w:hanging="360"/>
      </w:pPr>
      <w:rPr>
        <w:u w:val="none"/>
      </w:rPr>
    </w:lvl>
    <w:lvl w:ilvl="0">
      <w:start w:val="1"/>
      <w:numFmt w:val="lowerLetter"/>
      <w:lvlText w:val="%1)"/>
      <w:lvlJc w:val="left"/>
      <w:pPr>
        <w:ind w:left="1440" w:hanging="360"/>
      </w:pPr>
      <w:rPr>
        <w:u w:val="none"/>
      </w:rPr>
    </w:lvl>
  </w:abstractNum>
  <w:abstractNum w:abstractNumId="213">
    <w:nsid w:val="74E9692E"/>
    <w:multiLevelType w:val="multilevel"/>
    <w:tmpl w:val="D50E2ACE"/>
    <w:lvl w:ilvl="1">
      <w:start w:val="5"/>
      <w:numFmt w:val="decimal"/>
      <w:lvlText w:val="%1.%2"/>
      <w:lvlJc w:val="left"/>
      <w:pPr>
        <w:ind w:left="1676" w:hanging="480"/>
      </w:pPr>
    </w:lvl>
    <w:lvl w:ilvl="3">
      <w:start w:val="1"/>
      <w:numFmt w:val="decimal"/>
      <w:lvlText w:val="%1.%2.%3.%4"/>
      <w:lvlJc w:val="left"/>
      <w:pPr>
        <w:ind w:left="4308" w:hanging="720"/>
      </w:pPr>
    </w:lvl>
    <w:lvl w:ilvl="6">
      <w:start w:val="1"/>
      <w:numFmt w:val="decimal"/>
      <w:lvlText w:val="%1.%2.%3.%4.%5.%6.%7"/>
      <w:lvlJc w:val="left"/>
      <w:pPr>
        <w:ind w:left="8616" w:hanging="1440"/>
      </w:pPr>
    </w:lvl>
    <w:lvl w:ilvl="8">
      <w:start w:val="1"/>
      <w:numFmt w:val="decimal"/>
      <w:lvlText w:val="%1.%2.%3.%4.%5.%6.%7.%8.%9"/>
      <w:lvlJc w:val="left"/>
      <w:pPr>
        <w:ind w:left="11368" w:hanging="1800"/>
      </w:pPr>
    </w:lvl>
    <w:lvl w:ilvl="0">
      <w:start w:val="2"/>
      <w:numFmt w:val="decimal"/>
      <w:lvlText w:val="%1"/>
      <w:lvlJc w:val="left"/>
      <w:pPr>
        <w:ind w:left="480" w:hanging="480"/>
      </w:pPr>
    </w:lvl>
    <w:lvl w:ilvl="2">
      <w:start w:val="1"/>
      <w:numFmt w:val="decimal"/>
      <w:lvlText w:val="%1.%2.%3"/>
      <w:lvlJc w:val="left"/>
      <w:pPr>
        <w:ind w:left="227" w:hanging="227"/>
      </w:pPr>
    </w:lvl>
    <w:lvl w:ilvl="5">
      <w:start w:val="1"/>
      <w:numFmt w:val="decimal"/>
      <w:lvlText w:val="%1.%2.%3.%4.%5.%6"/>
      <w:lvlJc w:val="left"/>
      <w:pPr>
        <w:ind w:left="7060" w:hanging="1080"/>
      </w:pPr>
    </w:lvl>
    <w:lvl w:ilvl="4">
      <w:start w:val="1"/>
      <w:numFmt w:val="decimal"/>
      <w:lvlText w:val="%1.%2.%3.%4.%5"/>
      <w:lvlJc w:val="left"/>
      <w:pPr>
        <w:ind w:left="5864" w:hanging="1080"/>
      </w:pPr>
    </w:lvl>
    <w:lvl w:ilvl="7">
      <w:start w:val="1"/>
      <w:numFmt w:val="decimal"/>
      <w:lvlText w:val="%1.%2.%3.%4.%5.%6.%7.%8"/>
      <w:lvlJc w:val="left"/>
      <w:pPr>
        <w:ind w:left="9812" w:hanging="1440"/>
      </w:pPr>
    </w:lvl>
  </w:abstractNum>
  <w:abstractNum w:abstractNumId="214">
    <w:nsid w:val="7FFA004F"/>
    <w:multiLevelType w:val="multilevel"/>
    <w:tmpl w:val="FEC4678E"/>
    <w:lvl w:ilvl="2">
      <w:start w:val="1"/>
      <w:numFmt w:val="lowerRoman"/>
      <w:lvlText w:val="%3."/>
      <w:lvlJc w:val="right"/>
      <w:pPr>
        <w:ind w:left="3420" w:hanging="440"/>
      </w:pPr>
    </w:lvl>
    <w:lvl w:ilvl="7">
      <w:start w:val="1"/>
      <w:numFmt w:val="lowerLetter"/>
      <w:lvlText w:val="%8)"/>
      <w:lvlJc w:val="left"/>
      <w:pPr>
        <w:ind w:left="5620" w:hanging="440"/>
      </w:pPr>
    </w:lvl>
    <w:lvl w:ilvl="0">
      <w:start w:val="1"/>
      <w:numFmt w:val="lowerLetter"/>
      <w:lvlText w:val="%1)"/>
      <w:lvlJc w:val="left"/>
      <w:pPr>
        <w:ind w:left="2540" w:hanging="440"/>
      </w:pPr>
    </w:lvl>
    <w:lvl w:ilvl="4">
      <w:start w:val="1"/>
      <w:numFmt w:val="lowerLetter"/>
      <w:lvlText w:val="%5)"/>
      <w:lvlJc w:val="left"/>
      <w:pPr>
        <w:ind w:left="4300" w:hanging="440"/>
      </w:pPr>
    </w:lvl>
    <w:lvl w:ilvl="8">
      <w:start w:val="1"/>
      <w:numFmt w:val="lowerRoman"/>
      <w:lvlText w:val="%9."/>
      <w:lvlJc w:val="right"/>
      <w:pPr>
        <w:ind w:left="6060" w:hanging="440"/>
      </w:pPr>
    </w:lvl>
    <w:lvl w:ilvl="6">
      <w:start w:val="1"/>
      <w:numFmt w:val="decimal"/>
      <w:lvlText w:val="%7."/>
      <w:lvlJc w:val="left"/>
      <w:pPr>
        <w:ind w:left="5180" w:hanging="440"/>
      </w:pPr>
    </w:lvl>
    <w:lvl w:ilvl="3">
      <w:start w:val="1"/>
      <w:numFmt w:val="decimal"/>
      <w:lvlText w:val="%4."/>
      <w:lvlJc w:val="left"/>
      <w:pPr>
        <w:ind w:left="3860" w:hanging="440"/>
      </w:pPr>
    </w:lvl>
    <w:lvl w:ilvl="5">
      <w:start w:val="1"/>
      <w:numFmt w:val="lowerRoman"/>
      <w:lvlText w:val="%6."/>
      <w:lvlJc w:val="right"/>
      <w:pPr>
        <w:ind w:left="4740" w:hanging="440"/>
      </w:pPr>
    </w:lvl>
    <w:lvl w:ilvl="1">
      <w:start w:val="1"/>
      <w:numFmt w:val="lowerLetter"/>
      <w:lvlText w:val="%2)"/>
      <w:lvlJc w:val="left"/>
      <w:pPr>
        <w:ind w:left="2980" w:hanging="440"/>
      </w:pPr>
    </w:lvl>
  </w:abstractNum>
  <w:abstractNum w:abstractNumId="215">
    <w:nsid w:val="4709592A"/>
    <w:multiLevelType w:val="multilevel"/>
    <w:tmpl w:val="F422771C"/>
    <w:lvl w:ilvl="6">
      <w:start w:val="1"/>
      <w:numFmt w:val="decimal"/>
      <w:lvlText w:val="%7."/>
      <w:lvlJc w:val="left"/>
      <w:pPr>
        <w:ind w:left="3920" w:hanging="440"/>
      </w:pPr>
    </w:lvl>
    <w:lvl w:ilvl="3">
      <w:start w:val="1"/>
      <w:numFmt w:val="decimal"/>
      <w:lvlText w:val="%4."/>
      <w:lvlJc w:val="left"/>
      <w:pPr>
        <w:ind w:left="2600" w:hanging="440"/>
      </w:pPr>
    </w:lvl>
    <w:lvl w:ilvl="5">
      <w:start w:val="1"/>
      <w:numFmt w:val="lowerRoman"/>
      <w:lvlText w:val="%6."/>
      <w:lvlJc w:val="right"/>
      <w:pPr>
        <w:ind w:left="3480" w:hanging="440"/>
      </w:pPr>
    </w:lvl>
    <w:lvl w:ilvl="4">
      <w:start w:val="1"/>
      <w:numFmt w:val="lowerLetter"/>
      <w:lvlText w:val="%5)"/>
      <w:lvlJc w:val="left"/>
      <w:pPr>
        <w:ind w:left="3040" w:hanging="440"/>
      </w:pPr>
    </w:lvl>
    <w:lvl w:ilvl="7">
      <w:start w:val="1"/>
      <w:numFmt w:val="lowerLetter"/>
      <w:lvlText w:val="%8)"/>
      <w:lvlJc w:val="left"/>
      <w:pPr>
        <w:ind w:left="4360" w:hanging="440"/>
      </w:pPr>
    </w:lvl>
    <w:lvl w:ilvl="8">
      <w:start w:val="1"/>
      <w:numFmt w:val="lowerRoman"/>
      <w:lvlText w:val="%9."/>
      <w:lvlJc w:val="right"/>
      <w:pPr>
        <w:ind w:left="4800" w:hanging="440"/>
      </w:pPr>
    </w:lvl>
    <w:lvl w:ilvl="0">
      <w:start w:val="1"/>
      <w:numFmt w:val="decimal"/>
      <w:lvlText w:val="%1."/>
      <w:lvlJc w:val="left"/>
      <w:pPr>
        <w:ind w:left="1200" w:hanging="360"/>
      </w:pPr>
    </w:lvl>
    <w:lvl w:ilvl="2">
      <w:start w:val="1"/>
      <w:numFmt w:val="lowerRoman"/>
      <w:lvlText w:val="%3."/>
      <w:lvlJc w:val="right"/>
      <w:pPr>
        <w:ind w:left="2160" w:hanging="440"/>
      </w:pPr>
    </w:lvl>
    <w:lvl w:ilvl="1">
      <w:start w:val="1"/>
      <w:numFmt w:val="lowerLetter"/>
      <w:lvlText w:val="%2)"/>
      <w:lvlJc w:val="left"/>
      <w:pPr>
        <w:ind w:left="1720" w:hanging="440"/>
      </w:pPr>
    </w:lvl>
  </w:abstractNum>
  <w:abstractNum w:abstractNumId="216">
    <w:nsid w:val="58981020"/>
    <w:multiLevelType w:val="multilevel"/>
    <w:tmpl w:val="BB60CFB8"/>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1">
      <w:start w:val="1"/>
      <w:numFmt w:val="bullet"/>
      <w:lvlText w:val="●"/>
      <w:lvlJc w:val="left"/>
      <w:pPr>
        <w:ind w:left="14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0">
      <w:start w:val="1"/>
      <w:numFmt w:val="bullet"/>
      <w:lvlText w:val="●"/>
      <w:lvlJc w:val="left"/>
      <w:pPr>
        <w:ind w:left="720" w:hanging="360"/>
      </w:pPr>
      <w:rPr>
        <w:rFonts w:ascii="Noto Sans Symbols" w:hAnsi="Noto Sans Symbols" w:eastAsia="Noto Sans Symbols" w:cs="Noto Sans Symbols"/>
        <w:sz w:val="20"/>
        <w:szCs w:val="20"/>
      </w:rPr>
    </w:lvl>
  </w:abstractNum>
  <w:abstractNum w:abstractNumId="217">
    <w:nsid w:val="76114142"/>
    <w:multiLevelType w:val="multilevel"/>
    <w:tmpl w:val="818A0384"/>
    <w:lvl w:ilvl="5">
      <w:start w:val="1"/>
      <w:numFmt w:val="lowerRoman"/>
      <w:lvlText w:val="%6."/>
      <w:lvlJc w:val="right"/>
      <w:pPr>
        <w:ind w:left="2640" w:hanging="440"/>
      </w:pPr>
    </w:lvl>
    <w:lvl w:ilvl="1">
      <w:start w:val="1"/>
      <w:numFmt w:val="lowerLetter"/>
      <w:lvlText w:val="%2)"/>
      <w:lvlJc w:val="left"/>
      <w:pPr>
        <w:ind w:left="880" w:hanging="440"/>
      </w:pPr>
    </w:lvl>
    <w:lvl w:ilvl="0">
      <w:start w:val="1"/>
      <w:numFmt w:val="decimal"/>
      <w:lvlText w:val="%1."/>
      <w:lvlJc w:val="left"/>
      <w:pPr>
        <w:ind w:left="440" w:hanging="440"/>
      </w:pPr>
    </w:lvl>
    <w:lvl w:ilvl="6">
      <w:start w:val="1"/>
      <w:numFmt w:val="decimal"/>
      <w:lvlText w:val="%7."/>
      <w:lvlJc w:val="left"/>
      <w:pPr>
        <w:ind w:left="3080" w:hanging="440"/>
      </w:pPr>
    </w:lvl>
    <w:lvl w:ilvl="8">
      <w:start w:val="1"/>
      <w:numFmt w:val="lowerRoman"/>
      <w:lvlText w:val="%9."/>
      <w:lvlJc w:val="right"/>
      <w:pPr>
        <w:ind w:left="3960" w:hanging="440"/>
      </w:pPr>
    </w:lvl>
    <w:lvl w:ilvl="4">
      <w:start w:val="1"/>
      <w:numFmt w:val="lowerLetter"/>
      <w:lvlText w:val="%5)"/>
      <w:lvlJc w:val="left"/>
      <w:pPr>
        <w:ind w:left="2200" w:hanging="440"/>
      </w:pPr>
    </w:lvl>
    <w:lvl w:ilvl="2">
      <w:start w:val="1"/>
      <w:numFmt w:val="lowerRoman"/>
      <w:lvlText w:val="%3."/>
      <w:lvlJc w:val="right"/>
      <w:pPr>
        <w:ind w:left="1320" w:hanging="440"/>
      </w:pPr>
    </w:lvl>
    <w:lvl w:ilvl="7">
      <w:start w:val="1"/>
      <w:numFmt w:val="lowerLetter"/>
      <w:lvlText w:val="%8)"/>
      <w:lvlJc w:val="left"/>
      <w:pPr>
        <w:ind w:left="3520" w:hanging="440"/>
      </w:pPr>
    </w:lvl>
    <w:lvl w:ilvl="3">
      <w:start w:val="1"/>
      <w:numFmt w:val="decimal"/>
      <w:lvlText w:val="%4."/>
      <w:lvlJc w:val="left"/>
      <w:pPr>
        <w:ind w:left="1760" w:hanging="440"/>
      </w:pPr>
    </w:lvl>
  </w:abstractNum>
  <w:abstractNum w:abstractNumId="218">
    <w:nsid w:val="5DA264DF"/>
    <w:multiLevelType w:val="multilevel"/>
    <w:tmpl w:val="395E4212"/>
    <w:lvl w:ilvl="7">
      <w:start w:val="1"/>
      <w:numFmt w:val="lowerLetter"/>
      <w:lvlText w:val="%8)"/>
      <w:lvlJc w:val="left"/>
      <w:pPr>
        <w:ind w:left="4400" w:hanging="440"/>
      </w:pPr>
    </w:lvl>
    <w:lvl w:ilvl="1">
      <w:start w:val="1"/>
      <w:numFmt w:val="lowerLetter"/>
      <w:lvlText w:val="%2)"/>
      <w:lvlJc w:val="left"/>
      <w:pPr>
        <w:ind w:left="1760" w:hanging="440"/>
      </w:pPr>
    </w:lvl>
    <w:lvl w:ilvl="6">
      <w:start w:val="1"/>
      <w:numFmt w:val="decimal"/>
      <w:lvlText w:val="%7."/>
      <w:lvlJc w:val="left"/>
      <w:pPr>
        <w:ind w:left="3960" w:hanging="440"/>
      </w:pPr>
    </w:lvl>
    <w:lvl w:ilvl="2">
      <w:start w:val="1"/>
      <w:numFmt w:val="lowerRoman"/>
      <w:lvlText w:val="%3."/>
      <w:lvlJc w:val="right"/>
      <w:pPr>
        <w:ind w:left="2200" w:hanging="440"/>
      </w:pPr>
    </w:lvl>
    <w:lvl w:ilvl="0">
      <w:start w:val="1"/>
      <w:numFmt w:val="decimal"/>
      <w:lvlText w:val="%1."/>
      <w:lvlJc w:val="left"/>
      <w:pPr>
        <w:ind w:left="1240" w:hanging="360"/>
      </w:pPr>
    </w:lvl>
    <w:lvl w:ilvl="8">
      <w:start w:val="1"/>
      <w:numFmt w:val="lowerRoman"/>
      <w:lvlText w:val="%9."/>
      <w:lvlJc w:val="right"/>
      <w:pPr>
        <w:ind w:left="4840" w:hanging="440"/>
      </w:pPr>
    </w:lvl>
    <w:lvl w:ilvl="4">
      <w:start w:val="1"/>
      <w:numFmt w:val="lowerLetter"/>
      <w:lvlText w:val="%5)"/>
      <w:lvlJc w:val="left"/>
      <w:pPr>
        <w:ind w:left="3080" w:hanging="440"/>
      </w:pPr>
    </w:lvl>
    <w:lvl w:ilvl="5">
      <w:start w:val="1"/>
      <w:numFmt w:val="lowerRoman"/>
      <w:lvlText w:val="%6."/>
      <w:lvlJc w:val="right"/>
      <w:pPr>
        <w:ind w:left="3520" w:hanging="440"/>
      </w:pPr>
    </w:lvl>
    <w:lvl w:ilvl="3">
      <w:start w:val="1"/>
      <w:numFmt w:val="decimal"/>
      <w:lvlText w:val="%4."/>
      <w:lvlJc w:val="left"/>
      <w:pPr>
        <w:ind w:left="2640" w:hanging="440"/>
      </w:pPr>
    </w:lvl>
  </w:abstractNum>
  <w:abstractNum w:abstractNumId="219">
    <w:nsid w:val="69E3056A"/>
    <w:multiLevelType w:val="multilevel"/>
    <w:tmpl w:val="CF6CFBAC"/>
    <w:lvl w:ilvl="3">
      <w:start w:val="1"/>
      <w:numFmt w:val="decimal"/>
      <w:lvlText w:val="%4."/>
      <w:lvlJc w:val="left"/>
      <w:pPr>
        <w:ind w:left="3416" w:hanging="440"/>
      </w:pPr>
    </w:lvl>
    <w:lvl w:ilvl="7">
      <w:start w:val="1"/>
      <w:numFmt w:val="lowerLetter"/>
      <w:lvlText w:val="%8)"/>
      <w:lvlJc w:val="left"/>
      <w:pPr>
        <w:ind w:left="5176" w:hanging="440"/>
      </w:pPr>
    </w:lvl>
    <w:lvl w:ilvl="8">
      <w:start w:val="1"/>
      <w:numFmt w:val="lowerRoman"/>
      <w:lvlText w:val="%9."/>
      <w:lvlJc w:val="right"/>
      <w:pPr>
        <w:ind w:left="5616" w:hanging="440"/>
      </w:pPr>
    </w:lvl>
    <w:lvl w:ilvl="6">
      <w:start w:val="1"/>
      <w:numFmt w:val="decimal"/>
      <w:lvlText w:val="%7."/>
      <w:lvlJc w:val="left"/>
      <w:pPr>
        <w:ind w:left="4736" w:hanging="440"/>
      </w:pPr>
    </w:lvl>
    <w:lvl w:ilvl="0">
      <w:start w:val="1"/>
      <w:numFmt w:val="lowerLetter"/>
      <w:lvlText w:val="%1."/>
      <w:lvlJc w:val="left"/>
      <w:pPr>
        <w:ind w:left="2016" w:hanging="360"/>
      </w:pPr>
    </w:lvl>
    <w:lvl w:ilvl="5">
      <w:start w:val="1"/>
      <w:numFmt w:val="lowerRoman"/>
      <w:lvlText w:val="%6."/>
      <w:lvlJc w:val="right"/>
      <w:pPr>
        <w:ind w:left="4296" w:hanging="440"/>
      </w:pPr>
    </w:lvl>
    <w:lvl w:ilvl="2">
      <w:start w:val="1"/>
      <w:numFmt w:val="lowerRoman"/>
      <w:lvlText w:val="%3."/>
      <w:lvlJc w:val="right"/>
      <w:pPr>
        <w:ind w:left="2976" w:hanging="440"/>
      </w:pPr>
    </w:lvl>
    <w:lvl w:ilvl="4">
      <w:start w:val="1"/>
      <w:numFmt w:val="lowerLetter"/>
      <w:lvlText w:val="%5)"/>
      <w:lvlJc w:val="left"/>
      <w:pPr>
        <w:ind w:left="3856" w:hanging="440"/>
      </w:pPr>
    </w:lvl>
    <w:lvl w:ilvl="1">
      <w:start w:val="1"/>
      <w:numFmt w:val="lowerLetter"/>
      <w:lvlText w:val="%2)"/>
      <w:lvlJc w:val="left"/>
      <w:pPr>
        <w:ind w:left="2536" w:hanging="440"/>
      </w:pPr>
    </w:lvl>
  </w:abstractNum>
  <w:abstractNum w:abstractNumId="220">
    <w:nsid w:val="47205113"/>
    <w:multiLevelType w:val="multilevel"/>
    <w:tmpl w:val="FFF289B4"/>
    <w:lvl w:ilvl="6">
      <w:start w:val="1"/>
      <w:numFmt w:val="decimal"/>
      <w:lvlText w:val="%7."/>
      <w:lvlJc w:val="left"/>
      <w:pPr>
        <w:ind w:left="5040" w:hanging="360"/>
      </w:pPr>
      <w:rPr>
        <w:u w:val="none"/>
      </w:rPr>
    </w:lvl>
    <w:lvl w:ilvl="5">
      <w:start w:val="1"/>
      <w:numFmt w:val="lowerRoman"/>
      <w:lvlText w:val="%6."/>
      <w:lvlJc w:val="right"/>
      <w:pPr>
        <w:ind w:left="4320" w:hanging="360"/>
      </w:pPr>
      <w:rPr>
        <w:u w:val="none"/>
      </w:rPr>
    </w:lvl>
    <w:lvl w:ilvl="2">
      <w:start w:val="1"/>
      <w:numFmt w:val="lowerRoman"/>
      <w:lvlText w:val="%3."/>
      <w:lvlJc w:val="right"/>
      <w:pPr>
        <w:ind w:left="2160" w:hanging="360"/>
      </w:pPr>
      <w:rPr>
        <w:u w:val="none"/>
      </w:rPr>
    </w:lvl>
    <w:lvl w:ilvl="8">
      <w:start w:val="1"/>
      <w:numFmt w:val="lowerRoman"/>
      <w:lvlText w:val="%9."/>
      <w:lvlJc w:val="right"/>
      <w:pPr>
        <w:ind w:left="6480" w:hanging="360"/>
      </w:pPr>
      <w:rPr>
        <w:u w:val="none"/>
      </w:rPr>
    </w:lvl>
    <w:lvl w:ilvl="3">
      <w:start w:val="1"/>
      <w:numFmt w:val="decimal"/>
      <w:lvlText w:val="%4."/>
      <w:lvlJc w:val="left"/>
      <w:pPr>
        <w:ind w:left="2880" w:hanging="360"/>
      </w:pPr>
      <w:rPr>
        <w:u w:val="none"/>
      </w:rPr>
    </w:lvl>
    <w:lvl w:ilvl="7">
      <w:start w:val="1"/>
      <w:numFmt w:val="lowerLetter"/>
      <w:lvlText w:val="%8."/>
      <w:lvlJc w:val="left"/>
      <w:pPr>
        <w:ind w:left="5760" w:hanging="360"/>
      </w:pPr>
      <w:rPr>
        <w:u w:val="none"/>
      </w:rPr>
    </w:lvl>
    <w:lvl w:ilvl="1">
      <w:start w:val="1"/>
      <w:numFmt w:val="lowerLetter"/>
      <w:lvlText w:val="%2."/>
      <w:lvlJc w:val="left"/>
      <w:pPr>
        <w:ind w:left="1440" w:hanging="360"/>
      </w:pPr>
      <w:rPr>
        <w:u w:val="none"/>
      </w:rPr>
    </w:lvl>
    <w:lvl w:ilvl="4">
      <w:start w:val="1"/>
      <w:numFmt w:val="lowerLetter"/>
      <w:lvlText w:val="%5."/>
      <w:lvlJc w:val="left"/>
      <w:pPr>
        <w:ind w:left="3600" w:hanging="360"/>
      </w:pPr>
      <w:rPr>
        <w:u w:val="none"/>
      </w:rPr>
    </w:lvl>
    <w:lvl w:ilvl="0">
      <w:start w:val="1"/>
      <w:numFmt w:val="decimal"/>
      <w:lvlText w:val="%1."/>
      <w:lvlJc w:val="left"/>
      <w:pPr>
        <w:ind w:left="720" w:hanging="360"/>
      </w:pPr>
      <w:rPr>
        <w:u w:val="none"/>
      </w:rPr>
    </w:lvl>
  </w:abstractNum>
  <w:abstractNum w:abstractNumId="221">
    <w:nsid w:val="022B5565"/>
    <w:multiLevelType w:val="multilevel"/>
    <w:tmpl w:val="85685D98"/>
    <w:lvl w:ilvl="7">
      <w:start w:val="1"/>
      <w:numFmt w:val="lowerLetter"/>
      <w:lvlText w:val="%8)"/>
      <w:lvlJc w:val="left"/>
      <w:pPr>
        <w:ind w:left="4400" w:hanging="440"/>
      </w:pPr>
    </w:lvl>
    <w:lvl w:ilvl="8">
      <w:start w:val="1"/>
      <w:numFmt w:val="lowerRoman"/>
      <w:lvlText w:val="%9."/>
      <w:lvlJc w:val="right"/>
      <w:pPr>
        <w:ind w:left="4840" w:hanging="440"/>
      </w:pPr>
    </w:lvl>
    <w:lvl w:ilvl="0">
      <w:start w:val="1"/>
      <w:numFmt w:val="decimal"/>
      <w:lvlText w:val="%1."/>
      <w:lvlJc w:val="left"/>
      <w:pPr>
        <w:ind w:left="1240" w:hanging="360"/>
      </w:pPr>
    </w:lvl>
    <w:lvl w:ilvl="5">
      <w:start w:val="1"/>
      <w:numFmt w:val="lowerRoman"/>
      <w:lvlText w:val="%6."/>
      <w:lvlJc w:val="right"/>
      <w:pPr>
        <w:ind w:left="3520" w:hanging="440"/>
      </w:pPr>
    </w:lvl>
    <w:lvl w:ilvl="6">
      <w:start w:val="1"/>
      <w:numFmt w:val="decimal"/>
      <w:lvlText w:val="%7."/>
      <w:lvlJc w:val="left"/>
      <w:pPr>
        <w:ind w:left="3960" w:hanging="440"/>
      </w:pPr>
    </w:lvl>
    <w:lvl w:ilvl="2">
      <w:start w:val="1"/>
      <w:numFmt w:val="lowerRoman"/>
      <w:lvlText w:val="%3."/>
      <w:lvlJc w:val="right"/>
      <w:pPr>
        <w:ind w:left="2200" w:hanging="440"/>
      </w:pPr>
    </w:lvl>
    <w:lvl w:ilvl="4">
      <w:start w:val="1"/>
      <w:numFmt w:val="lowerLetter"/>
      <w:lvlText w:val="%5)"/>
      <w:lvlJc w:val="left"/>
      <w:pPr>
        <w:ind w:left="3080" w:hanging="440"/>
      </w:pPr>
    </w:lvl>
    <w:lvl w:ilvl="3">
      <w:start w:val="1"/>
      <w:numFmt w:val="decimal"/>
      <w:lvlText w:val="%4."/>
      <w:lvlJc w:val="left"/>
      <w:pPr>
        <w:ind w:left="2640" w:hanging="440"/>
      </w:pPr>
    </w:lvl>
    <w:lvl w:ilvl="1">
      <w:start w:val="1"/>
      <w:numFmt w:val="lowerLetter"/>
      <w:lvlText w:val="%2)"/>
      <w:lvlJc w:val="left"/>
      <w:pPr>
        <w:ind w:left="1760" w:hanging="440"/>
      </w:pPr>
    </w:lvl>
  </w:abstractNum>
  <w:abstractNum w:abstractNumId="222">
    <w:nsid w:val="14181E28"/>
    <w:multiLevelType w:val="multilevel"/>
    <w:tmpl w:val="28D24EEC"/>
    <w:lvl w:ilvl="7">
      <w:start w:val="1"/>
      <w:numFmt w:val="lowerLetter"/>
      <w:lvlText w:val="%8)"/>
      <w:lvlJc w:val="left"/>
      <w:pPr>
        <w:ind w:left="5200" w:hanging="440"/>
      </w:pPr>
    </w:lvl>
    <w:lvl w:ilvl="2">
      <w:start w:val="1"/>
      <w:numFmt w:val="lowerRoman"/>
      <w:lvlText w:val="%3."/>
      <w:lvlJc w:val="right"/>
      <w:pPr>
        <w:ind w:left="3000" w:hanging="440"/>
      </w:pPr>
    </w:lvl>
    <w:lvl w:ilvl="5">
      <w:start w:val="1"/>
      <w:numFmt w:val="lowerRoman"/>
      <w:lvlText w:val="%6."/>
      <w:lvlJc w:val="right"/>
      <w:pPr>
        <w:ind w:left="4320" w:hanging="440"/>
      </w:pPr>
    </w:lvl>
    <w:lvl w:ilvl="8">
      <w:start w:val="1"/>
      <w:numFmt w:val="lowerRoman"/>
      <w:lvlText w:val="%9."/>
      <w:lvlJc w:val="right"/>
      <w:pPr>
        <w:ind w:left="5640" w:hanging="440"/>
      </w:pPr>
    </w:lvl>
    <w:lvl w:ilvl="0">
      <w:start w:val="1"/>
      <w:numFmt w:val="lowerLetter"/>
      <w:lvlText w:val="%1."/>
      <w:lvlJc w:val="left"/>
      <w:pPr>
        <w:ind w:left="2040" w:hanging="360"/>
      </w:pPr>
      <w:rPr>
        <w:color w:val="000000"/>
      </w:rPr>
    </w:lvl>
    <w:lvl w:ilvl="3">
      <w:start w:val="1"/>
      <w:numFmt w:val="decimal"/>
      <w:lvlText w:val="%4."/>
      <w:lvlJc w:val="left"/>
      <w:pPr>
        <w:ind w:left="3440" w:hanging="440"/>
      </w:pPr>
    </w:lvl>
    <w:lvl w:ilvl="4">
      <w:start w:val="1"/>
      <w:numFmt w:val="lowerLetter"/>
      <w:lvlText w:val="%5)"/>
      <w:lvlJc w:val="left"/>
      <w:pPr>
        <w:ind w:left="3880" w:hanging="440"/>
      </w:pPr>
    </w:lvl>
    <w:lvl w:ilvl="6">
      <w:start w:val="1"/>
      <w:numFmt w:val="decimal"/>
      <w:lvlText w:val="%7."/>
      <w:lvlJc w:val="left"/>
      <w:pPr>
        <w:ind w:left="4760" w:hanging="440"/>
      </w:pPr>
    </w:lvl>
    <w:lvl w:ilvl="1">
      <w:start w:val="1"/>
      <w:numFmt w:val="lowerLetter"/>
      <w:lvlText w:val="%2)"/>
      <w:lvlJc w:val="left"/>
      <w:pPr>
        <w:ind w:left="2560" w:hanging="440"/>
      </w:pPr>
    </w:lvl>
  </w:abstractNum>
  <w:abstractNum w:abstractNumId="223">
    <w:nsid w:val="46F028F6"/>
    <w:multiLevelType w:val="multilevel"/>
    <w:tmpl w:val="4BFED59C"/>
    <w:lvl w:ilvl="0">
      <w:start w:val="1"/>
      <w:numFmt w:val="decimal"/>
      <w:lvlText w:val="%1."/>
      <w:lvlJc w:val="left"/>
      <w:pPr>
        <w:ind w:left="1176" w:hanging="336"/>
      </w:pPr>
    </w:lvl>
    <w:lvl w:ilvl="3">
      <w:start w:val="1"/>
      <w:numFmt w:val="decimal"/>
      <w:lvlText w:val="%1.%2.%3.%4."/>
      <w:lvlJc w:val="left"/>
      <w:pPr>
        <w:ind w:left="3000" w:hanging="840"/>
      </w:pPr>
    </w:lvl>
    <w:lvl w:ilvl="2">
      <w:start w:val="1"/>
      <w:numFmt w:val="decimal"/>
      <w:lvlText w:val="%1.%2.%3."/>
      <w:lvlJc w:val="left"/>
      <w:pPr>
        <w:ind w:left="2392" w:hanging="672"/>
      </w:pPr>
    </w:lvl>
    <w:lvl w:ilvl="1">
      <w:start w:val="1"/>
      <w:numFmt w:val="decimal"/>
      <w:lvlText w:val="%1.%2."/>
      <w:lvlJc w:val="left"/>
      <w:pPr>
        <w:ind w:left="1784" w:hanging="504"/>
      </w:pPr>
    </w:lvl>
    <w:lvl w:ilvl="5">
      <w:start w:val="1"/>
      <w:numFmt w:val="decimal"/>
      <w:lvlText w:val="%1.%2.%3.%4.%5.%6."/>
      <w:lvlJc w:val="left"/>
      <w:pPr>
        <w:ind w:left="4216" w:hanging="1176"/>
      </w:pPr>
    </w:lvl>
    <w:lvl w:ilvl="4">
      <w:start w:val="1"/>
      <w:numFmt w:val="decimal"/>
      <w:lvlText w:val="%1.%2.%3.%4.%5."/>
      <w:lvlJc w:val="left"/>
      <w:pPr>
        <w:ind w:left="3608" w:hanging="1008"/>
      </w:pPr>
    </w:lvl>
    <w:lvl w:ilvl="7">
      <w:start w:val="1"/>
      <w:numFmt w:val="decimal"/>
      <w:lvlText w:val="%1.%2.%3.%4.%5.%6.%7.%8."/>
      <w:lvlJc w:val="left"/>
      <w:pPr>
        <w:ind w:left="5432" w:hanging="1511"/>
      </w:pPr>
    </w:lvl>
    <w:lvl w:ilvl="6">
      <w:start w:val="1"/>
      <w:numFmt w:val="decimal"/>
      <w:lvlText w:val="%1.%2.%3.%4.%5.%6.%7."/>
      <w:lvlJc w:val="left"/>
      <w:pPr>
        <w:ind w:left="4824" w:hanging="1344"/>
      </w:pPr>
    </w:lvl>
    <w:lvl w:ilvl="8">
      <w:start w:val="1"/>
      <w:numFmt w:val="decimal"/>
      <w:lvlText w:val="%1.%2.%3.%4.%5.%6.%7.%8.%9."/>
      <w:lvlJc w:val="left"/>
      <w:pPr>
        <w:ind w:left="6040" w:hanging="1680"/>
      </w:pPr>
    </w:lvl>
  </w:abstractNum>
  <w:abstractNum w:abstractNumId="224">
    <w:nsid w:val="2BF47AB7"/>
    <w:multiLevelType w:val="multilevel"/>
    <w:tmpl w:val="05DC115A"/>
    <w:lvl w:ilvl="3">
      <w:start w:val="1"/>
      <w:numFmt w:val="decimal"/>
      <w:lvlText w:val="%4."/>
      <w:lvlJc w:val="left"/>
      <w:pPr>
        <w:ind w:left="3416" w:hanging="440"/>
      </w:pPr>
    </w:lvl>
    <w:lvl w:ilvl="1">
      <w:start w:val="1"/>
      <w:numFmt w:val="lowerLetter"/>
      <w:lvlText w:val="%2)"/>
      <w:lvlJc w:val="left"/>
      <w:pPr>
        <w:ind w:left="2536" w:hanging="440"/>
      </w:pPr>
    </w:lvl>
    <w:lvl w:ilvl="2">
      <w:start w:val="1"/>
      <w:numFmt w:val="lowerRoman"/>
      <w:lvlText w:val="%3."/>
      <w:lvlJc w:val="right"/>
      <w:pPr>
        <w:ind w:left="2976" w:hanging="440"/>
      </w:pPr>
    </w:lvl>
    <w:lvl w:ilvl="8">
      <w:start w:val="1"/>
      <w:numFmt w:val="lowerRoman"/>
      <w:lvlText w:val="%9."/>
      <w:lvlJc w:val="right"/>
      <w:pPr>
        <w:ind w:left="5616" w:hanging="440"/>
      </w:pPr>
    </w:lvl>
    <w:lvl w:ilvl="7">
      <w:start w:val="1"/>
      <w:numFmt w:val="lowerLetter"/>
      <w:lvlText w:val="%8)"/>
      <w:lvlJc w:val="left"/>
      <w:pPr>
        <w:ind w:left="5176" w:hanging="440"/>
      </w:pPr>
    </w:lvl>
    <w:lvl w:ilvl="5">
      <w:start w:val="1"/>
      <w:numFmt w:val="lowerRoman"/>
      <w:lvlText w:val="%6."/>
      <w:lvlJc w:val="right"/>
      <w:pPr>
        <w:ind w:left="4296" w:hanging="440"/>
      </w:pPr>
    </w:lvl>
    <w:lvl w:ilvl="0">
      <w:start w:val="1"/>
      <w:numFmt w:val="lowerLetter"/>
      <w:lvlText w:val="%1."/>
      <w:lvlJc w:val="left"/>
      <w:pPr>
        <w:ind w:left="2016" w:hanging="360"/>
      </w:pPr>
      <w:rPr>
        <w:rFonts w:ascii="仿宋" w:hAnsi="仿宋" w:eastAsia="仿宋" w:cs="仿宋"/>
        <w:color w:val="000000"/>
      </w:rPr>
    </w:lvl>
    <w:lvl w:ilvl="4">
      <w:start w:val="1"/>
      <w:numFmt w:val="lowerLetter"/>
      <w:lvlText w:val="%5)"/>
      <w:lvlJc w:val="left"/>
      <w:pPr>
        <w:ind w:left="3856" w:hanging="440"/>
      </w:pPr>
    </w:lvl>
    <w:lvl w:ilvl="6">
      <w:start w:val="1"/>
      <w:numFmt w:val="decimal"/>
      <w:lvlText w:val="%7."/>
      <w:lvlJc w:val="left"/>
      <w:pPr>
        <w:ind w:left="4736" w:hanging="440"/>
      </w:pPr>
    </w:lvl>
  </w:abstractNum>
  <w:abstractNum w:abstractNumId="225">
    <w:nsid w:val="2B6A4DA0"/>
    <w:multiLevelType w:val="multilevel"/>
    <w:tmpl w:val="5B765AD6"/>
    <w:lvl w:ilvl="7">
      <w:start w:val="1"/>
      <w:numFmt w:val="decimal"/>
      <w:lvlText w:val="%1.%2.%3.%4.%5.%6.%7.%8."/>
      <w:lvlJc w:val="left"/>
      <w:pPr>
        <w:ind w:left="5432" w:hanging="1511"/>
      </w:pPr>
    </w:lvl>
    <w:lvl w:ilvl="8">
      <w:start w:val="1"/>
      <w:numFmt w:val="decimal"/>
      <w:lvlText w:val="%1.%2.%3.%4.%5.%6.%7.%8.%9."/>
      <w:lvlJc w:val="left"/>
      <w:pPr>
        <w:ind w:left="6040" w:hanging="1680"/>
      </w:pPr>
    </w:lvl>
    <w:lvl w:ilvl="6">
      <w:start w:val="1"/>
      <w:numFmt w:val="decimal"/>
      <w:lvlText w:val="%1.%2.%3.%4.%5.%6.%7."/>
      <w:lvlJc w:val="left"/>
      <w:pPr>
        <w:ind w:left="4824" w:hanging="1344"/>
      </w:pPr>
    </w:lvl>
    <w:lvl w:ilvl="3">
      <w:start w:val="1"/>
      <w:numFmt w:val="decimal"/>
      <w:lvlText w:val="%1.%2.%3.%4."/>
      <w:lvlJc w:val="left"/>
      <w:pPr>
        <w:ind w:left="3000" w:hanging="840"/>
      </w:pPr>
    </w:lvl>
    <w:lvl w:ilvl="4">
      <w:start w:val="1"/>
      <w:numFmt w:val="decimal"/>
      <w:lvlText w:val="%1.%2.%3.%4.%5."/>
      <w:lvlJc w:val="left"/>
      <w:pPr>
        <w:ind w:left="3608" w:hanging="1008"/>
      </w:pPr>
    </w:lvl>
    <w:lvl w:ilvl="5">
      <w:start w:val="1"/>
      <w:numFmt w:val="decimal"/>
      <w:lvlText w:val="%1.%2.%3.%4.%5.%6."/>
      <w:lvlJc w:val="left"/>
      <w:pPr>
        <w:ind w:left="4216" w:hanging="1176"/>
      </w:pPr>
    </w:lvl>
    <w:lvl w:ilvl="0">
      <w:start w:val="1"/>
      <w:numFmt w:val="decimal"/>
      <w:lvlText w:val="%1."/>
      <w:lvlJc w:val="left"/>
      <w:pPr>
        <w:ind w:left="1176" w:hanging="336"/>
      </w:pPr>
    </w:lvl>
    <w:lvl w:ilvl="2">
      <w:start w:val="1"/>
      <w:numFmt w:val="decimal"/>
      <w:lvlText w:val="%1.%2.%3."/>
      <w:lvlJc w:val="left"/>
      <w:pPr>
        <w:ind w:left="2392" w:hanging="672"/>
      </w:pPr>
    </w:lvl>
    <w:lvl w:ilvl="1">
      <w:start w:val="1"/>
      <w:numFmt w:val="decimal"/>
      <w:lvlText w:val="%1.%2."/>
      <w:lvlJc w:val="left"/>
      <w:pPr>
        <w:ind w:left="1784" w:hanging="504"/>
      </w:pPr>
    </w:lvl>
  </w:abstractNum>
  <w:abstractNum w:abstractNumId="226">
    <w:nsid w:val="6702142A"/>
    <w:multiLevelType w:val="multilevel"/>
    <w:tmpl w:val="9C588070"/>
    <w:lvl w:ilvl="3">
      <w:start w:val="1"/>
      <w:numFmt w:val="bullet"/>
      <w:lvlText w:val="●"/>
      <w:lvlJc w:val="left"/>
      <w:pPr>
        <w:ind w:left="2976" w:hanging="336"/>
      </w:pPr>
      <w:rPr>
        <w:rFonts w:ascii="Noto Sans Symbols" w:hAnsi="Noto Sans Symbols" w:eastAsia="Noto Sans Symbols" w:cs="Noto Sans Symbols"/>
      </w:rPr>
    </w:lvl>
    <w:lvl w:ilvl="7">
      <w:start w:val="1"/>
      <w:numFmt w:val="bullet"/>
      <w:lvlText w:val="⚪"/>
      <w:lvlJc w:val="left"/>
      <w:pPr>
        <w:ind w:left="4736" w:hanging="336"/>
      </w:pPr>
      <w:rPr>
        <w:rFonts w:ascii="Noto Sans Symbols" w:hAnsi="Noto Sans Symbols" w:eastAsia="Noto Sans Symbols" w:cs="Noto Sans Symbols"/>
      </w:rPr>
    </w:lvl>
    <w:lvl w:ilvl="8">
      <w:start w:val="1"/>
      <w:numFmt w:val="bullet"/>
      <w:lvlText w:val="■"/>
      <w:lvlJc w:val="left"/>
      <w:pPr>
        <w:ind w:left="5176" w:hanging="336"/>
      </w:pPr>
      <w:rPr>
        <w:rFonts w:ascii="Noto Sans Symbols" w:hAnsi="Noto Sans Symbols" w:eastAsia="Noto Sans Symbols" w:cs="Noto Sans Symbols"/>
      </w:rPr>
    </w:lvl>
    <w:lvl w:ilvl="1">
      <w:start w:val="1"/>
      <w:numFmt w:val="bullet"/>
      <w:lvlText w:val="⚪"/>
      <w:lvlJc w:val="left"/>
      <w:pPr>
        <w:ind w:left="2096" w:hanging="336"/>
      </w:pPr>
      <w:rPr>
        <w:rFonts w:ascii="Noto Sans Symbols" w:hAnsi="Noto Sans Symbols" w:eastAsia="Noto Sans Symbols" w:cs="Noto Sans Symbols"/>
      </w:rPr>
    </w:lvl>
    <w:lvl w:ilvl="0">
      <w:start w:val="1"/>
      <w:numFmt w:val="bullet"/>
      <w:lvlText w:val="●"/>
      <w:lvlJc w:val="left"/>
      <w:pPr>
        <w:ind w:left="1656" w:hanging="336"/>
      </w:pPr>
      <w:rPr>
        <w:rFonts w:ascii="Noto Sans Symbols" w:hAnsi="Noto Sans Symbols" w:eastAsia="Noto Sans Symbols" w:cs="Noto Sans Symbols"/>
      </w:rPr>
    </w:lvl>
    <w:lvl w:ilvl="6">
      <w:start w:val="1"/>
      <w:numFmt w:val="bullet"/>
      <w:lvlText w:val="●"/>
      <w:lvlJc w:val="left"/>
      <w:pPr>
        <w:ind w:left="4296" w:hanging="336"/>
      </w:pPr>
      <w:rPr>
        <w:rFonts w:ascii="Noto Sans Symbols" w:hAnsi="Noto Sans Symbols" w:eastAsia="Noto Sans Symbols" w:cs="Noto Sans Symbols"/>
      </w:rPr>
    </w:lvl>
    <w:lvl w:ilvl="4">
      <w:start w:val="1"/>
      <w:numFmt w:val="bullet"/>
      <w:lvlText w:val="⚪"/>
      <w:lvlJc w:val="left"/>
      <w:pPr>
        <w:ind w:left="3416" w:hanging="336"/>
      </w:pPr>
      <w:rPr>
        <w:rFonts w:ascii="Noto Sans Symbols" w:hAnsi="Noto Sans Symbols" w:eastAsia="Noto Sans Symbols" w:cs="Noto Sans Symbols"/>
      </w:rPr>
    </w:lvl>
    <w:lvl w:ilvl="5">
      <w:start w:val="1"/>
      <w:numFmt w:val="bullet"/>
      <w:lvlText w:val="■"/>
      <w:lvlJc w:val="left"/>
      <w:pPr>
        <w:ind w:left="3856" w:hanging="336"/>
      </w:pPr>
      <w:rPr>
        <w:rFonts w:ascii="Noto Sans Symbols" w:hAnsi="Noto Sans Symbols" w:eastAsia="Noto Sans Symbols" w:cs="Noto Sans Symbols"/>
      </w:rPr>
    </w:lvl>
    <w:lvl w:ilvl="2">
      <w:start w:val="1"/>
      <w:numFmt w:val="bullet"/>
      <w:lvlText w:val="■"/>
      <w:lvlJc w:val="left"/>
      <w:pPr>
        <w:ind w:left="2536" w:hanging="336"/>
      </w:pPr>
      <w:rPr>
        <w:rFonts w:ascii="Noto Sans Symbols" w:hAnsi="Noto Sans Symbols" w:eastAsia="Noto Sans Symbols" w:cs="Noto Sans Symbols"/>
      </w:rPr>
    </w:lvl>
  </w:abstractNum>
  <w:abstractNum w:abstractNumId="227">
    <w:nsid w:val="7B9A15F1"/>
    <w:multiLevelType w:val="multilevel"/>
    <w:tmpl w:val="C4405992"/>
    <w:lvl w:ilvl="1">
      <w:start w:val="1"/>
      <w:numFmt w:val="lowerLetter"/>
      <w:lvlText w:val="%2."/>
      <w:lvlJc w:val="left"/>
      <w:pPr>
        <w:ind w:left="1440" w:hanging="360"/>
      </w:pPr>
      <w:rPr>
        <w:u w:val="none"/>
      </w:rPr>
    </w:lvl>
    <w:lvl w:ilvl="8">
      <w:start w:val="1"/>
      <w:numFmt w:val="lowerRoman"/>
      <w:lvlText w:val="%9."/>
      <w:lvlJc w:val="right"/>
      <w:pPr>
        <w:ind w:left="6480" w:hanging="360"/>
      </w:pPr>
      <w:rPr>
        <w:u w:val="none"/>
      </w:rPr>
    </w:lvl>
    <w:lvl w:ilvl="3">
      <w:start w:val="1"/>
      <w:numFmt w:val="decimal"/>
      <w:lvlText w:val="%4."/>
      <w:lvlJc w:val="left"/>
      <w:pPr>
        <w:ind w:left="2880" w:hanging="360"/>
      </w:pPr>
      <w:rPr>
        <w:u w:val="none"/>
      </w:rPr>
    </w:lvl>
    <w:lvl w:ilvl="0">
      <w:start w:val="1"/>
      <w:numFmt w:val="decimal"/>
      <w:lvlText w:val="%1."/>
      <w:lvlJc w:val="left"/>
      <w:pPr>
        <w:ind w:left="720" w:hanging="360"/>
      </w:pPr>
      <w:rPr>
        <w:u w:val="none"/>
      </w:rPr>
    </w:lvl>
    <w:lvl w:ilvl="2">
      <w:start w:val="1"/>
      <w:numFmt w:val="lowerRoman"/>
      <w:lvlText w:val="%3."/>
      <w:lvlJc w:val="right"/>
      <w:pPr>
        <w:ind w:left="2160" w:hanging="360"/>
      </w:pPr>
      <w:rPr>
        <w:u w:val="none"/>
      </w:rPr>
    </w:lvl>
    <w:lvl w:ilvl="4">
      <w:start w:val="1"/>
      <w:numFmt w:val="lowerLetter"/>
      <w:lvlText w:val="%5."/>
      <w:lvlJc w:val="left"/>
      <w:pPr>
        <w:ind w:left="3600" w:hanging="360"/>
      </w:pPr>
      <w:rPr>
        <w:u w:val="none"/>
      </w:rPr>
    </w:lvl>
    <w:lvl w:ilvl="6">
      <w:start w:val="1"/>
      <w:numFmt w:val="decimal"/>
      <w:lvlText w:val="%7."/>
      <w:lvlJc w:val="left"/>
      <w:pPr>
        <w:ind w:left="5040" w:hanging="360"/>
      </w:pPr>
      <w:rPr>
        <w:u w:val="none"/>
      </w:rPr>
    </w:lvl>
    <w:lvl w:ilvl="5">
      <w:start w:val="1"/>
      <w:numFmt w:val="lowerRoman"/>
      <w:lvlText w:val="%6."/>
      <w:lvlJc w:val="right"/>
      <w:pPr>
        <w:ind w:left="4320" w:hanging="360"/>
      </w:pPr>
      <w:rPr>
        <w:u w:val="none"/>
      </w:rPr>
    </w:lvl>
    <w:lvl w:ilvl="7">
      <w:start w:val="1"/>
      <w:numFmt w:val="lowerLetter"/>
      <w:lvlText w:val="%8."/>
      <w:lvlJc w:val="left"/>
      <w:pPr>
        <w:ind w:left="5760" w:hanging="360"/>
      </w:pPr>
      <w:rPr>
        <w:u w:val="none"/>
      </w:rPr>
    </w:lvl>
  </w:abstractNum>
  <w:abstractNum w:abstractNumId="228">
    <w:nsid w:val="698024CA"/>
    <w:multiLevelType w:val="multilevel"/>
    <w:tmpl w:val="1EE4733C"/>
    <w:lvl w:ilvl="7">
      <w:start w:val="1"/>
      <w:numFmt w:val="lowerLetter"/>
      <w:lvlText w:val="%8)"/>
      <w:lvlJc w:val="left"/>
      <w:pPr>
        <w:ind w:left="4400" w:hanging="440"/>
      </w:pPr>
    </w:lvl>
    <w:lvl w:ilvl="0">
      <w:start w:val="1"/>
      <w:numFmt w:val="bullet"/>
      <w:lvlText w:val="●"/>
      <w:lvlJc w:val="left"/>
      <w:pPr>
        <w:ind w:left="1240" w:hanging="360"/>
      </w:pPr>
      <w:rPr>
        <w:rFonts w:ascii="Noto Sans Symbols" w:hAnsi="Noto Sans Symbols" w:eastAsia="Noto Sans Symbols" w:cs="Noto Sans Symbols"/>
      </w:rPr>
    </w:lvl>
    <w:lvl w:ilvl="5">
      <w:start w:val="1"/>
      <w:numFmt w:val="lowerRoman"/>
      <w:lvlText w:val="%6."/>
      <w:lvlJc w:val="right"/>
      <w:pPr>
        <w:ind w:left="3520" w:hanging="440"/>
      </w:pPr>
    </w:lvl>
    <w:lvl w:ilvl="6">
      <w:start w:val="1"/>
      <w:numFmt w:val="decimal"/>
      <w:lvlText w:val="%7."/>
      <w:lvlJc w:val="left"/>
      <w:pPr>
        <w:ind w:left="3960" w:hanging="440"/>
      </w:pPr>
    </w:lvl>
    <w:lvl w:ilvl="1">
      <w:start w:val="1"/>
      <w:numFmt w:val="bullet"/>
      <w:lvlText w:val="●"/>
      <w:lvlJc w:val="left"/>
      <w:pPr>
        <w:ind w:left="1760" w:hanging="440"/>
      </w:pPr>
      <w:rPr>
        <w:rFonts w:ascii="Noto Sans Symbols" w:hAnsi="Noto Sans Symbols" w:eastAsia="Noto Sans Symbols" w:cs="Noto Sans Symbols"/>
      </w:rPr>
    </w:lvl>
    <w:lvl w:ilvl="4">
      <w:start w:val="1"/>
      <w:numFmt w:val="lowerLetter"/>
      <w:lvlText w:val="%5)"/>
      <w:lvlJc w:val="left"/>
      <w:pPr>
        <w:ind w:left="3080" w:hanging="440"/>
      </w:pPr>
    </w:lvl>
    <w:lvl w:ilvl="2">
      <w:start w:val="1"/>
      <w:numFmt w:val="bullet"/>
      <w:lvlText w:val="●"/>
      <w:lvlJc w:val="left"/>
      <w:pPr>
        <w:ind w:left="1680" w:hanging="440"/>
      </w:pPr>
      <w:rPr>
        <w:rFonts w:ascii="Noto Sans Symbols" w:hAnsi="Noto Sans Symbols" w:eastAsia="Noto Sans Symbols" w:cs="Noto Sans Symbols"/>
      </w:rPr>
    </w:lvl>
    <w:lvl w:ilvl="8">
      <w:start w:val="1"/>
      <w:numFmt w:val="lowerRoman"/>
      <w:lvlText w:val="%9."/>
      <w:lvlJc w:val="right"/>
      <w:pPr>
        <w:ind w:left="4840" w:hanging="440"/>
      </w:pPr>
    </w:lvl>
    <w:lvl w:ilvl="3">
      <w:start w:val="1"/>
      <w:numFmt w:val="decimal"/>
      <w:lvlText w:val="%4."/>
      <w:lvlJc w:val="left"/>
      <w:pPr>
        <w:ind w:left="2640" w:hanging="440"/>
      </w:pPr>
    </w:lvl>
  </w:abstractNum>
  <w:abstractNum w:abstractNumId="229">
    <w:nsid w:val="0C820C67"/>
    <w:multiLevelType w:val="multilevel"/>
    <w:tmpl w:val="E44001C2"/>
    <w:lvl w:ilvl="7">
      <w:start w:val="1"/>
      <w:numFmt w:val="lowerLetter"/>
      <w:lvlText w:val="%8)"/>
      <w:lvlJc w:val="left"/>
      <w:pPr>
        <w:ind w:left="4400" w:hanging="440"/>
      </w:pPr>
    </w:lvl>
    <w:lvl w:ilvl="0">
      <w:start w:val="1"/>
      <w:numFmt w:val="decimal"/>
      <w:lvlText w:val="%1."/>
      <w:lvlJc w:val="left"/>
      <w:pPr>
        <w:ind w:left="1240" w:hanging="360"/>
      </w:pPr>
    </w:lvl>
    <w:lvl w:ilvl="3">
      <w:start w:val="1"/>
      <w:numFmt w:val="decimal"/>
      <w:lvlText w:val="%4."/>
      <w:lvlJc w:val="left"/>
      <w:pPr>
        <w:ind w:left="2640" w:hanging="440"/>
      </w:pPr>
    </w:lvl>
    <w:lvl w:ilvl="2">
      <w:start w:val="1"/>
      <w:numFmt w:val="lowerRoman"/>
      <w:lvlText w:val="%3."/>
      <w:lvlJc w:val="right"/>
      <w:pPr>
        <w:ind w:left="2200" w:hanging="440"/>
      </w:pPr>
    </w:lvl>
    <w:lvl w:ilvl="1">
      <w:start w:val="1"/>
      <w:numFmt w:val="lowerLetter"/>
      <w:lvlText w:val="%2)"/>
      <w:lvlJc w:val="left"/>
      <w:pPr>
        <w:ind w:left="1760" w:hanging="440"/>
      </w:pPr>
    </w:lvl>
    <w:lvl w:ilvl="8">
      <w:start w:val="1"/>
      <w:numFmt w:val="lowerRoman"/>
      <w:lvlText w:val="%9."/>
      <w:lvlJc w:val="right"/>
      <w:pPr>
        <w:ind w:left="4840" w:hanging="440"/>
      </w:pPr>
    </w:lvl>
    <w:lvl w:ilvl="6">
      <w:start w:val="1"/>
      <w:numFmt w:val="decimal"/>
      <w:lvlText w:val="%7."/>
      <w:lvlJc w:val="left"/>
      <w:pPr>
        <w:ind w:left="3960" w:hanging="440"/>
      </w:pPr>
    </w:lvl>
    <w:lvl w:ilvl="4">
      <w:start w:val="1"/>
      <w:numFmt w:val="lowerLetter"/>
      <w:lvlText w:val="%5)"/>
      <w:lvlJc w:val="left"/>
      <w:pPr>
        <w:ind w:left="3080" w:hanging="440"/>
      </w:pPr>
    </w:lvl>
    <w:lvl w:ilvl="5">
      <w:start w:val="1"/>
      <w:numFmt w:val="lowerRoman"/>
      <w:lvlText w:val="%6."/>
      <w:lvlJc w:val="right"/>
      <w:pPr>
        <w:ind w:left="3520" w:hanging="440"/>
      </w:pPr>
    </w:lvl>
  </w:abstractNum>
  <w:abstractNum w:abstractNumId="230">
    <w:nsid w:val="273A2121"/>
    <w:multiLevelType w:val="multilevel"/>
    <w:tmpl w:val="6EC4C278"/>
    <w:lvl w:ilvl="4">
      <w:start w:val="1"/>
      <w:numFmt w:val="bullet"/>
      <w:lvlText w:val="○"/>
      <w:lvlJc w:val="left"/>
      <w:pPr>
        <w:ind w:left="4320" w:hanging="360"/>
      </w:pPr>
      <w:rPr>
        <w:u w:val="none"/>
      </w:rPr>
    </w:lvl>
    <w:lvl w:ilvl="3">
      <w:start w:val="1"/>
      <w:numFmt w:val="bullet"/>
      <w:lvlText w:val="●"/>
      <w:lvlJc w:val="left"/>
      <w:pPr>
        <w:ind w:left="3600" w:hanging="360"/>
      </w:pPr>
      <w:rPr>
        <w:u w:val="none"/>
      </w:rPr>
    </w:lvl>
    <w:lvl w:ilvl="2">
      <w:start w:val="1"/>
      <w:numFmt w:val="bullet"/>
      <w:lvlText w:val="■"/>
      <w:lvlJc w:val="left"/>
      <w:pPr>
        <w:ind w:left="2880" w:hanging="360"/>
      </w:pPr>
      <w:rPr>
        <w:u w:val="none"/>
      </w:rPr>
    </w:lvl>
    <w:lvl w:ilvl="6">
      <w:start w:val="1"/>
      <w:numFmt w:val="bullet"/>
      <w:lvlText w:val="●"/>
      <w:lvlJc w:val="left"/>
      <w:pPr>
        <w:ind w:left="5760" w:hanging="360"/>
      </w:pPr>
      <w:rPr>
        <w:u w:val="none"/>
      </w:rPr>
    </w:lvl>
    <w:lvl w:ilvl="0">
      <w:start w:val="1"/>
      <w:numFmt w:val="bullet"/>
      <w:lvlText w:val="●"/>
      <w:lvlJc w:val="left"/>
      <w:pPr>
        <w:ind w:left="1440" w:hanging="360"/>
      </w:pPr>
      <w:rPr>
        <w:u w:val="none"/>
      </w:rPr>
    </w:lvl>
    <w:lvl w:ilvl="5">
      <w:start w:val="1"/>
      <w:numFmt w:val="bullet"/>
      <w:lvlText w:val="■"/>
      <w:lvlJc w:val="left"/>
      <w:pPr>
        <w:ind w:left="504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lvl w:ilvl="1">
      <w:start w:val="1"/>
      <w:numFmt w:val="bullet"/>
      <w:lvlText w:val="○"/>
      <w:lvlJc w:val="left"/>
      <w:pPr>
        <w:ind w:left="2160" w:hanging="360"/>
      </w:pPr>
      <w:rPr>
        <w:u w:val="none"/>
      </w:rPr>
    </w:lvl>
  </w:abstractNum>
  <w:abstractNum w:abstractNumId="231">
    <w:nsid w:val="12667739"/>
    <w:multiLevelType w:val="multilevel"/>
    <w:tmpl w:val="15E43AD4"/>
    <w:lvl w:ilvl="2">
      <w:start w:val="1"/>
      <w:numFmt w:val="lowerRoman"/>
      <w:lvlText w:val="%3."/>
      <w:lvlJc w:val="right"/>
      <w:pPr>
        <w:ind w:left="2200" w:hanging="440"/>
      </w:pPr>
    </w:lvl>
    <w:lvl w:ilvl="6">
      <w:start w:val="1"/>
      <w:numFmt w:val="decimal"/>
      <w:lvlText w:val="%7."/>
      <w:lvlJc w:val="left"/>
      <w:pPr>
        <w:ind w:left="3960" w:hanging="440"/>
      </w:pPr>
    </w:lvl>
    <w:lvl w:ilvl="1">
      <w:start w:val="1"/>
      <w:numFmt w:val="lowerLetter"/>
      <w:lvlText w:val="%2)"/>
      <w:lvlJc w:val="left"/>
      <w:pPr>
        <w:ind w:left="1760" w:hanging="440"/>
      </w:pPr>
    </w:lvl>
    <w:lvl w:ilvl="3">
      <w:start w:val="1"/>
      <w:numFmt w:val="decimal"/>
      <w:lvlText w:val="%4."/>
      <w:lvlJc w:val="left"/>
      <w:pPr>
        <w:ind w:left="2640" w:hanging="440"/>
      </w:pPr>
    </w:lvl>
    <w:lvl w:ilvl="4">
      <w:start w:val="1"/>
      <w:numFmt w:val="lowerLetter"/>
      <w:lvlText w:val="%5)"/>
      <w:lvlJc w:val="left"/>
      <w:pPr>
        <w:ind w:left="3080" w:hanging="440"/>
      </w:pPr>
    </w:lvl>
    <w:lvl w:ilvl="0">
      <w:start w:val="1"/>
      <w:numFmt w:val="decimal"/>
      <w:lvlText w:val="%1."/>
      <w:lvlJc w:val="left"/>
      <w:pPr>
        <w:ind w:left="1240" w:hanging="360"/>
      </w:pPr>
    </w:lvl>
    <w:lvl w:ilvl="8">
      <w:start w:val="1"/>
      <w:numFmt w:val="lowerRoman"/>
      <w:lvlText w:val="%9."/>
      <w:lvlJc w:val="right"/>
      <w:pPr>
        <w:ind w:left="4840" w:hanging="440"/>
      </w:pPr>
    </w:lvl>
    <w:lvl w:ilvl="5">
      <w:start w:val="1"/>
      <w:numFmt w:val="lowerRoman"/>
      <w:lvlText w:val="%6."/>
      <w:lvlJc w:val="right"/>
      <w:pPr>
        <w:ind w:left="3520" w:hanging="440"/>
      </w:pPr>
    </w:lvl>
    <w:lvl w:ilvl="7">
      <w:start w:val="1"/>
      <w:numFmt w:val="lowerLetter"/>
      <w:lvlText w:val="%8)"/>
      <w:lvlJc w:val="left"/>
      <w:pPr>
        <w:ind w:left="4400" w:hanging="440"/>
      </w:pPr>
    </w:lvl>
  </w:abstractNum>
  <w:abstractNum w:abstractNumId="232">
    <w:nsid w:val="56845216"/>
    <w:multiLevelType w:val="multilevel"/>
    <w:tmpl w:val="B16C2156"/>
    <w:lvl w:ilvl="7">
      <w:start w:val="1"/>
      <w:numFmt w:val="lowerLetter"/>
      <w:lvlText w:val="%8)"/>
      <w:lvlJc w:val="left"/>
      <w:pPr>
        <w:ind w:left="4400" w:hanging="440"/>
      </w:pPr>
    </w:lvl>
    <w:lvl w:ilvl="0">
      <w:start w:val="1"/>
      <w:numFmt w:val="decimal"/>
      <w:lvlText w:val="%1."/>
      <w:lvlJc w:val="left"/>
      <w:pPr>
        <w:ind w:left="1240" w:hanging="360"/>
      </w:pPr>
    </w:lvl>
    <w:lvl w:ilvl="1">
      <w:start w:val="1"/>
      <w:numFmt w:val="lowerLetter"/>
      <w:lvlText w:val="%2)"/>
      <w:lvlJc w:val="left"/>
      <w:pPr>
        <w:ind w:left="1760" w:hanging="440"/>
      </w:pPr>
    </w:lvl>
    <w:lvl w:ilvl="5">
      <w:start w:val="1"/>
      <w:numFmt w:val="lowerRoman"/>
      <w:lvlText w:val="%6."/>
      <w:lvlJc w:val="right"/>
      <w:pPr>
        <w:ind w:left="3520" w:hanging="440"/>
      </w:pPr>
    </w:lvl>
    <w:lvl w:ilvl="6">
      <w:start w:val="1"/>
      <w:numFmt w:val="decimal"/>
      <w:lvlText w:val="%7."/>
      <w:lvlJc w:val="left"/>
      <w:pPr>
        <w:ind w:left="3960" w:hanging="440"/>
      </w:pPr>
    </w:lvl>
    <w:lvl w:ilvl="4">
      <w:start w:val="1"/>
      <w:numFmt w:val="lowerLetter"/>
      <w:lvlText w:val="%5)"/>
      <w:lvlJc w:val="left"/>
      <w:pPr>
        <w:ind w:left="3080" w:hanging="440"/>
      </w:pPr>
    </w:lvl>
    <w:lvl w:ilvl="2">
      <w:start w:val="1"/>
      <w:numFmt w:val="lowerRoman"/>
      <w:lvlText w:val="%3."/>
      <w:lvlJc w:val="right"/>
      <w:pPr>
        <w:ind w:left="2200" w:hanging="440"/>
      </w:pPr>
    </w:lvl>
    <w:lvl w:ilvl="3">
      <w:start w:val="1"/>
      <w:numFmt w:val="decimal"/>
      <w:lvlText w:val="%4."/>
      <w:lvlJc w:val="left"/>
      <w:pPr>
        <w:ind w:left="2640" w:hanging="440"/>
      </w:pPr>
    </w:lvl>
    <w:lvl w:ilvl="8">
      <w:start w:val="1"/>
      <w:numFmt w:val="lowerRoman"/>
      <w:lvlText w:val="%9."/>
      <w:lvlJc w:val="right"/>
      <w:pPr>
        <w:ind w:left="4840" w:hanging="440"/>
      </w:pPr>
    </w:lvl>
  </w:abstractNum>
  <w:abstractNum w:abstractNumId="233">
    <w:nsid w:val="6C694719"/>
    <w:multiLevelType w:val="multilevel"/>
    <w:tmpl w:val="A648ADA4"/>
    <w:lvl w:ilvl="6">
      <w:start w:val="1"/>
      <w:numFmt w:val="decimal"/>
      <w:lvlText w:val="%1.%2.%3.%4.%5.%6.%7"/>
      <w:lvlJc w:val="left"/>
      <w:pPr>
        <w:ind w:left="7096" w:hanging="1440"/>
      </w:pPr>
    </w:lvl>
    <w:lvl w:ilvl="5">
      <w:start w:val="1"/>
      <w:numFmt w:val="decimal"/>
      <w:lvlText w:val="%1.%2.%3.%4.%5.%6"/>
      <w:lvlJc w:val="left"/>
      <w:pPr>
        <w:ind w:left="5940" w:hanging="1080"/>
      </w:pPr>
    </w:lvl>
    <w:lvl w:ilvl="7">
      <w:start w:val="1"/>
      <w:numFmt w:val="decimal"/>
      <w:lvlText w:val="%1.%2.%3.%4.%5.%6.%7.%8"/>
      <w:lvlJc w:val="left"/>
      <w:pPr>
        <w:ind w:left="7892" w:hanging="1440"/>
      </w:pPr>
    </w:lvl>
    <w:lvl w:ilvl="2">
      <w:start w:val="1"/>
      <w:numFmt w:val="decimal"/>
      <w:lvlText w:val="%1.%2.%3"/>
      <w:lvlJc w:val="left"/>
      <w:pPr>
        <w:ind w:left="227" w:hanging="227"/>
      </w:pPr>
    </w:lvl>
    <w:lvl w:ilvl="1">
      <w:start w:val="14"/>
      <w:numFmt w:val="decimal"/>
      <w:lvlText w:val="%1.%2"/>
      <w:lvlJc w:val="left"/>
      <w:pPr>
        <w:ind w:left="2096" w:hanging="420"/>
      </w:pPr>
    </w:lvl>
    <w:lvl w:ilvl="4">
      <w:start w:val="1"/>
      <w:numFmt w:val="decimal"/>
      <w:lvlText w:val="%1.%2.%3.%4.%5"/>
      <w:lvlJc w:val="left"/>
      <w:pPr>
        <w:ind w:left="5144" w:hanging="1080"/>
      </w:pPr>
    </w:lvl>
    <w:lvl w:ilvl="3">
      <w:start w:val="1"/>
      <w:numFmt w:val="decimal"/>
      <w:lvlText w:val="%1.%2.%3.%4"/>
      <w:lvlJc w:val="left"/>
      <w:pPr>
        <w:ind w:left="3988" w:hanging="720"/>
      </w:pPr>
    </w:lvl>
    <w:lvl w:ilvl="8">
      <w:start w:val="1"/>
      <w:numFmt w:val="decimal"/>
      <w:lvlText w:val="%1.%2.%3.%4.%5.%6.%7.%8.%9"/>
      <w:lvlJc w:val="left"/>
      <w:pPr>
        <w:ind w:left="9048" w:hanging="1800"/>
      </w:pPr>
    </w:lvl>
    <w:lvl w:ilvl="0">
      <w:start w:val="1"/>
      <w:numFmt w:val="decimal"/>
      <w:lvlText w:val="%1."/>
      <w:lvlJc w:val="left"/>
      <w:pPr>
        <w:ind w:left="1240" w:hanging="360"/>
      </w:pPr>
    </w:lvl>
  </w:abstractNum>
  <w:abstractNum w:abstractNumId="234">
    <w:nsid w:val="14C80351"/>
    <w:multiLevelType w:val="multilevel"/>
    <w:tmpl w:val="DA9627FE"/>
    <w:lvl w:ilvl="7">
      <w:start w:val="1"/>
      <w:numFmt w:val="lowerLetter"/>
      <w:lvlText w:val="%8)"/>
      <w:lvlJc w:val="left"/>
      <w:pPr>
        <w:ind w:left="4760" w:hanging="440"/>
      </w:pPr>
    </w:lvl>
    <w:lvl w:ilvl="2">
      <w:start w:val="1"/>
      <w:numFmt w:val="lowerRoman"/>
      <w:lvlText w:val="%3."/>
      <w:lvlJc w:val="right"/>
      <w:pPr>
        <w:ind w:left="2560" w:hanging="440"/>
      </w:pPr>
    </w:lvl>
    <w:lvl w:ilvl="1">
      <w:start w:val="1"/>
      <w:numFmt w:val="lowerLetter"/>
      <w:lvlText w:val="%2."/>
      <w:lvlJc w:val="left"/>
      <w:pPr>
        <w:ind w:left="2040" w:hanging="360"/>
      </w:pPr>
    </w:lvl>
    <w:lvl w:ilvl="6">
      <w:start w:val="1"/>
      <w:numFmt w:val="decimal"/>
      <w:lvlText w:val="%7."/>
      <w:lvlJc w:val="left"/>
      <w:pPr>
        <w:ind w:left="4320" w:hanging="440"/>
      </w:pPr>
    </w:lvl>
    <w:lvl w:ilvl="8">
      <w:start w:val="1"/>
      <w:numFmt w:val="lowerRoman"/>
      <w:lvlText w:val="%9."/>
      <w:lvlJc w:val="right"/>
      <w:pPr>
        <w:ind w:left="5200" w:hanging="440"/>
      </w:pPr>
    </w:lvl>
    <w:lvl w:ilvl="5">
      <w:start w:val="1"/>
      <w:numFmt w:val="lowerRoman"/>
      <w:lvlText w:val="%6."/>
      <w:lvlJc w:val="right"/>
      <w:pPr>
        <w:ind w:left="3880" w:hanging="440"/>
      </w:pPr>
    </w:lvl>
    <w:lvl w:ilvl="4">
      <w:start w:val="1"/>
      <w:numFmt w:val="lowerLetter"/>
      <w:lvlText w:val="%5)"/>
      <w:lvlJc w:val="left"/>
      <w:pPr>
        <w:ind w:left="3440" w:hanging="440"/>
      </w:pPr>
    </w:lvl>
    <w:lvl w:ilvl="0">
      <w:start w:val="1"/>
      <w:numFmt w:val="bullet"/>
      <w:lvlText w:val="●"/>
      <w:lvlJc w:val="left"/>
      <w:pPr>
        <w:ind w:left="1600" w:hanging="360"/>
      </w:pPr>
      <w:rPr>
        <w:rFonts w:ascii="Noto Sans Symbols" w:hAnsi="Noto Sans Symbols" w:eastAsia="Noto Sans Symbols" w:cs="Noto Sans Symbols"/>
      </w:rPr>
    </w:lvl>
    <w:lvl w:ilvl="3">
      <w:start w:val="1"/>
      <w:numFmt w:val="decimal"/>
      <w:lvlText w:val="%4."/>
      <w:lvlJc w:val="left"/>
      <w:pPr>
        <w:ind w:left="3000" w:hanging="440"/>
      </w:pPr>
    </w:lvl>
  </w:abstractNum>
  <w:abstractNum w:abstractNumId="235">
    <w:nsid w:val="60697A0F"/>
    <w:multiLevelType w:val="multilevel"/>
    <w:tmpl w:val="EC74C23E"/>
    <w:lvl w:ilvl="6">
      <w:start w:val="1"/>
      <w:numFmt w:val="decimal"/>
      <w:lvlText w:val="%7."/>
      <w:lvlJc w:val="left"/>
      <w:pPr>
        <w:ind w:left="3960" w:hanging="440"/>
      </w:pPr>
    </w:lvl>
    <w:lvl w:ilvl="1">
      <w:start w:val="1"/>
      <w:numFmt w:val="lowerLetter"/>
      <w:lvlText w:val="%2)"/>
      <w:lvlJc w:val="left"/>
      <w:pPr>
        <w:ind w:left="1760" w:hanging="440"/>
      </w:pPr>
    </w:lvl>
    <w:lvl w:ilvl="4">
      <w:start w:val="1"/>
      <w:numFmt w:val="lowerLetter"/>
      <w:lvlText w:val="%5)"/>
      <w:lvlJc w:val="left"/>
      <w:pPr>
        <w:ind w:left="3080" w:hanging="440"/>
      </w:pPr>
    </w:lvl>
    <w:lvl w:ilvl="7">
      <w:start w:val="1"/>
      <w:numFmt w:val="lowerLetter"/>
      <w:lvlText w:val="%8)"/>
      <w:lvlJc w:val="left"/>
      <w:pPr>
        <w:ind w:left="4400" w:hanging="440"/>
      </w:pPr>
    </w:lvl>
    <w:lvl w:ilvl="5">
      <w:start w:val="1"/>
      <w:numFmt w:val="lowerRoman"/>
      <w:lvlText w:val="%6."/>
      <w:lvlJc w:val="right"/>
      <w:pPr>
        <w:ind w:left="3520" w:hanging="440"/>
      </w:pPr>
    </w:lvl>
    <w:lvl w:ilvl="0">
      <w:start w:val="1"/>
      <w:numFmt w:val="decimal"/>
      <w:lvlText w:val="%1."/>
      <w:lvlJc w:val="left"/>
      <w:pPr>
        <w:ind w:left="1240" w:hanging="360"/>
      </w:pPr>
    </w:lvl>
    <w:lvl w:ilvl="8">
      <w:start w:val="1"/>
      <w:numFmt w:val="lowerRoman"/>
      <w:lvlText w:val="%9."/>
      <w:lvlJc w:val="right"/>
      <w:pPr>
        <w:ind w:left="4840" w:hanging="440"/>
      </w:pPr>
    </w:lvl>
    <w:lvl w:ilvl="2">
      <w:start w:val="1"/>
      <w:numFmt w:val="lowerRoman"/>
      <w:lvlText w:val="%3."/>
      <w:lvlJc w:val="right"/>
      <w:pPr>
        <w:ind w:left="2200" w:hanging="440"/>
      </w:pPr>
    </w:lvl>
    <w:lvl w:ilvl="3">
      <w:start w:val="1"/>
      <w:numFmt w:val="decimal"/>
      <w:lvlText w:val="%4."/>
      <w:lvlJc w:val="left"/>
      <w:pPr>
        <w:ind w:left="2640" w:hanging="440"/>
      </w:pPr>
    </w:lvl>
  </w:abstractNum>
  <w:abstractNum w:abstractNumId="236">
    <w:nsid w:val="5CD769F3"/>
    <w:multiLevelType w:val="multilevel"/>
    <w:tmpl w:val="A49EAA28"/>
    <w:lvl w:ilvl="7">
      <w:start w:val="1"/>
      <w:numFmt w:val="lowerLetter"/>
      <w:lvlText w:val="%8)"/>
      <w:lvlJc w:val="left"/>
      <w:pPr>
        <w:ind w:left="5176" w:hanging="440"/>
      </w:pPr>
    </w:lvl>
    <w:lvl w:ilvl="1">
      <w:start w:val="1"/>
      <w:numFmt w:val="lowerLetter"/>
      <w:lvlText w:val="%2)"/>
      <w:lvlJc w:val="left"/>
      <w:pPr>
        <w:ind w:left="2536" w:hanging="440"/>
      </w:pPr>
    </w:lvl>
    <w:lvl w:ilvl="5">
      <w:start w:val="1"/>
      <w:numFmt w:val="lowerRoman"/>
      <w:lvlText w:val="%6."/>
      <w:lvlJc w:val="right"/>
      <w:pPr>
        <w:ind w:left="4296" w:hanging="440"/>
      </w:pPr>
    </w:lvl>
    <w:lvl w:ilvl="4">
      <w:start w:val="1"/>
      <w:numFmt w:val="lowerLetter"/>
      <w:lvlText w:val="%5)"/>
      <w:lvlJc w:val="left"/>
      <w:pPr>
        <w:ind w:left="3856" w:hanging="440"/>
      </w:pPr>
    </w:lvl>
    <w:lvl w:ilvl="0">
      <w:start w:val="1"/>
      <w:numFmt w:val="lowerLetter"/>
      <w:lvlText w:val="%1."/>
      <w:lvlJc w:val="left"/>
      <w:pPr>
        <w:ind w:left="2016" w:hanging="360"/>
      </w:pPr>
      <w:rPr>
        <w:rFonts w:ascii="仿宋" w:hAnsi="仿宋" w:eastAsia="仿宋" w:cs="仿宋"/>
        <w:color w:val="000000"/>
      </w:rPr>
    </w:lvl>
    <w:lvl w:ilvl="8">
      <w:start w:val="1"/>
      <w:numFmt w:val="lowerRoman"/>
      <w:lvlText w:val="%9."/>
      <w:lvlJc w:val="right"/>
      <w:pPr>
        <w:ind w:left="5616" w:hanging="440"/>
      </w:pPr>
    </w:lvl>
    <w:lvl w:ilvl="2">
      <w:start w:val="1"/>
      <w:numFmt w:val="lowerRoman"/>
      <w:lvlText w:val="%3."/>
      <w:lvlJc w:val="right"/>
      <w:pPr>
        <w:ind w:left="2976" w:hanging="440"/>
      </w:pPr>
    </w:lvl>
    <w:lvl w:ilvl="3">
      <w:start w:val="1"/>
      <w:numFmt w:val="decimal"/>
      <w:lvlText w:val="%4."/>
      <w:lvlJc w:val="left"/>
      <w:pPr>
        <w:ind w:left="3416" w:hanging="440"/>
      </w:pPr>
    </w:lvl>
    <w:lvl w:ilvl="6">
      <w:start w:val="1"/>
      <w:numFmt w:val="decimal"/>
      <w:lvlText w:val="%7."/>
      <w:lvlJc w:val="left"/>
      <w:pPr>
        <w:ind w:left="4736" w:hanging="440"/>
      </w:pPr>
    </w:lvl>
  </w:abstractNum>
  <w:abstractNum w:abstractNumId="237">
    <w:nsid w:val="4AFC77E1"/>
    <w:multiLevelType w:val="multilevel"/>
    <w:tmpl w:val="90C8F6DA"/>
    <w:lvl w:ilvl="5">
      <w:start w:val="1"/>
      <w:numFmt w:val="lowerRoman"/>
      <w:lvlText w:val="%6."/>
      <w:lvlJc w:val="right"/>
      <w:pPr>
        <w:ind w:left="3880" w:hanging="440"/>
      </w:pPr>
    </w:lvl>
    <w:lvl w:ilvl="1">
      <w:start w:val="1"/>
      <w:numFmt w:val="lowerLetter"/>
      <w:lvlText w:val="%2)"/>
      <w:lvlJc w:val="left"/>
      <w:pPr>
        <w:ind w:left="2120" w:hanging="440"/>
      </w:pPr>
    </w:lvl>
    <w:lvl w:ilvl="4">
      <w:start w:val="1"/>
      <w:numFmt w:val="lowerLetter"/>
      <w:lvlText w:val="%5)"/>
      <w:lvlJc w:val="left"/>
      <w:pPr>
        <w:ind w:left="3440" w:hanging="440"/>
      </w:pPr>
    </w:lvl>
    <w:lvl w:ilvl="2">
      <w:start w:val="1"/>
      <w:numFmt w:val="lowerRoman"/>
      <w:lvlText w:val="%3."/>
      <w:lvlJc w:val="right"/>
      <w:pPr>
        <w:ind w:left="2560" w:hanging="440"/>
      </w:pPr>
    </w:lvl>
    <w:lvl w:ilvl="7">
      <w:start w:val="1"/>
      <w:numFmt w:val="lowerLetter"/>
      <w:lvlText w:val="%8)"/>
      <w:lvlJc w:val="left"/>
      <w:pPr>
        <w:ind w:left="4760" w:hanging="440"/>
      </w:pPr>
    </w:lvl>
    <w:lvl w:ilvl="0">
      <w:start w:val="1"/>
      <w:numFmt w:val="bullet"/>
      <w:lvlText w:val="●"/>
      <w:lvlJc w:val="left"/>
      <w:pPr>
        <w:ind w:left="1600" w:hanging="360"/>
      </w:pPr>
      <w:rPr>
        <w:rFonts w:ascii="Noto Sans Symbols" w:hAnsi="Noto Sans Symbols" w:eastAsia="Noto Sans Symbols" w:cs="Noto Sans Symbols"/>
      </w:rPr>
    </w:lvl>
    <w:lvl w:ilvl="6">
      <w:start w:val="1"/>
      <w:numFmt w:val="decimal"/>
      <w:lvlText w:val="%7."/>
      <w:lvlJc w:val="left"/>
      <w:pPr>
        <w:ind w:left="4320" w:hanging="440"/>
      </w:pPr>
    </w:lvl>
    <w:lvl w:ilvl="3">
      <w:start w:val="1"/>
      <w:numFmt w:val="decimal"/>
      <w:lvlText w:val="%4."/>
      <w:lvlJc w:val="left"/>
      <w:pPr>
        <w:ind w:left="3000" w:hanging="440"/>
      </w:pPr>
    </w:lvl>
    <w:lvl w:ilvl="8">
      <w:start w:val="1"/>
      <w:numFmt w:val="lowerRoman"/>
      <w:lvlText w:val="%9."/>
      <w:lvlJc w:val="right"/>
      <w:pPr>
        <w:ind w:left="5200" w:hanging="440"/>
      </w:pPr>
    </w:lvl>
  </w:abstractNum>
  <w:abstractNum w:abstractNumId="238">
    <w:nsid w:val="3CAD0A29"/>
    <w:multiLevelType w:val="multilevel"/>
    <w:tmpl w:val="E918F824"/>
    <w:lvl w:ilvl="6">
      <w:start w:val="1"/>
      <w:numFmt w:val="bullet"/>
      <w:lvlText w:val="●"/>
      <w:lvlJc w:val="left"/>
      <w:pPr>
        <w:ind w:left="4296" w:hanging="336"/>
      </w:pPr>
      <w:rPr>
        <w:rFonts w:ascii="Noto Sans Symbols" w:hAnsi="Noto Sans Symbols" w:eastAsia="Noto Sans Symbols" w:cs="Noto Sans Symbols"/>
      </w:rPr>
    </w:lvl>
    <w:lvl w:ilvl="7">
      <w:start w:val="1"/>
      <w:numFmt w:val="bullet"/>
      <w:lvlText w:val="⚪"/>
      <w:lvlJc w:val="left"/>
      <w:pPr>
        <w:ind w:left="4736" w:hanging="336"/>
      </w:pPr>
      <w:rPr>
        <w:rFonts w:ascii="Noto Sans Symbols" w:hAnsi="Noto Sans Symbols" w:eastAsia="Noto Sans Symbols" w:cs="Noto Sans Symbols"/>
      </w:rPr>
    </w:lvl>
    <w:lvl w:ilvl="4">
      <w:start w:val="1"/>
      <w:numFmt w:val="bullet"/>
      <w:lvlText w:val="⚪"/>
      <w:lvlJc w:val="left"/>
      <w:pPr>
        <w:ind w:left="3416" w:hanging="336"/>
      </w:pPr>
      <w:rPr>
        <w:rFonts w:ascii="Noto Sans Symbols" w:hAnsi="Noto Sans Symbols" w:eastAsia="Noto Sans Symbols" w:cs="Noto Sans Symbols"/>
      </w:rPr>
    </w:lvl>
    <w:lvl w:ilvl="8">
      <w:start w:val="1"/>
      <w:numFmt w:val="bullet"/>
      <w:lvlText w:val="■"/>
      <w:lvlJc w:val="left"/>
      <w:pPr>
        <w:ind w:left="5176" w:hanging="336"/>
      </w:pPr>
      <w:rPr>
        <w:rFonts w:ascii="Noto Sans Symbols" w:hAnsi="Noto Sans Symbols" w:eastAsia="Noto Sans Symbols" w:cs="Noto Sans Symbols"/>
      </w:rPr>
    </w:lvl>
    <w:lvl w:ilvl="5">
      <w:start w:val="1"/>
      <w:numFmt w:val="bullet"/>
      <w:lvlText w:val="■"/>
      <w:lvlJc w:val="left"/>
      <w:pPr>
        <w:ind w:left="3856" w:hanging="336"/>
      </w:pPr>
      <w:rPr>
        <w:rFonts w:ascii="Noto Sans Symbols" w:hAnsi="Noto Sans Symbols" w:eastAsia="Noto Sans Symbols" w:cs="Noto Sans Symbols"/>
      </w:rPr>
    </w:lvl>
    <w:lvl w:ilvl="0">
      <w:start w:val="1"/>
      <w:numFmt w:val="bullet"/>
      <w:lvlText w:val="●"/>
      <w:lvlJc w:val="left"/>
      <w:pPr>
        <w:ind w:left="1656" w:hanging="336"/>
      </w:pPr>
      <w:rPr>
        <w:rFonts w:ascii="Noto Sans Symbols" w:hAnsi="Noto Sans Symbols" w:eastAsia="Noto Sans Symbols" w:cs="Noto Sans Symbols"/>
      </w:rPr>
    </w:lvl>
    <w:lvl w:ilvl="3">
      <w:start w:val="1"/>
      <w:numFmt w:val="bullet"/>
      <w:lvlText w:val="●"/>
      <w:lvlJc w:val="left"/>
      <w:pPr>
        <w:ind w:left="2976" w:hanging="336"/>
      </w:pPr>
      <w:rPr>
        <w:rFonts w:ascii="Noto Sans Symbols" w:hAnsi="Noto Sans Symbols" w:eastAsia="Noto Sans Symbols" w:cs="Noto Sans Symbols"/>
      </w:rPr>
    </w:lvl>
    <w:lvl w:ilvl="1">
      <w:start w:val="1"/>
      <w:numFmt w:val="bullet"/>
      <w:lvlText w:val="⚪"/>
      <w:lvlJc w:val="left"/>
      <w:pPr>
        <w:ind w:left="2096" w:hanging="336"/>
      </w:pPr>
      <w:rPr>
        <w:rFonts w:ascii="Noto Sans Symbols" w:hAnsi="Noto Sans Symbols" w:eastAsia="Noto Sans Symbols" w:cs="Noto Sans Symbols"/>
      </w:rPr>
    </w:lvl>
    <w:lvl w:ilvl="2">
      <w:start w:val="1"/>
      <w:numFmt w:val="bullet"/>
      <w:lvlText w:val="■"/>
      <w:lvlJc w:val="left"/>
      <w:pPr>
        <w:ind w:left="2536" w:hanging="336"/>
      </w:pPr>
      <w:rPr>
        <w:rFonts w:ascii="Noto Sans Symbols" w:hAnsi="Noto Sans Symbols" w:eastAsia="Noto Sans Symbols" w:cs="Noto Sans Symbols"/>
      </w:rPr>
    </w:lvl>
  </w:abstractNum>
  <w:abstractNum w:abstractNumId="239">
    <w:nsid w:val="43D0463F"/>
    <w:multiLevelType w:val="multilevel"/>
    <w:tmpl w:val="2F38EE9E"/>
    <w:lvl w:ilvl="8">
      <w:start w:val="1"/>
      <w:numFmt w:val="bullet"/>
      <w:lvlText w:val="■"/>
      <w:lvlJc w:val="left"/>
      <w:pPr>
        <w:ind w:left="5512" w:hanging="336"/>
      </w:pPr>
      <w:rPr>
        <w:rFonts w:ascii="Noto Sans Symbols" w:hAnsi="Noto Sans Symbols" w:eastAsia="Noto Sans Symbols" w:cs="Noto Sans Symbols"/>
      </w:rPr>
    </w:lvl>
    <w:lvl w:ilvl="4">
      <w:start w:val="1"/>
      <w:numFmt w:val="bullet"/>
      <w:lvlText w:val="⚪"/>
      <w:lvlJc w:val="left"/>
      <w:pPr>
        <w:ind w:left="3752" w:hanging="336"/>
      </w:pPr>
      <w:rPr>
        <w:rFonts w:ascii="Noto Sans Symbols" w:hAnsi="Noto Sans Symbols" w:eastAsia="Noto Sans Symbols" w:cs="Noto Sans Symbols"/>
      </w:rPr>
    </w:lvl>
    <w:lvl w:ilvl="1">
      <w:start w:val="1"/>
      <w:numFmt w:val="bullet"/>
      <w:lvlText w:val="⚪"/>
      <w:lvlJc w:val="left"/>
      <w:pPr>
        <w:ind w:left="2432" w:hanging="336"/>
      </w:pPr>
      <w:rPr>
        <w:rFonts w:ascii="Noto Sans Symbols" w:hAnsi="Noto Sans Symbols" w:eastAsia="Noto Sans Symbols" w:cs="Noto Sans Symbols"/>
      </w:rPr>
    </w:lvl>
    <w:lvl w:ilvl="0">
      <w:start w:val="1"/>
      <w:numFmt w:val="bullet"/>
      <w:lvlText w:val="●"/>
      <w:lvlJc w:val="left"/>
      <w:pPr>
        <w:ind w:left="1992" w:hanging="336"/>
      </w:pPr>
      <w:rPr>
        <w:rFonts w:ascii="Noto Sans Symbols" w:hAnsi="Noto Sans Symbols" w:eastAsia="Noto Sans Symbols" w:cs="Noto Sans Symbols"/>
      </w:rPr>
    </w:lvl>
    <w:lvl w:ilvl="6">
      <w:start w:val="1"/>
      <w:numFmt w:val="bullet"/>
      <w:lvlText w:val="●"/>
      <w:lvlJc w:val="left"/>
      <w:pPr>
        <w:ind w:left="4632" w:hanging="336"/>
      </w:pPr>
      <w:rPr>
        <w:rFonts w:ascii="Noto Sans Symbols" w:hAnsi="Noto Sans Symbols" w:eastAsia="Noto Sans Symbols" w:cs="Noto Sans Symbols"/>
      </w:rPr>
    </w:lvl>
    <w:lvl w:ilvl="3">
      <w:start w:val="1"/>
      <w:numFmt w:val="bullet"/>
      <w:lvlText w:val="●"/>
      <w:lvlJc w:val="left"/>
      <w:pPr>
        <w:ind w:left="3312" w:hanging="336"/>
      </w:pPr>
      <w:rPr>
        <w:rFonts w:ascii="Noto Sans Symbols" w:hAnsi="Noto Sans Symbols" w:eastAsia="Noto Sans Symbols" w:cs="Noto Sans Symbols"/>
      </w:rPr>
    </w:lvl>
    <w:lvl w:ilvl="2">
      <w:start w:val="1"/>
      <w:numFmt w:val="bullet"/>
      <w:lvlText w:val="■"/>
      <w:lvlJc w:val="left"/>
      <w:pPr>
        <w:ind w:left="2872" w:hanging="336"/>
      </w:pPr>
      <w:rPr>
        <w:rFonts w:ascii="Noto Sans Symbols" w:hAnsi="Noto Sans Symbols" w:eastAsia="Noto Sans Symbols" w:cs="Noto Sans Symbols"/>
      </w:rPr>
    </w:lvl>
    <w:lvl w:ilvl="7">
      <w:start w:val="1"/>
      <w:numFmt w:val="bullet"/>
      <w:lvlText w:val="⚪"/>
      <w:lvlJc w:val="left"/>
      <w:pPr>
        <w:ind w:left="5072" w:hanging="336"/>
      </w:pPr>
      <w:rPr>
        <w:rFonts w:ascii="Noto Sans Symbols" w:hAnsi="Noto Sans Symbols" w:eastAsia="Noto Sans Symbols" w:cs="Noto Sans Symbols"/>
      </w:rPr>
    </w:lvl>
    <w:lvl w:ilvl="5">
      <w:start w:val="1"/>
      <w:numFmt w:val="bullet"/>
      <w:lvlText w:val="■"/>
      <w:lvlJc w:val="left"/>
      <w:pPr>
        <w:ind w:left="4192" w:hanging="336"/>
      </w:pPr>
      <w:rPr>
        <w:rFonts w:ascii="Noto Sans Symbols" w:hAnsi="Noto Sans Symbols" w:eastAsia="Noto Sans Symbols" w:cs="Noto Sans Symbols"/>
      </w:rPr>
    </w:lvl>
  </w:abstractNum>
  <w:abstractNum w:abstractNumId="240">
    <w:nsid w:val="75CC682C"/>
    <w:multiLevelType w:val="multilevel"/>
    <w:tmpl w:val="5FE68EB4"/>
    <w:lvl w:ilvl="6">
      <w:start w:val="1"/>
      <w:numFmt w:val="decimal"/>
      <w:lvlText w:val="%7."/>
      <w:lvlJc w:val="left"/>
      <w:pPr>
        <w:ind w:left="3960" w:hanging="440"/>
      </w:pPr>
    </w:lvl>
    <w:lvl w:ilvl="5">
      <w:start w:val="1"/>
      <w:numFmt w:val="lowerRoman"/>
      <w:lvlText w:val="%6."/>
      <w:lvlJc w:val="right"/>
      <w:pPr>
        <w:ind w:left="3520" w:hanging="440"/>
      </w:pPr>
    </w:lvl>
    <w:lvl w:ilvl="7">
      <w:start w:val="1"/>
      <w:numFmt w:val="lowerLetter"/>
      <w:lvlText w:val="%8)"/>
      <w:lvlJc w:val="left"/>
      <w:pPr>
        <w:ind w:left="4400" w:hanging="440"/>
      </w:pPr>
    </w:lvl>
    <w:lvl w:ilvl="4">
      <w:start w:val="1"/>
      <w:numFmt w:val="lowerLetter"/>
      <w:lvlText w:val="%5)"/>
      <w:lvlJc w:val="left"/>
      <w:pPr>
        <w:ind w:left="3080" w:hanging="440"/>
      </w:pPr>
    </w:lvl>
    <w:lvl w:ilvl="8">
      <w:start w:val="1"/>
      <w:numFmt w:val="lowerRoman"/>
      <w:lvlText w:val="%9."/>
      <w:lvlJc w:val="right"/>
      <w:pPr>
        <w:ind w:left="4840" w:hanging="440"/>
      </w:pPr>
    </w:lvl>
    <w:lvl w:ilvl="2">
      <w:start w:val="1"/>
      <w:numFmt w:val="lowerRoman"/>
      <w:lvlText w:val="%3."/>
      <w:lvlJc w:val="right"/>
      <w:pPr>
        <w:ind w:left="2200" w:hanging="440"/>
      </w:pPr>
    </w:lvl>
    <w:lvl w:ilvl="1">
      <w:start w:val="1"/>
      <w:numFmt w:val="lowerLetter"/>
      <w:lvlText w:val="%2)"/>
      <w:lvlJc w:val="left"/>
      <w:pPr>
        <w:ind w:left="1760" w:hanging="440"/>
      </w:pPr>
    </w:lvl>
    <w:lvl w:ilvl="0">
      <w:start w:val="1"/>
      <w:numFmt w:val="decimal"/>
      <w:lvlText w:val="%1."/>
      <w:lvlJc w:val="left"/>
      <w:pPr>
        <w:ind w:left="1240" w:hanging="360"/>
      </w:pPr>
    </w:lvl>
    <w:lvl w:ilvl="3">
      <w:start w:val="1"/>
      <w:numFmt w:val="decimal"/>
      <w:lvlText w:val="%4."/>
      <w:lvlJc w:val="left"/>
      <w:pPr>
        <w:ind w:left="2640" w:hanging="440"/>
      </w:pPr>
    </w:lvl>
  </w:abstractNum>
  <w:abstractNum w:abstractNumId="241">
    <w:nsid w:val="69D27A90"/>
    <w:multiLevelType w:val="multilevel"/>
    <w:tmpl w:val="87F436CA"/>
    <w:lvl w:ilvl="3">
      <w:start w:val="1"/>
      <w:numFmt w:val="decimal"/>
      <w:lvlText w:val="%4."/>
      <w:lvlJc w:val="left"/>
      <w:pPr>
        <w:ind w:left="3416" w:hanging="440"/>
      </w:pPr>
    </w:lvl>
    <w:lvl w:ilvl="6">
      <w:start w:val="1"/>
      <w:numFmt w:val="decimal"/>
      <w:lvlText w:val="%7."/>
      <w:lvlJc w:val="left"/>
      <w:pPr>
        <w:ind w:left="4736" w:hanging="440"/>
      </w:pPr>
    </w:lvl>
    <w:lvl w:ilvl="7">
      <w:start w:val="1"/>
      <w:numFmt w:val="lowerLetter"/>
      <w:lvlText w:val="%8)"/>
      <w:lvlJc w:val="left"/>
      <w:pPr>
        <w:ind w:left="5176" w:hanging="440"/>
      </w:pPr>
    </w:lvl>
    <w:lvl w:ilvl="0">
      <w:start w:val="1"/>
      <w:numFmt w:val="lowerLetter"/>
      <w:lvlText w:val="%1."/>
      <w:lvlJc w:val="left"/>
      <w:pPr>
        <w:ind w:left="2016" w:hanging="360"/>
      </w:pPr>
    </w:lvl>
    <w:lvl w:ilvl="8">
      <w:start w:val="1"/>
      <w:numFmt w:val="lowerRoman"/>
      <w:lvlText w:val="%9."/>
      <w:lvlJc w:val="right"/>
      <w:pPr>
        <w:ind w:left="5616" w:hanging="440"/>
      </w:pPr>
    </w:lvl>
    <w:lvl w:ilvl="2">
      <w:start w:val="1"/>
      <w:numFmt w:val="lowerRoman"/>
      <w:lvlText w:val="%3."/>
      <w:lvlJc w:val="right"/>
      <w:pPr>
        <w:ind w:left="2976" w:hanging="440"/>
      </w:pPr>
    </w:lvl>
    <w:lvl w:ilvl="5">
      <w:start w:val="1"/>
      <w:numFmt w:val="lowerRoman"/>
      <w:lvlText w:val="%6."/>
      <w:lvlJc w:val="right"/>
      <w:pPr>
        <w:ind w:left="4296" w:hanging="440"/>
      </w:pPr>
    </w:lvl>
    <w:lvl w:ilvl="4">
      <w:start w:val="1"/>
      <w:numFmt w:val="lowerLetter"/>
      <w:lvlText w:val="%5)"/>
      <w:lvlJc w:val="left"/>
      <w:pPr>
        <w:ind w:left="3856" w:hanging="440"/>
      </w:pPr>
    </w:lvl>
    <w:lvl w:ilvl="1">
      <w:start w:val="1"/>
      <w:numFmt w:val="lowerLetter"/>
      <w:lvlText w:val="%2)"/>
      <w:lvlJc w:val="left"/>
      <w:pPr>
        <w:ind w:left="2536" w:hanging="440"/>
      </w:pPr>
    </w:lvl>
  </w:abstractNum>
  <w:abstractNum w:abstractNumId="242">
    <w:nsid w:val="15464BAB"/>
    <w:multiLevelType w:val="multilevel"/>
    <w:tmpl w:val="686EA1BC"/>
    <w:lvl w:ilvl="8">
      <w:start w:val="1"/>
      <w:numFmt w:val="lowerRoman"/>
      <w:lvlText w:val="%9."/>
      <w:lvlJc w:val="right"/>
      <w:pPr>
        <w:ind w:left="5200" w:hanging="440"/>
      </w:pPr>
    </w:lvl>
    <w:lvl w:ilvl="7">
      <w:start w:val="1"/>
      <w:numFmt w:val="lowerLetter"/>
      <w:lvlText w:val="%8)"/>
      <w:lvlJc w:val="left"/>
      <w:pPr>
        <w:ind w:left="4760" w:hanging="440"/>
      </w:pPr>
    </w:lvl>
    <w:lvl w:ilvl="3">
      <w:start w:val="1"/>
      <w:numFmt w:val="decimal"/>
      <w:lvlText w:val="%4."/>
      <w:lvlJc w:val="left"/>
      <w:pPr>
        <w:ind w:left="3000" w:hanging="440"/>
      </w:pPr>
    </w:lvl>
    <w:lvl w:ilvl="6">
      <w:start w:val="1"/>
      <w:numFmt w:val="decimal"/>
      <w:lvlText w:val="%7."/>
      <w:lvlJc w:val="left"/>
      <w:pPr>
        <w:ind w:left="4320" w:hanging="440"/>
      </w:pPr>
    </w:lvl>
    <w:lvl w:ilvl="0">
      <w:start w:val="1"/>
      <w:numFmt w:val="lowerLetter"/>
      <w:lvlText w:val="%1."/>
      <w:lvlJc w:val="left"/>
      <w:pPr>
        <w:ind w:left="1600" w:hanging="360"/>
      </w:pPr>
    </w:lvl>
    <w:lvl w:ilvl="4">
      <w:start w:val="1"/>
      <w:numFmt w:val="lowerLetter"/>
      <w:lvlText w:val="%5)"/>
      <w:lvlJc w:val="left"/>
      <w:pPr>
        <w:ind w:left="3440" w:hanging="440"/>
      </w:pPr>
    </w:lvl>
    <w:lvl w:ilvl="2">
      <w:start w:val="1"/>
      <w:numFmt w:val="lowerRoman"/>
      <w:lvlText w:val="%3."/>
      <w:lvlJc w:val="right"/>
      <w:pPr>
        <w:ind w:left="2560" w:hanging="440"/>
      </w:pPr>
    </w:lvl>
    <w:lvl w:ilvl="1">
      <w:start w:val="1"/>
      <w:numFmt w:val="lowerLetter"/>
      <w:lvlText w:val="%2)"/>
      <w:lvlJc w:val="left"/>
      <w:pPr>
        <w:ind w:left="2120" w:hanging="440"/>
      </w:pPr>
    </w:lvl>
    <w:lvl w:ilvl="5">
      <w:start w:val="1"/>
      <w:numFmt w:val="lowerRoman"/>
      <w:lvlText w:val="%6."/>
      <w:lvlJc w:val="right"/>
      <w:pPr>
        <w:ind w:left="3880" w:hanging="440"/>
      </w:pPr>
    </w:lvl>
  </w:abstractNum>
  <w:abstractNum w:abstractNumId="243">
    <w:nsid w:val="224E3225"/>
    <w:multiLevelType w:val="multilevel"/>
    <w:tmpl w:val="F6CEC5E8"/>
    <w:lvl w:ilvl="8">
      <w:start w:val="1"/>
      <w:numFmt w:val="decimal"/>
      <w:lvlText w:val="%1.%2.%3.%4.%5.%6.%7.%8.%9."/>
      <w:lvlJc w:val="left"/>
      <w:pPr>
        <w:ind w:left="6040" w:hanging="1680"/>
      </w:pPr>
    </w:lvl>
    <w:lvl w:ilvl="0">
      <w:start w:val="1"/>
      <w:numFmt w:val="decimal"/>
      <w:lvlText w:val="%1."/>
      <w:lvlJc w:val="left"/>
      <w:pPr>
        <w:ind w:left="1176" w:hanging="336"/>
      </w:pPr>
    </w:lvl>
    <w:lvl w:ilvl="4">
      <w:start w:val="1"/>
      <w:numFmt w:val="decimal"/>
      <w:lvlText w:val="%1.%2.%3.%4.%5."/>
      <w:lvlJc w:val="left"/>
      <w:pPr>
        <w:ind w:left="3608" w:hanging="1008"/>
      </w:pPr>
    </w:lvl>
    <w:lvl w:ilvl="5">
      <w:start w:val="1"/>
      <w:numFmt w:val="decimal"/>
      <w:lvlText w:val="%1.%2.%3.%4.%5.%6."/>
      <w:lvlJc w:val="left"/>
      <w:pPr>
        <w:ind w:left="4216" w:hanging="1176"/>
      </w:pPr>
    </w:lvl>
    <w:lvl w:ilvl="1">
      <w:start w:val="1"/>
      <w:numFmt w:val="decimal"/>
      <w:lvlText w:val="%1.%2."/>
      <w:lvlJc w:val="left"/>
      <w:pPr>
        <w:ind w:left="1784" w:hanging="504"/>
      </w:pPr>
    </w:lvl>
    <w:lvl w:ilvl="3">
      <w:start w:val="1"/>
      <w:numFmt w:val="decimal"/>
      <w:lvlText w:val="%1.%2.%3.%4."/>
      <w:lvlJc w:val="left"/>
      <w:pPr>
        <w:ind w:left="3000" w:hanging="840"/>
      </w:pPr>
    </w:lvl>
    <w:lvl w:ilvl="7">
      <w:start w:val="1"/>
      <w:numFmt w:val="decimal"/>
      <w:lvlText w:val="%1.%2.%3.%4.%5.%6.%7.%8."/>
      <w:lvlJc w:val="left"/>
      <w:pPr>
        <w:ind w:left="5432" w:hanging="1511"/>
      </w:pPr>
    </w:lvl>
    <w:lvl w:ilvl="2">
      <w:start w:val="1"/>
      <w:numFmt w:val="decimal"/>
      <w:lvlText w:val="%1.%2.%3."/>
      <w:lvlJc w:val="left"/>
      <w:pPr>
        <w:ind w:left="2392" w:hanging="672"/>
      </w:pPr>
    </w:lvl>
    <w:lvl w:ilvl="6">
      <w:start w:val="1"/>
      <w:numFmt w:val="decimal"/>
      <w:lvlText w:val="%1.%2.%3.%4.%5.%6.%7."/>
      <w:lvlJc w:val="left"/>
      <w:pPr>
        <w:ind w:left="4824" w:hanging="1344"/>
      </w:pPr>
    </w:lvl>
  </w:abstractNum>
  <w:abstractNum w:abstractNumId="244">
    <w:nsid w:val="43560F1F"/>
    <w:multiLevelType w:val="multilevel"/>
    <w:tmpl w:val="820A4500"/>
    <w:lvl w:ilvl="1">
      <w:start w:val="1"/>
      <w:numFmt w:val="lowerLetter"/>
      <w:lvlText w:val="%2．"/>
      <w:lvlJc w:val="left"/>
      <w:pPr>
        <w:ind w:left="1680" w:hanging="360"/>
      </w:pPr>
    </w:lvl>
    <w:lvl w:ilvl="6">
      <w:start w:val="1"/>
      <w:numFmt w:val="decimal"/>
      <w:lvlText w:val="%7."/>
      <w:lvlJc w:val="left"/>
      <w:pPr>
        <w:ind w:left="3960" w:hanging="440"/>
      </w:pPr>
    </w:lvl>
    <w:lvl w:ilvl="0">
      <w:start w:val="1"/>
      <w:numFmt w:val="decimal"/>
      <w:lvlText w:val="%1."/>
      <w:lvlJc w:val="left"/>
      <w:pPr>
        <w:ind w:left="1240" w:hanging="360"/>
      </w:pPr>
    </w:lvl>
    <w:lvl w:ilvl="5">
      <w:start w:val="1"/>
      <w:numFmt w:val="lowerRoman"/>
      <w:lvlText w:val="%6."/>
      <w:lvlJc w:val="right"/>
      <w:pPr>
        <w:ind w:left="3520" w:hanging="440"/>
      </w:pPr>
    </w:lvl>
    <w:lvl w:ilvl="2">
      <w:start w:val="1"/>
      <w:numFmt w:val="lowerLetter"/>
      <w:lvlText w:val="%3."/>
      <w:lvlJc w:val="left"/>
      <w:pPr>
        <w:ind w:left="2120" w:hanging="360"/>
      </w:pPr>
    </w:lvl>
    <w:lvl w:ilvl="3">
      <w:start w:val="1"/>
      <w:numFmt w:val="decimal"/>
      <w:lvlText w:val="%4."/>
      <w:lvlJc w:val="left"/>
      <w:pPr>
        <w:ind w:left="2640" w:hanging="440"/>
      </w:pPr>
    </w:lvl>
    <w:lvl w:ilvl="8">
      <w:start w:val="1"/>
      <w:numFmt w:val="lowerRoman"/>
      <w:lvlText w:val="%9."/>
      <w:lvlJc w:val="right"/>
      <w:pPr>
        <w:ind w:left="4840" w:hanging="440"/>
      </w:pPr>
    </w:lvl>
    <w:lvl w:ilvl="4">
      <w:start w:val="1"/>
      <w:numFmt w:val="lowerLetter"/>
      <w:lvlText w:val="%5)"/>
      <w:lvlJc w:val="left"/>
      <w:pPr>
        <w:ind w:left="3080" w:hanging="440"/>
      </w:pPr>
    </w:lvl>
    <w:lvl w:ilvl="7">
      <w:start w:val="1"/>
      <w:numFmt w:val="lowerLetter"/>
      <w:lvlText w:val="%8)"/>
      <w:lvlJc w:val="left"/>
      <w:pPr>
        <w:ind w:left="4400" w:hanging="440"/>
      </w:pPr>
    </w:lvl>
  </w:abstractNum>
  <w:abstractNum w:abstractNumId="245">
    <w:nsid w:val="3BC839E1"/>
    <w:multiLevelType w:val="multilevel"/>
    <w:tmpl w:val="64AC763C"/>
    <w:lvl w:ilvl="4">
      <w:start w:val="1"/>
      <w:numFmt w:val="lowerLetter"/>
      <w:lvlText w:val="%5)"/>
      <w:lvlJc w:val="left"/>
      <w:pPr>
        <w:ind w:left="3080" w:hanging="440"/>
      </w:pPr>
    </w:lvl>
    <w:lvl w:ilvl="0">
      <w:start w:val="1"/>
      <w:numFmt w:val="decimal"/>
      <w:lvlText w:val="%1."/>
      <w:lvlJc w:val="left"/>
      <w:pPr>
        <w:ind w:left="1240" w:hanging="360"/>
      </w:pPr>
    </w:lvl>
    <w:lvl w:ilvl="3">
      <w:start w:val="1"/>
      <w:numFmt w:val="decimal"/>
      <w:lvlText w:val="%4."/>
      <w:lvlJc w:val="left"/>
      <w:pPr>
        <w:ind w:left="2640" w:hanging="440"/>
      </w:pPr>
    </w:lvl>
    <w:lvl w:ilvl="8">
      <w:start w:val="1"/>
      <w:numFmt w:val="lowerRoman"/>
      <w:lvlText w:val="%9."/>
      <w:lvlJc w:val="right"/>
      <w:pPr>
        <w:ind w:left="4840" w:hanging="440"/>
      </w:pPr>
    </w:lvl>
    <w:lvl w:ilvl="2">
      <w:start w:val="1"/>
      <w:numFmt w:val="lowerRoman"/>
      <w:lvlText w:val="%3."/>
      <w:lvlJc w:val="right"/>
      <w:pPr>
        <w:ind w:left="2200" w:hanging="440"/>
      </w:pPr>
    </w:lvl>
    <w:lvl w:ilvl="6">
      <w:start w:val="1"/>
      <w:numFmt w:val="decimal"/>
      <w:lvlText w:val="%7."/>
      <w:lvlJc w:val="left"/>
      <w:pPr>
        <w:ind w:left="3960" w:hanging="440"/>
      </w:pPr>
    </w:lvl>
    <w:lvl w:ilvl="1">
      <w:start w:val="1"/>
      <w:numFmt w:val="lowerLetter"/>
      <w:lvlText w:val="%2)"/>
      <w:lvlJc w:val="left"/>
      <w:pPr>
        <w:ind w:left="1760" w:hanging="440"/>
      </w:pPr>
    </w:lvl>
    <w:lvl w:ilvl="5">
      <w:start w:val="1"/>
      <w:numFmt w:val="lowerRoman"/>
      <w:lvlText w:val="%6."/>
      <w:lvlJc w:val="right"/>
      <w:pPr>
        <w:ind w:left="3520" w:hanging="440"/>
      </w:pPr>
    </w:lvl>
    <w:lvl w:ilvl="7">
      <w:start w:val="1"/>
      <w:numFmt w:val="lowerLetter"/>
      <w:lvlText w:val="%8)"/>
      <w:lvlJc w:val="left"/>
      <w:pPr>
        <w:ind w:left="4400" w:hanging="440"/>
      </w:pPr>
    </w:lvl>
  </w:abstractNum>
  <w:abstractNum w:abstractNumId="246">
    <w:nsid w:val="05345270"/>
    <w:multiLevelType w:val="multilevel"/>
    <w:tmpl w:val="99BC6532"/>
    <w:lvl w:ilvl="1">
      <w:start w:val="1"/>
      <w:numFmt w:val="lowerLetter"/>
      <w:lvlText w:val="%2)"/>
      <w:lvlJc w:val="left"/>
      <w:pPr>
        <w:ind w:left="1176" w:hanging="440"/>
      </w:pPr>
    </w:lvl>
    <w:lvl w:ilvl="5">
      <w:start w:val="1"/>
      <w:numFmt w:val="lowerRoman"/>
      <w:lvlText w:val="%6."/>
      <w:lvlJc w:val="right"/>
      <w:pPr>
        <w:ind w:left="2936" w:hanging="440"/>
      </w:pPr>
    </w:lvl>
    <w:lvl w:ilvl="3">
      <w:start w:val="1"/>
      <w:numFmt w:val="decimal"/>
      <w:lvlText w:val="%4."/>
      <w:lvlJc w:val="left"/>
      <w:pPr>
        <w:ind w:left="2056" w:hanging="440"/>
      </w:pPr>
    </w:lvl>
    <w:lvl w:ilvl="4">
      <w:start w:val="1"/>
      <w:numFmt w:val="lowerLetter"/>
      <w:lvlText w:val="%5)"/>
      <w:lvlJc w:val="left"/>
      <w:pPr>
        <w:ind w:left="2496" w:hanging="440"/>
      </w:pPr>
    </w:lvl>
    <w:lvl w:ilvl="8">
      <w:start w:val="1"/>
      <w:numFmt w:val="lowerRoman"/>
      <w:lvlText w:val="%9."/>
      <w:lvlJc w:val="right"/>
      <w:pPr>
        <w:ind w:left="4256" w:hanging="440"/>
      </w:pPr>
    </w:lvl>
    <w:lvl w:ilvl="0">
      <w:start w:val="1"/>
      <w:numFmt w:val="lowerLetter"/>
      <w:lvlText w:val="%1．"/>
      <w:lvlJc w:val="left"/>
      <w:pPr>
        <w:ind w:left="1976" w:hanging="360"/>
      </w:pPr>
    </w:lvl>
    <w:lvl w:ilvl="7">
      <w:start w:val="1"/>
      <w:numFmt w:val="lowerLetter"/>
      <w:lvlText w:val="%8)"/>
      <w:lvlJc w:val="left"/>
      <w:pPr>
        <w:ind w:left="3816" w:hanging="440"/>
      </w:pPr>
    </w:lvl>
    <w:lvl w:ilvl="6">
      <w:start w:val="1"/>
      <w:numFmt w:val="decimal"/>
      <w:lvlText w:val="%7."/>
      <w:lvlJc w:val="left"/>
      <w:pPr>
        <w:ind w:left="3376" w:hanging="440"/>
      </w:pPr>
    </w:lvl>
    <w:lvl w:ilvl="2">
      <w:start w:val="1"/>
      <w:numFmt w:val="lowerRoman"/>
      <w:lvlText w:val="%3."/>
      <w:lvlJc w:val="right"/>
      <w:pPr>
        <w:ind w:left="1616" w:hanging="440"/>
      </w:pPr>
    </w:lvl>
  </w:abstractNum>
  <w:abstractNum w:abstractNumId="247">
    <w:nsid w:val="46723AFD"/>
    <w:multiLevelType w:val="multilevel"/>
    <w:tmpl w:val="877E7992"/>
    <w:lvl w:ilvl="4">
      <w:start w:val="1"/>
      <w:numFmt w:val="lowerLetter"/>
      <w:lvlText w:val="%5)"/>
      <w:lvlJc w:val="left"/>
      <w:pPr>
        <w:ind w:left="3880" w:hanging="440"/>
      </w:pPr>
    </w:lvl>
    <w:lvl w:ilvl="2">
      <w:start w:val="1"/>
      <w:numFmt w:val="lowerRoman"/>
      <w:lvlText w:val="%3."/>
      <w:lvlJc w:val="right"/>
      <w:pPr>
        <w:ind w:left="3000" w:hanging="440"/>
      </w:pPr>
    </w:lvl>
    <w:lvl w:ilvl="8">
      <w:start w:val="1"/>
      <w:numFmt w:val="lowerRoman"/>
      <w:lvlText w:val="%9."/>
      <w:lvlJc w:val="right"/>
      <w:pPr>
        <w:ind w:left="5640" w:hanging="440"/>
      </w:pPr>
    </w:lvl>
    <w:lvl w:ilvl="3">
      <w:start w:val="1"/>
      <w:numFmt w:val="decimal"/>
      <w:lvlText w:val="%4."/>
      <w:lvlJc w:val="left"/>
      <w:pPr>
        <w:ind w:left="3440" w:hanging="440"/>
      </w:pPr>
    </w:lvl>
    <w:lvl w:ilvl="6">
      <w:start w:val="1"/>
      <w:numFmt w:val="decimal"/>
      <w:lvlText w:val="%7."/>
      <w:lvlJc w:val="left"/>
      <w:pPr>
        <w:ind w:left="4760" w:hanging="440"/>
      </w:pPr>
    </w:lvl>
    <w:lvl w:ilvl="5">
      <w:start w:val="1"/>
      <w:numFmt w:val="lowerRoman"/>
      <w:lvlText w:val="%6."/>
      <w:lvlJc w:val="right"/>
      <w:pPr>
        <w:ind w:left="4320" w:hanging="440"/>
      </w:pPr>
    </w:lvl>
    <w:lvl w:ilvl="0">
      <w:start w:val="1"/>
      <w:numFmt w:val="lowerLetter"/>
      <w:lvlText w:val="%1."/>
      <w:lvlJc w:val="left"/>
      <w:pPr>
        <w:ind w:left="2040" w:hanging="360"/>
      </w:pPr>
    </w:lvl>
    <w:lvl w:ilvl="7">
      <w:start w:val="1"/>
      <w:numFmt w:val="lowerLetter"/>
      <w:lvlText w:val="%8)"/>
      <w:lvlJc w:val="left"/>
      <w:pPr>
        <w:ind w:left="5200" w:hanging="440"/>
      </w:pPr>
    </w:lvl>
    <w:lvl w:ilvl="1">
      <w:start w:val="1"/>
      <w:numFmt w:val="lowerLetter"/>
      <w:lvlText w:val="%2)"/>
      <w:lvlJc w:val="left"/>
      <w:pPr>
        <w:ind w:left="2560" w:hanging="440"/>
      </w:pPr>
    </w:lvl>
  </w:abstractNum>
  <w:abstractNum w:abstractNumId="248">
    <w:nsid w:val="382C2C26"/>
    <w:multiLevelType w:val="multilevel"/>
    <w:tmpl w:val="F080186A"/>
    <w:lvl w:ilvl="0">
      <w:start w:val="1"/>
      <w:numFmt w:val="decimal"/>
      <w:lvlText w:val="%1."/>
      <w:lvlJc w:val="left"/>
      <w:pPr>
        <w:ind w:left="1176" w:hanging="336"/>
      </w:pPr>
    </w:lvl>
    <w:lvl w:ilvl="2">
      <w:start w:val="1"/>
      <w:numFmt w:val="decimal"/>
      <w:lvlText w:val="%1.%2.%3."/>
      <w:lvlJc w:val="left"/>
      <w:pPr>
        <w:ind w:left="2392" w:hanging="672"/>
      </w:pPr>
    </w:lvl>
    <w:lvl w:ilvl="6">
      <w:start w:val="1"/>
      <w:numFmt w:val="decimal"/>
      <w:lvlText w:val="%1.%2.%3.%4.%5.%6.%7."/>
      <w:lvlJc w:val="left"/>
      <w:pPr>
        <w:ind w:left="4824" w:hanging="1344"/>
      </w:pPr>
    </w:lvl>
    <w:lvl w:ilvl="5">
      <w:start w:val="1"/>
      <w:numFmt w:val="decimal"/>
      <w:lvlText w:val="%1.%2.%3.%4.%5.%6."/>
      <w:lvlJc w:val="left"/>
      <w:pPr>
        <w:ind w:left="4216" w:hanging="1176"/>
      </w:pPr>
    </w:lvl>
    <w:lvl w:ilvl="3">
      <w:start w:val="1"/>
      <w:numFmt w:val="decimal"/>
      <w:lvlText w:val="%1.%2.%3.%4."/>
      <w:lvlJc w:val="left"/>
      <w:pPr>
        <w:ind w:left="3000" w:hanging="840"/>
      </w:pPr>
    </w:lvl>
    <w:lvl w:ilvl="4">
      <w:start w:val="1"/>
      <w:numFmt w:val="decimal"/>
      <w:lvlText w:val="%1.%2.%3.%4.%5."/>
      <w:lvlJc w:val="left"/>
      <w:pPr>
        <w:ind w:left="3608" w:hanging="1008"/>
      </w:pPr>
    </w:lvl>
    <w:lvl w:ilvl="8">
      <w:start w:val="1"/>
      <w:numFmt w:val="decimal"/>
      <w:lvlText w:val="%1.%2.%3.%4.%5.%6.%7.%8.%9."/>
      <w:lvlJc w:val="left"/>
      <w:pPr>
        <w:ind w:left="6040" w:hanging="1680"/>
      </w:pPr>
    </w:lvl>
    <w:lvl w:ilvl="1">
      <w:start w:val="1"/>
      <w:numFmt w:val="decimal"/>
      <w:lvlText w:val="%1.%2."/>
      <w:lvlJc w:val="left"/>
      <w:pPr>
        <w:ind w:left="1784" w:hanging="504"/>
      </w:pPr>
    </w:lvl>
    <w:lvl w:ilvl="7">
      <w:start w:val="1"/>
      <w:numFmt w:val="decimal"/>
      <w:lvlText w:val="%1.%2.%3.%4.%5.%6.%7.%8."/>
      <w:lvlJc w:val="left"/>
      <w:pPr>
        <w:ind w:left="5432" w:hanging="1511"/>
      </w:pPr>
    </w:lvl>
  </w:abstractNum>
  <w:abstractNum w:abstractNumId="249">
    <w:nsid w:val="69482FFB"/>
    <w:multiLevelType w:val="multilevel"/>
    <w:tmpl w:val="BD3412D8"/>
    <w:lvl w:ilvl="5">
      <w:start w:val="1"/>
      <w:numFmt w:val="lowerRoman"/>
      <w:lvlText w:val="%6."/>
      <w:lvlJc w:val="right"/>
      <w:pPr>
        <w:ind w:left="2640" w:hanging="440"/>
      </w:pPr>
    </w:lvl>
    <w:lvl w:ilvl="1">
      <w:start w:val="1"/>
      <w:numFmt w:val="lowerLetter"/>
      <w:lvlText w:val="%2)"/>
      <w:lvlJc w:val="left"/>
      <w:pPr>
        <w:ind w:left="880" w:hanging="440"/>
      </w:pPr>
    </w:lvl>
    <w:lvl w:ilvl="6">
      <w:start w:val="1"/>
      <w:numFmt w:val="decimal"/>
      <w:lvlText w:val="%7."/>
      <w:lvlJc w:val="left"/>
      <w:pPr>
        <w:ind w:left="3080" w:hanging="440"/>
      </w:pPr>
    </w:lvl>
    <w:lvl w:ilvl="8">
      <w:start w:val="1"/>
      <w:numFmt w:val="lowerRoman"/>
      <w:lvlText w:val="%9."/>
      <w:lvlJc w:val="right"/>
      <w:pPr>
        <w:ind w:left="3960" w:hanging="440"/>
      </w:pPr>
    </w:lvl>
    <w:lvl w:ilvl="7">
      <w:start w:val="1"/>
      <w:numFmt w:val="lowerLetter"/>
      <w:lvlText w:val="%8)"/>
      <w:lvlJc w:val="left"/>
      <w:pPr>
        <w:ind w:left="3520" w:hanging="440"/>
      </w:pPr>
    </w:lvl>
    <w:lvl w:ilvl="2">
      <w:start w:val="1"/>
      <w:numFmt w:val="lowerRoman"/>
      <w:lvlText w:val="%3."/>
      <w:lvlJc w:val="right"/>
      <w:pPr>
        <w:ind w:left="1320" w:hanging="440"/>
      </w:pPr>
    </w:lvl>
    <w:lvl w:ilvl="0">
      <w:start w:val="1"/>
      <w:numFmt w:val="decimal"/>
      <w:lvlText w:val="%1."/>
      <w:lvlJc w:val="left"/>
      <w:pPr>
        <w:ind w:left="440" w:hanging="440"/>
      </w:pPr>
    </w:lvl>
    <w:lvl w:ilvl="4">
      <w:start w:val="1"/>
      <w:numFmt w:val="lowerLetter"/>
      <w:lvlText w:val="%5)"/>
      <w:lvlJc w:val="left"/>
      <w:pPr>
        <w:ind w:left="2200" w:hanging="440"/>
      </w:pPr>
    </w:lvl>
    <w:lvl w:ilvl="3">
      <w:start w:val="1"/>
      <w:numFmt w:val="decimal"/>
      <w:lvlText w:val="%4."/>
      <w:lvlJc w:val="left"/>
      <w:pPr>
        <w:ind w:left="1760" w:hanging="440"/>
      </w:pPr>
    </w:lvl>
  </w:abstractNum>
  <w:abstractNum w:abstractNumId="250">
    <w:nsid w:val="57343B18"/>
    <w:multiLevelType w:val="multilevel"/>
    <w:tmpl w:val="A7FC21C4"/>
    <w:lvl w:ilvl="7">
      <w:start w:val="1"/>
      <w:numFmt w:val="lowerLetter"/>
      <w:lvlText w:val="%8)"/>
      <w:lvlJc w:val="left"/>
      <w:pPr>
        <w:ind w:left="4760" w:hanging="440"/>
      </w:pPr>
    </w:lvl>
    <w:lvl w:ilvl="3">
      <w:start w:val="1"/>
      <w:numFmt w:val="decimal"/>
      <w:lvlText w:val="%4."/>
      <w:lvlJc w:val="left"/>
      <w:pPr>
        <w:ind w:left="3000" w:hanging="440"/>
      </w:pPr>
    </w:lvl>
    <w:lvl w:ilvl="1">
      <w:start w:val="1"/>
      <w:numFmt w:val="lowerLetter"/>
      <w:lvlText w:val="%2."/>
      <w:lvlJc w:val="left"/>
      <w:pPr>
        <w:ind w:left="2040" w:hanging="360"/>
      </w:pPr>
    </w:lvl>
    <w:lvl w:ilvl="2">
      <w:start w:val="1"/>
      <w:numFmt w:val="lowerRoman"/>
      <w:lvlText w:val="%3."/>
      <w:lvlJc w:val="right"/>
      <w:pPr>
        <w:ind w:left="2560" w:hanging="440"/>
      </w:pPr>
    </w:lvl>
    <w:lvl w:ilvl="6">
      <w:start w:val="1"/>
      <w:numFmt w:val="decimal"/>
      <w:lvlText w:val="%7."/>
      <w:lvlJc w:val="left"/>
      <w:pPr>
        <w:ind w:left="4320" w:hanging="440"/>
      </w:pPr>
    </w:lvl>
    <w:lvl w:ilvl="0">
      <w:start w:val="1"/>
      <w:numFmt w:val="bullet"/>
      <w:lvlText w:val="●"/>
      <w:lvlJc w:val="left"/>
      <w:pPr>
        <w:ind w:left="1600" w:hanging="360"/>
      </w:pPr>
      <w:rPr>
        <w:rFonts w:ascii="Noto Sans Symbols" w:hAnsi="Noto Sans Symbols" w:eastAsia="Noto Sans Symbols" w:cs="Noto Sans Symbols"/>
      </w:rPr>
    </w:lvl>
    <w:lvl w:ilvl="8">
      <w:start w:val="1"/>
      <w:numFmt w:val="lowerRoman"/>
      <w:lvlText w:val="%9."/>
      <w:lvlJc w:val="right"/>
      <w:pPr>
        <w:ind w:left="5200" w:hanging="440"/>
      </w:pPr>
    </w:lvl>
    <w:lvl w:ilvl="5">
      <w:start w:val="1"/>
      <w:numFmt w:val="lowerRoman"/>
      <w:lvlText w:val="%6."/>
      <w:lvlJc w:val="right"/>
      <w:pPr>
        <w:ind w:left="3880" w:hanging="440"/>
      </w:pPr>
    </w:lvl>
    <w:lvl w:ilvl="4">
      <w:start w:val="1"/>
      <w:numFmt w:val="lowerLetter"/>
      <w:lvlText w:val="%5)"/>
      <w:lvlJc w:val="left"/>
      <w:pPr>
        <w:ind w:left="3440" w:hanging="440"/>
      </w:pPr>
    </w:lvl>
  </w:abstractNum>
  <w:abstractNum w:abstractNumId="251">
    <w:nsid w:val="437B196C"/>
    <w:multiLevelType w:val="multilevel"/>
    <w:tmpl w:val="0826D4C8"/>
    <w:lvl w:ilvl="8">
      <w:start w:val="1"/>
      <w:numFmt w:val="lowerRoman"/>
      <w:lvlText w:val="%9."/>
      <w:lvlJc w:val="right"/>
      <w:pPr>
        <w:ind w:left="3960" w:hanging="440"/>
      </w:pPr>
    </w:lvl>
    <w:lvl w:ilvl="3">
      <w:start w:val="1"/>
      <w:numFmt w:val="decimal"/>
      <w:lvlText w:val="%4."/>
      <w:lvlJc w:val="left"/>
      <w:pPr>
        <w:ind w:left="1760" w:hanging="440"/>
      </w:pPr>
    </w:lvl>
    <w:lvl w:ilvl="0">
      <w:start w:val="1"/>
      <w:numFmt w:val="decimal"/>
      <w:lvlText w:val="%1."/>
      <w:lvlJc w:val="left"/>
      <w:pPr>
        <w:ind w:left="440" w:hanging="440"/>
      </w:pPr>
    </w:lvl>
    <w:lvl w:ilvl="7">
      <w:start w:val="1"/>
      <w:numFmt w:val="lowerLetter"/>
      <w:lvlText w:val="%8)"/>
      <w:lvlJc w:val="left"/>
      <w:pPr>
        <w:ind w:left="3520" w:hanging="440"/>
      </w:pPr>
    </w:lvl>
    <w:lvl w:ilvl="5">
      <w:start w:val="1"/>
      <w:numFmt w:val="lowerRoman"/>
      <w:lvlText w:val="%6."/>
      <w:lvlJc w:val="right"/>
      <w:pPr>
        <w:ind w:left="2640" w:hanging="440"/>
      </w:pPr>
    </w:lvl>
    <w:lvl w:ilvl="1">
      <w:start w:val="1"/>
      <w:numFmt w:val="lowerLetter"/>
      <w:lvlText w:val="%2)"/>
      <w:lvlJc w:val="left"/>
      <w:pPr>
        <w:ind w:left="880" w:hanging="440"/>
      </w:pPr>
    </w:lvl>
    <w:lvl w:ilvl="6">
      <w:start w:val="1"/>
      <w:numFmt w:val="decimal"/>
      <w:lvlText w:val="%7."/>
      <w:lvlJc w:val="left"/>
      <w:pPr>
        <w:ind w:left="3080" w:hanging="440"/>
      </w:pPr>
    </w:lvl>
    <w:lvl w:ilvl="4">
      <w:start w:val="1"/>
      <w:numFmt w:val="lowerLetter"/>
      <w:lvlText w:val="%5)"/>
      <w:lvlJc w:val="left"/>
      <w:pPr>
        <w:ind w:left="2200" w:hanging="440"/>
      </w:pPr>
    </w:lvl>
    <w:lvl w:ilvl="2">
      <w:start w:val="1"/>
      <w:numFmt w:val="lowerRoman"/>
      <w:lvlText w:val="%3."/>
      <w:lvlJc w:val="right"/>
      <w:pPr>
        <w:ind w:left="1320" w:hanging="440"/>
      </w:pPr>
    </w:lvl>
  </w:abstractNum>
  <w:abstractNum w:abstractNumId="252">
    <w:nsid w:val="56653082"/>
    <w:multiLevelType w:val="multilevel"/>
    <w:tmpl w:val="3DB00326"/>
    <w:lvl w:ilvl="8">
      <w:start w:val="1"/>
      <w:numFmt w:val="bullet"/>
      <w:lvlText w:val="◆"/>
      <w:lvlJc w:val="left"/>
      <w:pPr>
        <w:ind w:left="4380" w:hanging="440"/>
      </w:pPr>
      <w:rPr>
        <w:rFonts w:ascii="Noto Sans Symbols" w:hAnsi="Noto Sans Symbols" w:eastAsia="Noto Sans Symbols" w:cs="Noto Sans Symbols"/>
      </w:rPr>
    </w:lvl>
    <w:lvl w:ilvl="3">
      <w:start w:val="1"/>
      <w:numFmt w:val="bullet"/>
      <w:lvlText w:val="●"/>
      <w:lvlJc w:val="left"/>
      <w:pPr>
        <w:ind w:left="2180" w:hanging="440"/>
      </w:pPr>
      <w:rPr>
        <w:rFonts w:ascii="Noto Sans Symbols" w:hAnsi="Noto Sans Symbols" w:eastAsia="Noto Sans Symbols" w:cs="Noto Sans Symbols"/>
      </w:rPr>
    </w:lvl>
    <w:lvl w:ilvl="2">
      <w:start w:val="1"/>
      <w:numFmt w:val="bullet"/>
      <w:lvlText w:val="◆"/>
      <w:lvlJc w:val="left"/>
      <w:pPr>
        <w:ind w:left="1740" w:hanging="440"/>
      </w:pPr>
      <w:rPr>
        <w:rFonts w:ascii="Noto Sans Symbols" w:hAnsi="Noto Sans Symbols" w:eastAsia="Noto Sans Symbols" w:cs="Noto Sans Symbols"/>
      </w:rPr>
    </w:lvl>
    <w:lvl w:ilvl="7">
      <w:start w:val="1"/>
      <w:numFmt w:val="bullet"/>
      <w:lvlText w:val="■"/>
      <w:lvlJc w:val="left"/>
      <w:pPr>
        <w:ind w:left="3940" w:hanging="440"/>
      </w:pPr>
      <w:rPr>
        <w:rFonts w:ascii="Noto Sans Symbols" w:hAnsi="Noto Sans Symbols" w:eastAsia="Noto Sans Symbols" w:cs="Noto Sans Symbols"/>
      </w:rPr>
    </w:lvl>
    <w:lvl w:ilvl="4">
      <w:start w:val="1"/>
      <w:numFmt w:val="bullet"/>
      <w:lvlText w:val="■"/>
      <w:lvlJc w:val="left"/>
      <w:pPr>
        <w:ind w:left="2620" w:hanging="440"/>
      </w:pPr>
      <w:rPr>
        <w:rFonts w:ascii="Noto Sans Symbols" w:hAnsi="Noto Sans Symbols" w:eastAsia="Noto Sans Symbols" w:cs="Noto Sans Symbols"/>
      </w:rPr>
    </w:lvl>
    <w:lvl w:ilvl="5">
      <w:start w:val="1"/>
      <w:numFmt w:val="bullet"/>
      <w:lvlText w:val="◆"/>
      <w:lvlJc w:val="left"/>
      <w:pPr>
        <w:ind w:left="3060" w:hanging="440"/>
      </w:pPr>
      <w:rPr>
        <w:rFonts w:ascii="Noto Sans Symbols" w:hAnsi="Noto Sans Symbols" w:eastAsia="Noto Sans Symbols" w:cs="Noto Sans Symbols"/>
      </w:rPr>
    </w:lvl>
    <w:lvl w:ilvl="6">
      <w:start w:val="1"/>
      <w:numFmt w:val="bullet"/>
      <w:lvlText w:val="●"/>
      <w:lvlJc w:val="left"/>
      <w:pPr>
        <w:ind w:left="3500" w:hanging="440"/>
      </w:pPr>
      <w:rPr>
        <w:rFonts w:ascii="Noto Sans Symbols" w:hAnsi="Noto Sans Symbols" w:eastAsia="Noto Sans Symbols" w:cs="Noto Sans Symbols"/>
      </w:rPr>
    </w:lvl>
    <w:lvl w:ilvl="0">
      <w:start w:val="1"/>
      <w:numFmt w:val="bullet"/>
      <w:lvlText w:val="●"/>
      <w:lvlJc w:val="left"/>
      <w:pPr>
        <w:ind w:left="860" w:hanging="440"/>
      </w:pPr>
      <w:rPr>
        <w:rFonts w:ascii="Noto Sans Symbols" w:hAnsi="Noto Sans Symbols" w:eastAsia="Noto Sans Symbols" w:cs="Noto Sans Symbols"/>
      </w:rPr>
    </w:lvl>
    <w:lvl w:ilvl="1">
      <w:start w:val="1"/>
      <w:numFmt w:val="bullet"/>
      <w:lvlText w:val="■"/>
      <w:lvlJc w:val="left"/>
      <w:pPr>
        <w:ind w:left="1300" w:hanging="440"/>
      </w:pPr>
      <w:rPr>
        <w:rFonts w:ascii="Noto Sans Symbols" w:hAnsi="Noto Sans Symbols" w:eastAsia="Noto Sans Symbols" w:cs="Noto Sans Symbols"/>
      </w:rPr>
    </w:lvl>
  </w:abstractNum>
  <w:abstractNum w:abstractNumId="253">
    <w:nsid w:val="048B7FCE"/>
    <w:multiLevelType w:val="multilevel"/>
    <w:tmpl w:val="CAA00F36"/>
    <w:lvl w:ilvl="1">
      <w:start w:val="1"/>
      <w:numFmt w:val="lowerLetter"/>
      <w:lvlText w:val="%2)"/>
      <w:lvlJc w:val="left"/>
      <w:pPr>
        <w:ind w:left="1760" w:hanging="440"/>
      </w:pPr>
    </w:lvl>
    <w:lvl w:ilvl="0">
      <w:start w:val="1"/>
      <w:numFmt w:val="decimal"/>
      <w:lvlText w:val="%1."/>
      <w:lvlJc w:val="left"/>
      <w:pPr>
        <w:ind w:left="1240" w:hanging="360"/>
      </w:pPr>
    </w:lvl>
    <w:lvl w:ilvl="6">
      <w:start w:val="1"/>
      <w:numFmt w:val="decimal"/>
      <w:lvlText w:val="%7."/>
      <w:lvlJc w:val="left"/>
      <w:pPr>
        <w:ind w:left="3960" w:hanging="440"/>
      </w:pPr>
    </w:lvl>
    <w:lvl w:ilvl="2">
      <w:start w:val="1"/>
      <w:numFmt w:val="lowerRoman"/>
      <w:lvlText w:val="%3."/>
      <w:lvlJc w:val="right"/>
      <w:pPr>
        <w:ind w:left="2200" w:hanging="440"/>
      </w:pPr>
    </w:lvl>
    <w:lvl w:ilvl="4">
      <w:start w:val="1"/>
      <w:numFmt w:val="lowerLetter"/>
      <w:lvlText w:val="%5)"/>
      <w:lvlJc w:val="left"/>
      <w:pPr>
        <w:ind w:left="3080" w:hanging="440"/>
      </w:pPr>
    </w:lvl>
    <w:lvl w:ilvl="7">
      <w:start w:val="1"/>
      <w:numFmt w:val="lowerLetter"/>
      <w:lvlText w:val="%8)"/>
      <w:lvlJc w:val="left"/>
      <w:pPr>
        <w:ind w:left="4400" w:hanging="440"/>
      </w:pPr>
    </w:lvl>
    <w:lvl w:ilvl="3">
      <w:start w:val="1"/>
      <w:numFmt w:val="decimal"/>
      <w:lvlText w:val="%4."/>
      <w:lvlJc w:val="left"/>
      <w:pPr>
        <w:ind w:left="2640" w:hanging="440"/>
      </w:pPr>
    </w:lvl>
    <w:lvl w:ilvl="8">
      <w:start w:val="1"/>
      <w:numFmt w:val="lowerRoman"/>
      <w:lvlText w:val="%9."/>
      <w:lvlJc w:val="right"/>
      <w:pPr>
        <w:ind w:left="4840" w:hanging="440"/>
      </w:pPr>
    </w:lvl>
    <w:lvl w:ilvl="5">
      <w:start w:val="1"/>
      <w:numFmt w:val="lowerRoman"/>
      <w:lvlText w:val="%6."/>
      <w:lvlJc w:val="right"/>
      <w:pPr>
        <w:ind w:left="3520" w:hanging="440"/>
      </w:pPr>
    </w:lvl>
  </w:abstractNum>
  <w:abstractNum w:abstractNumId="254">
    <w:nsid w:val="2ADC6557"/>
    <w:multiLevelType w:val="multilevel"/>
    <w:tmpl w:val="2E42095E"/>
    <w:lvl w:ilvl="1">
      <w:start w:val="1"/>
      <w:numFmt w:val="lowerLetter"/>
      <w:lvlText w:val="%2)"/>
      <w:lvlJc w:val="left"/>
      <w:pPr>
        <w:ind w:left="2896" w:hanging="440"/>
      </w:pPr>
    </w:lvl>
    <w:lvl w:ilvl="0">
      <w:start w:val="1"/>
      <w:numFmt w:val="lowerLetter"/>
      <w:lvlText w:val="%1)"/>
      <w:lvlJc w:val="left"/>
      <w:pPr>
        <w:ind w:left="2456" w:hanging="440"/>
      </w:pPr>
    </w:lvl>
    <w:lvl w:ilvl="5">
      <w:start w:val="1"/>
      <w:numFmt w:val="lowerRoman"/>
      <w:lvlText w:val="%6."/>
      <w:lvlJc w:val="right"/>
      <w:pPr>
        <w:ind w:left="4656" w:hanging="440"/>
      </w:pPr>
    </w:lvl>
    <w:lvl w:ilvl="7">
      <w:start w:val="1"/>
      <w:numFmt w:val="lowerLetter"/>
      <w:lvlText w:val="%8)"/>
      <w:lvlJc w:val="left"/>
      <w:pPr>
        <w:ind w:left="5536" w:hanging="440"/>
      </w:pPr>
    </w:lvl>
    <w:lvl w:ilvl="2">
      <w:start w:val="1"/>
      <w:numFmt w:val="lowerRoman"/>
      <w:lvlText w:val="%3."/>
      <w:lvlJc w:val="right"/>
      <w:pPr>
        <w:ind w:left="3336" w:hanging="440"/>
      </w:pPr>
    </w:lvl>
    <w:lvl w:ilvl="8">
      <w:start w:val="1"/>
      <w:numFmt w:val="lowerRoman"/>
      <w:lvlText w:val="%9."/>
      <w:lvlJc w:val="right"/>
      <w:pPr>
        <w:ind w:left="5976" w:hanging="440"/>
      </w:pPr>
    </w:lvl>
    <w:lvl w:ilvl="3">
      <w:start w:val="1"/>
      <w:numFmt w:val="decimal"/>
      <w:lvlText w:val="%4."/>
      <w:lvlJc w:val="left"/>
      <w:pPr>
        <w:ind w:left="3776" w:hanging="440"/>
      </w:pPr>
    </w:lvl>
    <w:lvl w:ilvl="6">
      <w:start w:val="1"/>
      <w:numFmt w:val="decimal"/>
      <w:lvlText w:val="%7."/>
      <w:lvlJc w:val="left"/>
      <w:pPr>
        <w:ind w:left="5096" w:hanging="440"/>
      </w:pPr>
    </w:lvl>
    <w:lvl w:ilvl="4">
      <w:start w:val="1"/>
      <w:numFmt w:val="lowerLetter"/>
      <w:lvlText w:val="%5)"/>
      <w:lvlJc w:val="left"/>
      <w:pPr>
        <w:ind w:left="4216" w:hanging="440"/>
      </w:pPr>
    </w:lvl>
  </w:abstractNum>
  <w:abstractNum w:abstractNumId="255">
    <w:nsid w:val="6A3672A8"/>
    <w:multiLevelType w:val="multilevel"/>
    <w:tmpl w:val="BEDA5104"/>
    <w:lvl w:ilvl="7">
      <w:start w:val="1"/>
      <w:numFmt w:val="lowerLetter"/>
      <w:lvlText w:val="%8)"/>
      <w:lvlJc w:val="left"/>
      <w:pPr>
        <w:ind w:left="5200" w:hanging="440"/>
      </w:pPr>
    </w:lvl>
    <w:lvl w:ilvl="2">
      <w:start w:val="1"/>
      <w:numFmt w:val="lowerRoman"/>
      <w:lvlText w:val="%3."/>
      <w:lvlJc w:val="right"/>
      <w:pPr>
        <w:ind w:left="3000" w:hanging="440"/>
      </w:pPr>
    </w:lvl>
    <w:lvl w:ilvl="4">
      <w:start w:val="1"/>
      <w:numFmt w:val="lowerLetter"/>
      <w:lvlText w:val="%5)"/>
      <w:lvlJc w:val="left"/>
      <w:pPr>
        <w:ind w:left="3880" w:hanging="440"/>
      </w:pPr>
    </w:lvl>
    <w:lvl w:ilvl="6">
      <w:start w:val="1"/>
      <w:numFmt w:val="decimal"/>
      <w:lvlText w:val="%7."/>
      <w:lvlJc w:val="left"/>
      <w:pPr>
        <w:ind w:left="4760" w:hanging="440"/>
      </w:pPr>
    </w:lvl>
    <w:lvl w:ilvl="1">
      <w:start w:val="1"/>
      <w:numFmt w:val="lowerLetter"/>
      <w:lvlText w:val="%2)"/>
      <w:lvlJc w:val="left"/>
      <w:pPr>
        <w:ind w:left="2560" w:hanging="440"/>
      </w:pPr>
    </w:lvl>
    <w:lvl w:ilvl="0">
      <w:start w:val="1"/>
      <w:numFmt w:val="lowerLetter"/>
      <w:lvlText w:val="%1."/>
      <w:lvlJc w:val="left"/>
      <w:pPr>
        <w:ind w:left="2040" w:hanging="360"/>
      </w:pPr>
      <w:rPr>
        <w:color w:val="000000"/>
      </w:rPr>
    </w:lvl>
    <w:lvl w:ilvl="5">
      <w:start w:val="1"/>
      <w:numFmt w:val="lowerRoman"/>
      <w:lvlText w:val="%6."/>
      <w:lvlJc w:val="right"/>
      <w:pPr>
        <w:ind w:left="4320" w:hanging="440"/>
      </w:pPr>
    </w:lvl>
    <w:lvl w:ilvl="3">
      <w:start w:val="1"/>
      <w:numFmt w:val="decimal"/>
      <w:lvlText w:val="%4."/>
      <w:lvlJc w:val="left"/>
      <w:pPr>
        <w:ind w:left="3440" w:hanging="440"/>
      </w:pPr>
    </w:lvl>
    <w:lvl w:ilvl="8">
      <w:start w:val="1"/>
      <w:numFmt w:val="lowerRoman"/>
      <w:lvlText w:val="%9."/>
      <w:lvlJc w:val="right"/>
      <w:pPr>
        <w:ind w:left="5640" w:hanging="440"/>
      </w:pPr>
    </w:lvl>
  </w:abstractNum>
  <w:abstractNum w:abstractNumId="256">
    <w:nsid w:val="4AEC7956"/>
    <w:multiLevelType w:val="multilevel"/>
    <w:tmpl w:val="395840CC"/>
    <w:lvl w:ilvl="3">
      <w:start w:val="1"/>
      <w:numFmt w:val="lowerLetter"/>
      <w:lvlText w:val="%4."/>
      <w:lvlJc w:val="left"/>
      <w:pPr>
        <w:ind w:left="4320" w:hanging="360"/>
      </w:pPr>
      <w:rPr>
        <w:u w:val="none"/>
      </w:rPr>
    </w:lvl>
    <w:lvl w:ilvl="6">
      <w:start w:val="1"/>
      <w:numFmt w:val="lowerLetter"/>
      <w:lvlText w:val="%7."/>
      <w:lvlJc w:val="left"/>
      <w:pPr>
        <w:ind w:left="6480" w:hanging="360"/>
      </w:pPr>
      <w:rPr>
        <w:u w:val="none"/>
      </w:rPr>
    </w:lvl>
    <w:lvl w:ilvl="5">
      <w:start w:val="1"/>
      <w:numFmt w:val="decimal"/>
      <w:lvlText w:val="%6."/>
      <w:lvlJc w:val="left"/>
      <w:pPr>
        <w:ind w:left="5760" w:hanging="360"/>
      </w:pPr>
      <w:rPr>
        <w:u w:val="none"/>
      </w:rPr>
    </w:lvl>
    <w:lvl w:ilvl="0">
      <w:start w:val="1"/>
      <w:numFmt w:val="lowerLetter"/>
      <w:lvlText w:val="%1."/>
      <w:lvlJc w:val="left"/>
      <w:pPr>
        <w:ind w:left="2160" w:hanging="360"/>
      </w:pPr>
      <w:rPr>
        <w:u w:val="none"/>
      </w:rPr>
    </w:lvl>
    <w:lvl w:ilvl="4">
      <w:start w:val="1"/>
      <w:numFmt w:val="lowerRoman"/>
      <w:lvlText w:val="%5."/>
      <w:lvlJc w:val="right"/>
      <w:pPr>
        <w:ind w:left="5040" w:hanging="360"/>
      </w:pPr>
      <w:rPr>
        <w:u w:val="none"/>
      </w:rPr>
    </w:lvl>
    <w:lvl w:ilvl="1">
      <w:start w:val="1"/>
      <w:numFmt w:val="lowerRoman"/>
      <w:lvlText w:val="%2."/>
      <w:lvlJc w:val="right"/>
      <w:pPr>
        <w:ind w:left="2880" w:hanging="360"/>
      </w:pPr>
      <w:rPr>
        <w:u w:val="none"/>
      </w:rPr>
    </w:lvl>
    <w:lvl w:ilvl="7">
      <w:start w:val="1"/>
      <w:numFmt w:val="lowerRoman"/>
      <w:lvlText w:val="%8."/>
      <w:lvlJc w:val="right"/>
      <w:pPr>
        <w:ind w:left="7200" w:hanging="360"/>
      </w:pPr>
      <w:rPr>
        <w:u w:val="none"/>
      </w:rPr>
    </w:lvl>
    <w:lvl w:ilvl="2">
      <w:start w:val="1"/>
      <w:numFmt w:val="decimal"/>
      <w:lvlText w:val="%3."/>
      <w:lvlJc w:val="left"/>
      <w:pPr>
        <w:ind w:left="3600" w:hanging="360"/>
      </w:pPr>
      <w:rPr>
        <w:u w:val="none"/>
      </w:rPr>
    </w:lvl>
    <w:lvl w:ilvl="8">
      <w:start w:val="1"/>
      <w:numFmt w:val="decimal"/>
      <w:lvlText w:val="%9."/>
      <w:lvlJc w:val="left"/>
      <w:pPr>
        <w:ind w:left="7920" w:hanging="360"/>
      </w:pPr>
      <w:rPr>
        <w:u w:val="none"/>
      </w:rPr>
    </w:lvl>
  </w:abstractNum>
  <w:abstractNum w:abstractNumId="257">
    <w:nsid w:val="74827FB8"/>
    <w:multiLevelType w:val="multilevel"/>
    <w:tmpl w:val="1B608388"/>
    <w:lvl w:ilvl="4">
      <w:start w:val="1"/>
      <w:numFmt w:val="lowerLetter"/>
      <w:lvlText w:val="%5)"/>
      <w:lvlJc w:val="left"/>
      <w:pPr>
        <w:ind w:left="3080" w:hanging="440"/>
      </w:pPr>
    </w:lvl>
    <w:lvl w:ilvl="5">
      <w:start w:val="1"/>
      <w:numFmt w:val="lowerRoman"/>
      <w:lvlText w:val="%6."/>
      <w:lvlJc w:val="right"/>
      <w:pPr>
        <w:ind w:left="3520" w:hanging="440"/>
      </w:pPr>
    </w:lvl>
    <w:lvl w:ilvl="8">
      <w:start w:val="1"/>
      <w:numFmt w:val="lowerRoman"/>
      <w:lvlText w:val="%9."/>
      <w:lvlJc w:val="right"/>
      <w:pPr>
        <w:ind w:left="4840" w:hanging="440"/>
      </w:pPr>
    </w:lvl>
    <w:lvl w:ilvl="0">
      <w:start w:val="1"/>
      <w:numFmt w:val="decimal"/>
      <w:lvlText w:val="%1."/>
      <w:lvlJc w:val="left"/>
      <w:pPr>
        <w:ind w:left="1240" w:hanging="360"/>
      </w:pPr>
    </w:lvl>
    <w:lvl w:ilvl="3">
      <w:start w:val="1"/>
      <w:numFmt w:val="decimal"/>
      <w:lvlText w:val="%4."/>
      <w:lvlJc w:val="left"/>
      <w:pPr>
        <w:ind w:left="2640" w:hanging="440"/>
      </w:pPr>
    </w:lvl>
    <w:lvl w:ilvl="6">
      <w:start w:val="1"/>
      <w:numFmt w:val="decimal"/>
      <w:lvlText w:val="%7."/>
      <w:lvlJc w:val="left"/>
      <w:pPr>
        <w:ind w:left="3960" w:hanging="440"/>
      </w:pPr>
    </w:lvl>
    <w:lvl w:ilvl="7">
      <w:start w:val="1"/>
      <w:numFmt w:val="lowerLetter"/>
      <w:lvlText w:val="%8)"/>
      <w:lvlJc w:val="left"/>
      <w:pPr>
        <w:ind w:left="4400" w:hanging="440"/>
      </w:pPr>
    </w:lvl>
    <w:lvl w:ilvl="1">
      <w:start w:val="1"/>
      <w:numFmt w:val="lowerLetter"/>
      <w:lvlText w:val="%2)"/>
      <w:lvlJc w:val="left"/>
      <w:pPr>
        <w:ind w:left="1760" w:hanging="440"/>
      </w:pPr>
    </w:lvl>
    <w:lvl w:ilvl="2">
      <w:start w:val="1"/>
      <w:numFmt w:val="lowerRoman"/>
      <w:lvlText w:val="%3."/>
      <w:lvlJc w:val="right"/>
      <w:pPr>
        <w:ind w:left="2200" w:hanging="440"/>
      </w:pPr>
    </w:lvl>
  </w:abstractNum>
  <w:abstractNum w:abstractNumId="258">
    <w:nsid w:val="751E3F88"/>
    <w:multiLevelType w:val="multilevel"/>
    <w:tmpl w:val="F10E6140"/>
    <w:lvl w:ilvl="4">
      <w:start w:val="1"/>
      <w:numFmt w:val="lowerLetter"/>
      <w:lvlText w:val="%5."/>
      <w:lvlJc w:val="left"/>
      <w:pPr>
        <w:ind w:left="3600" w:hanging="360"/>
      </w:pPr>
      <w:rPr>
        <w:u w:val="none"/>
      </w:rPr>
    </w:lvl>
    <w:lvl w:ilvl="0">
      <w:start w:val="1"/>
      <w:numFmt w:val="decimal"/>
      <w:lvlText w:val="%1."/>
      <w:lvlJc w:val="left"/>
      <w:pPr>
        <w:ind w:left="720" w:hanging="360"/>
      </w:pPr>
      <w:rPr>
        <w:u w:val="none"/>
      </w:rPr>
    </w:lvl>
    <w:lvl w:ilvl="5">
      <w:start w:val="1"/>
      <w:numFmt w:val="lowerRoman"/>
      <w:lvlText w:val="%6."/>
      <w:lvlJc w:val="right"/>
      <w:pPr>
        <w:ind w:left="4320" w:hanging="360"/>
      </w:pPr>
      <w:rPr>
        <w:u w:val="none"/>
      </w:rPr>
    </w:lvl>
    <w:lvl w:ilvl="1">
      <w:start w:val="1"/>
      <w:numFmt w:val="lowerLetter"/>
      <w:lvlText w:val="%2."/>
      <w:lvlJc w:val="left"/>
      <w:pPr>
        <w:ind w:left="1440" w:hanging="360"/>
      </w:pPr>
      <w:rPr>
        <w:u w:val="none"/>
      </w:rPr>
    </w:lvl>
    <w:lvl w:ilvl="8">
      <w:start w:val="1"/>
      <w:numFmt w:val="lowerRoman"/>
      <w:lvlText w:val="%9."/>
      <w:lvlJc w:val="right"/>
      <w:pPr>
        <w:ind w:left="6480" w:hanging="360"/>
      </w:pPr>
      <w:rPr>
        <w:u w:val="none"/>
      </w:rPr>
    </w:lvl>
    <w:lvl w:ilvl="6">
      <w:start w:val="1"/>
      <w:numFmt w:val="decimal"/>
      <w:lvlText w:val="%7."/>
      <w:lvlJc w:val="left"/>
      <w:pPr>
        <w:ind w:left="50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7">
      <w:start w:val="1"/>
      <w:numFmt w:val="lowerLetter"/>
      <w:lvlText w:val="%8."/>
      <w:lvlJc w:val="left"/>
      <w:pPr>
        <w:ind w:left="5760" w:hanging="360"/>
      </w:pPr>
      <w:rPr>
        <w:u w:val="none"/>
      </w:rPr>
    </w:lvl>
  </w:abstractNum>
  <w:abstractNum w:abstractNumId="259">
    <w:nsid w:val="053622EB"/>
    <w:multiLevelType w:val="multilevel"/>
    <w:tmpl w:val="9AF2C540"/>
    <w:lvl w:ilvl="6">
      <w:start w:val="1"/>
      <w:numFmt w:val="decimal"/>
      <w:lvlText w:val="%7."/>
      <w:lvlJc w:val="left"/>
      <w:pPr>
        <w:ind w:left="4736" w:hanging="440"/>
      </w:pPr>
    </w:lvl>
    <w:lvl w:ilvl="5">
      <w:start w:val="1"/>
      <w:numFmt w:val="lowerRoman"/>
      <w:lvlText w:val="%6."/>
      <w:lvlJc w:val="right"/>
      <w:pPr>
        <w:ind w:left="4296" w:hanging="440"/>
      </w:pPr>
    </w:lvl>
    <w:lvl w:ilvl="4">
      <w:start w:val="1"/>
      <w:numFmt w:val="lowerLetter"/>
      <w:lvlText w:val="%5)"/>
      <w:lvlJc w:val="left"/>
      <w:pPr>
        <w:ind w:left="3856" w:hanging="440"/>
      </w:pPr>
    </w:lvl>
    <w:lvl w:ilvl="8">
      <w:start w:val="1"/>
      <w:numFmt w:val="lowerRoman"/>
      <w:lvlText w:val="%9."/>
      <w:lvlJc w:val="right"/>
      <w:pPr>
        <w:ind w:left="5616" w:hanging="440"/>
      </w:pPr>
    </w:lvl>
    <w:lvl w:ilvl="3">
      <w:start w:val="1"/>
      <w:numFmt w:val="decimal"/>
      <w:lvlText w:val="%4."/>
      <w:lvlJc w:val="left"/>
      <w:pPr>
        <w:ind w:left="3416" w:hanging="440"/>
      </w:pPr>
    </w:lvl>
    <w:lvl w:ilvl="0">
      <w:start w:val="1"/>
      <w:numFmt w:val="lowerLetter"/>
      <w:lvlText w:val="%1."/>
      <w:lvlJc w:val="left"/>
      <w:pPr>
        <w:ind w:left="2016" w:hanging="360"/>
      </w:pPr>
    </w:lvl>
    <w:lvl w:ilvl="7">
      <w:start w:val="1"/>
      <w:numFmt w:val="lowerLetter"/>
      <w:lvlText w:val="%8)"/>
      <w:lvlJc w:val="left"/>
      <w:pPr>
        <w:ind w:left="5176" w:hanging="440"/>
      </w:pPr>
    </w:lvl>
    <w:lvl w:ilvl="1">
      <w:start w:val="1"/>
      <w:numFmt w:val="lowerLetter"/>
      <w:lvlText w:val="%2)"/>
      <w:lvlJc w:val="left"/>
      <w:pPr>
        <w:ind w:left="2536" w:hanging="440"/>
      </w:pPr>
    </w:lvl>
    <w:lvl w:ilvl="2">
      <w:start w:val="1"/>
      <w:numFmt w:val="lowerRoman"/>
      <w:lvlText w:val="%3."/>
      <w:lvlJc w:val="right"/>
      <w:pPr>
        <w:ind w:left="2976" w:hanging="440"/>
      </w:pPr>
    </w:lvl>
  </w:abstractNum>
  <w:abstractNum w:abstractNumId="260">
    <w:nsid w:val="05984A19"/>
    <w:multiLevelType w:val="multilevel"/>
    <w:tmpl w:val="EF9853A4"/>
    <w:lvl w:ilvl="8">
      <w:start w:val="1"/>
      <w:numFmt w:val="lowerRoman"/>
      <w:lvlText w:val="%9."/>
      <w:lvlJc w:val="right"/>
      <w:pPr>
        <w:ind w:left="5616" w:hanging="440"/>
      </w:pPr>
    </w:lvl>
    <w:lvl w:ilvl="1">
      <w:start w:val="1"/>
      <w:numFmt w:val="lowerLetter"/>
      <w:lvlText w:val="%2)"/>
      <w:lvlJc w:val="left"/>
      <w:pPr>
        <w:ind w:left="2536" w:hanging="440"/>
      </w:pPr>
    </w:lvl>
    <w:lvl w:ilvl="7">
      <w:start w:val="1"/>
      <w:numFmt w:val="lowerLetter"/>
      <w:lvlText w:val="%8)"/>
      <w:lvlJc w:val="left"/>
      <w:pPr>
        <w:ind w:left="5176" w:hanging="440"/>
      </w:pPr>
    </w:lvl>
    <w:lvl w:ilvl="4">
      <w:start w:val="1"/>
      <w:numFmt w:val="lowerLetter"/>
      <w:lvlText w:val="%5)"/>
      <w:lvlJc w:val="left"/>
      <w:pPr>
        <w:ind w:left="3856" w:hanging="440"/>
      </w:pPr>
    </w:lvl>
    <w:lvl w:ilvl="2">
      <w:start w:val="1"/>
      <w:numFmt w:val="lowerRoman"/>
      <w:lvlText w:val="%3."/>
      <w:lvlJc w:val="right"/>
      <w:pPr>
        <w:ind w:left="2976" w:hanging="440"/>
      </w:pPr>
    </w:lvl>
    <w:lvl w:ilvl="5">
      <w:start w:val="1"/>
      <w:numFmt w:val="lowerRoman"/>
      <w:lvlText w:val="%6."/>
      <w:lvlJc w:val="right"/>
      <w:pPr>
        <w:ind w:left="4296" w:hanging="440"/>
      </w:pPr>
    </w:lvl>
    <w:lvl w:ilvl="0">
      <w:start w:val="1"/>
      <w:numFmt w:val="lowerLetter"/>
      <w:lvlText w:val="%1."/>
      <w:lvlJc w:val="left"/>
      <w:pPr>
        <w:ind w:left="2016" w:hanging="360"/>
      </w:pPr>
      <w:rPr>
        <w:rFonts w:ascii="仿宋" w:hAnsi="仿宋" w:eastAsia="仿宋" w:cs="仿宋"/>
        <w:color w:val="000000"/>
      </w:rPr>
    </w:lvl>
    <w:lvl w:ilvl="3">
      <w:start w:val="1"/>
      <w:numFmt w:val="decimal"/>
      <w:lvlText w:val="%4."/>
      <w:lvlJc w:val="left"/>
      <w:pPr>
        <w:ind w:left="3416" w:hanging="440"/>
      </w:pPr>
    </w:lvl>
    <w:lvl w:ilvl="6">
      <w:start w:val="1"/>
      <w:numFmt w:val="decimal"/>
      <w:lvlText w:val="%7."/>
      <w:lvlJc w:val="left"/>
      <w:pPr>
        <w:ind w:left="4736" w:hanging="440"/>
      </w:pPr>
    </w:lvl>
  </w:abstractNum>
  <w:abstractNum w:abstractNumId="261">
    <w:nsid w:val="65C2066D"/>
    <w:multiLevelType w:val="multilevel"/>
    <w:tmpl w:val="5C12A95C"/>
    <w:lvl w:ilvl="7">
      <w:start w:val="1"/>
      <w:numFmt w:val="lowerLetter"/>
      <w:lvlText w:val="%8)"/>
      <w:lvlJc w:val="left"/>
      <w:pPr>
        <w:ind w:left="4400" w:hanging="440"/>
      </w:pPr>
    </w:lvl>
    <w:lvl w:ilvl="4">
      <w:start w:val="1"/>
      <w:numFmt w:val="lowerLetter"/>
      <w:lvlText w:val="%5)"/>
      <w:lvlJc w:val="left"/>
      <w:pPr>
        <w:ind w:left="3080" w:hanging="440"/>
      </w:pPr>
    </w:lvl>
    <w:lvl w:ilvl="5">
      <w:start w:val="1"/>
      <w:numFmt w:val="lowerRoman"/>
      <w:lvlText w:val="%6."/>
      <w:lvlJc w:val="right"/>
      <w:pPr>
        <w:ind w:left="3520" w:hanging="440"/>
      </w:pPr>
    </w:lvl>
    <w:lvl w:ilvl="3">
      <w:start w:val="1"/>
      <w:numFmt w:val="decimal"/>
      <w:lvlText w:val="%4."/>
      <w:lvlJc w:val="left"/>
      <w:pPr>
        <w:ind w:left="2640" w:hanging="440"/>
      </w:pPr>
    </w:lvl>
    <w:lvl w:ilvl="2">
      <w:start w:val="1"/>
      <w:numFmt w:val="lowerRoman"/>
      <w:lvlText w:val="%3."/>
      <w:lvlJc w:val="right"/>
      <w:pPr>
        <w:ind w:left="2200" w:hanging="440"/>
      </w:pPr>
    </w:lvl>
    <w:lvl w:ilvl="1">
      <w:start w:val="1"/>
      <w:numFmt w:val="lowerLetter"/>
      <w:lvlText w:val="%2)"/>
      <w:lvlJc w:val="left"/>
      <w:pPr>
        <w:ind w:left="1760" w:hanging="440"/>
      </w:pPr>
    </w:lvl>
    <w:lvl w:ilvl="6">
      <w:start w:val="1"/>
      <w:numFmt w:val="decimal"/>
      <w:lvlText w:val="%7."/>
      <w:lvlJc w:val="left"/>
      <w:pPr>
        <w:ind w:left="3960" w:hanging="440"/>
      </w:pPr>
    </w:lvl>
    <w:lvl w:ilvl="8">
      <w:start w:val="1"/>
      <w:numFmt w:val="lowerRoman"/>
      <w:lvlText w:val="%9."/>
      <w:lvlJc w:val="right"/>
      <w:pPr>
        <w:ind w:left="4840" w:hanging="440"/>
      </w:pPr>
    </w:lvl>
    <w:lvl w:ilvl="0">
      <w:start w:val="1"/>
      <w:numFmt w:val="decimal"/>
      <w:lvlText w:val="%1."/>
      <w:lvlJc w:val="left"/>
      <w:pPr>
        <w:ind w:left="1240" w:hanging="360"/>
      </w:pPr>
    </w:lvl>
  </w:abstractNum>
  <w:abstractNum w:abstractNumId="262">
    <w:nsid w:val="47A53C54"/>
    <w:multiLevelType w:val="multilevel"/>
    <w:tmpl w:val="377C0A0E"/>
    <w:lvl w:ilvl="4">
      <w:start w:val="1"/>
      <w:numFmt w:val="lowerLetter"/>
      <w:lvlText w:val="%5)"/>
      <w:lvlJc w:val="left"/>
      <w:pPr>
        <w:ind w:left="3080" w:hanging="440"/>
      </w:pPr>
    </w:lvl>
    <w:lvl w:ilvl="8">
      <w:start w:val="1"/>
      <w:numFmt w:val="lowerRoman"/>
      <w:lvlText w:val="%9."/>
      <w:lvlJc w:val="right"/>
      <w:pPr>
        <w:ind w:left="4840" w:hanging="440"/>
      </w:pPr>
    </w:lvl>
    <w:lvl w:ilvl="3">
      <w:start w:val="1"/>
      <w:numFmt w:val="decimal"/>
      <w:lvlText w:val="%4."/>
      <w:lvlJc w:val="left"/>
      <w:pPr>
        <w:ind w:left="2640" w:hanging="440"/>
      </w:pPr>
    </w:lvl>
    <w:lvl w:ilvl="1">
      <w:start w:val="1"/>
      <w:numFmt w:val="lowerLetter"/>
      <w:lvlText w:val="%2)"/>
      <w:lvlJc w:val="left"/>
      <w:pPr>
        <w:ind w:left="1760" w:hanging="440"/>
      </w:pPr>
    </w:lvl>
    <w:lvl w:ilvl="0">
      <w:start w:val="1"/>
      <w:numFmt w:val="decimal"/>
      <w:lvlText w:val="%1."/>
      <w:lvlJc w:val="left"/>
      <w:pPr>
        <w:ind w:left="1240" w:hanging="360"/>
      </w:pPr>
    </w:lvl>
    <w:lvl w:ilvl="5">
      <w:start w:val="1"/>
      <w:numFmt w:val="lowerRoman"/>
      <w:lvlText w:val="%6."/>
      <w:lvlJc w:val="right"/>
      <w:pPr>
        <w:ind w:left="3520" w:hanging="440"/>
      </w:pPr>
    </w:lvl>
    <w:lvl w:ilvl="7">
      <w:start w:val="1"/>
      <w:numFmt w:val="lowerLetter"/>
      <w:lvlText w:val="%8)"/>
      <w:lvlJc w:val="left"/>
      <w:pPr>
        <w:ind w:left="4400" w:hanging="440"/>
      </w:pPr>
    </w:lvl>
    <w:lvl w:ilvl="2">
      <w:start w:val="1"/>
      <w:numFmt w:val="lowerRoman"/>
      <w:lvlText w:val="%3."/>
      <w:lvlJc w:val="right"/>
      <w:pPr>
        <w:ind w:left="2200" w:hanging="440"/>
      </w:pPr>
    </w:lvl>
    <w:lvl w:ilvl="6">
      <w:start w:val="1"/>
      <w:numFmt w:val="decimal"/>
      <w:lvlText w:val="%7."/>
      <w:lvlJc w:val="left"/>
      <w:pPr>
        <w:ind w:left="3960" w:hanging="440"/>
      </w:pPr>
    </w:lvl>
  </w:abstractNum>
  <w:abstractNum w:abstractNumId="263">
    <w:nsid w:val="13EE3772"/>
    <w:multiLevelType w:val="multilevel"/>
    <w:tmpl w:val="898C3C06"/>
    <w:lvl w:ilvl="5">
      <w:start w:val="1"/>
      <w:numFmt w:val="bullet"/>
      <w:lvlText w:val="■"/>
      <w:lvlJc w:val="left"/>
      <w:pPr>
        <w:ind w:left="3856" w:hanging="336"/>
      </w:pPr>
      <w:rPr>
        <w:rFonts w:ascii="Noto Sans Symbols" w:hAnsi="Noto Sans Symbols" w:eastAsia="Noto Sans Symbols" w:cs="Noto Sans Symbols"/>
      </w:rPr>
    </w:lvl>
    <w:lvl w:ilvl="1">
      <w:start w:val="1"/>
      <w:numFmt w:val="bullet"/>
      <w:lvlText w:val="⚪"/>
      <w:lvlJc w:val="left"/>
      <w:pPr>
        <w:ind w:left="2096" w:hanging="336"/>
      </w:pPr>
      <w:rPr>
        <w:rFonts w:ascii="Noto Sans Symbols" w:hAnsi="Noto Sans Symbols" w:eastAsia="Noto Sans Symbols" w:cs="Noto Sans Symbols"/>
      </w:rPr>
    </w:lvl>
    <w:lvl w:ilvl="4">
      <w:start w:val="1"/>
      <w:numFmt w:val="bullet"/>
      <w:lvlText w:val="⚪"/>
      <w:lvlJc w:val="left"/>
      <w:pPr>
        <w:ind w:left="3416" w:hanging="336"/>
      </w:pPr>
      <w:rPr>
        <w:rFonts w:ascii="Noto Sans Symbols" w:hAnsi="Noto Sans Symbols" w:eastAsia="Noto Sans Symbols" w:cs="Noto Sans Symbols"/>
      </w:rPr>
    </w:lvl>
    <w:lvl w:ilvl="7">
      <w:start w:val="1"/>
      <w:numFmt w:val="bullet"/>
      <w:lvlText w:val="⚪"/>
      <w:lvlJc w:val="left"/>
      <w:pPr>
        <w:ind w:left="4736" w:hanging="336"/>
      </w:pPr>
      <w:rPr>
        <w:rFonts w:ascii="Noto Sans Symbols" w:hAnsi="Noto Sans Symbols" w:eastAsia="Noto Sans Symbols" w:cs="Noto Sans Symbols"/>
      </w:rPr>
    </w:lvl>
    <w:lvl w:ilvl="8">
      <w:start w:val="1"/>
      <w:numFmt w:val="bullet"/>
      <w:lvlText w:val="■"/>
      <w:lvlJc w:val="left"/>
      <w:pPr>
        <w:ind w:left="5176" w:hanging="336"/>
      </w:pPr>
      <w:rPr>
        <w:rFonts w:ascii="Noto Sans Symbols" w:hAnsi="Noto Sans Symbols" w:eastAsia="Noto Sans Symbols" w:cs="Noto Sans Symbols"/>
      </w:rPr>
    </w:lvl>
    <w:lvl w:ilvl="2">
      <w:start w:val="1"/>
      <w:numFmt w:val="bullet"/>
      <w:lvlText w:val="■"/>
      <w:lvlJc w:val="left"/>
      <w:pPr>
        <w:ind w:left="2536" w:hanging="336"/>
      </w:pPr>
      <w:rPr>
        <w:rFonts w:ascii="Noto Sans Symbols" w:hAnsi="Noto Sans Symbols" w:eastAsia="Noto Sans Symbols" w:cs="Noto Sans Symbols"/>
      </w:rPr>
    </w:lvl>
    <w:lvl w:ilvl="6">
      <w:start w:val="1"/>
      <w:numFmt w:val="bullet"/>
      <w:lvlText w:val="●"/>
      <w:lvlJc w:val="left"/>
      <w:pPr>
        <w:ind w:left="4296" w:hanging="336"/>
      </w:pPr>
      <w:rPr>
        <w:rFonts w:ascii="Noto Sans Symbols" w:hAnsi="Noto Sans Symbols" w:eastAsia="Noto Sans Symbols" w:cs="Noto Sans Symbols"/>
      </w:rPr>
    </w:lvl>
    <w:lvl w:ilvl="3">
      <w:start w:val="1"/>
      <w:numFmt w:val="bullet"/>
      <w:lvlText w:val="●"/>
      <w:lvlJc w:val="left"/>
      <w:pPr>
        <w:ind w:left="2976" w:hanging="336"/>
      </w:pPr>
      <w:rPr>
        <w:rFonts w:ascii="Noto Sans Symbols" w:hAnsi="Noto Sans Symbols" w:eastAsia="Noto Sans Symbols" w:cs="Noto Sans Symbols"/>
      </w:rPr>
    </w:lvl>
    <w:lvl w:ilvl="0">
      <w:start w:val="1"/>
      <w:numFmt w:val="bullet"/>
      <w:lvlText w:val="●"/>
      <w:lvlJc w:val="left"/>
      <w:pPr>
        <w:ind w:left="1656" w:hanging="336"/>
      </w:pPr>
      <w:rPr>
        <w:rFonts w:ascii="Noto Sans Symbols" w:hAnsi="Noto Sans Symbols" w:eastAsia="Noto Sans Symbols" w:cs="Noto Sans Symbols"/>
      </w:rPr>
    </w:lvl>
  </w:abstractNum>
  <w:abstractNum w:abstractNumId="264">
    <w:nsid w:val="13F96ED1"/>
    <w:multiLevelType w:val="multilevel"/>
    <w:tmpl w:val="212ACCD4"/>
    <w:lvl w:ilvl="5">
      <w:start w:val="1"/>
      <w:numFmt w:val="lowerRoman"/>
      <w:lvlText w:val="%6."/>
      <w:lvlJc w:val="right"/>
      <w:pPr>
        <w:ind w:left="4296" w:hanging="440"/>
      </w:pPr>
    </w:lvl>
    <w:lvl w:ilvl="6">
      <w:start w:val="1"/>
      <w:numFmt w:val="decimal"/>
      <w:lvlText w:val="%7."/>
      <w:lvlJc w:val="left"/>
      <w:pPr>
        <w:ind w:left="4736" w:hanging="440"/>
      </w:pPr>
    </w:lvl>
    <w:lvl w:ilvl="2">
      <w:start w:val="1"/>
      <w:numFmt w:val="lowerRoman"/>
      <w:lvlText w:val="%3."/>
      <w:lvlJc w:val="right"/>
      <w:pPr>
        <w:ind w:left="2976" w:hanging="440"/>
      </w:pPr>
    </w:lvl>
    <w:lvl w:ilvl="0">
      <w:start w:val="1"/>
      <w:numFmt w:val="lowerLetter"/>
      <w:lvlText w:val="%1．"/>
      <w:lvlJc w:val="left"/>
      <w:pPr>
        <w:ind w:left="2096" w:hanging="440"/>
      </w:pPr>
    </w:lvl>
    <w:lvl w:ilvl="7">
      <w:start w:val="1"/>
      <w:numFmt w:val="lowerLetter"/>
      <w:lvlText w:val="%8)"/>
      <w:lvlJc w:val="left"/>
      <w:pPr>
        <w:ind w:left="5176" w:hanging="440"/>
      </w:pPr>
    </w:lvl>
    <w:lvl w:ilvl="8">
      <w:start w:val="1"/>
      <w:numFmt w:val="lowerRoman"/>
      <w:lvlText w:val="%9."/>
      <w:lvlJc w:val="right"/>
      <w:pPr>
        <w:ind w:left="5616" w:hanging="440"/>
      </w:pPr>
    </w:lvl>
    <w:lvl w:ilvl="3">
      <w:start w:val="1"/>
      <w:numFmt w:val="decimal"/>
      <w:lvlText w:val="%4."/>
      <w:lvlJc w:val="left"/>
      <w:pPr>
        <w:ind w:left="3416" w:hanging="440"/>
      </w:pPr>
    </w:lvl>
    <w:lvl w:ilvl="4">
      <w:start w:val="1"/>
      <w:numFmt w:val="lowerLetter"/>
      <w:lvlText w:val="%5)"/>
      <w:lvlJc w:val="left"/>
      <w:pPr>
        <w:ind w:left="3856" w:hanging="440"/>
      </w:pPr>
    </w:lvl>
    <w:lvl w:ilvl="1">
      <w:start w:val="1"/>
      <w:numFmt w:val="lowerLetter"/>
      <w:lvlText w:val="%2)"/>
      <w:lvlJc w:val="left"/>
      <w:pPr>
        <w:ind w:left="2536" w:hanging="440"/>
      </w:pPr>
    </w:lvl>
  </w:abstractNum>
  <w:abstractNum w:abstractNumId="265">
    <w:nsid w:val="7F966EE0"/>
    <w:multiLevelType w:val="multilevel"/>
    <w:tmpl w:val="89EE00E0"/>
    <w:lvl w:ilvl="0">
      <w:start w:val="1"/>
      <w:numFmt w:val="decimal"/>
      <w:lvlText w:val="%1."/>
      <w:lvlJc w:val="left"/>
      <w:pPr>
        <w:ind w:left="1240" w:hanging="360"/>
      </w:pPr>
    </w:lvl>
    <w:lvl w:ilvl="6">
      <w:start w:val="1"/>
      <w:numFmt w:val="decimal"/>
      <w:lvlText w:val="%7."/>
      <w:lvlJc w:val="left"/>
      <w:pPr>
        <w:ind w:left="3960" w:hanging="440"/>
      </w:pPr>
    </w:lvl>
    <w:lvl w:ilvl="2">
      <w:start w:val="1"/>
      <w:numFmt w:val="lowerRoman"/>
      <w:lvlText w:val="%3."/>
      <w:lvlJc w:val="right"/>
      <w:pPr>
        <w:ind w:left="2200" w:hanging="440"/>
      </w:pPr>
    </w:lvl>
    <w:lvl w:ilvl="8">
      <w:start w:val="1"/>
      <w:numFmt w:val="lowerRoman"/>
      <w:lvlText w:val="%9."/>
      <w:lvlJc w:val="right"/>
      <w:pPr>
        <w:ind w:left="4840" w:hanging="440"/>
      </w:pPr>
    </w:lvl>
    <w:lvl w:ilvl="1">
      <w:start w:val="1"/>
      <w:numFmt w:val="lowerLetter"/>
      <w:lvlText w:val="%2)"/>
      <w:lvlJc w:val="left"/>
      <w:pPr>
        <w:ind w:left="1760" w:hanging="440"/>
      </w:pPr>
    </w:lvl>
    <w:lvl w:ilvl="5">
      <w:start w:val="1"/>
      <w:numFmt w:val="lowerRoman"/>
      <w:lvlText w:val="%6."/>
      <w:lvlJc w:val="right"/>
      <w:pPr>
        <w:ind w:left="3520" w:hanging="440"/>
      </w:pPr>
    </w:lvl>
    <w:lvl w:ilvl="7">
      <w:start w:val="1"/>
      <w:numFmt w:val="lowerLetter"/>
      <w:lvlText w:val="%8)"/>
      <w:lvlJc w:val="left"/>
      <w:pPr>
        <w:ind w:left="4400" w:hanging="440"/>
      </w:pPr>
    </w:lvl>
    <w:lvl w:ilvl="4">
      <w:start w:val="1"/>
      <w:numFmt w:val="lowerLetter"/>
      <w:lvlText w:val="%5)"/>
      <w:lvlJc w:val="left"/>
      <w:pPr>
        <w:ind w:left="3080" w:hanging="440"/>
      </w:pPr>
    </w:lvl>
    <w:lvl w:ilvl="3">
      <w:start w:val="1"/>
      <w:numFmt w:val="decimal"/>
      <w:lvlText w:val="%4."/>
      <w:lvlJc w:val="left"/>
      <w:pPr>
        <w:ind w:left="2640" w:hanging="440"/>
      </w:pPr>
    </w:lvl>
  </w:abstractNum>
  <w:num w:numId="256">
    <w:abstractNumId w:val="203"/>
  </w:num>
  <w:num w:numId="203">
    <w:abstractNumId w:val="199"/>
  </w:num>
  <w:num w:numId="8">
    <w:abstractNumId w:val="238"/>
  </w:num>
  <w:num w:numId="36">
    <w:abstractNumId w:val="85"/>
  </w:num>
  <w:num w:numId="106">
    <w:abstractNumId w:val="45"/>
  </w:num>
  <w:num w:numId="182">
    <w:abstractNumId w:val="78"/>
  </w:num>
  <w:num w:numId="178">
    <w:abstractNumId w:val="202"/>
  </w:num>
  <w:num w:numId="117">
    <w:abstractNumId w:val="253"/>
  </w:num>
  <w:num w:numId="133">
    <w:abstractNumId w:val="234"/>
  </w:num>
  <w:num w:numId="122">
    <w:abstractNumId w:val="110"/>
  </w:num>
  <w:num w:numId="135">
    <w:abstractNumId w:val="70"/>
  </w:num>
  <w:num w:numId="193">
    <w:abstractNumId w:val="128"/>
  </w:num>
  <w:num w:numId="75">
    <w:abstractNumId w:val="219"/>
  </w:num>
  <w:num w:numId="213">
    <w:abstractNumId w:val="95"/>
  </w:num>
  <w:num w:numId="86">
    <w:abstractNumId w:val="245"/>
  </w:num>
  <w:num w:numId="131">
    <w:abstractNumId w:val="94"/>
  </w:num>
  <w:num w:numId="174">
    <w:abstractNumId w:val="50"/>
  </w:num>
  <w:num w:numId="170">
    <w:abstractNumId w:val="127"/>
  </w:num>
  <w:num w:numId="232">
    <w:abstractNumId w:val="61"/>
  </w:num>
  <w:num w:numId="211">
    <w:abstractNumId w:val="11"/>
  </w:num>
  <w:num w:numId="65">
    <w:abstractNumId w:val="156"/>
  </w:num>
  <w:num w:numId="68">
    <w:abstractNumId w:val="177"/>
  </w:num>
  <w:num w:numId="225">
    <w:abstractNumId w:val="243"/>
  </w:num>
  <w:num w:numId="149">
    <w:abstractNumId w:val="195"/>
  </w:num>
  <w:num w:numId="22">
    <w:abstractNumId w:val="42"/>
  </w:num>
  <w:num w:numId="223">
    <w:abstractNumId w:val="248"/>
  </w:num>
  <w:num w:numId="176">
    <w:abstractNumId w:val="153"/>
  </w:num>
  <w:num w:numId="234">
    <w:abstractNumId w:val="265"/>
  </w:num>
  <w:num w:numId="154">
    <w:abstractNumId w:val="39"/>
  </w:num>
  <w:num w:numId="228">
    <w:abstractNumId w:val="225"/>
  </w:num>
  <w:num w:numId="37">
    <w:abstractNumId w:val="146"/>
  </w:num>
  <w:num w:numId="139">
    <w:abstractNumId w:val="241"/>
  </w:num>
  <w:num w:numId="121">
    <w:abstractNumId w:val="62"/>
  </w:num>
  <w:num w:numId="200">
    <w:abstractNumId w:val="81"/>
  </w:num>
  <w:num w:numId="255">
    <w:abstractNumId w:val="31"/>
  </w:num>
  <w:num w:numId="175">
    <w:abstractNumId w:val="167"/>
  </w:num>
  <w:num w:numId="25">
    <w:abstractNumId w:val="15"/>
  </w:num>
  <w:num w:numId="19">
    <w:abstractNumId w:val="87"/>
  </w:num>
  <w:num w:numId="112">
    <w:abstractNumId w:val="3"/>
  </w:num>
  <w:num w:numId="45">
    <w:abstractNumId w:val="216"/>
  </w:num>
  <w:num w:numId="132">
    <w:abstractNumId w:val="37"/>
  </w:num>
  <w:num w:numId="258">
    <w:abstractNumId w:val="4"/>
  </w:num>
  <w:num w:numId="123">
    <w:abstractNumId w:val="138"/>
  </w:num>
  <w:num w:numId="191">
    <w:abstractNumId w:val="68"/>
  </w:num>
  <w:num w:numId="54">
    <w:abstractNumId w:val="222"/>
  </w:num>
  <w:num w:numId="165">
    <w:abstractNumId w:val="176"/>
  </w:num>
  <w:num w:numId="73">
    <w:abstractNumId w:val="261"/>
  </w:num>
  <w:num w:numId="177">
    <w:abstractNumId w:val="218"/>
  </w:num>
  <w:num w:numId="116">
    <w:abstractNumId w:val="215"/>
  </w:num>
  <w:num w:numId="240">
    <w:abstractNumId w:val="258"/>
  </w:num>
  <w:num w:numId="141">
    <w:abstractNumId w:val="164"/>
  </w:num>
  <w:num w:numId="224">
    <w:abstractNumId w:val="200"/>
  </w:num>
  <w:num w:numId="244">
    <w:abstractNumId w:val="28"/>
  </w:num>
  <w:num w:numId="7">
    <w:abstractNumId w:val="205"/>
  </w:num>
  <w:num w:numId="58">
    <w:abstractNumId w:val="210"/>
  </w:num>
  <w:num w:numId="1">
    <w:abstractNumId w:val="184"/>
  </w:num>
  <w:num w:numId="9">
    <w:abstractNumId w:val="191"/>
  </w:num>
  <w:num w:numId="85">
    <w:abstractNumId w:val="206"/>
  </w:num>
  <w:num w:numId="229">
    <w:abstractNumId w:val="223"/>
  </w:num>
  <w:num w:numId="263">
    <w:abstractNumId w:val="66"/>
  </w:num>
  <w:num w:numId="252">
    <w:abstractNumId w:val="123"/>
  </w:num>
  <w:num w:numId="235">
    <w:abstractNumId w:val="130"/>
  </w:num>
  <w:num w:numId="34">
    <w:abstractNumId w:val="29"/>
  </w:num>
  <w:num w:numId="20">
    <w:abstractNumId w:val="161"/>
  </w:num>
  <w:num w:numId="113">
    <w:abstractNumId w:val="79"/>
  </w:num>
  <w:num w:numId="27">
    <w:abstractNumId w:val="137"/>
  </w:num>
  <w:num w:numId="226">
    <w:abstractNumId w:val="22"/>
  </w:num>
  <w:num w:numId="253">
    <w:abstractNumId w:val="139"/>
  </w:num>
  <w:num w:numId="76">
    <w:abstractNumId w:val="112"/>
  </w:num>
  <w:num w:numId="134">
    <w:abstractNumId w:val="174"/>
  </w:num>
  <w:num w:numId="46">
    <w:abstractNumId w:val="145"/>
  </w:num>
  <w:num w:numId="172">
    <w:abstractNumId w:val="169"/>
  </w:num>
  <w:num w:numId="57">
    <w:abstractNumId w:val="255"/>
  </w:num>
  <w:num w:numId="245">
    <w:abstractNumId w:val="132"/>
  </w:num>
  <w:num w:numId="64">
    <w:abstractNumId w:val="1"/>
  </w:num>
  <w:num w:numId="119">
    <w:abstractNumId w:val="124"/>
  </w:num>
  <w:num w:numId="196">
    <w:abstractNumId w:val="67"/>
  </w:num>
  <w:num w:numId="261">
    <w:abstractNumId w:val="201"/>
  </w:num>
  <w:num w:numId="127">
    <w:abstractNumId w:val="59"/>
  </w:num>
  <w:num w:numId="173">
    <w:abstractNumId w:val="242"/>
  </w:num>
  <w:num w:numId="40">
    <w:abstractNumId w:val="49"/>
  </w:num>
  <w:num w:numId="164">
    <w:abstractNumId w:val="60"/>
  </w:num>
  <w:num w:numId="90">
    <w:abstractNumId w:val="160"/>
  </w:num>
  <w:num w:numId="152">
    <w:abstractNumId w:val="106"/>
  </w:num>
  <w:num w:numId="99">
    <w:abstractNumId w:val="221"/>
  </w:num>
  <w:num w:numId="3">
    <w:abstractNumId w:val="41"/>
  </w:num>
  <w:num w:numId="21">
    <w:abstractNumId w:val="115"/>
  </w:num>
  <w:num w:numId="72">
    <w:abstractNumId w:val="5"/>
  </w:num>
  <w:num w:numId="56">
    <w:abstractNumId w:val="8"/>
  </w:num>
  <w:num w:numId="43">
    <w:abstractNumId w:val="35"/>
  </w:num>
  <w:num w:numId="183">
    <w:abstractNumId w:val="196"/>
  </w:num>
  <w:num w:numId="246">
    <w:abstractNumId w:val="237"/>
  </w:num>
  <w:num w:numId="115">
    <w:abstractNumId w:val="260"/>
  </w:num>
  <w:num w:numId="47">
    <w:abstractNumId w:val="163"/>
  </w:num>
  <w:num w:numId="35">
    <w:abstractNumId w:val="240"/>
  </w:num>
  <w:num w:numId="187">
    <w:abstractNumId w:val="120"/>
  </w:num>
  <w:num w:numId="227">
    <w:abstractNumId w:val="181"/>
  </w:num>
  <w:num w:numId="259">
    <w:abstractNumId w:val="141"/>
  </w:num>
  <w:num w:numId="101">
    <w:abstractNumId w:val="171"/>
  </w:num>
  <w:num w:numId="79">
    <w:abstractNumId w:val="107"/>
  </w:num>
  <w:num w:numId="107">
    <w:abstractNumId w:val="209"/>
  </w:num>
  <w:num w:numId="5">
    <w:abstractNumId w:val="90"/>
  </w:num>
  <w:num w:numId="95">
    <w:abstractNumId w:val="53"/>
  </w:num>
  <w:num w:numId="130">
    <w:abstractNumId w:val="47"/>
  </w:num>
  <w:num w:numId="249">
    <w:abstractNumId w:val="93"/>
  </w:num>
  <w:num w:numId="221">
    <w:abstractNumId w:val="192"/>
  </w:num>
  <w:num w:numId="205">
    <w:abstractNumId w:val="26"/>
  </w:num>
  <w:num w:numId="162">
    <w:abstractNumId w:val="73"/>
  </w:num>
  <w:num w:numId="185">
    <w:abstractNumId w:val="33"/>
  </w:num>
  <w:num w:numId="163">
    <w:abstractNumId w:val="52"/>
  </w:num>
  <w:num w:numId="91">
    <w:abstractNumId w:val="208"/>
  </w:num>
  <w:num w:numId="159">
    <w:abstractNumId w:val="65"/>
  </w:num>
  <w:num w:numId="24">
    <w:abstractNumId w:val="92"/>
  </w:num>
  <w:num w:numId="145">
    <w:abstractNumId w:val="7"/>
  </w:num>
  <w:num w:numId="82">
    <w:abstractNumId w:val="101"/>
  </w:num>
  <w:num w:numId="71">
    <w:abstractNumId w:val="36"/>
  </w:num>
  <w:num w:numId="197">
    <w:abstractNumId w:val="230"/>
  </w:num>
  <w:num w:numId="257">
    <w:abstractNumId w:val="20"/>
  </w:num>
  <w:num w:numId="4">
    <w:abstractNumId w:val="162"/>
  </w:num>
  <w:num w:numId="212">
    <w:abstractNumId w:val="129"/>
  </w:num>
  <w:num w:numId="138">
    <w:abstractNumId w:val="40"/>
  </w:num>
  <w:num w:numId="233">
    <w:abstractNumId w:val="134"/>
  </w:num>
  <w:num w:numId="50">
    <w:abstractNumId w:val="214"/>
  </w:num>
  <w:num w:numId="77">
    <w:abstractNumId w:val="154"/>
  </w:num>
  <w:num w:numId="96">
    <w:abstractNumId w:val="96"/>
  </w:num>
  <w:num w:numId="92">
    <w:abstractNumId w:val="51"/>
  </w:num>
  <w:num w:numId="179">
    <w:abstractNumId w:val="97"/>
  </w:num>
  <w:num w:numId="146">
    <w:abstractNumId w:val="166"/>
  </w:num>
  <w:num w:numId="190">
    <w:abstractNumId w:val="10"/>
  </w:num>
  <w:num w:numId="171">
    <w:abstractNumId w:val="98"/>
  </w:num>
  <w:num w:numId="55">
    <w:abstractNumId w:val="64"/>
  </w:num>
  <w:num w:numId="207">
    <w:abstractNumId w:val="165"/>
  </w:num>
  <w:num w:numId="41">
    <w:abstractNumId w:val="194"/>
  </w:num>
  <w:num w:numId="192">
    <w:abstractNumId w:val="142"/>
  </w:num>
  <w:num w:numId="186">
    <w:abstractNumId w:val="75"/>
  </w:num>
  <w:num w:numId="218">
    <w:abstractNumId w:val="119"/>
  </w:num>
  <w:num w:numId="161">
    <w:abstractNumId w:val="239"/>
  </w:num>
  <w:num w:numId="69">
    <w:abstractNumId w:val="213"/>
  </w:num>
  <w:num w:numId="124">
    <w:abstractNumId w:val="18"/>
  </w:num>
  <w:num w:numId="105">
    <w:abstractNumId w:val="54"/>
  </w:num>
  <w:num w:numId="160">
    <w:abstractNumId w:val="197"/>
  </w:num>
  <w:num w:numId="30">
    <w:abstractNumId w:val="158"/>
  </w:num>
  <w:num w:numId="23">
    <w:abstractNumId w:val="122"/>
  </w:num>
  <w:num w:numId="168">
    <w:abstractNumId w:val="212"/>
  </w:num>
  <w:num w:numId="81">
    <w:abstractNumId w:val="43"/>
  </w:num>
  <w:num w:numId="260">
    <w:abstractNumId w:val="262"/>
  </w:num>
  <w:num w:numId="201">
    <w:abstractNumId w:val="143"/>
  </w:num>
  <w:num w:numId="140">
    <w:abstractNumId w:val="38"/>
  </w:num>
  <w:num w:numId="214">
    <w:abstractNumId w:val="249"/>
  </w:num>
  <w:num w:numId="48">
    <w:abstractNumId w:val="140"/>
  </w:num>
  <w:num w:numId="206">
    <w:abstractNumId w:val="126"/>
  </w:num>
  <w:num w:numId="126">
    <w:abstractNumId w:val="190"/>
  </w:num>
  <w:num w:numId="32">
    <w:abstractNumId w:val="105"/>
  </w:num>
  <w:num w:numId="59">
    <w:abstractNumId w:val="147"/>
  </w:num>
  <w:num w:numId="42">
    <w:abstractNumId w:val="91"/>
  </w:num>
  <w:num w:numId="88">
    <w:abstractNumId w:val="229"/>
  </w:num>
  <w:num w:numId="188">
    <w:abstractNumId w:val="108"/>
  </w:num>
  <w:num w:numId="216">
    <w:abstractNumId w:val="251"/>
  </w:num>
  <w:num w:numId="248">
    <w:abstractNumId w:val="83"/>
  </w:num>
  <w:num w:numId="52">
    <w:abstractNumId w:val="183"/>
  </w:num>
  <w:num w:numId="70">
    <w:abstractNumId w:val="121"/>
  </w:num>
  <w:num w:numId="236">
    <w:abstractNumId w:val="17"/>
  </w:num>
  <w:num w:numId="243">
    <w:abstractNumId w:val="228"/>
  </w:num>
  <w:num w:numId="83">
    <w:abstractNumId w:val="148"/>
  </w:num>
  <w:num w:numId="237">
    <w:abstractNumId w:val="259"/>
  </w:num>
  <w:num w:numId="67">
    <w:abstractNumId w:val="227"/>
  </w:num>
  <w:num w:numId="60">
    <w:abstractNumId w:val="256"/>
  </w:num>
  <w:num w:numId="129">
    <w:abstractNumId w:val="113"/>
  </w:num>
  <w:num w:numId="217">
    <w:abstractNumId w:val="82"/>
  </w:num>
  <w:num w:numId="254">
    <w:abstractNumId w:val="133"/>
  </w:num>
  <w:num w:numId="136">
    <w:abstractNumId w:val="89"/>
  </w:num>
  <w:num w:numId="265">
    <w:abstractNumId w:val="69"/>
  </w:num>
  <w:num w:numId="142">
    <w:abstractNumId w:val="151"/>
  </w:num>
  <w:num w:numId="94">
    <w:abstractNumId w:val="232"/>
  </w:num>
  <w:num w:numId="93">
    <w:abstractNumId w:val="2"/>
  </w:num>
  <w:num w:numId="143">
    <w:abstractNumId w:val="9"/>
  </w:num>
  <w:num w:numId="153">
    <w:abstractNumId w:val="71"/>
  </w:num>
  <w:num w:numId="29">
    <w:abstractNumId w:val="186"/>
  </w:num>
  <w:num w:numId="222">
    <w:abstractNumId w:val="109"/>
  </w:num>
  <w:num w:numId="84">
    <w:abstractNumId w:val="14"/>
  </w:num>
  <w:num w:numId="100">
    <w:abstractNumId w:val="236"/>
  </w:num>
  <w:num w:numId="262">
    <w:abstractNumId w:val="152"/>
  </w:num>
  <w:num w:numId="120">
    <w:abstractNumId w:val="111"/>
  </w:num>
  <w:num w:numId="16">
    <w:abstractNumId w:val="57"/>
  </w:num>
  <w:num w:numId="102">
    <w:abstractNumId w:val="125"/>
  </w:num>
  <w:num w:numId="208">
    <w:abstractNumId w:val="246"/>
  </w:num>
  <w:num w:numId="230">
    <w:abstractNumId w:val="77"/>
  </w:num>
  <w:num w:numId="13">
    <w:abstractNumId w:val="170"/>
  </w:num>
  <w:num w:numId="184">
    <w:abstractNumId w:val="114"/>
  </w:num>
  <w:num w:numId="251">
    <w:abstractNumId w:val="182"/>
  </w:num>
  <w:num w:numId="210">
    <w:abstractNumId w:val="55"/>
  </w:num>
  <w:num w:numId="204">
    <w:abstractNumId w:val="179"/>
  </w:num>
  <w:num w:numId="144">
    <w:abstractNumId w:val="72"/>
  </w:num>
  <w:num w:numId="39">
    <w:abstractNumId w:val="211"/>
  </w:num>
  <w:num w:numId="231">
    <w:abstractNumId w:val="21"/>
  </w:num>
  <w:num w:numId="155">
    <w:abstractNumId w:val="25"/>
  </w:num>
  <w:num w:numId="11">
    <w:abstractNumId w:val="198"/>
  </w:num>
  <w:num w:numId="98">
    <w:abstractNumId w:val="264"/>
  </w:num>
  <w:num w:numId="194">
    <w:abstractNumId w:val="27"/>
  </w:num>
  <w:num w:numId="118">
    <w:abstractNumId w:val="157"/>
  </w:num>
  <w:num w:numId="250">
    <w:abstractNumId w:val="103"/>
  </w:num>
  <w:num w:numId="125">
    <w:abstractNumId w:val="13"/>
  </w:num>
  <w:num w:numId="33">
    <w:abstractNumId w:val="155"/>
  </w:num>
  <w:num w:numId="198">
    <w:abstractNumId w:val="74"/>
  </w:num>
  <w:num w:numId="247">
    <w:abstractNumId w:val="48"/>
  </w:num>
  <w:num w:numId="104">
    <w:abstractNumId w:val="34"/>
  </w:num>
  <w:num w:numId="241">
    <w:abstractNumId w:val="220"/>
  </w:num>
  <w:num w:numId="219">
    <w:abstractNumId w:val="180"/>
  </w:num>
  <w:num w:numId="167">
    <w:abstractNumId w:val="175"/>
  </w:num>
  <w:num w:numId="181">
    <w:abstractNumId w:val="135"/>
  </w:num>
  <w:num w:numId="14">
    <w:abstractNumId w:val="263"/>
  </w:num>
  <w:num w:numId="195">
    <w:abstractNumId w:val="193"/>
  </w:num>
  <w:num w:numId="18">
    <w:abstractNumId w:val="6"/>
  </w:num>
  <w:num w:numId="242">
    <w:abstractNumId w:val="150"/>
  </w:num>
  <w:num w:numId="12">
    <w:abstractNumId w:val="144"/>
  </w:num>
  <w:num w:numId="97">
    <w:abstractNumId w:val="254"/>
  </w:num>
  <w:num w:numId="111">
    <w:abstractNumId w:val="204"/>
  </w:num>
  <w:num w:numId="158">
    <w:abstractNumId w:val="117"/>
  </w:num>
  <w:num w:numId="15">
    <w:abstractNumId w:val="244"/>
  </w:num>
  <w:num w:numId="156">
    <w:abstractNumId w:val="84"/>
  </w:num>
  <w:num w:numId="128">
    <w:abstractNumId w:val="19"/>
  </w:num>
  <w:num w:numId="89">
    <w:abstractNumId w:val="116"/>
  </w:num>
  <w:num w:numId="148">
    <w:abstractNumId w:val="207"/>
  </w:num>
  <w:num w:numId="151">
    <w:abstractNumId w:val="100"/>
  </w:num>
  <w:num w:numId="220">
    <w:abstractNumId w:val="217"/>
  </w:num>
  <w:num w:numId="44">
    <w:abstractNumId w:val="104"/>
  </w:num>
  <w:num w:numId="63">
    <w:abstractNumId w:val="24"/>
  </w:num>
  <w:num w:numId="31">
    <w:abstractNumId w:val="44"/>
  </w:num>
  <w:num w:numId="28">
    <w:abstractNumId w:val="187"/>
  </w:num>
  <w:num w:numId="78">
    <w:abstractNumId w:val="32"/>
  </w:num>
  <w:num w:numId="51">
    <w:abstractNumId w:val="58"/>
  </w:num>
  <w:num w:numId="87">
    <w:abstractNumId w:val="136"/>
  </w:num>
  <w:num w:numId="2">
    <w:abstractNumId w:val="30"/>
  </w:num>
  <w:num w:numId="189">
    <w:abstractNumId w:val="233"/>
  </w:num>
  <w:num w:numId="114">
    <w:abstractNumId w:val="231"/>
  </w:num>
  <w:num w:numId="215">
    <w:abstractNumId w:val="131"/>
  </w:num>
  <w:num w:numId="150">
    <w:abstractNumId w:val="102"/>
  </w:num>
  <w:num w:numId="199">
    <w:abstractNumId w:val="159"/>
  </w:num>
  <w:num w:numId="10">
    <w:abstractNumId w:val="226"/>
  </w:num>
  <w:num w:numId="209">
    <w:abstractNumId w:val="118"/>
  </w:num>
  <w:num w:numId="38">
    <w:abstractNumId w:val="224"/>
  </w:num>
  <w:num w:numId="180">
    <w:abstractNumId w:val="99"/>
  </w:num>
  <w:num w:numId="166">
    <w:abstractNumId w:val="76"/>
  </w:num>
  <w:num w:numId="80">
    <w:abstractNumId w:val="88"/>
  </w:num>
  <w:num w:numId="53">
    <w:abstractNumId w:val="247"/>
  </w:num>
  <w:num w:numId="137">
    <w:abstractNumId w:val="250"/>
  </w:num>
  <w:num w:numId="169">
    <w:abstractNumId w:val="252"/>
  </w:num>
  <w:num w:numId="61">
    <w:abstractNumId w:val="178"/>
  </w:num>
  <w:num w:numId="239">
    <w:abstractNumId w:val="80"/>
  </w:num>
  <w:num w:numId="17">
    <w:abstractNumId w:val="235"/>
  </w:num>
  <w:num w:numId="264">
    <w:abstractNumId w:val="168"/>
  </w:num>
  <w:num w:numId="157">
    <w:abstractNumId w:val="86"/>
  </w:num>
  <w:num w:numId="108">
    <w:abstractNumId w:val="16"/>
  </w:num>
  <w:num w:numId="103">
    <w:abstractNumId w:val="149"/>
  </w:num>
  <w:num w:numId="109">
    <w:abstractNumId w:val="172"/>
  </w:num>
  <w:num w:numId="110">
    <w:abstractNumId w:val="188"/>
  </w:num>
  <w:num w:numId="202">
    <w:abstractNumId w:val="173"/>
  </w:num>
  <w:num w:numId="49">
    <w:abstractNumId w:val="12"/>
  </w:num>
  <w:num w:numId="6">
    <w:abstractNumId w:val="63"/>
  </w:num>
  <w:num w:numId="66">
    <w:abstractNumId w:val="56"/>
  </w:num>
  <w:num w:numId="62">
    <w:abstractNumId w:val="46"/>
  </w:num>
  <w:num w:numId="238">
    <w:abstractNumId w:val="185"/>
  </w:num>
  <w:num w:numId="74">
    <w:abstractNumId w:val="189"/>
  </w:num>
  <w:num w:numId="147">
    <w:abstractNumId w:val="23"/>
  </w:num>
  <w:num w:numId="26">
    <w:abstractNumId w:val="257"/>
  </w:num>
  <w:numIdMacAtCleanup w:val="265"/>
</w:numbering>
</file>

<file path=word/settings.xml><?xml version="1.0" encoding="utf-8"?>
<w:settings xmlns:w="http://schemas.openxmlformats.org/wordprocessingml/2006/main">
  <w:zoom w:percent="100"/>
  <w:embedTrueTypeFonts/>
  <w:bordersDoNotSurroundHeader/>
  <w:bordersDoNotSurroundFooter/>
  <w:proofState w:spelling="clean" w:grammar="clean"/>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enableOpenTypeFeatures" w:uri="http://schemas.microsoft.com/office/word" w:val="1"/>
    <w:compatSetting w:name="useWord2013TrackBottomHyphenation" w:uri="http://schemas.microsoft.com/office/word"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1"/>
  </w:compat>
  <w:rsids>
    <w:rsidRoot w:val="003C0B46"/>
    <w:rsid w:val="00011ACE"/>
    <w:rsid w:val="00043441"/>
    <w:rsid w:val="00071DA1"/>
    <w:rsid w:val="00076F4F"/>
    <w:rsid w:val="00095098"/>
    <w:rsid w:val="000A3195"/>
    <w:rsid w:val="000A391D"/>
    <w:rsid w:val="000D58DA"/>
    <w:rsid w:val="000F48D1"/>
    <w:rsid w:val="00110E23"/>
    <w:rsid w:val="00126F2A"/>
    <w:rsid w:val="00143A92"/>
    <w:rsid w:val="00176DC9"/>
    <w:rsid w:val="001B4FC0"/>
    <w:rsid w:val="00232B06"/>
    <w:rsid w:val="00280E3B"/>
    <w:rsid w:val="0028662F"/>
    <w:rsid w:val="00290122"/>
    <w:rsid w:val="002A6308"/>
    <w:rsid w:val="002A688F"/>
    <w:rsid w:val="002A7298"/>
    <w:rsid w:val="002C1E1D"/>
    <w:rsid w:val="003164A2"/>
    <w:rsid w:val="0032641C"/>
    <w:rsid w:val="003340AB"/>
    <w:rsid w:val="00340E3B"/>
    <w:rsid w:val="003547A0"/>
    <w:rsid w:val="00377493"/>
    <w:rsid w:val="00387336"/>
    <w:rsid w:val="003C0B46"/>
    <w:rsid w:val="003E78C7"/>
    <w:rsid w:val="003F3BFD"/>
    <w:rsid w:val="0040688A"/>
    <w:rsid w:val="0041049C"/>
    <w:rsid w:val="00422440"/>
    <w:rsid w:val="00433D1F"/>
    <w:rsid w:val="00436AF2"/>
    <w:rsid w:val="00476236"/>
    <w:rsid w:val="00482753"/>
    <w:rsid w:val="004C0571"/>
    <w:rsid w:val="004F2898"/>
    <w:rsid w:val="00534C80"/>
    <w:rsid w:val="005A5E96"/>
    <w:rsid w:val="005C476B"/>
    <w:rsid w:val="005C67A3"/>
    <w:rsid w:val="005D436A"/>
    <w:rsid w:val="0064781A"/>
    <w:rsid w:val="00654A7B"/>
    <w:rsid w:val="00684A8E"/>
    <w:rsid w:val="00687B3C"/>
    <w:rsid w:val="006B2EC5"/>
    <w:rsid w:val="006D02E1"/>
    <w:rsid w:val="006D6BC0"/>
    <w:rsid w:val="006E0B64"/>
    <w:rsid w:val="006E5F17"/>
    <w:rsid w:val="00710BF0"/>
    <w:rsid w:val="0071530D"/>
    <w:rsid w:val="0073373A"/>
    <w:rsid w:val="007351BE"/>
    <w:rsid w:val="00754738"/>
    <w:rsid w:val="00757295"/>
    <w:rsid w:val="007A7D85"/>
    <w:rsid w:val="007B72A2"/>
    <w:rsid w:val="007C6A37"/>
    <w:rsid w:val="007D7E46"/>
    <w:rsid w:val="007E5E33"/>
    <w:rsid w:val="007F70BA"/>
    <w:rsid w:val="00805D32"/>
    <w:rsid w:val="00812F81"/>
    <w:rsid w:val="008466BD"/>
    <w:rsid w:val="00857FE5"/>
    <w:rsid w:val="00877A8E"/>
    <w:rsid w:val="008C1BE6"/>
    <w:rsid w:val="008D5E3F"/>
    <w:rsid w:val="008E11BD"/>
    <w:rsid w:val="008E6C54"/>
    <w:rsid w:val="008E7E07"/>
    <w:rsid w:val="00900514"/>
    <w:rsid w:val="009134D2"/>
    <w:rsid w:val="00916D27"/>
    <w:rsid w:val="009514C3"/>
    <w:rsid w:val="009774F0"/>
    <w:rsid w:val="0099431F"/>
    <w:rsid w:val="009B27C8"/>
    <w:rsid w:val="009C5B87"/>
    <w:rsid w:val="009F4062"/>
    <w:rsid w:val="00A14AF9"/>
    <w:rsid w:val="00A30CF5"/>
    <w:rsid w:val="00A805E4"/>
    <w:rsid w:val="00AC5BFD"/>
    <w:rsid w:val="00AE788C"/>
    <w:rsid w:val="00AF4BEF"/>
    <w:rsid w:val="00B132AC"/>
    <w:rsid w:val="00B15405"/>
    <w:rsid w:val="00B26385"/>
    <w:rsid w:val="00B53E83"/>
    <w:rsid w:val="00B63DDC"/>
    <w:rsid w:val="00B653D7"/>
    <w:rsid w:val="00B94A9B"/>
    <w:rsid w:val="00BA301A"/>
    <w:rsid w:val="00BA5557"/>
    <w:rsid w:val="00BC2102"/>
    <w:rsid w:val="00BC595C"/>
    <w:rsid w:val="00BC6914"/>
    <w:rsid w:val="00BD4B63"/>
    <w:rsid w:val="00BE00CB"/>
    <w:rsid w:val="00C10876"/>
    <w:rsid w:val="00C1598F"/>
    <w:rsid w:val="00C30DA0"/>
    <w:rsid w:val="00C37479"/>
    <w:rsid w:val="00C41777"/>
    <w:rsid w:val="00C50CBC"/>
    <w:rsid w:val="00C630F6"/>
    <w:rsid w:val="00C720D1"/>
    <w:rsid w:val="00C73DF8"/>
    <w:rsid w:val="00C8238C"/>
    <w:rsid w:val="00C87EBA"/>
    <w:rsid w:val="00CD1B19"/>
    <w:rsid w:val="00CE4B63"/>
    <w:rsid w:val="00CF0C81"/>
    <w:rsid w:val="00CF2865"/>
    <w:rsid w:val="00D203A6"/>
    <w:rsid w:val="00D20EB1"/>
    <w:rsid w:val="00D33AC9"/>
    <w:rsid w:val="00D42846"/>
    <w:rsid w:val="00D84098"/>
    <w:rsid w:val="00DA0D21"/>
    <w:rsid w:val="00DA5598"/>
    <w:rsid w:val="00DB3203"/>
    <w:rsid w:val="00DC2F6B"/>
    <w:rsid w:val="00DE26CE"/>
    <w:rsid w:val="00DF4612"/>
    <w:rsid w:val="00E04100"/>
    <w:rsid w:val="00E22CC0"/>
    <w:rsid w:val="00E94206"/>
    <w:rsid w:val="00EA3060"/>
    <w:rsid w:val="00F1580F"/>
    <w:rsid w:val="00F20401"/>
    <w:rsid w:val="00F20AFE"/>
    <w:rsid w:val="00F64378"/>
    <w:rsid w:val="00F66FEE"/>
    <w:rsid w:val="00F71709"/>
    <w:rsid w:val="00F86383"/>
    <w:rsid w:val="00F93924"/>
    <w:rsid w:val="00FA1F78"/>
    <w:rsid w:val="00FB415C"/>
    <w:rsid w:val="00FC4E50"/>
    <w:rsid w:val="00FC6F6F"/>
    <w:rsid w:val="00FF1018"/>
    <w:rsid w:val="00FF1AF3"/>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Arial" w:hAnsi="Arial" w:cs="Arial" w:eastAsiaTheme="minorEastAsia"/>
        <w:color w:val="333333"/>
        <w:sz w:val="22"/>
        <w:szCs w:val="22"/>
        <w:lang w:val="en" w:eastAsia="zh-CN" w:bidi="ar-SA"/>
      </w:rPr>
    </w:rPrDefault>
    <w:pPrDefault>
      <w:pPr>
        <w:widowControl w:val="false"/>
        <w:spacing w:before="60" w:after="60"/>
        <w:jc w:val="both"/>
      </w:pPr>
    </w:pPrDefault>
  </w:docDefaults>
  <w:latentStyles w:defLockedState="false" w:defUIPriority="99" w:defSemiHidden="false" w:defUnhideWhenUsed="false" w:defQFormat="false" w:count="376">
    <w:lsdException w:name="table of authorities" w:semiHidden="true" w:unhideWhenUsed="true"/>
    <w:lsdException w:name="List Table 2" w:uiPriority="47"/>
    <w:lsdException w:name="List Table 1 Light Accent 5" w:uiPriority="46"/>
    <w:lsdException w:name="HTML Typewriter" w:semiHidden="true" w:unhideWhenUsed="true"/>
    <w:lsdException w:name="Grid Table 3 Accent 4" w:uiPriority="48"/>
    <w:lsdException w:name="Medium Grid 3 Accent 5" w:uiPriority="69"/>
    <w:lsdException w:name="E-mail Signature" w:semiHidden="true" w:unhideWhenUsed="true"/>
    <w:lsdException w:name="List 4" w:semiHidden="true" w:unhideWhenUsed="true"/>
    <w:lsdException w:name="Grid Table 2 Accent 3" w:uiPriority="47"/>
    <w:lsdException w:name="HTML Cite" w:semiHidden="true" w:unhideWhenUsed="true"/>
    <w:lsdException w:name="Light List" w:uiPriority="61"/>
    <w:lsdException w:name="heading 7" w:uiPriority="9" w:semiHidden="true" w:unhideWhenUsed="true" w:qFormat="true"/>
    <w:lsdException w:name="Grid Table 6 Colorful Accent 5" w:uiPriority="51"/>
    <w:lsdException w:name="Normal Table" w:semiHidden="true" w:unhideWhenUsed="true"/>
    <w:lsdException w:name="HTML Variable" w:semiHidden="true" w:unhideWhenUsed="true"/>
    <w:lsdException w:name="toc 3" w:uiPriority="39" w:semiHidden="true" w:unhideWhenUsed="true"/>
    <w:lsdException w:name="Outline List 2" w:semiHidden="true" w:unhideWhenUsed="true"/>
    <w:lsdException w:name="Medium Shading 2 Accent 4" w:uiPriority="64"/>
    <w:lsdException w:name="List Table 7 Colorful Accent 2" w:uiPriority="52"/>
    <w:lsdException w:name="Colorful Grid Accent 1" w:uiPriority="73"/>
    <w:lsdException w:name="Colorful List Accent 1" w:uiPriority="72"/>
    <w:lsdException w:name="Table 3D effects 2" w:semiHidden="true" w:unhideWhenUsed="true"/>
    <w:lsdException w:name="Table Web 1" w:semiHidden="true" w:unhideWhenUsed="true"/>
    <w:lsdException w:name="Plain Text" w:semiHidden="true" w:unhideWhenUsed="true"/>
    <w:lsdException w:name="Grid Table 6 Colorful Accent 2" w:uiPriority="51"/>
    <w:lsdException w:name="Table Grid" w:uiPriority="39"/>
    <w:lsdException w:name="List Bullet 3" w:semiHidden="true" w:unhideWhenUsed="true"/>
    <w:lsdException w:name="Plain Table 4" w:uiPriority="44"/>
    <w:lsdException w:name="toc 4" w:uiPriority="39" w:semiHidden="true" w:unhideWhenUsed="true"/>
    <w:lsdException w:name="List Bullet 2" w:semiHidden="true" w:unhideWhenUsed="true"/>
    <w:lsdException w:name="Hyperlink" w:semiHidden="true" w:unhideWhenUsed="true"/>
    <w:lsdException w:name="Grid Table 7 Colorful Accent 2" w:uiPriority="52"/>
    <w:lsdException w:name="Grid Table 7 Colorful Accent 3" w:uiPriority="52"/>
    <w:lsdException w:name="envelope address" w:semiHidden="true" w:unhideWhenUsed="true"/>
    <w:lsdException w:name="Table Colorful 3" w:semiHidden="true" w:unhideWhenUsed="true"/>
    <w:lsdException w:name="Body Text First Indent 2" w:semiHidden="true" w:unhideWhenUsed="true"/>
    <w:lsdException w:name="Light Grid Accent 5" w:uiPriority="62"/>
    <w:lsdException w:name="Grid Table 6 Colorful Accent 4" w:uiPriority="51"/>
    <w:lsdException w:name="Subtitle" w:uiPriority="11" w:qFormat="true"/>
    <w:lsdException w:name="Grid Table 6 Colorful Accent 6" w:uiPriority="51"/>
    <w:lsdException w:name="Plain Table 1" w:uiPriority="41"/>
    <w:lsdException w:name="Medium Shading 1 Accent 4" w:uiPriority="63"/>
    <w:lsdException w:name="Note Heading" w:semiHidden="true" w:unhideWhenUsed="true"/>
    <w:lsdException w:name="List Table 3 Accent 5" w:uiPriority="48"/>
    <w:lsdException w:name="Colorful List Accent 4" w:uiPriority="72"/>
    <w:lsdException w:name="Grid Table 6 Colorful Accent 1" w:uiPriority="51"/>
    <w:lsdException w:name="Light Grid Accent 4" w:uiPriority="62"/>
    <w:lsdException w:name="toc 2" w:uiPriority="39" w:semiHidden="true" w:unhideWhenUsed="true"/>
    <w:lsdException w:name="Grid Table 1 Light Accent 3" w:uiPriority="46"/>
    <w:lsdException w:name="Medium Grid 1 Accent 3" w:uiPriority="67"/>
    <w:lsdException w:name="Grid Table 2 Accent 1" w:uiPriority="47"/>
    <w:lsdException w:name="Grid Table 5 Dark Accent 2" w:uiPriority="50"/>
    <w:lsdException w:name="Outline List 3" w:semiHidden="true" w:unhideWhenUsed="true"/>
    <w:lsdException w:name="Table Simple 1" w:semiHidden="true" w:unhideWhenUsed="true"/>
    <w:lsdException w:name="Table List 2" w:semiHidden="true" w:unhideWhenUsed="true"/>
    <w:lsdException w:name="Light Grid" w:uiPriority="62"/>
    <w:lsdException w:name="Grid Table 1 Light Accent 2" w:uiPriority="46"/>
    <w:lsdException w:name="Medium Grid 3 Accent 2" w:uiPriority="69"/>
    <w:lsdException w:name="Medium List 2 Accent 1" w:uiPriority="66"/>
    <w:lsdException w:name="Body Text Indent 2" w:semiHidden="true" w:unhideWhenUsed="true"/>
    <w:lsdException w:name="List Continue" w:semiHidden="true" w:unhideWhenUsed="true"/>
    <w:lsdException w:name="Colorful List Accent 6" w:uiPriority="72"/>
    <w:lsdException w:name="List Table 1 Light Accent 2" w:uiPriority="46"/>
    <w:lsdException w:name="Table Classic 2" w:semiHidden="true" w:unhideWhenUsed="true"/>
    <w:lsdException w:name="Table Simple 2" w:semiHidden="true" w:unhideWhenUsed="true"/>
    <w:lsdException w:name="Medium Shading 2 Accent 5" w:uiPriority="64"/>
    <w:lsdException w:name="toc 5" w:uiPriority="39" w:semiHidden="true" w:unhideWhenUsed="true"/>
    <w:lsdException w:name="Grid Table 1 Light Accent 1" w:uiPriority="46"/>
    <w:lsdException w:name="List Table 6 Colorful Accent 5" w:uiPriority="51"/>
    <w:lsdException w:name="List Table 6 Colorful Accent 4" w:uiPriority="51"/>
    <w:lsdException w:name="Grid Table 2 Accent 4" w:uiPriority="47"/>
    <w:lsdException w:name="Medium List 1 Accent 1" w:uiPriority="65"/>
    <w:lsdException w:name="Grid Table 3 Accent 6" w:uiPriority="48"/>
    <w:lsdException w:name="heading 1" w:uiPriority="9" w:qFormat="true"/>
    <w:lsdException w:name="Emphasis" w:uiPriority="20" w:qFormat="true"/>
    <w:lsdException w:name="index 3" w:semiHidden="true" w:unhideWhenUsed="true"/>
    <w:lsdException w:name="Medium Shading 2 Accent 6" w:uiPriority="64"/>
    <w:lsdException w:name="Light Shading Accent 6" w:uiPriority="60"/>
    <w:lsdException w:name="Medium Shading 1 Accent 5" w:uiPriority="63"/>
    <w:lsdException w:name="Table Grid 4" w:semiHidden="true" w:unhideWhenUsed="true"/>
    <w:lsdException w:name="Table Contemporary" w:semiHidden="true" w:unhideWhenUsed="true"/>
    <w:lsdException w:name="Medium Grid 3 Accent 4" w:uiPriority="69"/>
    <w:lsdException w:name="Grid Table 5 Dark Accent 4" w:uiPriority="50"/>
    <w:lsdException w:name="Light Shading" w:uiPriority="60"/>
    <w:lsdException w:name="HTML Sample" w:semiHidden="true" w:unhideWhenUsed="true"/>
    <w:lsdException w:name="footnote text" w:semiHidden="true" w:unhideWhenUsed="true"/>
    <w:lsdException w:name="HTML Address" w:semiHidden="true" w:unhideWhenUsed="true"/>
    <w:lsdException w:name="Grid Table 5 Dark Accent 3" w:uiPriority="50"/>
    <w:lsdException w:name="Medium Shading 1" w:uiPriority="63"/>
    <w:lsdException w:name="Colorful Grid" w:uiPriority="73"/>
    <w:lsdException w:name="Plain Table 3" w:uiPriority="43"/>
    <w:lsdException w:name="Medium Shading 2" w:uiPriority="64"/>
    <w:lsdException w:name="List Table 4 Accent 5" w:uiPriority="49"/>
    <w:lsdException w:name="List Table 1 Light Accent 3" w:uiPriority="46"/>
    <w:lsdException w:name="Closing" w:semiHidden="true" w:unhideWhenUsed="true"/>
    <w:lsdException w:name="Grid Table 7 Colorful Accent 5" w:uiPriority="52"/>
    <w:lsdException w:name="List Table 5 Dark Accent 5" w:uiPriority="50"/>
    <w:lsdException w:name="footnote reference" w:semiHidden="true" w:unhideWhenUsed="true"/>
    <w:lsdException w:name="Table List 7" w:semiHidden="true" w:unhideWhenUsed="true"/>
    <w:lsdException w:name="Table Classic 4" w:semiHidden="true" w:unhideWhenUsed="true"/>
    <w:lsdException w:name="Grid Table 1 Light" w:uiPriority="46"/>
    <w:lsdException w:name="Table List 4" w:semiHidden="true" w:unhideWhenUsed="true"/>
    <w:lsdException w:name="Light Shading Accent 3" w:uiPriority="60"/>
    <w:lsdException w:name="index 7" w:semiHidden="true" w:unhideWhenUsed="true"/>
    <w:lsdException w:name="List Table 5 Dark Accent 2" w:uiPriority="50"/>
    <w:lsdException w:name="Colorful Grid Accent 5" w:uiPriority="73"/>
    <w:lsdException w:name="List Table 5 Dark Accent 1" w:uiPriority="50"/>
    <w:lsdException w:name="Colorful Shading Accent 6" w:uiPriority="71"/>
    <w:lsdException w:name="heading 9" w:uiPriority="9" w:semiHidden="true" w:unhideWhenUsed="true" w:qFormat="true"/>
    <w:lsdException w:name="List Number 4" w:semiHidden="true" w:unhideWhenUsed="true"/>
    <w:lsdException w:name="HTML Code" w:semiHidden="true" w:unhideWhenUsed="true"/>
    <w:lsdException w:name="Salutation" w:semiHidden="true" w:unhideWhenUsed="true"/>
    <w:lsdException w:name="Medium Shading 1 Accent 2" w:uiPriority="63"/>
    <w:lsdException w:name="Body Text" w:semiHidden="true" w:unhideWhenUsed="true"/>
    <w:lsdException w:name="Table Professional" w:semiHidden="true" w:unhideWhenUsed="true"/>
    <w:lsdException w:name="List Table 7 Colorful Accent 1" w:uiPriority="52"/>
    <w:lsdException w:name="Grid Table 5 Dark Accent 6" w:uiPriority="50"/>
    <w:lsdException w:name="Body Text 2" w:semiHidden="true" w:unhideWhenUsed="true"/>
    <w:lsdException w:name="Colorful Shading Accent 2" w:uiPriority="71"/>
    <w:lsdException w:name="Body Text Indent 3" w:semiHidden="true" w:unhideWhenUsed="true"/>
    <w:lsdException w:name="List Table 4 Accent 6" w:uiPriority="49"/>
    <w:lsdException w:name="List Table 7 Colorful" w:uiPriority="52"/>
    <w:lsdException w:name="Colorful List" w:uiPriority="72"/>
    <w:lsdException w:name="Medium List 1 Accent 4" w:uiPriority="65"/>
    <w:lsdException w:name="Medium List 2 Accent 3" w:uiPriority="66"/>
    <w:lsdException w:name="List 3" w:semiHidden="true" w:unhideWhenUsed="true"/>
    <w:lsdException w:name="List 5" w:semiHidden="true" w:unhideWhenUsed="true"/>
    <w:lsdException w:name="heading 5" w:uiPriority="9" w:semiHidden="true" w:unhideWhenUsed="true" w:qFormat="true"/>
    <w:lsdException w:name="Light Grid Accent 1" w:uiPriority="62"/>
    <w:lsdException w:name="Grid Table 5 Dark Accent 1" w:uiPriority="50"/>
    <w:lsdException w:name="Grid Table 1 Light Accent 5" w:uiPriority="46"/>
    <w:lsdException w:name="Table Grid 1" w:semiHidden="true" w:unhideWhenUsed="true"/>
    <w:lsdException w:name="List Table 1 Light Accent 4" w:uiPriority="46"/>
    <w:lsdException w:name="Table Web 2" w:semiHidden="true" w:unhideWhenUsed="true"/>
    <w:lsdException w:name="List Table 3" w:uiPriority="48"/>
    <w:lsdException w:name="HTML Bottom of Form" w:semiHidden="true" w:unhideWhenUsed="true"/>
    <w:lsdException w:name="Grid Table 3 Accent 5" w:uiPriority="48"/>
    <w:lsdException w:name="Medium Shading 1 Accent 3" w:uiPriority="63"/>
    <w:lsdException w:name="Date" w:semiHidden="true" w:unhideWhenUsed="true"/>
    <w:lsdException w:name="No List" w:semiHidden="true" w:unhideWhenUsed="true"/>
    <w:lsdException w:name="Balloon Text" w:semiHidden="true" w:unhideWhenUsed="true"/>
    <w:lsdException w:name="Light Shading Accent 4" w:uiPriority="60"/>
    <w:lsdException w:name="caption" w:uiPriority="35" w:semiHidden="true" w:unhideWhenUsed="true" w:qFormat="true"/>
    <w:lsdException w:name="Medium Grid 1" w:uiPriority="67"/>
    <w:lsdException w:name="Grid Table 2" w:uiPriority="47"/>
    <w:lsdException w:name="Grid Table 4 Accent 1" w:uiPriority="49"/>
    <w:lsdException w:name="Medium Shading 1 Accent 1" w:uiPriority="63"/>
    <w:lsdException w:name="Default Paragraph Font" w:uiPriority="1" w:semiHidden="true" w:unhideWhenUsed="true"/>
    <w:lsdException w:name="annotation text" w:semiHidden="true" w:unhideWhenUsed="true"/>
    <w:lsdException w:name="Medium Grid 2 Accent 4" w:uiPriority="68"/>
    <w:lsdException w:name="List Table 7 Colorful Accent 3" w:uiPriority="52"/>
    <w:lsdException w:name="Medium List 2 Accent 4" w:uiPriority="66"/>
    <w:lsdException w:name="Outline List 1" w:semiHidden="true" w:unhideWhenUsed="true"/>
    <w:lsdException w:name="Medium Grid 3 Accent 1" w:uiPriority="69"/>
    <w:lsdException w:name="Plain Table 5" w:uiPriority="45"/>
    <w:lsdException w:name="Medium List 2 Accent 6" w:uiPriority="66"/>
    <w:lsdException w:name="Grid Table Light" w:uiPriority="40"/>
    <w:lsdException w:name="Medium Grid 2" w:uiPriority="68"/>
    <w:lsdException w:name="Strong" w:uiPriority="22" w:qFormat="true"/>
    <w:lsdException w:name="HTML Top of Form" w:semiHidden="true" w:unhideWhenUsed="true"/>
    <w:lsdException w:name="Table Columns 4" w:semiHidden="true" w:unhideWhenUsed="true"/>
    <w:lsdException w:name="Dark List Accent 4" w:uiPriority="70"/>
    <w:lsdException w:name="HTML Preformatted" w:semiHidden="true" w:unhideWhenUsed="true"/>
    <w:lsdException w:name="Light List Accent 5" w:uiPriority="61"/>
    <w:lsdException w:name="List Continue 5" w:semiHidden="true" w:unhideWhenUsed="true"/>
    <w:lsdException w:name="List Bullet 5" w:semiHidden="true" w:unhideWhenUsed="true"/>
    <w:lsdException w:name="Grid Table 2 Accent 2" w:uiPriority="47"/>
    <w:lsdException w:name="Medium Grid 1 Accent 2" w:uiPriority="67"/>
    <w:lsdException w:name="Light List Accent 3" w:uiPriority="61"/>
    <w:lsdException w:name="List Table 2 Accent 2" w:uiPriority="47"/>
    <w:lsdException w:name="heading 2" w:uiPriority="9" w:semiHidden="true" w:unhideWhenUsed="true" w:qFormat="true"/>
    <w:lsdException w:name="Table Elegant" w:semiHidden="true" w:unhideWhenUsed="true"/>
    <w:lsdException w:name="Grid Table 4" w:uiPriority="49"/>
    <w:lsdException w:name="Table Columns 5" w:semiHidden="true" w:unhideWhenUsed="true"/>
    <w:lsdException w:name="Grid Table 7 Colorful Accent 6" w:uiPriority="52"/>
    <w:lsdException w:name="Table Colorful 2" w:semiHidden="true" w:unhideWhenUsed="true"/>
    <w:lsdException w:name="Medium List 1 Accent 3" w:uiPriority="65"/>
    <w:lsdException w:name="Table Grid 8" w:semiHidden="true" w:unhideWhenUsed="true"/>
    <w:lsdException w:name="index 6" w:semiHidden="true" w:unhideWhenUsed="true"/>
    <w:lsdException w:name="List Table 4 Accent 4" w:uiPriority="49"/>
    <w:lsdException w:name="List Continue 3" w:semiHidden="true" w:unhideWhenUsed="true"/>
    <w:lsdException w:name="List Table 4 Accent 1" w:uiPriority="49"/>
    <w:lsdException w:name="Plain Table 2" w:uiPriority="42"/>
    <w:lsdException w:name="List Table 2 Accent 4" w:uiPriority="47"/>
    <w:lsdException w:name="Medium Grid 2 Accent 3" w:uiPriority="68"/>
    <w:lsdException w:name="Normal Indent" w:semiHidden="true" w:unhideWhenUsed="true"/>
    <w:lsdException w:name="index 8" w:semiHidden="true" w:unhideWhenUsed="true"/>
    <w:lsdException w:name="toc 9" w:uiPriority="39" w:semiHidden="true" w:unhideWhenUsed="true"/>
    <w:lsdException w:name="List Table 7 Colorful Accent 5" w:uiPriority="52"/>
    <w:lsdException w:name="Table Grid 6" w:semiHidden="true" w:unhideWhenUsed="true"/>
    <w:lsdException w:name="List Table 6 Colorful" w:uiPriority="51"/>
    <w:lsdException w:name="FollowedHyperlink" w:semiHidden="true" w:unhideWhenUsed="true"/>
    <w:lsdException w:name="List Number 2" w:semiHidden="true" w:unhideWhenUsed="true"/>
    <w:lsdException w:name="Grid Table 2 Accent 6" w:uiPriority="47"/>
    <w:lsdException w:name="Table Simple 3" w:semiHidden="true" w:unhideWhenUsed="true"/>
    <w:lsdException w:name="Grid Table 3 Accent 3" w:uiPriority="48"/>
    <w:lsdException w:name="Colorful List Accent 2" w:uiPriority="72"/>
    <w:lsdException w:name="Table Grid 2" w:semiHidden="true" w:unhideWhenUsed="true"/>
    <w:lsdException w:name="index 5" w:semiHidden="true" w:unhideWhenUsed="true"/>
    <w:lsdException w:name="List Paragraph" w:uiPriority="34" w:qFormat="true"/>
    <w:lsdException w:name="Colorful Grid Accent 2" w:uiPriority="73"/>
    <w:lsdException w:name="List Bullet" w:semiHidden="true" w:unhideWhenUsed="true"/>
    <w:lsdException w:name="Light Shading Accent 2" w:uiPriority="60"/>
    <w:lsdException w:name="Dark List Accent 3" w:uiPriority="70"/>
    <w:lsdException w:name="Book Title" w:uiPriority="33" w:qFormat="true"/>
    <w:lsdException w:name="List Table 4 Accent 2" w:uiPriority="49"/>
    <w:lsdException w:name="Table List 8" w:semiHidden="true" w:unhideWhenUsed="true"/>
    <w:lsdException w:name="Light Grid Accent 2" w:uiPriority="62"/>
    <w:lsdException w:name="Medium List 1 Accent 2" w:uiPriority="65"/>
    <w:lsdException w:name="List Number 5" w:semiHidden="true" w:unhideWhenUsed="true"/>
    <w:lsdException w:name="Colorful Grid Accent 3" w:uiPriority="73"/>
    <w:lsdException w:name="Grid Table 3 Accent 2" w:uiPriority="48"/>
    <w:lsdException w:name="header" w:semiHidden="true" w:unhideWhenUsed="true"/>
    <w:lsdException w:name="Medium Grid 1 Accent 5" w:uiPriority="67"/>
    <w:lsdException w:name="Medium Grid 3 Accent 6" w:uiPriority="69"/>
    <w:lsdException w:name="HTML Acronym" w:semiHidden="true" w:unhideWhenUsed="true"/>
    <w:lsdException w:name="Grid Table 2 Accent 5" w:uiPriority="47"/>
    <w:lsdException w:name="No Spacing" w:uiPriority="1" w:qFormat="true"/>
    <w:lsdException w:name="endnote text" w:semiHidden="true" w:unhideWhenUsed="true"/>
    <w:lsdException w:name="List Table 6 Colorful Accent 1" w:uiPriority="51"/>
    <w:lsdException w:name="Mention" w:semiHidden="true" w:unhideWhenUsed="true"/>
    <w:lsdException w:name="List Table 6 Colorful Accent 6" w:uiPriority="51"/>
    <w:lsdException w:name="Grid Table 5 Dark" w:uiPriority="50"/>
    <w:lsdException w:name="Colorful Shading Accent 3" w:uiPriority="71"/>
    <w:lsdException w:name="Message Header" w:semiHidden="true" w:unhideWhenUsed="true"/>
    <w:lsdException w:name="macro" w:semiHidden="true" w:unhideWhenUsed="true"/>
    <w:lsdException w:name="List Bullet 4" w:semiHidden="true" w:unhideWhenUsed="true"/>
    <w:lsdException w:name="List 2" w:semiHidden="true" w:unhideWhenUsed="true"/>
    <w:lsdException w:name="Medium Grid 1 Accent 4" w:uiPriority="67"/>
    <w:lsdException w:name="List" w:semiHidden="true" w:unhideWhenUsed="true"/>
    <w:lsdException w:name="Medium Shading 2 Accent 3" w:uiPriority="64"/>
    <w:lsdException w:name="Table Columns 3" w:semiHidden="true" w:unhideWhenUsed="true"/>
    <w:lsdException w:name="Table List 1" w:semiHidden="true" w:unhideWhenUsed="true"/>
    <w:lsdException w:name="TOC Heading" w:uiPriority="39" w:semiHidden="true" w:unhideWhenUsed="true" w:qFormat="true"/>
    <w:lsdException w:name="Light Shading Accent 1" w:uiPriority="60"/>
    <w:lsdException w:name="List Continue 4" w:semiHidden="true" w:unhideWhenUsed="true"/>
    <w:lsdException w:name="heading 3" w:uiPriority="9" w:semiHidden="true" w:unhideWhenUsed="true" w:qFormat="true"/>
    <w:lsdException w:name="HTML Keyboard" w:semiHidden="true" w:unhideWhenUsed="true"/>
    <w:lsdException w:name="Light List Accent 1" w:uiPriority="61"/>
    <w:lsdException w:name="Normal (Web)" w:semiHidden="true" w:unhideWhenUsed="true"/>
    <w:lsdException w:name="Subtle Reference" w:uiPriority="31" w:qFormat="true"/>
    <w:lsdException w:name="Colorful Grid Accent 6" w:uiPriority="73"/>
    <w:lsdException w:name="heading 4" w:uiPriority="9" w:semiHidden="true" w:unhideWhenUsed="true" w:qFormat="true"/>
    <w:lsdException w:name="List Table 1 Light Accent 1" w:uiPriority="46"/>
    <w:lsdException w:name="Normal" w:uiPriority="0" w:qFormat="true"/>
    <w:lsdException w:name="Grid Table 1 Light Accent 4" w:uiPriority="46"/>
    <w:lsdException w:name="Body Text Indent" w:semiHidden="true" w:unhideWhenUsed="true"/>
    <w:lsdException w:name="List Table 5 Dark Accent 6" w:uiPriority="50"/>
    <w:lsdException w:name="envelope return" w:semiHidden="true" w:unhideWhenUsed="true"/>
    <w:lsdException w:name="index 2" w:semiHidden="true" w:unhideWhenUsed="true"/>
    <w:lsdException w:name="Hashtag" w:semiHidden="true" w:unhideWhenUsed="true"/>
    <w:lsdException w:name="List Table 5 Dark Accent 4" w:uiPriority="50"/>
    <w:lsdException w:name="List Table 3 Accent 4" w:uiPriority="48"/>
    <w:lsdException w:name="Table List 5" w:semiHidden="true" w:unhideWhenUsed="true"/>
    <w:lsdException w:name="Dark List Accent 5" w:uiPriority="70"/>
    <w:lsdException w:name="toc 6" w:uiPriority="39" w:semiHidden="true" w:unhideWhenUsed="true"/>
    <w:lsdException w:name="index heading" w:semiHidden="true" w:unhideWhenUsed="true"/>
    <w:lsdException w:name="List Table 1 Light" w:uiPriority="46"/>
    <w:lsdException w:name="Medium List 1 Accent 5" w:uiPriority="65"/>
    <w:lsdException w:name="toc 1" w:uiPriority="39" w:semiHidden="true" w:unhideWhenUsed="true"/>
    <w:lsdException w:name="Title" w:uiPriority="10" w:qFormat="true"/>
    <w:lsdException w:name="footer" w:semiHidden="true" w:unhideWhenUsed="true"/>
    <w:lsdException w:name="List Number 3" w:semiHidden="true" w:unhideWhenUsed="true"/>
    <w:lsdException w:name="Grid Table 4 Accent 5" w:uiPriority="49"/>
    <w:lsdException w:name="Grid Table 6 Colorful Accent 3" w:uiPriority="51"/>
    <w:lsdException w:name="HTML Definition" w:semiHidden="true" w:unhideWhenUsed="true"/>
    <w:lsdException w:name="Intense Emphasis" w:uiPriority="21" w:qFormat="true"/>
    <w:lsdException w:name="Light Grid Accent 3" w:uiPriority="62"/>
    <w:lsdException w:name="List Table 2 Accent 3" w:uiPriority="47"/>
    <w:lsdException w:name="List Continue 2" w:semiHidden="true" w:unhideWhenUsed="true"/>
    <w:lsdException w:name="Table List 6" w:semiHidden="true" w:unhideWhenUsed="true"/>
    <w:lsdException w:name="List Table 5 Dark Accent 3" w:uiPriority="50"/>
    <w:lsdException w:name="Grid Table 7 Colorful" w:uiPriority="52"/>
    <w:lsdException w:name="Medium List 1" w:uiPriority="65"/>
    <w:lsdException w:name="heading 6" w:uiPriority="9" w:semiHidden="true" w:unhideWhenUsed="true" w:qFormat="true"/>
    <w:lsdException w:name="Table Columns 2" w:semiHidden="true" w:unhideWhenUsed="true"/>
    <w:lsdException w:name="Medium List 1 Accent 6" w:uiPriority="65"/>
    <w:lsdException w:name="List Table 3 Accent 6" w:uiPriority="48"/>
    <w:lsdException w:name="Subtle Emphasis" w:uiPriority="19" w:qFormat="true"/>
    <w:lsdException w:name="Placeholder Text" w:semiHidden="true"/>
    <w:lsdException w:name="Dark List Accent 1" w:uiPriority="70"/>
    <w:lsdException w:name="List Table 4 Accent 3" w:uiPriority="49"/>
    <w:lsdException w:name="page number" w:semiHidden="true" w:unhideWhenUsed="true"/>
    <w:lsdException w:name="Table Classic 1" w:semiHidden="true" w:unhideWhenUsed="true"/>
    <w:lsdException w:name="Colorful List Accent 5" w:uiPriority="72"/>
    <w:lsdException w:name="Colorful Grid Accent 4" w:uiPriority="73"/>
    <w:lsdException w:name="Grid Table 6 Colorful" w:uiPriority="51"/>
    <w:lsdException w:name="Signature" w:semiHidden="true" w:unhideWhenUsed="true"/>
    <w:lsdException w:name="Revision" w:semiHidden="true"/>
    <w:lsdException w:name="index 4" w:semiHidden="true" w:unhideWhenUsed="true"/>
    <w:lsdException w:name="Grid Table 1 Light Accent 6" w:uiPriority="46"/>
    <w:lsdException w:name="Table Classic 3" w:semiHidden="true" w:unhideWhenUsed="true"/>
    <w:lsdException w:name="List Table 7 Colorful Accent 6" w:uiPriority="52"/>
    <w:lsdException w:name="Medium Grid 2 Accent 2" w:uiPriority="68"/>
    <w:lsdException w:name="Medium Grid 1 Accent 6" w:uiPriority="67"/>
    <w:lsdException w:name="Grid Table 4 Accent 6" w:uiPriority="49"/>
    <w:lsdException w:name="Grid Table 3 Accent 1" w:uiPriority="48"/>
    <w:lsdException w:name="List Table 1 Light Accent 6" w:uiPriority="46"/>
    <w:lsdException w:name="index 1" w:semiHidden="true" w:unhideWhenUsed="true"/>
    <w:lsdException w:name="Intense Reference" w:uiPriority="32" w:qFormat="true"/>
    <w:lsdException w:name="Table Colorful 1" w:semiHidden="true" w:unhideWhenUsed="true"/>
    <w:lsdException w:name="List Table 6 Colorful Accent 2" w:uiPriority="51"/>
    <w:lsdException w:name="Medium Shading 1 Accent 6" w:uiPriority="63"/>
    <w:lsdException w:name="Grid Table 7 Colorful Accent 1" w:uiPriority="52"/>
    <w:lsdException w:name="Light List Accent 2" w:uiPriority="61"/>
    <w:lsdException w:name="List Table 6 Colorful Accent 3" w:uiPriority="51"/>
    <w:lsdException w:name="toa heading" w:semiHidden="true" w:unhideWhenUsed="true"/>
    <w:lsdException w:name="Colorful List Accent 3" w:uiPriority="72"/>
    <w:lsdException w:name="heading 8" w:uiPriority="9" w:semiHidden="true" w:unhideWhenUsed="true" w:qFormat="true"/>
    <w:lsdException w:name="Medium Shading 2 Accent 1" w:uiPriority="64"/>
    <w:lsdException w:name="Dark List Accent 6" w:uiPriority="70"/>
    <w:lsdException w:name="Grid Table 4 Accent 3" w:uiPriority="49"/>
    <w:lsdException w:name="Grid Table 4 Accent 4" w:uiPriority="49"/>
    <w:lsdException w:name="Medium Grid 2 Accent 6" w:uiPriority="68"/>
    <w:lsdException w:name="List Table 5 Dark" w:uiPriority="50"/>
    <w:lsdException w:name="Grid Table 5 Dark Accent 5" w:uiPriority="50"/>
    <w:lsdException w:name="endnote reference" w:semiHidden="true" w:unhideWhenUsed="true"/>
    <w:lsdException w:name="Colorful Shading" w:uiPriority="71"/>
    <w:lsdException w:name="Light List Accent 4" w:uiPriority="61"/>
    <w:lsdException w:name="Body Text First Indent" w:semiHidden="true" w:unhideWhenUsed="true"/>
    <w:lsdException w:name="List Table 2 Accent 5" w:uiPriority="47"/>
    <w:lsdException w:name="Light Shading Accent 5" w:uiPriority="60"/>
    <w:lsdException w:name="Document Map" w:semiHidden="true" w:unhideWhenUsed="true"/>
    <w:lsdException w:name="Medium Grid 2 Accent 1" w:uiPriority="68"/>
    <w:lsdException w:name="Bibliography" w:uiPriority="37" w:semiHidden="true" w:unhideWhenUsed="true"/>
    <w:lsdException w:name="annotation subject" w:semiHidden="true" w:unhideWhenUsed="true"/>
    <w:lsdException w:name="Grid Table 7 Colorful Accent 4" w:uiPriority="52"/>
    <w:lsdException w:name="Colorful Shading Accent 4" w:uiPriority="71"/>
    <w:lsdException w:name="toc 7" w:uiPriority="39" w:semiHidden="true" w:unhideWhenUsed="true"/>
    <w:lsdException w:name="Dark List Accent 2" w:uiPriority="70"/>
    <w:lsdException w:name="Smart Link" w:semiHidden="true" w:unhideWhenUsed="true"/>
    <w:lsdException w:name="Unresolved Mention" w:semiHidden="true" w:unhideWhenUsed="true"/>
    <w:lsdException w:name="Table Subtle 1" w:semiHidden="true" w:unhideWhenUsed="true"/>
    <w:lsdException w:name="Table Theme" w:semiHidden="true" w:unhideWhenUsed="true"/>
    <w:lsdException w:name="List Table 3 Accent 3" w:uiPriority="48"/>
    <w:lsdException w:name="Medium List 2 Accent 5" w:uiPriority="66"/>
    <w:lsdException w:name="Body Text 3" w:semiHidden="true" w:unhideWhenUsed="true"/>
    <w:lsdException w:name="Medium Grid 3 Accent 3" w:uiPriority="69"/>
    <w:lsdException w:name="Light Grid Accent 6" w:uiPriority="62"/>
    <w:lsdException w:name="index 9" w:semiHidden="true" w:unhideWhenUsed="true"/>
    <w:lsdException w:name="Smart Hyperlink" w:semiHidden="true" w:unhideWhenUsed="true"/>
    <w:lsdException w:name="List Table 7 Colorful Accent 4" w:uiPriority="52"/>
    <w:lsdException w:name="Table 3D effects 3" w:semiHidden="true" w:unhideWhenUsed="true"/>
    <w:lsdException w:name="annotation reference" w:semiHidden="true" w:unhideWhenUsed="true"/>
    <w:lsdException w:name="Table Columns 1" w:semiHidden="true" w:unhideWhenUsed="true"/>
    <w:lsdException w:name="Table 3D effects 1" w:semiHidden="true" w:unhideWhenUsed="true"/>
    <w:lsdException w:name="Table Subtle 2" w:semiHidden="true" w:unhideWhenUsed="true"/>
    <w:lsdException w:name="Table Grid 7" w:semiHidden="true" w:unhideWhenUsed="true"/>
    <w:lsdException w:name="Grid Table 4 Accent 2" w:uiPriority="49"/>
    <w:lsdException w:name="Medium Grid 1 Accent 1" w:uiPriority="67"/>
    <w:lsdException w:name="Medium Grid 2 Accent 5" w:uiPriority="68"/>
    <w:lsdException w:name="List Table 2 Accent 6" w:uiPriority="47"/>
    <w:lsdException w:name="Dark List" w:uiPriority="70"/>
    <w:lsdException w:name="Table Grid 3" w:semiHidden="true" w:unhideWhenUsed="true"/>
    <w:lsdException w:name="List Number" w:semiHidden="true" w:unhideWhenUsed="true"/>
    <w:lsdException w:name="Light List Accent 6" w:uiPriority="61"/>
    <w:lsdException w:name="List Table 2 Accent 1" w:uiPriority="47"/>
    <w:lsdException w:name="Table List 3" w:semiHidden="true" w:unhideWhenUsed="true"/>
    <w:lsdException w:name="Intense Quote" w:uiPriority="30" w:qFormat="true"/>
    <w:lsdException w:name="Table Web 3" w:semiHidden="true" w:unhideWhenUsed="true"/>
    <w:lsdException w:name="Medium Grid 3" w:uiPriority="69"/>
    <w:lsdException w:name="line number" w:semiHidden="true" w:unhideWhenUsed="true"/>
    <w:lsdException w:name="table of figures" w:semiHidden="true" w:unhideWhenUsed="true"/>
    <w:lsdException w:name="Colorful Shading Accent 1" w:uiPriority="71"/>
    <w:lsdException w:name="Table Grid 5" w:semiHidden="true" w:unhideWhenUsed="true"/>
    <w:lsdException w:name="List Table 3 Accent 2" w:uiPriority="48"/>
    <w:lsdException w:name="List Table 4" w:uiPriority="49"/>
    <w:lsdException w:name="Medium List 2 Accent 2" w:uiPriority="66"/>
    <w:lsdException w:name="Medium Shading 2 Accent 2" w:uiPriority="64"/>
    <w:lsdException w:name="Medium List 2" w:uiPriority="66"/>
    <w:lsdException w:name="Grid Table 3" w:uiPriority="48"/>
    <w:lsdException w:name="Block Text" w:semiHidden="true" w:unhideWhenUsed="true"/>
    <w:lsdException w:name="Colorful Shading Accent 5" w:uiPriority="71"/>
    <w:lsdException w:name="toc 8" w:uiPriority="39" w:semiHidden="true" w:unhideWhenUsed="true"/>
    <w:lsdException w:name="List Table 3 Accent 1" w:uiPriority="48"/>
    <w:lsdException w:name="Quote" w:uiPriority="29" w:qFormat="true"/>
  </w:latentStyles>
  <w:style w:type="paragraph" w:styleId="uow2jh">
    <w:name w:val="toc 3"/>
    <w:basedOn w:val="000216"/>
    <w:next w:val="000216"/>
    <w:autoRedefine/>
    <w:uiPriority w:val="39"/>
    <w:unhideWhenUsed/>
    <w:pPr>
      <w:ind w:left="420"/>
      <w:jc w:val="left"/>
    </w:pPr>
    <w:rPr>
      <w:rFonts w:eastAsiaTheme="minorHAnsi"/>
      <w:iCs/>
      <w:sz w:val="22"/>
      <w:szCs w:val="22"/>
    </w:rPr>
  </w:style>
  <w:style w:type="table" w:styleId="000244" w:customStyle="true">
    <w:basedOn w:val="000220"/>
    <w:tblPr>
      <w:tblStyleRowBandSize w:val="1"/>
      <w:tblStyleColBandSize w:val="1"/>
      <w:tblCellMar>
        <w:top w:w="0" w:type="dxa"/>
        <w:left w:w="115" w:type="dxa"/>
        <w:bottom w:w="0" w:type="dxa"/>
        <w:right w:w="115" w:type="dxa"/>
      </w:tblCellMar>
    </w:tblPr>
  </w:style>
  <w:style w:type="paragraph" w:styleId="4ob1ef">
    <w:name w:val="toc 3"/>
    <w:basedOn w:val="000216"/>
    <w:next w:val="000216"/>
    <w:autoRedefine/>
    <w:uiPriority w:val="39"/>
    <w:unhideWhenUsed/>
    <w:pPr>
      <w:ind w:left="420"/>
      <w:jc w:val="left"/>
    </w:pPr>
    <w:rPr>
      <w:rFonts w:eastAsiaTheme="minorHAnsi"/>
      <w:iCs/>
      <w:sz w:val="22"/>
      <w:szCs w:val="22"/>
    </w:rPr>
  </w:style>
  <w:style w:type="table" w:styleId="000224" w:customStyle="true">
    <w:basedOn w:val="000220"/>
    <w:tblPr>
      <w:tblStyleRowBandSize w:val="1"/>
      <w:tblStyleColBandSize w:val="1"/>
      <w:tblCellMar>
        <w:top w:w="0" w:type="dxa"/>
        <w:left w:w="0" w:type="dxa"/>
        <w:bottom w:w="0" w:type="dxa"/>
        <w:right w:w="0" w:type="dxa"/>
      </w:tblCellMar>
    </w:tblPr>
  </w:style>
  <w:style w:type="paragraph" w:styleId="8fy8z0">
    <w:name w:val="toc 3"/>
    <w:basedOn w:val="000216"/>
    <w:next w:val="000216"/>
    <w:autoRedefine/>
    <w:uiPriority w:val="39"/>
    <w:unhideWhenUsed/>
    <w:pPr>
      <w:ind w:left="420"/>
      <w:jc w:val="left"/>
    </w:pPr>
    <w:rPr>
      <w:rFonts w:eastAsiaTheme="minorHAnsi"/>
      <w:iCs/>
      <w:sz w:val="22"/>
      <w:szCs w:val="22"/>
    </w:rPr>
  </w:style>
  <w:style w:type="paragraph" w:styleId="gma9n8">
    <w:name w:val="toc 3"/>
    <w:basedOn w:val="000216"/>
    <w:next w:val="000216"/>
    <w:autoRedefine/>
    <w:uiPriority w:val="39"/>
    <w:unhideWhenUsed/>
    <w:pPr>
      <w:ind w:left="420"/>
      <w:jc w:val="left"/>
    </w:pPr>
    <w:rPr>
      <w:rFonts w:eastAsiaTheme="minorHAnsi"/>
      <w:iCs/>
      <w:sz w:val="22"/>
      <w:szCs w:val="22"/>
    </w:rPr>
  </w:style>
  <w:style w:type="table" w:styleId="00022b" w:customStyle="true">
    <w:basedOn w:val="000220"/>
    <w:tblPr>
      <w:tblStyleRowBandSize w:val="1"/>
      <w:tblStyleColBandSize w:val="1"/>
      <w:tblCellMar>
        <w:top w:w="0" w:type="dxa"/>
        <w:left w:w="115" w:type="dxa"/>
        <w:bottom w:w="0" w:type="dxa"/>
        <w:right w:w="115" w:type="dxa"/>
      </w:tblCellMar>
    </w:tblPr>
    <w:tcPr>
      <w:vAlign w:val="center"/>
    </w:tcPr>
  </w:style>
  <w:style w:type="paragraph" w:styleId="ni1j0u">
    <w:name w:val="toc 2"/>
    <w:basedOn w:val="000216"/>
    <w:next w:val="000216"/>
    <w:autoRedefine/>
    <w:uiPriority w:val="39"/>
    <w:unhideWhenUsed/>
    <w:pPr>
      <w:ind w:left="210"/>
      <w:jc w:val="left"/>
    </w:pPr>
    <w:rPr>
      <w:rFonts w:eastAsiaTheme="minorHAnsi"/>
      <w:smallCaps/>
      <w:sz w:val="22"/>
      <w:szCs w:val="22"/>
    </w:rPr>
  </w:style>
  <w:style w:type="paragraph" w:styleId="b06ivb">
    <w:name w:val="toc 3"/>
    <w:basedOn w:val="000216"/>
    <w:next w:val="000216"/>
    <w:autoRedefine/>
    <w:uiPriority w:val="39"/>
    <w:unhideWhenUsed/>
    <w:pPr>
      <w:ind w:left="420"/>
      <w:jc w:val="left"/>
    </w:pPr>
    <w:rPr>
      <w:rFonts w:eastAsiaTheme="minorHAnsi"/>
      <w:iCs/>
      <w:sz w:val="22"/>
      <w:szCs w:val="22"/>
    </w:rPr>
  </w:style>
  <w:style w:type="paragraph" w:styleId="3isfdz">
    <w:name w:val="toc 2"/>
    <w:basedOn w:val="000216"/>
    <w:next w:val="000216"/>
    <w:autoRedefine/>
    <w:uiPriority w:val="39"/>
    <w:unhideWhenUsed/>
    <w:pPr>
      <w:ind w:left="210"/>
      <w:jc w:val="left"/>
    </w:pPr>
    <w:rPr>
      <w:rFonts w:eastAsiaTheme="minorHAnsi"/>
      <w:smallCaps/>
      <w:sz w:val="22"/>
      <w:szCs w:val="22"/>
    </w:rPr>
  </w:style>
  <w:style w:type="paragraph" w:styleId="l231qd">
    <w:name w:val="toc 3"/>
    <w:basedOn w:val="000216"/>
    <w:next w:val="000216"/>
    <w:autoRedefine/>
    <w:uiPriority w:val="39"/>
    <w:unhideWhenUsed/>
    <w:pPr>
      <w:ind w:left="420"/>
      <w:jc w:val="left"/>
    </w:pPr>
    <w:rPr>
      <w:rFonts w:eastAsiaTheme="minorHAnsi"/>
      <w:iCs/>
      <w:sz w:val="22"/>
      <w:szCs w:val="22"/>
    </w:rPr>
  </w:style>
  <w:style w:type="paragraph" w:styleId="jd70a8">
    <w:name w:val="toc 2"/>
    <w:basedOn w:val="000216"/>
    <w:next w:val="000216"/>
    <w:autoRedefine/>
    <w:uiPriority w:val="39"/>
    <w:unhideWhenUsed/>
    <w:pPr>
      <w:ind w:left="210"/>
      <w:jc w:val="left"/>
    </w:pPr>
    <w:rPr>
      <w:rFonts w:eastAsiaTheme="minorHAnsi"/>
      <w:smallCaps/>
      <w:sz w:val="22"/>
      <w:szCs w:val="22"/>
    </w:rPr>
  </w:style>
  <w:style w:type="table" w:styleId="000235" w:customStyle="true">
    <w:basedOn w:val="000220"/>
    <w:tblPr>
      <w:tblStyleRowBandSize w:val="1"/>
      <w:tblStyleColBandSize w:val="1"/>
      <w:tblCellMar>
        <w:top w:w="0" w:type="dxa"/>
        <w:left w:w="115" w:type="dxa"/>
        <w:bottom w:w="0" w:type="dxa"/>
        <w:right w:w="115" w:type="dxa"/>
      </w:tblCellMar>
    </w:tblPr>
  </w:style>
  <w:style w:type="table" w:styleId="000272" w:customStyle="true">
    <w:basedOn w:val="000220"/>
    <w:tblPr>
      <w:tblStyleRowBandSize w:val="1"/>
      <w:tblStyleColBandSize w:val="1"/>
      <w:tblCellMar>
        <w:top w:w="0" w:type="dxa"/>
        <w:left w:w="115" w:type="dxa"/>
        <w:bottom w:w="0" w:type="dxa"/>
        <w:right w:w="115" w:type="dxa"/>
      </w:tblCellMar>
    </w:tblPr>
  </w:style>
  <w:style w:type="table" w:styleId="000238" w:customStyle="true">
    <w:basedOn w:val="000220"/>
    <w:tblPr>
      <w:tblStyleRowBandSize w:val="1"/>
      <w:tblStyleColBandSize w:val="1"/>
    </w:tblPr>
  </w:style>
  <w:style w:type="table" w:styleId="000265" w:customStyle="true">
    <w:basedOn w:val="000220"/>
    <w:tblPr>
      <w:tblStyleRowBandSize w:val="1"/>
      <w:tblStyleColBandSize w:val="1"/>
      <w:tblCellMar>
        <w:top w:w="0" w:type="dxa"/>
        <w:left w:w="115" w:type="dxa"/>
        <w:bottom w:w="0" w:type="dxa"/>
        <w:right w:w="115" w:type="dxa"/>
      </w:tblCellMar>
    </w:tblPr>
  </w:style>
  <w:style w:type="table" w:styleId="00025e" w:customStyle="true">
    <w:basedOn w:val="000220"/>
    <w:tblPr>
      <w:tblStyleRowBandSize w:val="1"/>
      <w:tblStyleColBandSize w:val="1"/>
      <w:tblCellMar>
        <w:top w:w="0" w:type="dxa"/>
        <w:left w:w="115" w:type="dxa"/>
        <w:bottom w:w="0" w:type="dxa"/>
        <w:right w:w="115" w:type="dxa"/>
      </w:tblCellMar>
    </w:tblPr>
  </w:style>
  <w:style w:type="table" w:styleId="000247" w:customStyle="true">
    <w:basedOn w:val="000220"/>
    <w:tblPr>
      <w:tblStyleRowBandSize w:val="1"/>
      <w:tblStyleColBandSize w:val="1"/>
      <w:tblCellMar>
        <w:top w:w="0" w:type="dxa"/>
        <w:left w:w="115" w:type="dxa"/>
        <w:bottom w:w="0" w:type="dxa"/>
        <w:right w:w="115" w:type="dxa"/>
      </w:tblCellMar>
    </w:tblPr>
  </w:style>
  <w:style w:type="paragraph" w:styleId="a8t3p0">
    <w:name w:val="toc 3"/>
    <w:basedOn w:val="000216"/>
    <w:next w:val="000216"/>
    <w:autoRedefine/>
    <w:uiPriority w:val="39"/>
    <w:unhideWhenUsed/>
    <w:pPr>
      <w:ind w:left="420"/>
      <w:jc w:val="left"/>
    </w:pPr>
    <w:rPr>
      <w:rFonts w:eastAsiaTheme="minorHAnsi"/>
      <w:iCs/>
      <w:sz w:val="22"/>
      <w:szCs w:val="22"/>
    </w:rPr>
  </w:style>
  <w:style w:type="paragraph" w:styleId="0pvgs4">
    <w:name w:val="toc 3"/>
    <w:basedOn w:val="000216"/>
    <w:next w:val="000216"/>
    <w:autoRedefine/>
    <w:uiPriority w:val="39"/>
    <w:unhideWhenUsed/>
    <w:pPr>
      <w:ind w:left="420"/>
      <w:jc w:val="left"/>
    </w:pPr>
    <w:rPr>
      <w:rFonts w:eastAsiaTheme="minorHAnsi"/>
      <w:iCs/>
      <w:sz w:val="22"/>
      <w:szCs w:val="22"/>
    </w:rPr>
  </w:style>
  <w:style w:type="paragraph" w:styleId="4f4j6n">
    <w:name w:val="toc 3"/>
    <w:basedOn w:val="000216"/>
    <w:next w:val="000216"/>
    <w:autoRedefine/>
    <w:uiPriority w:val="39"/>
    <w:unhideWhenUsed/>
    <w:pPr>
      <w:ind w:left="420"/>
      <w:jc w:val="left"/>
    </w:pPr>
    <w:rPr>
      <w:rFonts w:eastAsiaTheme="minorHAnsi"/>
      <w:iCs/>
      <w:sz w:val="22"/>
      <w:szCs w:val="22"/>
    </w:rPr>
  </w:style>
  <w:style w:type="table" w:styleId="000230"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table" w:styleId="000261" w:customStyle="true">
    <w:basedOn w:val="000220"/>
    <w:tblPr>
      <w:tblStyleRowBandSize w:val="1"/>
      <w:tblStyleColBandSize w:val="1"/>
      <w:tblCellMar>
        <w:top w:w="0" w:type="dxa"/>
        <w:left w:w="115" w:type="dxa"/>
        <w:bottom w:w="0" w:type="dxa"/>
        <w:right w:w="115" w:type="dxa"/>
      </w:tblCellMar>
    </w:tblPr>
  </w:style>
  <w:style w:type="paragraph" w:styleId="zqwhm3">
    <w:name w:val="toc 3"/>
    <w:basedOn w:val="000216"/>
    <w:next w:val="000216"/>
    <w:autoRedefine/>
    <w:uiPriority w:val="39"/>
    <w:unhideWhenUsed/>
    <w:pPr>
      <w:ind w:left="420"/>
      <w:jc w:val="left"/>
    </w:pPr>
    <w:rPr>
      <w:rFonts w:eastAsiaTheme="minorHAnsi"/>
      <w:iCs/>
      <w:sz w:val="22"/>
      <w:szCs w:val="22"/>
    </w:rPr>
  </w:style>
  <w:style w:type="paragraph" w:styleId="zxtelv">
    <w:name w:val="toc 3"/>
    <w:basedOn w:val="000216"/>
    <w:next w:val="000216"/>
    <w:autoRedefine/>
    <w:uiPriority w:val="39"/>
    <w:unhideWhenUsed/>
    <w:pPr>
      <w:ind w:left="420"/>
      <w:jc w:val="left"/>
    </w:pPr>
    <w:rPr>
      <w:rFonts w:eastAsiaTheme="minorHAnsi"/>
      <w:iCs/>
      <w:sz w:val="22"/>
      <w:szCs w:val="22"/>
    </w:rPr>
  </w:style>
  <w:style w:type="table" w:styleId="000236"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table" w:styleId="00022e"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table" w:styleId="00023e"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table" w:styleId="00025d" w:customStyle="true">
    <w:basedOn w:val="000220"/>
    <w:tblPr>
      <w:tblStyleRowBandSize w:val="1"/>
      <w:tblStyleColBandSize w:val="1"/>
      <w:tblCellMar>
        <w:top w:w="0" w:type="dxa"/>
        <w:left w:w="115" w:type="dxa"/>
        <w:bottom w:w="0" w:type="dxa"/>
        <w:right w:w="115" w:type="dxa"/>
      </w:tblCellMar>
    </w:tblPr>
  </w:style>
  <w:style w:type="numbering" w:styleId="00021f" w:default="true">
    <w:name w:val="No List"/>
    <w:uiPriority w:val="99"/>
    <w:semiHidden/>
    <w:unhideWhenUsed/>
  </w:style>
  <w:style w:type="paragraph" w:styleId="zbl4pp">
    <w:name w:val="toc 3"/>
    <w:basedOn w:val="000216"/>
    <w:next w:val="000216"/>
    <w:autoRedefine/>
    <w:uiPriority w:val="39"/>
    <w:unhideWhenUsed/>
    <w:pPr>
      <w:ind w:left="420"/>
      <w:jc w:val="left"/>
    </w:pPr>
    <w:rPr>
      <w:rFonts w:eastAsiaTheme="minorHAnsi"/>
      <w:iCs/>
      <w:sz w:val="22"/>
      <w:szCs w:val="22"/>
    </w:rPr>
  </w:style>
  <w:style w:type="table" w:styleId="000273" w:customStyle="true">
    <w:basedOn w:val="000220"/>
    <w:tblPr>
      <w:tblStyleRowBandSize w:val="1"/>
      <w:tblStyleColBandSize w:val="1"/>
    </w:tblPr>
    <w:tcPr>
      <w:shd w:val="clear" w:color="auto" w:fill="FFFFFF"/>
    </w:tcPr>
  </w:style>
  <w:style w:type="table" w:styleId="00026b" w:customStyle="true">
    <w:basedOn w:val="000220"/>
    <w:tblPr>
      <w:tblStyleRowBandSize w:val="1"/>
      <w:tblStyleColBandSize w:val="1"/>
      <w:tblCellMar>
        <w:top w:w="0" w:type="dxa"/>
        <w:left w:w="115" w:type="dxa"/>
        <w:bottom w:w="0" w:type="dxa"/>
        <w:right w:w="115" w:type="dxa"/>
      </w:tblCellMar>
    </w:tblPr>
  </w:style>
  <w:style w:type="table" w:styleId="000246" w:customStyle="true">
    <w:basedOn w:val="000220"/>
    <w:tblPr>
      <w:tblStyleRowBandSize w:val="1"/>
      <w:tblStyleColBandSize w:val="1"/>
      <w:tblCellMar>
        <w:top w:w="0" w:type="dxa"/>
        <w:left w:w="115" w:type="dxa"/>
        <w:bottom w:w="0" w:type="dxa"/>
        <w:right w:w="115" w:type="dxa"/>
      </w:tblCellMar>
    </w:tblPr>
  </w:style>
  <w:style w:type="paragraph" w:styleId="3k0s74">
    <w:name w:val="toc 3"/>
    <w:basedOn w:val="000216"/>
    <w:next w:val="000216"/>
    <w:autoRedefine/>
    <w:uiPriority w:val="39"/>
    <w:unhideWhenUsed/>
    <w:pPr>
      <w:ind w:left="420"/>
      <w:jc w:val="left"/>
    </w:pPr>
    <w:rPr>
      <w:rFonts w:eastAsiaTheme="minorHAnsi"/>
      <w:iCs/>
      <w:sz w:val="22"/>
      <w:szCs w:val="22"/>
    </w:rPr>
  </w:style>
  <w:style w:type="paragraph" w:styleId="qwx7bg">
    <w:name w:val="toc 3"/>
    <w:basedOn w:val="000216"/>
    <w:next w:val="000216"/>
    <w:autoRedefine/>
    <w:uiPriority w:val="39"/>
    <w:unhideWhenUsed/>
    <w:pPr>
      <w:ind w:left="420"/>
      <w:jc w:val="left"/>
    </w:pPr>
    <w:rPr>
      <w:rFonts w:eastAsiaTheme="minorHAnsi"/>
      <w:iCs/>
      <w:sz w:val="22"/>
      <w:szCs w:val="22"/>
    </w:rPr>
  </w:style>
  <w:style w:type="paragraph" w:styleId="3jper0">
    <w:name w:val="toc 3"/>
    <w:basedOn w:val="000216"/>
    <w:next w:val="000216"/>
    <w:autoRedefine/>
    <w:uiPriority w:val="39"/>
    <w:unhideWhenUsed/>
    <w:pPr>
      <w:ind w:left="420"/>
      <w:jc w:val="left"/>
    </w:pPr>
    <w:rPr>
      <w:rFonts w:eastAsiaTheme="minorHAnsi"/>
      <w:iCs/>
      <w:sz w:val="22"/>
      <w:szCs w:val="22"/>
    </w:rPr>
  </w:style>
  <w:style w:type="paragraph" w:styleId="m14cfx">
    <w:name w:val="toc 3"/>
    <w:basedOn w:val="000216"/>
    <w:next w:val="000216"/>
    <w:autoRedefine/>
    <w:uiPriority w:val="39"/>
    <w:unhideWhenUsed/>
    <w:pPr>
      <w:ind w:left="420"/>
      <w:jc w:val="left"/>
    </w:pPr>
    <w:rPr>
      <w:rFonts w:eastAsiaTheme="minorHAnsi"/>
      <w:iCs/>
      <w:sz w:val="22"/>
      <w:szCs w:val="22"/>
    </w:rPr>
  </w:style>
  <w:style w:type="table" w:styleId="000249" w:customStyle="true">
    <w:basedOn w:val="000220"/>
    <w:tblPr>
      <w:tblStyleRowBandSize w:val="1"/>
      <w:tblStyleColBandSize w:val="1"/>
      <w:tblCellMar>
        <w:top w:w="0" w:type="dxa"/>
        <w:left w:w="115" w:type="dxa"/>
        <w:bottom w:w="0" w:type="dxa"/>
        <w:right w:w="115" w:type="dxa"/>
      </w:tblCellMar>
    </w:tblPr>
  </w:style>
  <w:style w:type="paragraph" w:styleId="g2uksx">
    <w:name w:val="toc 3"/>
    <w:basedOn w:val="000216"/>
    <w:next w:val="000216"/>
    <w:autoRedefine/>
    <w:uiPriority w:val="39"/>
    <w:unhideWhenUsed/>
    <w:pPr>
      <w:ind w:left="420"/>
      <w:jc w:val="left"/>
    </w:pPr>
    <w:rPr>
      <w:rFonts w:eastAsiaTheme="minorHAnsi"/>
      <w:iCs/>
      <w:sz w:val="22"/>
      <w:szCs w:val="22"/>
    </w:rPr>
  </w:style>
  <w:style w:type="paragraph" w:styleId="psaobd">
    <w:name w:val="toc 3"/>
    <w:basedOn w:val="000216"/>
    <w:next w:val="000216"/>
    <w:autoRedefine/>
    <w:uiPriority w:val="39"/>
    <w:unhideWhenUsed/>
    <w:pPr>
      <w:ind w:left="420"/>
      <w:jc w:val="left"/>
    </w:pPr>
    <w:rPr>
      <w:rFonts w:eastAsiaTheme="minorHAnsi"/>
      <w:iCs/>
      <w:sz w:val="22"/>
      <w:szCs w:val="22"/>
    </w:rPr>
  </w:style>
  <w:style w:type="paragraph" w:styleId="xr7b6v">
    <w:name w:val="toc 2"/>
    <w:basedOn w:val="000216"/>
    <w:next w:val="000216"/>
    <w:autoRedefine/>
    <w:uiPriority w:val="39"/>
    <w:unhideWhenUsed/>
    <w:pPr>
      <w:ind w:left="210"/>
      <w:jc w:val="left"/>
    </w:pPr>
    <w:rPr>
      <w:rFonts w:eastAsiaTheme="minorHAnsi"/>
      <w:smallCaps/>
      <w:sz w:val="22"/>
      <w:szCs w:val="22"/>
    </w:rPr>
  </w:style>
  <w:style w:type="paragraph" w:styleId="h8fw5h">
    <w:name w:val="toc 3"/>
    <w:basedOn w:val="000216"/>
    <w:next w:val="000216"/>
    <w:autoRedefine/>
    <w:uiPriority w:val="39"/>
    <w:unhideWhenUsed/>
    <w:pPr>
      <w:ind w:left="420"/>
      <w:jc w:val="left"/>
    </w:pPr>
    <w:rPr>
      <w:rFonts w:eastAsiaTheme="minorHAnsi"/>
      <w:iCs/>
      <w:sz w:val="22"/>
      <w:szCs w:val="22"/>
    </w:rPr>
  </w:style>
  <w:style w:type="table" w:styleId="00024f" w:customStyle="true">
    <w:basedOn w:val="000220"/>
    <w:tblPr>
      <w:tblStyleRowBandSize w:val="1"/>
      <w:tblStyleColBandSize w:val="1"/>
      <w:tblCellMar>
        <w:top w:w="0" w:type="dxa"/>
        <w:left w:w="115" w:type="dxa"/>
        <w:bottom w:w="0" w:type="dxa"/>
        <w:right w:w="115" w:type="dxa"/>
      </w:tblCellMar>
    </w:tblPr>
  </w:style>
  <w:style w:type="paragraph" w:styleId="82xez7">
    <w:name w:val="toc 2"/>
    <w:basedOn w:val="000216"/>
    <w:next w:val="000216"/>
    <w:autoRedefine/>
    <w:uiPriority w:val="39"/>
    <w:unhideWhenUsed/>
    <w:pPr>
      <w:ind w:left="210"/>
      <w:jc w:val="left"/>
    </w:pPr>
    <w:rPr>
      <w:rFonts w:eastAsiaTheme="minorHAnsi"/>
      <w:smallCaps/>
      <w:sz w:val="22"/>
      <w:szCs w:val="22"/>
    </w:rPr>
  </w:style>
  <w:style w:type="table" w:styleId="00025a" w:customStyle="true">
    <w:basedOn w:val="000220"/>
    <w:tblPr>
      <w:tblStyleRowBandSize w:val="1"/>
      <w:tblStyleColBandSize w:val="1"/>
      <w:tblCellMar>
        <w:top w:w="0" w:type="dxa"/>
        <w:left w:w="115" w:type="dxa"/>
        <w:bottom w:w="0" w:type="dxa"/>
        <w:right w:w="115" w:type="dxa"/>
      </w:tblCellMar>
    </w:tblPr>
  </w:style>
  <w:style w:type="paragraph" w:styleId="lb5ymm">
    <w:name w:val="toc 2"/>
    <w:basedOn w:val="000216"/>
    <w:next w:val="000216"/>
    <w:autoRedefine/>
    <w:uiPriority w:val="39"/>
    <w:unhideWhenUsed/>
    <w:pPr>
      <w:ind w:left="210"/>
      <w:jc w:val="left"/>
    </w:pPr>
    <w:rPr>
      <w:rFonts w:eastAsiaTheme="minorHAnsi"/>
      <w:smallCaps/>
      <w:sz w:val="22"/>
      <w:szCs w:val="22"/>
    </w:rPr>
  </w:style>
  <w:style w:type="paragraph" w:styleId="5xm9g2">
    <w:name w:val="toc 2"/>
    <w:basedOn w:val="000216"/>
    <w:next w:val="000216"/>
    <w:autoRedefine/>
    <w:uiPriority w:val="39"/>
    <w:unhideWhenUsed/>
    <w:pPr>
      <w:ind w:left="210"/>
      <w:jc w:val="left"/>
    </w:pPr>
    <w:rPr>
      <w:rFonts w:eastAsiaTheme="minorHAnsi"/>
      <w:smallCaps/>
      <w:sz w:val="22"/>
      <w:szCs w:val="22"/>
    </w:rPr>
  </w:style>
  <w:style w:type="paragraph" w:styleId="00027e">
    <w:name w:val="annotation subject"/>
    <w:basedOn w:val="00027c"/>
    <w:next w:val="00027c"/>
    <w:link w:val="00027f"/>
    <w:uiPriority w:val="99"/>
    <w:semiHidden/>
    <w:unhideWhenUsed/>
    <w:rsid w:val="009134D2"/>
    <w:rPr>
      <w:b/>
      <w:bCs/>
    </w:rPr>
  </w:style>
  <w:style w:type="paragraph" w:styleId="y101i8">
    <w:name w:val="toc 3"/>
    <w:basedOn w:val="000216"/>
    <w:next w:val="000216"/>
    <w:autoRedefine/>
    <w:uiPriority w:val="39"/>
    <w:unhideWhenUsed/>
    <w:pPr>
      <w:ind w:left="420"/>
      <w:jc w:val="left"/>
    </w:pPr>
    <w:rPr>
      <w:rFonts w:eastAsiaTheme="minorHAnsi"/>
      <w:iCs/>
      <w:sz w:val="22"/>
      <w:szCs w:val="22"/>
    </w:rPr>
  </w:style>
  <w:style w:type="table" w:styleId="000271" w:customStyle="true">
    <w:basedOn w:val="000220"/>
    <w:tblPr>
      <w:tblStyleRowBandSize w:val="1"/>
      <w:tblStyleColBandSize w:val="1"/>
      <w:tblCellMar>
        <w:top w:w="0" w:type="dxa"/>
        <w:left w:w="115" w:type="dxa"/>
        <w:bottom w:w="0" w:type="dxa"/>
        <w:right w:w="115" w:type="dxa"/>
      </w:tblCellMar>
    </w:tblPr>
  </w:style>
  <w:style w:type="paragraph" w:styleId="a98ymo">
    <w:name w:val="toc 3"/>
    <w:basedOn w:val="000216"/>
    <w:next w:val="000216"/>
    <w:autoRedefine/>
    <w:uiPriority w:val="39"/>
    <w:unhideWhenUsed/>
    <w:pPr>
      <w:ind w:left="420"/>
      <w:jc w:val="left"/>
    </w:pPr>
    <w:rPr>
      <w:rFonts w:eastAsiaTheme="minorHAnsi"/>
      <w:iCs/>
      <w:sz w:val="22"/>
      <w:szCs w:val="22"/>
    </w:rPr>
  </w:style>
  <w:style w:type="paragraph" w:styleId="sofeza">
    <w:name w:val="toc 3"/>
    <w:basedOn w:val="000216"/>
    <w:next w:val="000216"/>
    <w:autoRedefine/>
    <w:uiPriority w:val="39"/>
    <w:unhideWhenUsed/>
    <w:pPr>
      <w:ind w:left="420"/>
      <w:jc w:val="left"/>
    </w:pPr>
    <w:rPr>
      <w:rFonts w:eastAsiaTheme="minorHAnsi"/>
      <w:iCs/>
      <w:sz w:val="22"/>
      <w:szCs w:val="22"/>
    </w:rPr>
  </w:style>
  <w:style w:type="paragraph" w:styleId="h71dok">
    <w:name w:val="toc 2"/>
    <w:basedOn w:val="000216"/>
    <w:next w:val="000216"/>
    <w:autoRedefine/>
    <w:uiPriority w:val="39"/>
    <w:unhideWhenUsed/>
    <w:pPr>
      <w:ind w:left="210"/>
      <w:jc w:val="left"/>
    </w:pPr>
    <w:rPr>
      <w:rFonts w:eastAsiaTheme="minorHAnsi"/>
      <w:smallCaps/>
      <w:sz w:val="22"/>
      <w:szCs w:val="22"/>
    </w:rPr>
  </w:style>
  <w:style w:type="paragraph" w:styleId="3utgbz">
    <w:name w:val="toc 3"/>
    <w:basedOn w:val="000216"/>
    <w:next w:val="000216"/>
    <w:autoRedefine/>
    <w:uiPriority w:val="39"/>
    <w:unhideWhenUsed/>
    <w:pPr>
      <w:ind w:left="420"/>
      <w:jc w:val="left"/>
    </w:pPr>
    <w:rPr>
      <w:rFonts w:eastAsiaTheme="minorHAnsi"/>
      <w:iCs/>
      <w:sz w:val="22"/>
      <w:szCs w:val="22"/>
    </w:rPr>
  </w:style>
  <w:style w:type="paragraph" w:styleId="u5q5vk">
    <w:name w:val="toc 3"/>
    <w:basedOn w:val="000216"/>
    <w:next w:val="000216"/>
    <w:autoRedefine/>
    <w:uiPriority w:val="39"/>
    <w:unhideWhenUsed/>
    <w:pPr>
      <w:ind w:left="420"/>
      <w:jc w:val="left"/>
    </w:pPr>
    <w:rPr>
      <w:rFonts w:eastAsiaTheme="minorHAnsi"/>
      <w:iCs/>
      <w:sz w:val="22"/>
      <w:szCs w:val="22"/>
    </w:rPr>
  </w:style>
  <w:style w:type="paragraph" w:styleId="p2p0e9">
    <w:name w:val="toc 3"/>
    <w:basedOn w:val="000216"/>
    <w:next w:val="000216"/>
    <w:autoRedefine/>
    <w:uiPriority w:val="39"/>
    <w:unhideWhenUsed/>
    <w:pPr>
      <w:ind w:left="420"/>
      <w:jc w:val="left"/>
    </w:pPr>
    <w:rPr>
      <w:rFonts w:eastAsiaTheme="minorHAnsi"/>
      <w:iCs/>
      <w:sz w:val="22"/>
      <w:szCs w:val="22"/>
    </w:rPr>
  </w:style>
  <w:style w:type="table" w:styleId="000227" w:customStyle="true">
    <w:basedOn w:val="000220"/>
    <w:tblPr>
      <w:tblStyleRowBandSize w:val="1"/>
      <w:tblStyleColBandSize w:val="1"/>
    </w:tblPr>
  </w:style>
  <w:style w:type="paragraph" w:styleId="edpwvw">
    <w:name w:val="toc 3"/>
    <w:basedOn w:val="000216"/>
    <w:next w:val="000216"/>
    <w:autoRedefine/>
    <w:uiPriority w:val="39"/>
    <w:unhideWhenUsed/>
    <w:pPr>
      <w:ind w:left="420"/>
      <w:jc w:val="left"/>
    </w:pPr>
    <w:rPr>
      <w:rFonts w:eastAsiaTheme="minorHAnsi"/>
      <w:iCs/>
      <w:sz w:val="22"/>
      <w:szCs w:val="22"/>
    </w:rPr>
  </w:style>
  <w:style w:type="paragraph" w:styleId="9n9dvk">
    <w:name w:val="toc 3"/>
    <w:basedOn w:val="000216"/>
    <w:next w:val="000216"/>
    <w:autoRedefine/>
    <w:uiPriority w:val="39"/>
    <w:unhideWhenUsed/>
    <w:pPr>
      <w:ind w:left="420"/>
      <w:jc w:val="left"/>
    </w:pPr>
    <w:rPr>
      <w:rFonts w:eastAsiaTheme="minorHAnsi"/>
      <w:iCs/>
      <w:sz w:val="22"/>
      <w:szCs w:val="22"/>
    </w:rPr>
  </w:style>
  <w:style w:type="table" w:styleId="000250" w:customStyle="true">
    <w:basedOn w:val="000220"/>
    <w:tblPr>
      <w:tblStyleRowBandSize w:val="1"/>
      <w:tblStyleColBandSize w:val="1"/>
      <w:tblCellMar>
        <w:top w:w="0" w:type="dxa"/>
        <w:left w:w="115" w:type="dxa"/>
        <w:bottom w:w="0" w:type="dxa"/>
        <w:right w:w="115" w:type="dxa"/>
      </w:tblCellMar>
    </w:tblPr>
  </w:style>
  <w:style w:type="paragraph" w:styleId="000221">
    <w:name w:val="Title"/>
    <w:basedOn w:val="000216"/>
    <w:next w:val="000216"/>
    <w:uiPriority w:val="10"/>
    <w:qFormat/>
    <w:pPr>
      <w:jc w:val="center"/>
    </w:pPr>
    <w:rPr>
      <w:b/>
      <w:bCs/>
      <w:sz w:val="48"/>
      <w:szCs w:val="48"/>
    </w:rPr>
  </w:style>
  <w:style w:type="paragraph" w:styleId="9ggu8h">
    <w:name w:val="toc 3"/>
    <w:basedOn w:val="000216"/>
    <w:next w:val="000216"/>
    <w:autoRedefine/>
    <w:uiPriority w:val="39"/>
    <w:unhideWhenUsed/>
    <w:pPr>
      <w:ind w:left="420"/>
      <w:jc w:val="left"/>
    </w:pPr>
    <w:rPr>
      <w:rFonts w:eastAsiaTheme="minorHAnsi"/>
      <w:iCs/>
      <w:sz w:val="22"/>
      <w:szCs w:val="22"/>
    </w:rPr>
  </w:style>
  <w:style w:type="table" w:styleId="000253" w:customStyle="true">
    <w:basedOn w:val="000220"/>
    <w:tblPr>
      <w:tblStyleRowBandSize w:val="1"/>
      <w:tblStyleColBandSize w:val="1"/>
      <w:tblCellMar>
        <w:top w:w="0" w:type="dxa"/>
        <w:left w:w="115" w:type="dxa"/>
        <w:bottom w:w="0" w:type="dxa"/>
        <w:right w:w="115" w:type="dxa"/>
      </w:tblCellMar>
    </w:tblPr>
  </w:style>
  <w:style w:type="table" w:styleId="00022f" w:customStyle="true">
    <w:basedOn w:val="000220"/>
    <w:tblPr>
      <w:tblStyleRowBandSize w:val="1"/>
      <w:tblStyleColBandSize w:val="1"/>
    </w:tblPr>
  </w:style>
  <w:style w:type="table" w:styleId="00026e" w:customStyle="true">
    <w:basedOn w:val="000220"/>
    <w:tblPr>
      <w:tblStyleRowBandSize w:val="1"/>
      <w:tblStyleColBandSize w:val="1"/>
      <w:tblCellMar>
        <w:top w:w="0" w:type="dxa"/>
        <w:left w:w="115" w:type="dxa"/>
        <w:bottom w:w="0" w:type="dxa"/>
        <w:right w:w="115" w:type="dxa"/>
      </w:tblCellMar>
    </w:tblPr>
  </w:style>
  <w:style w:type="paragraph" w:styleId="0n95ph">
    <w:name w:val="toc 3"/>
    <w:basedOn w:val="000216"/>
    <w:next w:val="000216"/>
    <w:autoRedefine/>
    <w:uiPriority w:val="39"/>
    <w:unhideWhenUsed/>
    <w:pPr>
      <w:ind w:left="420"/>
      <w:jc w:val="left"/>
    </w:pPr>
    <w:rPr>
      <w:rFonts w:eastAsiaTheme="minorHAnsi"/>
      <w:iCs/>
      <w:sz w:val="22"/>
      <w:szCs w:val="22"/>
    </w:rPr>
  </w:style>
  <w:style w:type="table" w:styleId="000280">
    <w:name w:val="Table Grid"/>
    <w:basedOn w:val="00021e"/>
    <w:uiPriority w:val="39"/>
    <w:rsid w:val="00F93924"/>
    <w:pPr>
      <w:spacing w:before="0"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1ubpj">
    <w:name w:val="toc 2"/>
    <w:basedOn w:val="000216"/>
    <w:next w:val="000216"/>
    <w:autoRedefine/>
    <w:uiPriority w:val="39"/>
    <w:unhideWhenUsed/>
    <w:pPr>
      <w:ind w:left="210"/>
      <w:jc w:val="left"/>
    </w:pPr>
    <w:rPr>
      <w:rFonts w:eastAsiaTheme="minorHAnsi"/>
      <w:smallCaps/>
      <w:sz w:val="22"/>
      <w:szCs w:val="22"/>
    </w:rPr>
  </w:style>
  <w:style w:type="paragraph" w:styleId="omtf94">
    <w:name w:val="toc 3"/>
    <w:basedOn w:val="000216"/>
    <w:next w:val="000216"/>
    <w:autoRedefine/>
    <w:uiPriority w:val="39"/>
    <w:unhideWhenUsed/>
    <w:pPr>
      <w:ind w:left="420"/>
      <w:jc w:val="left"/>
    </w:pPr>
    <w:rPr>
      <w:rFonts w:eastAsiaTheme="minorHAnsi"/>
      <w:iCs/>
      <w:sz w:val="22"/>
      <w:szCs w:val="22"/>
    </w:rPr>
  </w:style>
  <w:style w:type="paragraph" w:styleId="tdjkyy">
    <w:name w:val="toc 3"/>
    <w:basedOn w:val="000216"/>
    <w:next w:val="000216"/>
    <w:autoRedefine/>
    <w:uiPriority w:val="39"/>
    <w:unhideWhenUsed/>
    <w:pPr>
      <w:ind w:left="420"/>
      <w:jc w:val="left"/>
    </w:pPr>
    <w:rPr>
      <w:rFonts w:eastAsiaTheme="minorHAnsi"/>
      <w:iCs/>
      <w:sz w:val="22"/>
      <w:szCs w:val="22"/>
    </w:rPr>
  </w:style>
  <w:style w:type="paragraph" w:styleId="d2zn2a">
    <w:name w:val="toc 3"/>
    <w:basedOn w:val="000216"/>
    <w:next w:val="000216"/>
    <w:autoRedefine/>
    <w:uiPriority w:val="39"/>
    <w:unhideWhenUsed/>
    <w:pPr>
      <w:ind w:left="420"/>
      <w:jc w:val="left"/>
    </w:pPr>
    <w:rPr>
      <w:rFonts w:eastAsiaTheme="minorHAnsi"/>
      <w:iCs/>
      <w:sz w:val="22"/>
      <w:szCs w:val="22"/>
    </w:rPr>
  </w:style>
  <w:style w:type="paragraph" w:styleId="4kvedw">
    <w:name w:val="toc 3"/>
    <w:basedOn w:val="000216"/>
    <w:next w:val="000216"/>
    <w:autoRedefine/>
    <w:uiPriority w:val="39"/>
    <w:unhideWhenUsed/>
    <w:pPr>
      <w:ind w:left="420"/>
      <w:jc w:val="left"/>
    </w:pPr>
    <w:rPr>
      <w:rFonts w:eastAsiaTheme="minorHAnsi"/>
      <w:iCs/>
      <w:sz w:val="22"/>
      <w:szCs w:val="22"/>
    </w:rPr>
  </w:style>
  <w:style w:type="paragraph" w:styleId="0s7uob">
    <w:name w:val="toc 3"/>
    <w:basedOn w:val="000216"/>
    <w:next w:val="000216"/>
    <w:autoRedefine/>
    <w:uiPriority w:val="39"/>
    <w:unhideWhenUsed/>
    <w:pPr>
      <w:ind w:left="420"/>
      <w:jc w:val="left"/>
    </w:pPr>
    <w:rPr>
      <w:rFonts w:eastAsiaTheme="minorHAnsi"/>
      <w:iCs/>
      <w:sz w:val="22"/>
      <w:szCs w:val="22"/>
    </w:rPr>
  </w:style>
  <w:style w:type="paragraph" w:styleId="etzrxk">
    <w:name w:val="toc 3"/>
    <w:basedOn w:val="000216"/>
    <w:next w:val="000216"/>
    <w:autoRedefine/>
    <w:uiPriority w:val="39"/>
    <w:unhideWhenUsed/>
    <w:pPr>
      <w:ind w:left="420"/>
      <w:jc w:val="left"/>
    </w:pPr>
    <w:rPr>
      <w:rFonts w:eastAsiaTheme="minorHAnsi"/>
      <w:iCs/>
      <w:sz w:val="22"/>
      <w:szCs w:val="22"/>
    </w:rPr>
  </w:style>
  <w:style w:type="paragraph" w:styleId="vpd10o">
    <w:name w:val="toc 3"/>
    <w:basedOn w:val="000216"/>
    <w:next w:val="000216"/>
    <w:autoRedefine/>
    <w:uiPriority w:val="39"/>
    <w:unhideWhenUsed/>
    <w:pPr>
      <w:ind w:left="420"/>
      <w:jc w:val="left"/>
    </w:pPr>
    <w:rPr>
      <w:rFonts w:eastAsiaTheme="minorHAnsi"/>
      <w:iCs/>
      <w:sz w:val="22"/>
      <w:szCs w:val="22"/>
    </w:rPr>
  </w:style>
  <w:style w:type="paragraph" w:styleId="ib9eil">
    <w:name w:val="toc 1"/>
    <w:basedOn w:val="000216"/>
    <w:next w:val="000216"/>
    <w:autoRedefine/>
    <w:uiPriority w:val="39"/>
    <w:unhideWhenUsed/>
    <w:pPr>
      <w:spacing w:before="120" w:after="120"/>
      <w:jc w:val="left"/>
    </w:pPr>
    <w:rPr>
      <w:rFonts w:eastAsiaTheme="minorHAnsi"/>
      <w:b/>
      <w:bCs/>
      <w:caps/>
      <w:sz w:val="22"/>
      <w:szCs w:val="22"/>
    </w:rPr>
  </w:style>
  <w:style w:type="paragraph" w:styleId="rvpkrs">
    <w:name w:val="toc 1"/>
    <w:basedOn w:val="000216"/>
    <w:next w:val="000216"/>
    <w:autoRedefine/>
    <w:uiPriority w:val="39"/>
    <w:unhideWhenUsed/>
    <w:pPr>
      <w:spacing w:before="120" w:after="120"/>
      <w:jc w:val="left"/>
    </w:pPr>
    <w:rPr>
      <w:rFonts w:eastAsiaTheme="minorHAnsi"/>
      <w:b/>
      <w:bCs/>
      <w:caps/>
      <w:sz w:val="22"/>
      <w:szCs w:val="22"/>
    </w:rPr>
  </w:style>
  <w:style w:type="table" w:styleId="00026d" w:customStyle="true">
    <w:basedOn w:val="000220"/>
    <w:tblPr>
      <w:tblStyleRowBandSize w:val="1"/>
      <w:tblStyleColBandSize w:val="1"/>
      <w:tblCellMar>
        <w:top w:w="0" w:type="dxa"/>
        <w:left w:w="115" w:type="dxa"/>
        <w:bottom w:w="0" w:type="dxa"/>
        <w:right w:w="115" w:type="dxa"/>
      </w:tblCellMar>
    </w:tblPr>
  </w:style>
  <w:style w:type="paragraph" w:styleId="2pib28">
    <w:name w:val="toc 2"/>
    <w:basedOn w:val="000216"/>
    <w:next w:val="000216"/>
    <w:autoRedefine/>
    <w:uiPriority w:val="39"/>
    <w:unhideWhenUsed/>
    <w:pPr>
      <w:ind w:left="210"/>
      <w:jc w:val="left"/>
    </w:pPr>
    <w:rPr>
      <w:rFonts w:eastAsiaTheme="minorHAnsi"/>
      <w:smallCaps/>
      <w:sz w:val="22"/>
      <w:szCs w:val="22"/>
    </w:rPr>
  </w:style>
  <w:style w:type="table" w:styleId="000237"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paragraph" w:styleId="e34lvo">
    <w:name w:val="toc 2"/>
    <w:basedOn w:val="000216"/>
    <w:next w:val="000216"/>
    <w:autoRedefine/>
    <w:uiPriority w:val="39"/>
    <w:unhideWhenUsed/>
    <w:pPr>
      <w:ind w:left="210"/>
      <w:jc w:val="left"/>
    </w:pPr>
    <w:rPr>
      <w:rFonts w:eastAsiaTheme="minorHAnsi"/>
      <w:smallCaps/>
      <w:sz w:val="22"/>
      <w:szCs w:val="22"/>
    </w:rPr>
  </w:style>
  <w:style w:type="paragraph" w:styleId="000219">
    <w:name w:val="heading 3"/>
    <w:basedOn w:val="000216"/>
    <w:next w:val="000216"/>
    <w:uiPriority w:val="9"/>
    <w:unhideWhenUsed/>
    <w:qFormat/>
    <w:pPr>
      <w:keepNext/>
      <w:keepLines/>
      <w:ind w:left="100" w:right="100"/>
      <w:outlineLvl w:val="2"/>
    </w:pPr>
    <w:rPr>
      <w:b/>
      <w:bCs/>
      <w:sz w:val="28"/>
      <w:szCs w:val="28"/>
    </w:rPr>
  </w:style>
  <w:style w:type="table" w:styleId="000268" w:customStyle="true">
    <w:basedOn w:val="000220"/>
    <w:tblPr>
      <w:tblStyleRowBandSize w:val="1"/>
      <w:tblStyleColBandSize w:val="1"/>
      <w:tblCellMar>
        <w:top w:w="0" w:type="dxa"/>
        <w:left w:w="115" w:type="dxa"/>
        <w:bottom w:w="0" w:type="dxa"/>
        <w:right w:w="115" w:type="dxa"/>
      </w:tblCellMar>
    </w:tblPr>
  </w:style>
  <w:style w:type="table" w:styleId="000241" w:customStyle="true">
    <w:basedOn w:val="000220"/>
    <w:tblPr>
      <w:tblStyleRowBandSize w:val="1"/>
      <w:tblStyleColBandSize w:val="1"/>
      <w:tblCellMar>
        <w:top w:w="0" w:type="dxa"/>
        <w:left w:w="115" w:type="dxa"/>
        <w:bottom w:w="0" w:type="dxa"/>
        <w:right w:w="115" w:type="dxa"/>
      </w:tblCellMar>
    </w:tblPr>
  </w:style>
  <w:style w:type="paragraph" w:styleId="00021c">
    <w:name w:val="heading 6"/>
    <w:basedOn w:val="000216"/>
    <w:next w:val="000216"/>
    <w:uiPriority w:val="9"/>
    <w:semiHidden/>
    <w:unhideWhenUsed/>
    <w:qFormat/>
    <w:pPr>
      <w:keepNext/>
      <w:keepLines/>
      <w:spacing w:line="480" w:lineRule="auto"/>
      <w:outlineLvl w:val="5"/>
    </w:pPr>
    <w:rPr>
      <w:b/>
      <w:bCs/>
    </w:rPr>
  </w:style>
  <w:style w:type="paragraph" w:styleId="wkt8wx">
    <w:name w:val="toc 3"/>
    <w:basedOn w:val="000216"/>
    <w:next w:val="000216"/>
    <w:autoRedefine/>
    <w:uiPriority w:val="39"/>
    <w:unhideWhenUsed/>
    <w:pPr>
      <w:ind w:left="420"/>
      <w:jc w:val="left"/>
    </w:pPr>
    <w:rPr>
      <w:rFonts w:eastAsiaTheme="minorHAnsi"/>
      <w:iCs/>
      <w:sz w:val="22"/>
      <w:szCs w:val="22"/>
    </w:rPr>
  </w:style>
  <w:style w:type="character" w:styleId="000277" w:customStyle="true">
    <w:name w:val="页眉 字符"/>
    <w:basedOn w:val="00021d"/>
    <w:link w:val="000276"/>
    <w:uiPriority w:val="99"/>
    <w:rsid w:val="005A5E96"/>
    <w:rPr>
      <w:sz w:val="18"/>
      <w:szCs w:val="18"/>
    </w:rPr>
  </w:style>
  <w:style w:type="paragraph" w:styleId="v8pbaw">
    <w:name w:val="toc 3"/>
    <w:basedOn w:val="000216"/>
    <w:next w:val="000216"/>
    <w:autoRedefine/>
    <w:uiPriority w:val="39"/>
    <w:unhideWhenUsed/>
    <w:pPr>
      <w:ind w:left="420"/>
      <w:jc w:val="left"/>
    </w:pPr>
    <w:rPr>
      <w:rFonts w:eastAsiaTheme="minorHAnsi"/>
      <w:iCs/>
      <w:sz w:val="22"/>
      <w:szCs w:val="22"/>
    </w:rPr>
  </w:style>
  <w:style w:type="table" w:styleId="000225"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paragraph" w:styleId="zaksrg">
    <w:name w:val="toc 3"/>
    <w:basedOn w:val="000216"/>
    <w:next w:val="000216"/>
    <w:autoRedefine/>
    <w:uiPriority w:val="39"/>
    <w:unhideWhenUsed/>
    <w:pPr>
      <w:ind w:left="420"/>
      <w:jc w:val="left"/>
    </w:pPr>
    <w:rPr>
      <w:rFonts w:eastAsiaTheme="minorHAnsi"/>
      <w:iCs/>
      <w:sz w:val="22"/>
      <w:szCs w:val="22"/>
    </w:rPr>
  </w:style>
  <w:style w:type="table" w:styleId="00024a" w:customStyle="true">
    <w:basedOn w:val="000220"/>
    <w:tblPr>
      <w:tblStyleRowBandSize w:val="1"/>
      <w:tblStyleColBandSize w:val="1"/>
      <w:tblCellMar>
        <w:top w:w="0" w:type="dxa"/>
        <w:left w:w="115" w:type="dxa"/>
        <w:bottom w:w="0" w:type="dxa"/>
        <w:right w:w="115" w:type="dxa"/>
      </w:tblCellMar>
    </w:tblPr>
  </w:style>
  <w:style w:type="character" w:styleId="00021d" w:default="true">
    <w:name w:val="Default Paragraph Font"/>
    <w:uiPriority w:val="1"/>
    <w:semiHidden/>
    <w:unhideWhenUsed/>
  </w:style>
  <w:style w:type="table" w:styleId="00026c" w:customStyle="true">
    <w:basedOn w:val="000220"/>
    <w:tblPr>
      <w:tblStyleRowBandSize w:val="1"/>
      <w:tblStyleColBandSize w:val="1"/>
      <w:tblCellMar>
        <w:top w:w="0" w:type="dxa"/>
        <w:left w:w="115" w:type="dxa"/>
        <w:bottom w:w="0" w:type="dxa"/>
        <w:right w:w="115" w:type="dxa"/>
      </w:tblCellMar>
    </w:tblPr>
  </w:style>
  <w:style w:type="paragraph" w:styleId="db3o9w">
    <w:name w:val="toc 3"/>
    <w:basedOn w:val="000216"/>
    <w:next w:val="000216"/>
    <w:autoRedefine/>
    <w:uiPriority w:val="39"/>
    <w:unhideWhenUsed/>
    <w:pPr>
      <w:ind w:left="420"/>
      <w:jc w:val="left"/>
    </w:pPr>
    <w:rPr>
      <w:rFonts w:eastAsiaTheme="minorHAnsi"/>
      <w:iCs/>
      <w:sz w:val="22"/>
      <w:szCs w:val="22"/>
    </w:rPr>
  </w:style>
  <w:style w:type="paragraph" w:styleId="v4guob">
    <w:name w:val="toc 3"/>
    <w:basedOn w:val="000216"/>
    <w:next w:val="000216"/>
    <w:autoRedefine/>
    <w:uiPriority w:val="39"/>
    <w:unhideWhenUsed/>
    <w:pPr>
      <w:ind w:left="420"/>
      <w:jc w:val="left"/>
    </w:pPr>
    <w:rPr>
      <w:rFonts w:eastAsiaTheme="minorHAnsi"/>
      <w:iCs/>
      <w:sz w:val="22"/>
      <w:szCs w:val="22"/>
    </w:rPr>
  </w:style>
  <w:style w:type="table" w:styleId="00023c"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paragraph" w:styleId="drnc8i">
    <w:name w:val="toc 3"/>
    <w:basedOn w:val="000216"/>
    <w:next w:val="000216"/>
    <w:autoRedefine/>
    <w:uiPriority w:val="39"/>
    <w:unhideWhenUsed/>
    <w:pPr>
      <w:ind w:left="420"/>
      <w:jc w:val="left"/>
    </w:pPr>
    <w:rPr>
      <w:rFonts w:eastAsiaTheme="minorHAnsi"/>
      <w:iCs/>
      <w:sz w:val="22"/>
      <w:szCs w:val="22"/>
    </w:rPr>
  </w:style>
  <w:style w:type="paragraph" w:styleId="0febmf">
    <w:name w:val="toc 3"/>
    <w:basedOn w:val="000216"/>
    <w:next w:val="000216"/>
    <w:autoRedefine/>
    <w:uiPriority w:val="39"/>
    <w:unhideWhenUsed/>
    <w:pPr>
      <w:ind w:left="420"/>
      <w:jc w:val="left"/>
    </w:pPr>
    <w:rPr>
      <w:rFonts w:eastAsiaTheme="minorHAnsi"/>
      <w:iCs/>
      <w:sz w:val="22"/>
      <w:szCs w:val="22"/>
    </w:rPr>
  </w:style>
  <w:style w:type="paragraph" w:styleId="356x03">
    <w:name w:val="toc 3"/>
    <w:basedOn w:val="000216"/>
    <w:next w:val="000216"/>
    <w:autoRedefine/>
    <w:uiPriority w:val="39"/>
    <w:unhideWhenUsed/>
    <w:pPr>
      <w:ind w:left="420"/>
      <w:jc w:val="left"/>
    </w:pPr>
    <w:rPr>
      <w:rFonts w:eastAsiaTheme="minorHAnsi"/>
      <w:iCs/>
      <w:sz w:val="22"/>
      <w:szCs w:val="22"/>
    </w:rPr>
  </w:style>
  <w:style w:type="paragraph" w:styleId="qertig">
    <w:name w:val="toc 3"/>
    <w:basedOn w:val="000216"/>
    <w:next w:val="000216"/>
    <w:autoRedefine/>
    <w:uiPriority w:val="39"/>
    <w:unhideWhenUsed/>
    <w:pPr>
      <w:ind w:left="420"/>
      <w:jc w:val="left"/>
    </w:pPr>
    <w:rPr>
      <w:rFonts w:eastAsiaTheme="minorHAnsi"/>
      <w:iCs/>
      <w:sz w:val="22"/>
      <w:szCs w:val="22"/>
    </w:rPr>
  </w:style>
  <w:style w:type="table" w:styleId="00023a" w:customStyle="true">
    <w:basedOn w:val="000220"/>
    <w:tblPr>
      <w:tblStyleRowBandSize w:val="1"/>
      <w:tblStyleColBandSize w:val="1"/>
      <w:tblCellMar>
        <w:top w:w="0" w:type="dxa"/>
        <w:left w:w="115" w:type="dxa"/>
        <w:bottom w:w="0" w:type="dxa"/>
        <w:right w:w="115" w:type="dxa"/>
      </w:tblCellMar>
    </w:tblPr>
  </w:style>
  <w:style w:type="paragraph" w:styleId="sbtqee">
    <w:name w:val="toc 3"/>
    <w:basedOn w:val="000216"/>
    <w:next w:val="000216"/>
    <w:autoRedefine/>
    <w:uiPriority w:val="39"/>
    <w:unhideWhenUsed/>
    <w:pPr>
      <w:ind w:left="420"/>
      <w:jc w:val="left"/>
    </w:pPr>
    <w:rPr>
      <w:rFonts w:eastAsiaTheme="minorHAnsi"/>
      <w:iCs/>
      <w:sz w:val="22"/>
      <w:szCs w:val="22"/>
    </w:rPr>
  </w:style>
  <w:style w:type="table" w:styleId="000223" w:customStyle="true">
    <w:basedOn w:val="000220"/>
    <w:tblPr>
      <w:tblStyleRowBandSize w:val="1"/>
      <w:tblStyleColBandSize w:val="1"/>
      <w:tblCellMar>
        <w:top w:w="0" w:type="dxa"/>
        <w:left w:w="115" w:type="dxa"/>
        <w:bottom w:w="0" w:type="dxa"/>
        <w:right w:w="115" w:type="dxa"/>
      </w:tblCellMar>
    </w:tblPr>
    <w:tcPr>
      <w:vAlign w:val="center"/>
    </w:tcPr>
  </w:style>
  <w:style w:type="paragraph" w:styleId="epdj6l">
    <w:name w:val="toc 3"/>
    <w:basedOn w:val="000216"/>
    <w:next w:val="000216"/>
    <w:autoRedefine/>
    <w:uiPriority w:val="39"/>
    <w:unhideWhenUsed/>
    <w:pPr>
      <w:ind w:left="420"/>
      <w:jc w:val="left"/>
    </w:pPr>
    <w:rPr>
      <w:rFonts w:eastAsiaTheme="minorHAnsi"/>
      <w:iCs/>
      <w:sz w:val="22"/>
      <w:szCs w:val="22"/>
    </w:rPr>
  </w:style>
  <w:style w:type="paragraph" w:styleId="ukmvj2">
    <w:name w:val="toc 3"/>
    <w:basedOn w:val="000216"/>
    <w:next w:val="000216"/>
    <w:autoRedefine/>
    <w:uiPriority w:val="39"/>
    <w:unhideWhenUsed/>
    <w:pPr>
      <w:ind w:left="420"/>
      <w:jc w:val="left"/>
    </w:pPr>
    <w:rPr>
      <w:rFonts w:eastAsiaTheme="minorHAnsi"/>
      <w:iCs/>
      <w:sz w:val="22"/>
      <w:szCs w:val="22"/>
    </w:rPr>
  </w:style>
  <w:style w:type="paragraph" w:styleId="00027c">
    <w:name w:val="annotation text"/>
    <w:basedOn w:val="000216"/>
    <w:link w:val="00027d"/>
    <w:uiPriority w:val="99"/>
    <w:unhideWhenUsed/>
    <w:rsid w:val="009134D2"/>
    <w:pPr>
      <w:jc w:val="left"/>
    </w:pPr>
  </w:style>
  <w:style w:type="paragraph" w:styleId="qkrj8z">
    <w:name w:val="toc 3"/>
    <w:basedOn w:val="000216"/>
    <w:next w:val="000216"/>
    <w:autoRedefine/>
    <w:uiPriority w:val="39"/>
    <w:unhideWhenUsed/>
    <w:pPr>
      <w:ind w:left="420"/>
      <w:jc w:val="left"/>
    </w:pPr>
    <w:rPr>
      <w:rFonts w:eastAsiaTheme="minorHAnsi"/>
      <w:iCs/>
      <w:sz w:val="22"/>
      <w:szCs w:val="22"/>
    </w:rPr>
  </w:style>
  <w:style w:type="table" w:styleId="000226"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paragraph" w:styleId="50c2cb">
    <w:name w:val="toc 3"/>
    <w:basedOn w:val="000216"/>
    <w:next w:val="000216"/>
    <w:autoRedefine/>
    <w:uiPriority w:val="39"/>
    <w:unhideWhenUsed/>
    <w:pPr>
      <w:ind w:left="420"/>
      <w:jc w:val="left"/>
    </w:pPr>
    <w:rPr>
      <w:rFonts w:eastAsiaTheme="minorHAnsi"/>
      <w:iCs/>
      <w:sz w:val="22"/>
      <w:szCs w:val="22"/>
    </w:rPr>
  </w:style>
  <w:style w:type="paragraph" w:styleId="42zl01">
    <w:name w:val="toc 3"/>
    <w:basedOn w:val="000216"/>
    <w:next w:val="000216"/>
    <w:autoRedefine/>
    <w:uiPriority w:val="39"/>
    <w:unhideWhenUsed/>
    <w:pPr>
      <w:ind w:left="420"/>
      <w:jc w:val="left"/>
    </w:pPr>
    <w:rPr>
      <w:rFonts w:eastAsiaTheme="minorHAnsi"/>
      <w:iCs/>
      <w:sz w:val="22"/>
      <w:szCs w:val="22"/>
    </w:rPr>
  </w:style>
  <w:style w:type="paragraph" w:styleId="eitlf0">
    <w:name w:val="toc 3"/>
    <w:basedOn w:val="000216"/>
    <w:next w:val="000216"/>
    <w:autoRedefine/>
    <w:uiPriority w:val="39"/>
    <w:unhideWhenUsed/>
    <w:pPr>
      <w:ind w:left="420"/>
      <w:jc w:val="left"/>
    </w:pPr>
    <w:rPr>
      <w:rFonts w:eastAsiaTheme="minorHAnsi"/>
      <w:iCs/>
      <w:sz w:val="22"/>
      <w:szCs w:val="22"/>
    </w:rPr>
  </w:style>
  <w:style w:type="paragraph" w:styleId="00027a">
    <w:name w:val="List Paragraph"/>
    <w:basedOn w:val="000216"/>
    <w:uiPriority w:val="34"/>
    <w:qFormat/>
    <w:rsid w:val="00340E3B"/>
    <w:pPr>
      <w:ind w:firstLine="420" w:firstLineChars="200"/>
    </w:pPr>
  </w:style>
  <w:style w:type="table" w:styleId="000259" w:customStyle="true">
    <w:basedOn w:val="000220"/>
    <w:tblPr>
      <w:tblStyleRowBandSize w:val="1"/>
      <w:tblStyleColBandSize w:val="1"/>
      <w:tblCellMar>
        <w:top w:w="0" w:type="dxa"/>
        <w:left w:w="115" w:type="dxa"/>
        <w:bottom w:w="0" w:type="dxa"/>
        <w:right w:w="115" w:type="dxa"/>
      </w:tblCellMar>
    </w:tblPr>
  </w:style>
  <w:style w:type="table" w:styleId="000255" w:customStyle="true">
    <w:basedOn w:val="000220"/>
    <w:tblPr>
      <w:tblStyleRowBandSize w:val="1"/>
      <w:tblStyleColBandSize w:val="1"/>
      <w:tblCellMar>
        <w:top w:w="0" w:type="dxa"/>
        <w:left w:w="115" w:type="dxa"/>
        <w:bottom w:w="0" w:type="dxa"/>
        <w:right w:w="115" w:type="dxa"/>
      </w:tblCellMar>
    </w:tblPr>
  </w:style>
  <w:style w:type="paragraph" w:styleId="7iprop">
    <w:name w:val="toc 2"/>
    <w:basedOn w:val="000216"/>
    <w:next w:val="000216"/>
    <w:autoRedefine/>
    <w:uiPriority w:val="39"/>
    <w:unhideWhenUsed/>
    <w:pPr>
      <w:ind w:left="210"/>
      <w:jc w:val="left"/>
    </w:pPr>
    <w:rPr>
      <w:rFonts w:eastAsiaTheme="minorHAnsi"/>
      <w:smallCaps/>
      <w:sz w:val="22"/>
      <w:szCs w:val="22"/>
    </w:rPr>
  </w:style>
  <w:style w:type="paragraph" w:styleId="sgnlfr">
    <w:name w:val="toc 3"/>
    <w:basedOn w:val="000216"/>
    <w:next w:val="000216"/>
    <w:autoRedefine/>
    <w:uiPriority w:val="39"/>
    <w:unhideWhenUsed/>
    <w:pPr>
      <w:ind w:left="420"/>
      <w:jc w:val="left"/>
    </w:pPr>
    <w:rPr>
      <w:rFonts w:eastAsiaTheme="minorHAnsi"/>
      <w:iCs/>
      <w:sz w:val="22"/>
      <w:szCs w:val="22"/>
    </w:rPr>
  </w:style>
  <w:style w:type="paragraph" w:styleId="g3lhq0">
    <w:name w:val="toc 3"/>
    <w:basedOn w:val="000216"/>
    <w:next w:val="000216"/>
    <w:autoRedefine/>
    <w:uiPriority w:val="39"/>
    <w:unhideWhenUsed/>
    <w:pPr>
      <w:ind w:left="420"/>
      <w:jc w:val="left"/>
    </w:pPr>
    <w:rPr>
      <w:rFonts w:eastAsiaTheme="minorHAnsi"/>
      <w:iCs/>
      <w:sz w:val="22"/>
      <w:szCs w:val="22"/>
    </w:rPr>
  </w:style>
  <w:style w:type="paragraph" w:styleId="jbb3yz">
    <w:name w:val="toc 2"/>
    <w:basedOn w:val="000216"/>
    <w:next w:val="000216"/>
    <w:autoRedefine/>
    <w:uiPriority w:val="39"/>
    <w:unhideWhenUsed/>
    <w:pPr>
      <w:ind w:left="210"/>
      <w:jc w:val="left"/>
    </w:pPr>
    <w:rPr>
      <w:rFonts w:eastAsiaTheme="minorHAnsi"/>
      <w:smallCaps/>
      <w:sz w:val="22"/>
      <w:szCs w:val="22"/>
    </w:rPr>
  </w:style>
  <w:style w:type="paragraph" w:styleId="bv1pk3">
    <w:name w:val="toc 2"/>
    <w:basedOn w:val="000216"/>
    <w:next w:val="000216"/>
    <w:autoRedefine/>
    <w:uiPriority w:val="39"/>
    <w:unhideWhenUsed/>
    <w:pPr>
      <w:ind w:left="210"/>
      <w:jc w:val="left"/>
    </w:pPr>
    <w:rPr>
      <w:rFonts w:eastAsiaTheme="minorHAnsi"/>
      <w:smallCaps/>
      <w:sz w:val="22"/>
      <w:szCs w:val="22"/>
    </w:rPr>
  </w:style>
  <w:style w:type="paragraph" w:styleId="urj1l5">
    <w:name w:val="toc 3"/>
    <w:basedOn w:val="000216"/>
    <w:next w:val="000216"/>
    <w:autoRedefine/>
    <w:uiPriority w:val="39"/>
    <w:unhideWhenUsed/>
    <w:pPr>
      <w:ind w:left="420"/>
      <w:jc w:val="left"/>
    </w:pPr>
    <w:rPr>
      <w:rFonts w:eastAsiaTheme="minorHAnsi"/>
      <w:iCs/>
      <w:sz w:val="22"/>
      <w:szCs w:val="22"/>
    </w:rPr>
  </w:style>
  <w:style w:type="paragraph" w:styleId="ix39eo">
    <w:name w:val="toc 3"/>
    <w:basedOn w:val="000216"/>
    <w:next w:val="000216"/>
    <w:autoRedefine/>
    <w:uiPriority w:val="39"/>
    <w:unhideWhenUsed/>
    <w:pPr>
      <w:ind w:left="420"/>
      <w:jc w:val="left"/>
    </w:pPr>
    <w:rPr>
      <w:rFonts w:eastAsiaTheme="minorHAnsi"/>
      <w:iCs/>
      <w:sz w:val="22"/>
      <w:szCs w:val="22"/>
    </w:rPr>
  </w:style>
  <w:style w:type="paragraph" w:styleId="ulfz5n">
    <w:name w:val="toc 3"/>
    <w:basedOn w:val="000216"/>
    <w:next w:val="000216"/>
    <w:autoRedefine/>
    <w:uiPriority w:val="39"/>
    <w:unhideWhenUsed/>
    <w:pPr>
      <w:ind w:left="420"/>
      <w:jc w:val="left"/>
    </w:pPr>
    <w:rPr>
      <w:rFonts w:eastAsiaTheme="minorHAnsi"/>
      <w:iCs/>
      <w:sz w:val="22"/>
      <w:szCs w:val="22"/>
    </w:rPr>
  </w:style>
  <w:style w:type="character" w:styleId="00027d" w:customStyle="true">
    <w:name w:val="批注文字 字符"/>
    <w:basedOn w:val="00021d"/>
    <w:link w:val="00027c"/>
    <w:uiPriority w:val="99"/>
    <w:rsid w:val="009134D2"/>
  </w:style>
  <w:style w:type="table" w:styleId="00025f" w:customStyle="true">
    <w:basedOn w:val="000220"/>
    <w:tblPr>
      <w:tblStyleRowBandSize w:val="1"/>
      <w:tblStyleColBandSize w:val="1"/>
      <w:tblCellMar>
        <w:top w:w="0" w:type="dxa"/>
        <w:left w:w="115" w:type="dxa"/>
        <w:bottom w:w="0" w:type="dxa"/>
        <w:right w:w="115" w:type="dxa"/>
      </w:tblCellMar>
    </w:tblPr>
  </w:style>
  <w:style w:type="paragraph" w:styleId="fbjwbb">
    <w:name w:val="toc 3"/>
    <w:basedOn w:val="000216"/>
    <w:next w:val="000216"/>
    <w:autoRedefine/>
    <w:uiPriority w:val="39"/>
    <w:unhideWhenUsed/>
    <w:pPr>
      <w:ind w:left="420"/>
      <w:jc w:val="left"/>
    </w:pPr>
    <w:rPr>
      <w:rFonts w:eastAsiaTheme="minorHAnsi"/>
      <w:iCs/>
      <w:sz w:val="22"/>
      <w:szCs w:val="22"/>
    </w:rPr>
  </w:style>
  <w:style w:type="table" w:styleId="000242" w:customStyle="true">
    <w:basedOn w:val="000220"/>
    <w:tblPr>
      <w:tblStyleRowBandSize w:val="1"/>
      <w:tblStyleColBandSize w:val="1"/>
      <w:tblCellMar>
        <w:top w:w="0" w:type="dxa"/>
        <w:left w:w="115" w:type="dxa"/>
        <w:bottom w:w="0" w:type="dxa"/>
        <w:right w:w="115" w:type="dxa"/>
      </w:tblCellMar>
    </w:tblPr>
  </w:style>
  <w:style w:type="table" w:styleId="000220" w:customStyle="true">
    <w:name w:val="TableNormal"/>
    <w:tblPr>
      <w:tblCellMar>
        <w:top w:w="100" w:type="dxa"/>
        <w:left w:w="100" w:type="dxa"/>
        <w:bottom w:w="100" w:type="dxa"/>
        <w:right w:w="100" w:type="dxa"/>
      </w:tblCellMar>
    </w:tblPr>
  </w:style>
  <w:style w:type="paragraph" w:styleId="cc3rem">
    <w:name w:val="toc 3"/>
    <w:basedOn w:val="000216"/>
    <w:next w:val="000216"/>
    <w:autoRedefine/>
    <w:uiPriority w:val="39"/>
    <w:unhideWhenUsed/>
    <w:pPr>
      <w:ind w:left="420"/>
      <w:jc w:val="left"/>
    </w:pPr>
    <w:rPr>
      <w:rFonts w:eastAsiaTheme="minorHAnsi"/>
      <w:iCs/>
      <w:sz w:val="22"/>
      <w:szCs w:val="22"/>
    </w:rPr>
  </w:style>
  <w:style w:type="table" w:styleId="00026f" w:customStyle="true">
    <w:basedOn w:val="000220"/>
    <w:tblPr>
      <w:tblStyleRowBandSize w:val="1"/>
      <w:tblStyleColBandSize w:val="1"/>
      <w:tblCellMar>
        <w:top w:w="0" w:type="dxa"/>
        <w:left w:w="115" w:type="dxa"/>
        <w:bottom w:w="0" w:type="dxa"/>
        <w:right w:w="115" w:type="dxa"/>
      </w:tblCellMar>
    </w:tblPr>
  </w:style>
  <w:style w:type="table" w:styleId="000232"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paragraph" w:styleId="yev439">
    <w:name w:val="toc 2"/>
    <w:basedOn w:val="000216"/>
    <w:next w:val="000216"/>
    <w:autoRedefine/>
    <w:uiPriority w:val="39"/>
    <w:unhideWhenUsed/>
    <w:pPr>
      <w:ind w:left="210"/>
      <w:jc w:val="left"/>
    </w:pPr>
    <w:rPr>
      <w:rFonts w:eastAsiaTheme="minorHAnsi"/>
      <w:smallCaps/>
      <w:sz w:val="22"/>
      <w:szCs w:val="22"/>
    </w:rPr>
  </w:style>
  <w:style w:type="paragraph" w:styleId="g3eq8e">
    <w:name w:val="toc 3"/>
    <w:basedOn w:val="000216"/>
    <w:next w:val="000216"/>
    <w:autoRedefine/>
    <w:uiPriority w:val="39"/>
    <w:unhideWhenUsed/>
    <w:pPr>
      <w:ind w:left="420"/>
      <w:jc w:val="left"/>
    </w:pPr>
    <w:rPr>
      <w:rFonts w:eastAsiaTheme="minorHAnsi"/>
      <w:iCs/>
      <w:sz w:val="22"/>
      <w:szCs w:val="22"/>
    </w:rPr>
  </w:style>
  <w:style w:type="table" w:styleId="00024d" w:customStyle="true">
    <w:basedOn w:val="000220"/>
    <w:tblPr>
      <w:tblStyleRowBandSize w:val="1"/>
      <w:tblStyleColBandSize w:val="1"/>
      <w:tblCellMar>
        <w:top w:w="0" w:type="dxa"/>
        <w:left w:w="115" w:type="dxa"/>
        <w:bottom w:w="0" w:type="dxa"/>
        <w:right w:w="115" w:type="dxa"/>
      </w:tblCellMar>
    </w:tblPr>
  </w:style>
  <w:style w:type="paragraph" w:styleId="lt2tkv">
    <w:name w:val="toc 3"/>
    <w:basedOn w:val="000216"/>
    <w:next w:val="000216"/>
    <w:autoRedefine/>
    <w:uiPriority w:val="39"/>
    <w:unhideWhenUsed/>
    <w:pPr>
      <w:ind w:left="420"/>
      <w:jc w:val="left"/>
    </w:pPr>
    <w:rPr>
      <w:rFonts w:eastAsiaTheme="minorHAnsi"/>
      <w:iCs/>
      <w:sz w:val="22"/>
      <w:szCs w:val="22"/>
    </w:rPr>
  </w:style>
  <w:style w:type="paragraph" w:styleId="wdi505">
    <w:name w:val="toc 3"/>
    <w:basedOn w:val="000216"/>
    <w:next w:val="000216"/>
    <w:autoRedefine/>
    <w:uiPriority w:val="39"/>
    <w:unhideWhenUsed/>
    <w:pPr>
      <w:ind w:left="420"/>
      <w:jc w:val="left"/>
    </w:pPr>
    <w:rPr>
      <w:rFonts w:eastAsiaTheme="minorHAnsi"/>
      <w:iCs/>
      <w:sz w:val="22"/>
      <w:szCs w:val="22"/>
    </w:rPr>
  </w:style>
  <w:style w:type="table" w:styleId="000263" w:customStyle="true">
    <w:basedOn w:val="000220"/>
    <w:tblPr>
      <w:tblStyleRowBandSize w:val="1"/>
      <w:tblStyleColBandSize w:val="1"/>
      <w:tblCellMar>
        <w:top w:w="0" w:type="dxa"/>
        <w:left w:w="115" w:type="dxa"/>
        <w:bottom w:w="0" w:type="dxa"/>
        <w:right w:w="115" w:type="dxa"/>
      </w:tblCellMar>
    </w:tblPr>
  </w:style>
  <w:style w:type="paragraph" w:styleId="fnoyd4">
    <w:name w:val="toc 3"/>
    <w:basedOn w:val="000216"/>
    <w:next w:val="000216"/>
    <w:autoRedefine/>
    <w:uiPriority w:val="39"/>
    <w:unhideWhenUsed/>
    <w:pPr>
      <w:ind w:left="420"/>
      <w:jc w:val="left"/>
    </w:pPr>
    <w:rPr>
      <w:rFonts w:eastAsiaTheme="minorHAnsi"/>
      <w:iCs/>
      <w:sz w:val="22"/>
      <w:szCs w:val="22"/>
    </w:rPr>
  </w:style>
  <w:style w:type="table" w:styleId="00025b" w:customStyle="true">
    <w:basedOn w:val="000220"/>
    <w:tblPr>
      <w:tblStyleRowBandSize w:val="1"/>
      <w:tblStyleColBandSize w:val="1"/>
      <w:tblCellMar>
        <w:top w:w="0" w:type="dxa"/>
        <w:left w:w="115" w:type="dxa"/>
        <w:bottom w:w="0" w:type="dxa"/>
        <w:right w:w="115" w:type="dxa"/>
      </w:tblCellMar>
    </w:tblPr>
  </w:style>
  <w:style w:type="paragraph" w:styleId="thiaie">
    <w:name w:val="toc 3"/>
    <w:basedOn w:val="000216"/>
    <w:next w:val="000216"/>
    <w:autoRedefine/>
    <w:uiPriority w:val="39"/>
    <w:unhideWhenUsed/>
    <w:pPr>
      <w:ind w:left="420"/>
      <w:jc w:val="left"/>
    </w:pPr>
    <w:rPr>
      <w:rFonts w:eastAsiaTheme="minorHAnsi"/>
      <w:iCs/>
      <w:sz w:val="22"/>
      <w:szCs w:val="22"/>
    </w:rPr>
  </w:style>
  <w:style w:type="paragraph" w:styleId="8bnz1w">
    <w:name w:val="toc 3"/>
    <w:basedOn w:val="000216"/>
    <w:next w:val="000216"/>
    <w:autoRedefine/>
    <w:uiPriority w:val="39"/>
    <w:unhideWhenUsed/>
    <w:pPr>
      <w:ind w:left="420"/>
      <w:jc w:val="left"/>
    </w:pPr>
    <w:rPr>
      <w:rFonts w:eastAsiaTheme="minorHAnsi"/>
      <w:iCs/>
      <w:sz w:val="22"/>
      <w:szCs w:val="22"/>
    </w:rPr>
  </w:style>
  <w:style w:type="paragraph" w:styleId="68b0hc">
    <w:name w:val="toc 3"/>
    <w:basedOn w:val="000216"/>
    <w:next w:val="000216"/>
    <w:autoRedefine/>
    <w:uiPriority w:val="39"/>
    <w:unhideWhenUsed/>
    <w:pPr>
      <w:ind w:left="420"/>
      <w:jc w:val="left"/>
    </w:pPr>
    <w:rPr>
      <w:rFonts w:eastAsiaTheme="minorHAnsi"/>
      <w:iCs/>
      <w:sz w:val="22"/>
      <w:szCs w:val="22"/>
    </w:rPr>
  </w:style>
  <w:style w:type="table" w:styleId="000267" w:customStyle="true">
    <w:basedOn w:val="000220"/>
    <w:tblPr>
      <w:tblStyleRowBandSize w:val="1"/>
      <w:tblStyleColBandSize w:val="1"/>
      <w:tblCellMar>
        <w:top w:w="0" w:type="dxa"/>
        <w:left w:w="115" w:type="dxa"/>
        <w:bottom w:w="0" w:type="dxa"/>
        <w:right w:w="115" w:type="dxa"/>
      </w:tblCellMar>
    </w:tblPr>
  </w:style>
  <w:style w:type="table" w:styleId="000254" w:customStyle="true">
    <w:basedOn w:val="000220"/>
    <w:tblPr>
      <w:tblStyleRowBandSize w:val="1"/>
      <w:tblStyleColBandSize w:val="1"/>
      <w:tblCellMar>
        <w:top w:w="0" w:type="dxa"/>
        <w:left w:w="115" w:type="dxa"/>
        <w:bottom w:w="0" w:type="dxa"/>
        <w:right w:w="115" w:type="dxa"/>
      </w:tblCellMar>
    </w:tblPr>
  </w:style>
  <w:style w:type="paragraph" w:styleId="7s0lhv">
    <w:name w:val="toc 2"/>
    <w:basedOn w:val="000216"/>
    <w:next w:val="000216"/>
    <w:autoRedefine/>
    <w:uiPriority w:val="39"/>
    <w:unhideWhenUsed/>
    <w:pPr>
      <w:ind w:left="210"/>
      <w:jc w:val="left"/>
    </w:pPr>
    <w:rPr>
      <w:rFonts w:eastAsiaTheme="minorHAnsi"/>
      <w:smallCaps/>
      <w:sz w:val="22"/>
      <w:szCs w:val="22"/>
    </w:rPr>
  </w:style>
  <w:style w:type="table" w:styleId="00026a" w:customStyle="true">
    <w:basedOn w:val="000220"/>
    <w:tblPr>
      <w:tblStyleRowBandSize w:val="1"/>
      <w:tblStyleColBandSize w:val="1"/>
      <w:tblCellMar>
        <w:top w:w="0" w:type="dxa"/>
        <w:left w:w="115" w:type="dxa"/>
        <w:bottom w:w="0" w:type="dxa"/>
        <w:right w:w="115" w:type="dxa"/>
      </w:tblCellMar>
    </w:tblPr>
  </w:style>
  <w:style w:type="table" w:styleId="000243" w:customStyle="true">
    <w:basedOn w:val="000220"/>
    <w:tblPr>
      <w:tblStyleRowBandSize w:val="1"/>
      <w:tblStyleColBandSize w:val="1"/>
      <w:tblCellMar>
        <w:top w:w="0" w:type="dxa"/>
        <w:left w:w="115" w:type="dxa"/>
        <w:bottom w:w="0" w:type="dxa"/>
        <w:right w:w="115" w:type="dxa"/>
      </w:tblCellMar>
    </w:tblPr>
  </w:style>
  <w:style w:type="paragraph" w:styleId="sth8vh">
    <w:name w:val="toc 3"/>
    <w:basedOn w:val="000216"/>
    <w:next w:val="000216"/>
    <w:autoRedefine/>
    <w:uiPriority w:val="39"/>
    <w:unhideWhenUsed/>
    <w:pPr>
      <w:ind w:left="420"/>
      <w:jc w:val="left"/>
    </w:pPr>
    <w:rPr>
      <w:rFonts w:eastAsiaTheme="minorHAnsi"/>
      <w:iCs/>
      <w:sz w:val="22"/>
      <w:szCs w:val="22"/>
    </w:rPr>
  </w:style>
  <w:style w:type="paragraph" w:styleId="avl2ou">
    <w:name w:val="toc 3"/>
    <w:basedOn w:val="000216"/>
    <w:next w:val="000216"/>
    <w:autoRedefine/>
    <w:uiPriority w:val="39"/>
    <w:unhideWhenUsed/>
    <w:pPr>
      <w:ind w:left="420"/>
      <w:jc w:val="left"/>
    </w:pPr>
    <w:rPr>
      <w:rFonts w:eastAsiaTheme="minorHAnsi"/>
      <w:iCs/>
      <w:sz w:val="22"/>
      <w:szCs w:val="22"/>
    </w:rPr>
  </w:style>
  <w:style w:type="table" w:styleId="000234"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table" w:styleId="000270" w:customStyle="true">
    <w:basedOn w:val="000220"/>
    <w:tblPr>
      <w:tblStyleRowBandSize w:val="1"/>
      <w:tblStyleColBandSize w:val="1"/>
      <w:tblCellMar>
        <w:top w:w="0" w:type="dxa"/>
        <w:left w:w="115" w:type="dxa"/>
        <w:bottom w:w="0" w:type="dxa"/>
        <w:right w:w="115" w:type="dxa"/>
      </w:tblCellMar>
    </w:tblPr>
  </w:style>
  <w:style w:type="paragraph" w:styleId="000222">
    <w:name w:val="Subtitle"/>
    <w:basedOn w:val="000216"/>
    <w:next w:val="000216"/>
    <w:uiPriority w:val="11"/>
    <w:qFormat/>
    <w:pPr>
      <w:jc w:val="center"/>
    </w:pPr>
    <w:rPr>
      <w:b/>
      <w:bCs/>
      <w:sz w:val="44"/>
      <w:szCs w:val="44"/>
    </w:rPr>
  </w:style>
  <w:style w:type="paragraph" w:styleId="w8ejxd">
    <w:name w:val="toc 3"/>
    <w:basedOn w:val="000216"/>
    <w:next w:val="000216"/>
    <w:autoRedefine/>
    <w:uiPriority w:val="39"/>
    <w:unhideWhenUsed/>
    <w:pPr>
      <w:ind w:left="420"/>
      <w:jc w:val="left"/>
    </w:pPr>
    <w:rPr>
      <w:rFonts w:eastAsiaTheme="minorHAnsi"/>
      <w:iCs/>
      <w:sz w:val="22"/>
      <w:szCs w:val="22"/>
    </w:rPr>
  </w:style>
  <w:style w:type="paragraph" w:styleId="6ycfus">
    <w:name w:val="toc 3"/>
    <w:basedOn w:val="000216"/>
    <w:next w:val="000216"/>
    <w:autoRedefine/>
    <w:uiPriority w:val="39"/>
    <w:unhideWhenUsed/>
    <w:pPr>
      <w:ind w:left="420"/>
      <w:jc w:val="left"/>
    </w:pPr>
    <w:rPr>
      <w:rFonts w:eastAsiaTheme="minorHAnsi"/>
      <w:iCs/>
      <w:sz w:val="22"/>
      <w:szCs w:val="22"/>
    </w:rPr>
  </w:style>
  <w:style w:type="paragraph" w:styleId="vnbdk1">
    <w:name w:val="toc 3"/>
    <w:basedOn w:val="000216"/>
    <w:next w:val="000216"/>
    <w:autoRedefine/>
    <w:uiPriority w:val="39"/>
    <w:unhideWhenUsed/>
    <w:pPr>
      <w:ind w:left="420"/>
      <w:jc w:val="left"/>
    </w:pPr>
    <w:rPr>
      <w:rFonts w:eastAsiaTheme="minorHAnsi"/>
      <w:iCs/>
      <w:sz w:val="22"/>
      <w:szCs w:val="22"/>
    </w:rPr>
  </w:style>
  <w:style w:type="paragraph" w:styleId="wiayho">
    <w:name w:val="toc 3"/>
    <w:basedOn w:val="000216"/>
    <w:next w:val="000216"/>
    <w:autoRedefine/>
    <w:uiPriority w:val="39"/>
    <w:unhideWhenUsed/>
    <w:pPr>
      <w:ind w:left="420"/>
      <w:jc w:val="left"/>
    </w:pPr>
    <w:rPr>
      <w:rFonts w:eastAsiaTheme="minorHAnsi"/>
      <w:iCs/>
      <w:sz w:val="22"/>
      <w:szCs w:val="22"/>
    </w:rPr>
  </w:style>
  <w:style w:type="paragraph" w:styleId="2tr8is">
    <w:name w:val="toc 2"/>
    <w:basedOn w:val="000216"/>
    <w:next w:val="000216"/>
    <w:autoRedefine/>
    <w:uiPriority w:val="39"/>
    <w:unhideWhenUsed/>
    <w:pPr>
      <w:ind w:left="210"/>
      <w:jc w:val="left"/>
    </w:pPr>
    <w:rPr>
      <w:rFonts w:eastAsiaTheme="minorHAnsi"/>
      <w:smallCaps/>
      <w:sz w:val="22"/>
      <w:szCs w:val="22"/>
    </w:rPr>
  </w:style>
  <w:style w:type="paragraph" w:styleId="bwt1v6">
    <w:name w:val="toc 2"/>
    <w:basedOn w:val="000216"/>
    <w:next w:val="000216"/>
    <w:autoRedefine/>
    <w:uiPriority w:val="39"/>
    <w:unhideWhenUsed/>
    <w:pPr>
      <w:ind w:left="210"/>
      <w:jc w:val="left"/>
    </w:pPr>
    <w:rPr>
      <w:rFonts w:eastAsiaTheme="minorHAnsi"/>
      <w:smallCaps/>
      <w:sz w:val="22"/>
      <w:szCs w:val="22"/>
    </w:rPr>
  </w:style>
  <w:style w:type="paragraph" w:styleId="xddi1p">
    <w:name w:val="toc 1"/>
    <w:basedOn w:val="000216"/>
    <w:next w:val="000216"/>
    <w:autoRedefine/>
    <w:uiPriority w:val="39"/>
    <w:unhideWhenUsed/>
    <w:pPr>
      <w:spacing w:before="120" w:after="120"/>
      <w:jc w:val="left"/>
    </w:pPr>
    <w:rPr>
      <w:rFonts w:eastAsiaTheme="minorHAnsi"/>
      <w:b/>
      <w:bCs/>
      <w:caps/>
      <w:sz w:val="22"/>
      <w:szCs w:val="22"/>
    </w:rPr>
  </w:style>
  <w:style w:type="paragraph" w:styleId="ywwtdu">
    <w:name w:val="toc 3"/>
    <w:basedOn w:val="000216"/>
    <w:next w:val="000216"/>
    <w:autoRedefine/>
    <w:uiPriority w:val="39"/>
    <w:unhideWhenUsed/>
    <w:pPr>
      <w:ind w:left="420"/>
      <w:jc w:val="left"/>
    </w:pPr>
    <w:rPr>
      <w:rFonts w:eastAsiaTheme="minorHAnsi"/>
      <w:iCs/>
      <w:sz w:val="22"/>
      <w:szCs w:val="22"/>
    </w:rPr>
  </w:style>
  <w:style w:type="paragraph" w:styleId="zljpb2">
    <w:name w:val="toc 3"/>
    <w:basedOn w:val="000216"/>
    <w:next w:val="000216"/>
    <w:autoRedefine/>
    <w:uiPriority w:val="39"/>
    <w:unhideWhenUsed/>
    <w:pPr>
      <w:ind w:left="420"/>
      <w:jc w:val="left"/>
    </w:pPr>
    <w:rPr>
      <w:rFonts w:eastAsiaTheme="minorHAnsi"/>
      <w:iCs/>
      <w:sz w:val="22"/>
      <w:szCs w:val="22"/>
    </w:rPr>
  </w:style>
  <w:style w:type="paragraph" w:styleId="sbjxzt">
    <w:name w:val="toc 3"/>
    <w:basedOn w:val="000216"/>
    <w:next w:val="000216"/>
    <w:autoRedefine/>
    <w:uiPriority w:val="39"/>
    <w:unhideWhenUsed/>
    <w:pPr>
      <w:ind w:left="420"/>
      <w:jc w:val="left"/>
    </w:pPr>
    <w:rPr>
      <w:rFonts w:eastAsiaTheme="minorHAnsi"/>
      <w:iCs/>
      <w:sz w:val="22"/>
      <w:szCs w:val="22"/>
    </w:rPr>
  </w:style>
  <w:style w:type="paragraph" w:styleId="2wm48j">
    <w:name w:val="toc 2"/>
    <w:basedOn w:val="000216"/>
    <w:next w:val="000216"/>
    <w:autoRedefine/>
    <w:uiPriority w:val="39"/>
    <w:unhideWhenUsed/>
    <w:pPr>
      <w:ind w:left="210"/>
      <w:jc w:val="left"/>
    </w:pPr>
    <w:rPr>
      <w:rFonts w:eastAsiaTheme="minorHAnsi"/>
      <w:smallCaps/>
      <w:sz w:val="22"/>
      <w:szCs w:val="22"/>
    </w:rPr>
  </w:style>
  <w:style w:type="paragraph" w:styleId="s35gkw">
    <w:name w:val="toc 2"/>
    <w:basedOn w:val="000216"/>
    <w:next w:val="000216"/>
    <w:autoRedefine/>
    <w:uiPriority w:val="39"/>
    <w:unhideWhenUsed/>
    <w:pPr>
      <w:ind w:left="210"/>
      <w:jc w:val="left"/>
    </w:pPr>
    <w:rPr>
      <w:rFonts w:eastAsiaTheme="minorHAnsi"/>
      <w:smallCaps/>
      <w:sz w:val="22"/>
      <w:szCs w:val="22"/>
    </w:rPr>
  </w:style>
  <w:style w:type="paragraph" w:styleId="00021b">
    <w:name w:val="heading 5"/>
    <w:basedOn w:val="000216"/>
    <w:next w:val="000216"/>
    <w:uiPriority w:val="9"/>
    <w:semiHidden/>
    <w:unhideWhenUsed/>
    <w:qFormat/>
    <w:pPr>
      <w:keepNext/>
      <w:keepLines/>
      <w:spacing w:line="480" w:lineRule="auto"/>
      <w:outlineLvl w:val="4"/>
    </w:pPr>
    <w:rPr>
      <w:b/>
      <w:bCs/>
    </w:rPr>
  </w:style>
  <w:style w:type="paragraph" w:styleId="17hcmm">
    <w:name w:val="toc 3"/>
    <w:basedOn w:val="000216"/>
    <w:next w:val="000216"/>
    <w:autoRedefine/>
    <w:uiPriority w:val="39"/>
    <w:unhideWhenUsed/>
    <w:pPr>
      <w:ind w:left="420"/>
      <w:jc w:val="left"/>
    </w:pPr>
    <w:rPr>
      <w:rFonts w:eastAsiaTheme="minorHAnsi"/>
      <w:iCs/>
      <w:sz w:val="22"/>
      <w:szCs w:val="22"/>
    </w:rPr>
  </w:style>
  <w:style w:type="paragraph" w:styleId="0bro4j">
    <w:name w:val="toc 3"/>
    <w:basedOn w:val="000216"/>
    <w:next w:val="000216"/>
    <w:autoRedefine/>
    <w:uiPriority w:val="39"/>
    <w:unhideWhenUsed/>
    <w:pPr>
      <w:ind w:left="420"/>
      <w:jc w:val="left"/>
    </w:pPr>
    <w:rPr>
      <w:rFonts w:eastAsiaTheme="minorHAnsi"/>
      <w:iCs/>
      <w:sz w:val="22"/>
      <w:szCs w:val="22"/>
    </w:rPr>
  </w:style>
  <w:style w:type="paragraph" w:styleId="z95hna">
    <w:name w:val="toc 3"/>
    <w:basedOn w:val="000216"/>
    <w:next w:val="000216"/>
    <w:autoRedefine/>
    <w:uiPriority w:val="39"/>
    <w:unhideWhenUsed/>
    <w:pPr>
      <w:ind w:left="420"/>
      <w:jc w:val="left"/>
    </w:pPr>
    <w:rPr>
      <w:rFonts w:eastAsiaTheme="minorHAnsi"/>
      <w:iCs/>
      <w:sz w:val="22"/>
      <w:szCs w:val="22"/>
    </w:rPr>
  </w:style>
  <w:style w:type="table" w:styleId="000264" w:customStyle="true">
    <w:basedOn w:val="000220"/>
    <w:tblPr>
      <w:tblStyleRowBandSize w:val="1"/>
      <w:tblStyleColBandSize w:val="1"/>
      <w:tblCellMar>
        <w:top w:w="15" w:type="dxa"/>
        <w:left w:w="15" w:type="dxa"/>
        <w:bottom w:w="15" w:type="dxa"/>
        <w:right w:w="15" w:type="dxa"/>
      </w:tblCellMar>
    </w:tblPr>
  </w:style>
  <w:style w:type="paragraph" w:styleId="aqtn1x">
    <w:name w:val="toc 3"/>
    <w:basedOn w:val="000216"/>
    <w:next w:val="000216"/>
    <w:autoRedefine/>
    <w:uiPriority w:val="39"/>
    <w:unhideWhenUsed/>
    <w:pPr>
      <w:ind w:left="420"/>
      <w:jc w:val="left"/>
    </w:pPr>
    <w:rPr>
      <w:rFonts w:eastAsiaTheme="minorHAnsi"/>
      <w:iCs/>
      <w:sz w:val="22"/>
      <w:szCs w:val="22"/>
    </w:rPr>
  </w:style>
  <w:style w:type="paragraph" w:styleId="3ykmcm">
    <w:name w:val="toc 3"/>
    <w:basedOn w:val="000216"/>
    <w:next w:val="000216"/>
    <w:autoRedefine/>
    <w:uiPriority w:val="39"/>
    <w:unhideWhenUsed/>
    <w:pPr>
      <w:ind w:left="420"/>
      <w:jc w:val="left"/>
    </w:pPr>
    <w:rPr>
      <w:rFonts w:eastAsiaTheme="minorHAnsi"/>
      <w:iCs/>
      <w:sz w:val="22"/>
      <w:szCs w:val="22"/>
    </w:rPr>
  </w:style>
  <w:style w:type="paragraph" w:styleId="rm5732">
    <w:name w:val="toc 3"/>
    <w:basedOn w:val="000216"/>
    <w:next w:val="000216"/>
    <w:autoRedefine/>
    <w:uiPriority w:val="39"/>
    <w:unhideWhenUsed/>
    <w:pPr>
      <w:ind w:left="420"/>
      <w:jc w:val="left"/>
    </w:pPr>
    <w:rPr>
      <w:rFonts w:eastAsiaTheme="minorHAnsi"/>
      <w:iCs/>
      <w:sz w:val="22"/>
      <w:szCs w:val="22"/>
    </w:rPr>
  </w:style>
  <w:style w:type="table" w:styleId="000256" w:customStyle="true">
    <w:basedOn w:val="000220"/>
    <w:tblPr>
      <w:tblStyleRowBandSize w:val="1"/>
      <w:tblStyleColBandSize w:val="1"/>
      <w:tblCellMar>
        <w:top w:w="0" w:type="dxa"/>
        <w:left w:w="115" w:type="dxa"/>
        <w:bottom w:w="0" w:type="dxa"/>
        <w:right w:w="115" w:type="dxa"/>
      </w:tblCellMar>
    </w:tblPr>
  </w:style>
  <w:style w:type="paragraph" w:styleId="3w1qmg">
    <w:name w:val="toc 3"/>
    <w:basedOn w:val="000216"/>
    <w:next w:val="000216"/>
    <w:autoRedefine/>
    <w:uiPriority w:val="39"/>
    <w:unhideWhenUsed/>
    <w:pPr>
      <w:ind w:left="420"/>
      <w:jc w:val="left"/>
    </w:pPr>
    <w:rPr>
      <w:rFonts w:eastAsiaTheme="minorHAnsi"/>
      <w:iCs/>
      <w:sz w:val="22"/>
      <w:szCs w:val="22"/>
    </w:rPr>
  </w:style>
  <w:style w:type="paragraph" w:styleId="nlkkvx">
    <w:name w:val="toc 3"/>
    <w:basedOn w:val="000216"/>
    <w:next w:val="000216"/>
    <w:autoRedefine/>
    <w:uiPriority w:val="39"/>
    <w:unhideWhenUsed/>
    <w:pPr>
      <w:ind w:left="420"/>
      <w:jc w:val="left"/>
    </w:pPr>
    <w:rPr>
      <w:rFonts w:eastAsiaTheme="minorHAnsi"/>
      <w:iCs/>
      <w:sz w:val="22"/>
      <w:szCs w:val="22"/>
    </w:rPr>
  </w:style>
  <w:style w:type="table" w:styleId="000231"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paragraph" w:styleId="pn4sj3">
    <w:name w:val="toc 2"/>
    <w:basedOn w:val="000216"/>
    <w:next w:val="000216"/>
    <w:autoRedefine/>
    <w:uiPriority w:val="39"/>
    <w:unhideWhenUsed/>
    <w:pPr>
      <w:ind w:left="210"/>
      <w:jc w:val="left"/>
    </w:pPr>
    <w:rPr>
      <w:rFonts w:eastAsiaTheme="minorHAnsi"/>
      <w:smallCaps/>
      <w:sz w:val="22"/>
      <w:szCs w:val="22"/>
    </w:rPr>
  </w:style>
  <w:style w:type="paragraph" w:styleId="y64c3o">
    <w:name w:val="toc 3"/>
    <w:basedOn w:val="000216"/>
    <w:next w:val="000216"/>
    <w:autoRedefine/>
    <w:uiPriority w:val="39"/>
    <w:unhideWhenUsed/>
    <w:pPr>
      <w:ind w:left="420"/>
      <w:jc w:val="left"/>
    </w:pPr>
    <w:rPr>
      <w:rFonts w:eastAsiaTheme="minorHAnsi"/>
      <w:iCs/>
      <w:sz w:val="22"/>
      <w:szCs w:val="22"/>
    </w:rPr>
  </w:style>
  <w:style w:type="paragraph" w:styleId="yadorr">
    <w:name w:val="toc 3"/>
    <w:basedOn w:val="000216"/>
    <w:next w:val="000216"/>
    <w:autoRedefine/>
    <w:uiPriority w:val="39"/>
    <w:unhideWhenUsed/>
    <w:pPr>
      <w:ind w:left="420"/>
      <w:jc w:val="left"/>
    </w:pPr>
    <w:rPr>
      <w:rFonts w:eastAsiaTheme="minorHAnsi"/>
      <w:iCs/>
      <w:sz w:val="22"/>
      <w:szCs w:val="22"/>
    </w:rPr>
  </w:style>
  <w:style w:type="paragraph" w:styleId="gnil8x">
    <w:name w:val="toc 3"/>
    <w:basedOn w:val="000216"/>
    <w:next w:val="000216"/>
    <w:autoRedefine/>
    <w:uiPriority w:val="39"/>
    <w:unhideWhenUsed/>
    <w:pPr>
      <w:ind w:left="420"/>
      <w:jc w:val="left"/>
    </w:pPr>
    <w:rPr>
      <w:rFonts w:eastAsiaTheme="minorHAnsi"/>
      <w:iCs/>
      <w:sz w:val="22"/>
      <w:szCs w:val="22"/>
    </w:rPr>
  </w:style>
  <w:style w:type="paragraph" w:styleId="1t9kjv">
    <w:name w:val="toc 3"/>
    <w:basedOn w:val="000216"/>
    <w:next w:val="000216"/>
    <w:autoRedefine/>
    <w:uiPriority w:val="39"/>
    <w:unhideWhenUsed/>
    <w:pPr>
      <w:ind w:left="420"/>
      <w:jc w:val="left"/>
    </w:pPr>
    <w:rPr>
      <w:rFonts w:eastAsiaTheme="minorHAnsi"/>
      <w:iCs/>
      <w:sz w:val="22"/>
      <w:szCs w:val="22"/>
    </w:rPr>
  </w:style>
  <w:style w:type="paragraph" w:styleId="smuzn2">
    <w:name w:val="toc 3"/>
    <w:basedOn w:val="000216"/>
    <w:next w:val="000216"/>
    <w:autoRedefine/>
    <w:uiPriority w:val="39"/>
    <w:unhideWhenUsed/>
    <w:pPr>
      <w:ind w:left="420"/>
      <w:jc w:val="left"/>
    </w:pPr>
    <w:rPr>
      <w:rFonts w:eastAsiaTheme="minorHAnsi"/>
      <w:iCs/>
      <w:sz w:val="22"/>
      <w:szCs w:val="22"/>
    </w:rPr>
  </w:style>
  <w:style w:type="table" w:styleId="000252" w:customStyle="true">
    <w:basedOn w:val="000220"/>
    <w:tblPr>
      <w:tblStyleRowBandSize w:val="1"/>
      <w:tblStyleColBandSize w:val="1"/>
      <w:tblCellMar>
        <w:top w:w="0" w:type="dxa"/>
        <w:left w:w="115" w:type="dxa"/>
        <w:bottom w:w="0" w:type="dxa"/>
        <w:right w:w="115" w:type="dxa"/>
      </w:tblCellMar>
    </w:tblPr>
  </w:style>
  <w:style w:type="paragraph" w:styleId="2q7pvx">
    <w:name w:val="toc 3"/>
    <w:basedOn w:val="000216"/>
    <w:next w:val="000216"/>
    <w:autoRedefine/>
    <w:uiPriority w:val="39"/>
    <w:unhideWhenUsed/>
    <w:pPr>
      <w:ind w:left="420"/>
      <w:jc w:val="left"/>
    </w:pPr>
    <w:rPr>
      <w:rFonts w:eastAsiaTheme="minorHAnsi"/>
      <w:iCs/>
      <w:sz w:val="22"/>
      <w:szCs w:val="22"/>
    </w:rPr>
  </w:style>
  <w:style w:type="table" w:styleId="000248" w:customStyle="true">
    <w:basedOn w:val="000220"/>
    <w:tblPr>
      <w:tblStyleRowBandSize w:val="1"/>
      <w:tblStyleColBandSize w:val="1"/>
      <w:tblCellMar>
        <w:top w:w="0" w:type="dxa"/>
        <w:left w:w="115" w:type="dxa"/>
        <w:bottom w:w="0" w:type="dxa"/>
        <w:right w:w="115" w:type="dxa"/>
      </w:tblCellMar>
    </w:tblPr>
  </w:style>
  <w:style w:type="paragraph" w:styleId="sr7hqq">
    <w:name w:val="toc 3"/>
    <w:basedOn w:val="000216"/>
    <w:next w:val="000216"/>
    <w:autoRedefine/>
    <w:uiPriority w:val="39"/>
    <w:unhideWhenUsed/>
    <w:pPr>
      <w:ind w:left="420"/>
      <w:jc w:val="left"/>
    </w:pPr>
    <w:rPr>
      <w:rFonts w:eastAsiaTheme="minorHAnsi"/>
      <w:iCs/>
      <w:sz w:val="22"/>
      <w:szCs w:val="22"/>
    </w:rPr>
  </w:style>
  <w:style w:type="table" w:styleId="00023f"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paragraph" w:styleId="z8k160">
    <w:name w:val="toc 3"/>
    <w:basedOn w:val="000216"/>
    <w:next w:val="000216"/>
    <w:autoRedefine/>
    <w:uiPriority w:val="39"/>
    <w:unhideWhenUsed/>
    <w:pPr>
      <w:ind w:left="420"/>
      <w:jc w:val="left"/>
    </w:pPr>
    <w:rPr>
      <w:rFonts w:eastAsiaTheme="minorHAnsi"/>
      <w:iCs/>
      <w:sz w:val="22"/>
      <w:szCs w:val="22"/>
    </w:rPr>
  </w:style>
  <w:style w:type="paragraph" w:styleId="v36o3n">
    <w:name w:val="toc 2"/>
    <w:basedOn w:val="000216"/>
    <w:next w:val="000216"/>
    <w:autoRedefine/>
    <w:uiPriority w:val="39"/>
    <w:unhideWhenUsed/>
    <w:pPr>
      <w:ind w:left="210"/>
      <w:jc w:val="left"/>
    </w:pPr>
    <w:rPr>
      <w:rFonts w:eastAsiaTheme="minorHAnsi"/>
      <w:smallCaps/>
      <w:sz w:val="22"/>
      <w:szCs w:val="22"/>
    </w:rPr>
  </w:style>
  <w:style w:type="paragraph" w:styleId="o4loe4">
    <w:name w:val="toc 2"/>
    <w:basedOn w:val="000216"/>
    <w:next w:val="000216"/>
    <w:autoRedefine/>
    <w:uiPriority w:val="39"/>
    <w:unhideWhenUsed/>
    <w:pPr>
      <w:ind w:left="210"/>
      <w:jc w:val="left"/>
    </w:pPr>
    <w:rPr>
      <w:rFonts w:eastAsiaTheme="minorHAnsi"/>
      <w:smallCaps/>
      <w:sz w:val="22"/>
      <w:szCs w:val="22"/>
    </w:rPr>
  </w:style>
  <w:style w:type="paragraph" w:styleId="va917a">
    <w:name w:val="toc 3"/>
    <w:basedOn w:val="000216"/>
    <w:next w:val="000216"/>
    <w:autoRedefine/>
    <w:uiPriority w:val="39"/>
    <w:unhideWhenUsed/>
    <w:pPr>
      <w:ind w:left="420"/>
      <w:jc w:val="left"/>
    </w:pPr>
    <w:rPr>
      <w:rFonts w:eastAsiaTheme="minorHAnsi"/>
      <w:iCs/>
      <w:sz w:val="22"/>
      <w:szCs w:val="22"/>
    </w:rPr>
  </w:style>
  <w:style w:type="paragraph" w:styleId="lp26ua">
    <w:name w:val="toc 3"/>
    <w:basedOn w:val="000216"/>
    <w:next w:val="000216"/>
    <w:autoRedefine/>
    <w:uiPriority w:val="39"/>
    <w:unhideWhenUsed/>
    <w:pPr>
      <w:ind w:left="420"/>
      <w:jc w:val="left"/>
    </w:pPr>
    <w:rPr>
      <w:rFonts w:eastAsiaTheme="minorHAnsi"/>
      <w:iCs/>
      <w:sz w:val="22"/>
      <w:szCs w:val="22"/>
    </w:rPr>
  </w:style>
  <w:style w:type="paragraph" w:styleId="r7w0zf">
    <w:name w:val="toc 3"/>
    <w:basedOn w:val="000216"/>
    <w:next w:val="000216"/>
    <w:autoRedefine/>
    <w:uiPriority w:val="39"/>
    <w:unhideWhenUsed/>
    <w:pPr>
      <w:ind w:left="420"/>
      <w:jc w:val="left"/>
    </w:pPr>
    <w:rPr>
      <w:rFonts w:eastAsiaTheme="minorHAnsi"/>
      <w:iCs/>
      <w:sz w:val="22"/>
      <w:szCs w:val="22"/>
    </w:rPr>
  </w:style>
  <w:style w:type="paragraph" w:styleId="iyaccr">
    <w:name w:val="toc 2"/>
    <w:basedOn w:val="000216"/>
    <w:next w:val="000216"/>
    <w:autoRedefine/>
    <w:uiPriority w:val="39"/>
    <w:unhideWhenUsed/>
    <w:pPr>
      <w:ind w:left="210"/>
      <w:jc w:val="left"/>
    </w:pPr>
    <w:rPr>
      <w:rFonts w:eastAsiaTheme="minorHAnsi"/>
      <w:smallCaps/>
      <w:sz w:val="22"/>
      <w:szCs w:val="22"/>
    </w:rPr>
  </w:style>
  <w:style w:type="paragraph" w:styleId="0fz0fm">
    <w:name w:val="toc 3"/>
    <w:basedOn w:val="000216"/>
    <w:next w:val="000216"/>
    <w:autoRedefine/>
    <w:uiPriority w:val="39"/>
    <w:unhideWhenUsed/>
    <w:pPr>
      <w:ind w:left="420"/>
      <w:jc w:val="left"/>
    </w:pPr>
    <w:rPr>
      <w:rFonts w:eastAsiaTheme="minorHAnsi"/>
      <w:iCs/>
      <w:sz w:val="22"/>
      <w:szCs w:val="22"/>
    </w:rPr>
  </w:style>
  <w:style w:type="table" w:styleId="00025c" w:customStyle="true">
    <w:basedOn w:val="000220"/>
    <w:tblPr>
      <w:tblStyleRowBandSize w:val="1"/>
      <w:tblStyleColBandSize w:val="1"/>
      <w:tblCellMar>
        <w:top w:w="0" w:type="dxa"/>
        <w:left w:w="115" w:type="dxa"/>
        <w:bottom w:w="0" w:type="dxa"/>
        <w:right w:w="115" w:type="dxa"/>
      </w:tblCellMar>
    </w:tblPr>
  </w:style>
  <w:style w:type="paragraph" w:styleId="jw2kea">
    <w:name w:val="toc 3"/>
    <w:basedOn w:val="000216"/>
    <w:next w:val="000216"/>
    <w:autoRedefine/>
    <w:uiPriority w:val="39"/>
    <w:unhideWhenUsed/>
    <w:pPr>
      <w:ind w:left="420"/>
      <w:jc w:val="left"/>
    </w:pPr>
    <w:rPr>
      <w:rFonts w:eastAsiaTheme="minorHAnsi"/>
      <w:iCs/>
      <w:sz w:val="22"/>
      <w:szCs w:val="22"/>
    </w:rPr>
  </w:style>
  <w:style w:type="table" w:styleId="00024c" w:customStyle="true">
    <w:basedOn w:val="000220"/>
    <w:tblPr>
      <w:tblStyleRowBandSize w:val="1"/>
      <w:tblStyleColBandSize w:val="1"/>
      <w:tblCellMar>
        <w:top w:w="0" w:type="dxa"/>
        <w:left w:w="115" w:type="dxa"/>
        <w:bottom w:w="0" w:type="dxa"/>
        <w:right w:w="115" w:type="dxa"/>
      </w:tblCellMar>
    </w:tblPr>
  </w:style>
  <w:style w:type="table" w:styleId="000240" w:customStyle="true">
    <w:basedOn w:val="000220"/>
    <w:tblPr>
      <w:tblStyleRowBandSize w:val="1"/>
      <w:tblStyleColBandSize w:val="1"/>
      <w:tblCellMar>
        <w:top w:w="0" w:type="dxa"/>
        <w:left w:w="115" w:type="dxa"/>
        <w:bottom w:w="0" w:type="dxa"/>
        <w:right w:w="115" w:type="dxa"/>
      </w:tblCellMar>
    </w:tblPr>
  </w:style>
  <w:style w:type="paragraph" w:styleId="dmfhe6">
    <w:name w:val="toc 3"/>
    <w:basedOn w:val="000216"/>
    <w:next w:val="000216"/>
    <w:autoRedefine/>
    <w:uiPriority w:val="39"/>
    <w:unhideWhenUsed/>
    <w:pPr>
      <w:ind w:left="420"/>
      <w:jc w:val="left"/>
    </w:pPr>
    <w:rPr>
      <w:rFonts w:eastAsiaTheme="minorHAnsi"/>
      <w:iCs/>
      <w:sz w:val="22"/>
      <w:szCs w:val="22"/>
    </w:rPr>
  </w:style>
  <w:style w:type="paragraph" w:styleId="wye21j">
    <w:name w:val="toc 3"/>
    <w:basedOn w:val="000216"/>
    <w:next w:val="000216"/>
    <w:autoRedefine/>
    <w:uiPriority w:val="39"/>
    <w:unhideWhenUsed/>
    <w:pPr>
      <w:ind w:left="420"/>
      <w:jc w:val="left"/>
    </w:pPr>
    <w:rPr>
      <w:rFonts w:eastAsiaTheme="minorHAnsi"/>
      <w:iCs/>
      <w:sz w:val="22"/>
      <w:szCs w:val="22"/>
    </w:rPr>
  </w:style>
  <w:style w:type="paragraph" w:styleId="gwnlc0">
    <w:name w:val="toc 3"/>
    <w:basedOn w:val="000216"/>
    <w:next w:val="000216"/>
    <w:autoRedefine/>
    <w:uiPriority w:val="39"/>
    <w:unhideWhenUsed/>
    <w:pPr>
      <w:ind w:left="420"/>
      <w:jc w:val="left"/>
    </w:pPr>
    <w:rPr>
      <w:rFonts w:eastAsiaTheme="minorHAnsi"/>
      <w:iCs/>
      <w:sz w:val="22"/>
      <w:szCs w:val="22"/>
    </w:rPr>
  </w:style>
  <w:style w:type="paragraph" w:styleId="qlzds4">
    <w:name w:val="toc 3"/>
    <w:basedOn w:val="000216"/>
    <w:next w:val="000216"/>
    <w:autoRedefine/>
    <w:uiPriority w:val="39"/>
    <w:unhideWhenUsed/>
    <w:pPr>
      <w:ind w:left="420"/>
      <w:jc w:val="left"/>
    </w:pPr>
    <w:rPr>
      <w:rFonts w:eastAsiaTheme="minorHAnsi"/>
      <w:iCs/>
      <w:sz w:val="22"/>
      <w:szCs w:val="22"/>
    </w:rPr>
  </w:style>
  <w:style w:type="table" w:styleId="000274" w:customStyle="true">
    <w:basedOn w:val="000220"/>
    <w:tblPr>
      <w:tblStyleRowBandSize w:val="1"/>
      <w:tblStyleColBandSize w:val="1"/>
    </w:tblPr>
  </w:style>
  <w:style w:type="table" w:styleId="00023d"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paragraph" w:styleId="vxzwtu">
    <w:name w:val="toc 3"/>
    <w:basedOn w:val="000216"/>
    <w:next w:val="000216"/>
    <w:autoRedefine/>
    <w:uiPriority w:val="39"/>
    <w:unhideWhenUsed/>
    <w:pPr>
      <w:ind w:left="420"/>
      <w:jc w:val="left"/>
    </w:pPr>
    <w:rPr>
      <w:rFonts w:eastAsiaTheme="minorHAnsi"/>
      <w:iCs/>
      <w:sz w:val="22"/>
      <w:szCs w:val="22"/>
    </w:rPr>
  </w:style>
  <w:style w:type="table" w:styleId="000258" w:customStyle="true">
    <w:basedOn w:val="000220"/>
    <w:tblPr>
      <w:tblStyleRowBandSize w:val="1"/>
      <w:tblStyleColBandSize w:val="1"/>
      <w:tblCellMar>
        <w:top w:w="0" w:type="dxa"/>
        <w:left w:w="115" w:type="dxa"/>
        <w:bottom w:w="0" w:type="dxa"/>
        <w:right w:w="115" w:type="dxa"/>
      </w:tblCellMar>
    </w:tblPr>
  </w:style>
  <w:style w:type="paragraph" w:styleId="xtkftn">
    <w:name w:val="toc 3"/>
    <w:basedOn w:val="000216"/>
    <w:next w:val="000216"/>
    <w:autoRedefine/>
    <w:uiPriority w:val="39"/>
    <w:unhideWhenUsed/>
    <w:pPr>
      <w:ind w:left="420"/>
      <w:jc w:val="left"/>
    </w:pPr>
    <w:rPr>
      <w:rFonts w:eastAsiaTheme="minorHAnsi"/>
      <w:iCs/>
      <w:sz w:val="22"/>
      <w:szCs w:val="22"/>
    </w:rPr>
  </w:style>
  <w:style w:type="character" w:styleId="000279" w:customStyle="true">
    <w:name w:val="页脚 字符"/>
    <w:basedOn w:val="00021d"/>
    <w:link w:val="000278"/>
    <w:uiPriority w:val="99"/>
    <w:rsid w:val="005A5E96"/>
    <w:rPr>
      <w:sz w:val="18"/>
      <w:szCs w:val="18"/>
    </w:rPr>
  </w:style>
  <w:style w:type="paragraph" w:styleId="njfzyb">
    <w:name w:val="toc 3"/>
    <w:basedOn w:val="000216"/>
    <w:next w:val="000216"/>
    <w:autoRedefine/>
    <w:uiPriority w:val="39"/>
    <w:unhideWhenUsed/>
    <w:pPr>
      <w:ind w:left="420"/>
      <w:jc w:val="left"/>
    </w:pPr>
    <w:rPr>
      <w:rFonts w:eastAsiaTheme="minorHAnsi"/>
      <w:iCs/>
      <w:sz w:val="22"/>
      <w:szCs w:val="22"/>
    </w:rPr>
  </w:style>
  <w:style w:type="table" w:styleId="000260" w:customStyle="true">
    <w:basedOn w:val="000220"/>
    <w:tblPr>
      <w:tblStyleRowBandSize w:val="1"/>
      <w:tblStyleColBandSize w:val="1"/>
      <w:tblCellMar>
        <w:top w:w="0" w:type="dxa"/>
        <w:left w:w="115" w:type="dxa"/>
        <w:bottom w:w="0" w:type="dxa"/>
        <w:right w:w="115" w:type="dxa"/>
      </w:tblCellMar>
    </w:tblPr>
  </w:style>
  <w:style w:type="paragraph" w:styleId="20jsab">
    <w:name w:val="toc 3"/>
    <w:basedOn w:val="000216"/>
    <w:next w:val="000216"/>
    <w:autoRedefine/>
    <w:uiPriority w:val="39"/>
    <w:unhideWhenUsed/>
    <w:pPr>
      <w:ind w:left="420"/>
      <w:jc w:val="left"/>
    </w:pPr>
    <w:rPr>
      <w:rFonts w:eastAsiaTheme="minorHAnsi"/>
      <w:iCs/>
      <w:sz w:val="22"/>
      <w:szCs w:val="22"/>
    </w:rPr>
  </w:style>
  <w:style w:type="paragraph" w:styleId="5ax5wc">
    <w:name w:val="toc 3"/>
    <w:basedOn w:val="000216"/>
    <w:next w:val="000216"/>
    <w:autoRedefine/>
    <w:uiPriority w:val="39"/>
    <w:unhideWhenUsed/>
    <w:pPr>
      <w:ind w:left="420"/>
      <w:jc w:val="left"/>
    </w:pPr>
    <w:rPr>
      <w:rFonts w:eastAsiaTheme="minorHAnsi"/>
      <w:iCs/>
      <w:sz w:val="22"/>
      <w:szCs w:val="22"/>
    </w:rPr>
  </w:style>
  <w:style w:type="paragraph" w:styleId="wp127g">
    <w:name w:val="toc 3"/>
    <w:basedOn w:val="000216"/>
    <w:next w:val="000216"/>
    <w:autoRedefine/>
    <w:uiPriority w:val="39"/>
    <w:unhideWhenUsed/>
    <w:pPr>
      <w:ind w:left="420"/>
      <w:jc w:val="left"/>
    </w:pPr>
    <w:rPr>
      <w:rFonts w:eastAsiaTheme="minorHAnsi"/>
      <w:iCs/>
      <w:sz w:val="22"/>
      <w:szCs w:val="22"/>
    </w:rPr>
  </w:style>
  <w:style w:type="paragraph" w:styleId="mms73n">
    <w:name w:val="toc 3"/>
    <w:basedOn w:val="000216"/>
    <w:next w:val="000216"/>
    <w:autoRedefine/>
    <w:uiPriority w:val="39"/>
    <w:unhideWhenUsed/>
    <w:pPr>
      <w:ind w:left="420"/>
      <w:jc w:val="left"/>
    </w:pPr>
    <w:rPr>
      <w:rFonts w:eastAsiaTheme="minorHAnsi"/>
      <w:iCs/>
      <w:sz w:val="22"/>
      <w:szCs w:val="22"/>
    </w:rPr>
  </w:style>
  <w:style w:type="table" w:styleId="000229" w:customStyle="true">
    <w:basedOn w:val="000220"/>
    <w:tblPr>
      <w:tblStyleRowBandSize w:val="1"/>
      <w:tblStyleColBandSize w:val="1"/>
      <w:tblCellMar>
        <w:top w:w="0" w:type="dxa"/>
        <w:left w:w="115" w:type="dxa"/>
        <w:bottom w:w="0" w:type="dxa"/>
        <w:right w:w="115" w:type="dxa"/>
      </w:tblCellMar>
    </w:tblPr>
  </w:style>
  <w:style w:type="table" w:styleId="000275" w:customStyle="true">
    <w:basedOn w:val="000220"/>
    <w:tblPr>
      <w:tblStyleRowBandSize w:val="1"/>
      <w:tblStyleColBandSize w:val="1"/>
    </w:tblPr>
  </w:style>
  <w:style w:type="paragraph" w:styleId="pxm27b">
    <w:name w:val="toc 3"/>
    <w:basedOn w:val="000216"/>
    <w:next w:val="000216"/>
    <w:autoRedefine/>
    <w:uiPriority w:val="39"/>
    <w:unhideWhenUsed/>
    <w:pPr>
      <w:ind w:left="420"/>
      <w:jc w:val="left"/>
    </w:pPr>
    <w:rPr>
      <w:rFonts w:eastAsiaTheme="minorHAnsi"/>
      <w:iCs/>
      <w:sz w:val="22"/>
      <w:szCs w:val="22"/>
    </w:rPr>
  </w:style>
  <w:style w:type="paragraph" w:styleId="cwmfcf">
    <w:name w:val="toc 3"/>
    <w:basedOn w:val="000216"/>
    <w:next w:val="000216"/>
    <w:autoRedefine/>
    <w:uiPriority w:val="39"/>
    <w:unhideWhenUsed/>
    <w:pPr>
      <w:ind w:left="420"/>
      <w:jc w:val="left"/>
    </w:pPr>
    <w:rPr>
      <w:rFonts w:eastAsiaTheme="minorHAnsi"/>
      <w:iCs/>
      <w:sz w:val="22"/>
      <w:szCs w:val="22"/>
    </w:rPr>
  </w:style>
  <w:style w:type="paragraph" w:styleId="000216" w:default="true">
    <w:name w:val="Normal"/>
    <w:qFormat/>
  </w:style>
  <w:style w:type="paragraph" w:styleId="24f9xj">
    <w:name w:val="toc 3"/>
    <w:basedOn w:val="000216"/>
    <w:next w:val="000216"/>
    <w:autoRedefine/>
    <w:uiPriority w:val="39"/>
    <w:unhideWhenUsed/>
    <w:pPr>
      <w:ind w:left="420"/>
      <w:jc w:val="left"/>
    </w:pPr>
    <w:rPr>
      <w:rFonts w:eastAsiaTheme="minorHAnsi"/>
      <w:iCs/>
      <w:sz w:val="22"/>
      <w:szCs w:val="22"/>
    </w:rPr>
  </w:style>
  <w:style w:type="paragraph" w:styleId="qbcg0b">
    <w:name w:val="toc 3"/>
    <w:basedOn w:val="000216"/>
    <w:next w:val="000216"/>
    <w:autoRedefine/>
    <w:uiPriority w:val="39"/>
    <w:unhideWhenUsed/>
    <w:pPr>
      <w:ind w:left="420"/>
      <w:jc w:val="left"/>
    </w:pPr>
    <w:rPr>
      <w:rFonts w:eastAsiaTheme="minorHAnsi"/>
      <w:iCs/>
      <w:sz w:val="22"/>
      <w:szCs w:val="22"/>
    </w:rPr>
  </w:style>
  <w:style w:type="paragraph" w:styleId="gs7dkt">
    <w:name w:val="toc 3"/>
    <w:basedOn w:val="000216"/>
    <w:next w:val="000216"/>
    <w:autoRedefine/>
    <w:uiPriority w:val="39"/>
    <w:unhideWhenUsed/>
    <w:pPr>
      <w:ind w:left="420"/>
      <w:jc w:val="left"/>
    </w:pPr>
    <w:rPr>
      <w:rFonts w:eastAsiaTheme="minorHAnsi"/>
      <w:iCs/>
      <w:sz w:val="22"/>
      <w:szCs w:val="22"/>
    </w:rPr>
  </w:style>
  <w:style w:type="table" w:styleId="00022c" w:customStyle="true">
    <w:basedOn w:val="000220"/>
    <w:tblPr>
      <w:tblStyleRowBandSize w:val="1"/>
      <w:tblStyleColBandSize w:val="1"/>
    </w:tblPr>
  </w:style>
  <w:style w:type="paragraph" w:styleId="ogk9d7">
    <w:name w:val="toc 3"/>
    <w:basedOn w:val="000216"/>
    <w:next w:val="000216"/>
    <w:autoRedefine/>
    <w:uiPriority w:val="39"/>
    <w:unhideWhenUsed/>
    <w:pPr>
      <w:ind w:left="420"/>
      <w:jc w:val="left"/>
    </w:pPr>
    <w:rPr>
      <w:rFonts w:eastAsiaTheme="minorHAnsi"/>
      <w:iCs/>
      <w:sz w:val="22"/>
      <w:szCs w:val="22"/>
    </w:rPr>
  </w:style>
  <w:style w:type="paragraph" w:styleId="s6wjdo">
    <w:name w:val="toc 3"/>
    <w:basedOn w:val="000216"/>
    <w:next w:val="000216"/>
    <w:autoRedefine/>
    <w:uiPriority w:val="39"/>
    <w:unhideWhenUsed/>
    <w:pPr>
      <w:ind w:left="420"/>
      <w:jc w:val="left"/>
    </w:pPr>
    <w:rPr>
      <w:rFonts w:eastAsiaTheme="minorHAnsi"/>
      <w:iCs/>
      <w:sz w:val="22"/>
      <w:szCs w:val="22"/>
    </w:rPr>
  </w:style>
  <w:style w:type="paragraph" w:styleId="k2hh1d">
    <w:name w:val="toc 3"/>
    <w:basedOn w:val="000216"/>
    <w:next w:val="000216"/>
    <w:autoRedefine/>
    <w:uiPriority w:val="39"/>
    <w:unhideWhenUsed/>
    <w:pPr>
      <w:ind w:left="420"/>
      <w:jc w:val="left"/>
    </w:pPr>
    <w:rPr>
      <w:rFonts w:eastAsiaTheme="minorHAnsi"/>
      <w:iCs/>
      <w:sz w:val="22"/>
      <w:szCs w:val="22"/>
    </w:rPr>
  </w:style>
  <w:style w:type="table" w:styleId="000233"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table" w:styleId="00022a" w:customStyle="true">
    <w:basedOn w:val="000220"/>
    <w:tblPr>
      <w:tblStyleRowBandSize w:val="1"/>
      <w:tblStyleColBandSize w:val="1"/>
    </w:tblPr>
  </w:style>
  <w:style w:type="paragraph" w:styleId="pv0sco">
    <w:name w:val="toc 3"/>
    <w:basedOn w:val="000216"/>
    <w:next w:val="000216"/>
    <w:autoRedefine/>
    <w:uiPriority w:val="39"/>
    <w:unhideWhenUsed/>
    <w:pPr>
      <w:ind w:left="420"/>
      <w:jc w:val="left"/>
    </w:pPr>
    <w:rPr>
      <w:rFonts w:eastAsiaTheme="minorHAnsi"/>
      <w:iCs/>
      <w:sz w:val="22"/>
      <w:szCs w:val="22"/>
    </w:rPr>
  </w:style>
  <w:style w:type="paragraph" w:styleId="xlcb54">
    <w:name w:val="toc 3"/>
    <w:basedOn w:val="000216"/>
    <w:next w:val="000216"/>
    <w:autoRedefine/>
    <w:uiPriority w:val="39"/>
    <w:unhideWhenUsed/>
    <w:pPr>
      <w:ind w:left="420"/>
      <w:jc w:val="left"/>
    </w:pPr>
    <w:rPr>
      <w:rFonts w:eastAsiaTheme="minorHAnsi"/>
      <w:iCs/>
      <w:sz w:val="22"/>
      <w:szCs w:val="22"/>
    </w:rPr>
  </w:style>
  <w:style w:type="table" w:styleId="00021e" w:default="true">
    <w:name w:val="Normal Table"/>
    <w:uiPriority w:val="99"/>
    <w:semiHidden/>
    <w:unhideWhenUsed/>
    <w:tblPr>
      <w:tblInd w:w="0" w:type="dxa"/>
      <w:tblCellMar>
        <w:top w:w="0" w:type="dxa"/>
        <w:left w:w="108" w:type="dxa"/>
        <w:bottom w:w="0" w:type="dxa"/>
        <w:right w:w="108" w:type="dxa"/>
      </w:tblCellMar>
    </w:tblPr>
  </w:style>
  <w:style w:type="paragraph" w:styleId="fl0u0o">
    <w:name w:val="toc 3"/>
    <w:basedOn w:val="000216"/>
    <w:next w:val="000216"/>
    <w:autoRedefine/>
    <w:uiPriority w:val="39"/>
    <w:unhideWhenUsed/>
    <w:pPr>
      <w:ind w:left="420"/>
      <w:jc w:val="left"/>
    </w:pPr>
    <w:rPr>
      <w:rFonts w:eastAsiaTheme="minorHAnsi"/>
      <w:iCs/>
      <w:sz w:val="22"/>
      <w:szCs w:val="22"/>
    </w:rPr>
  </w:style>
  <w:style w:type="paragraph" w:styleId="000278">
    <w:name w:val="footer"/>
    <w:basedOn w:val="000216"/>
    <w:link w:val="000279"/>
    <w:uiPriority w:val="99"/>
    <w:unhideWhenUsed/>
    <w:rsid w:val="005A5E96"/>
    <w:pPr>
      <w:tabs>
        <w:tab w:val="center" w:pos="4153"/>
        <w:tab w:val="right" w:pos="8306"/>
      </w:tabs>
      <w:snapToGrid w:val="false"/>
      <w:jc w:val="left"/>
    </w:pPr>
    <w:rPr>
      <w:sz w:val="18"/>
      <w:szCs w:val="18"/>
    </w:rPr>
  </w:style>
  <w:style w:type="paragraph" w:styleId="000218">
    <w:name w:val="heading 2"/>
    <w:basedOn w:val="000216"/>
    <w:next w:val="000216"/>
    <w:uiPriority w:val="9"/>
    <w:unhideWhenUsed/>
    <w:qFormat/>
    <w:pPr>
      <w:keepNext/>
      <w:keepLines/>
      <w:ind w:left="100" w:right="100"/>
      <w:outlineLvl w:val="1"/>
    </w:pPr>
    <w:rPr>
      <w:b/>
      <w:bCs/>
      <w:sz w:val="32"/>
      <w:szCs w:val="32"/>
    </w:rPr>
  </w:style>
  <w:style w:type="table" w:styleId="000245" w:customStyle="true">
    <w:basedOn w:val="000220"/>
    <w:tblPr>
      <w:tblStyleRowBandSize w:val="1"/>
      <w:tblStyleColBandSize w:val="1"/>
      <w:tblCellMar>
        <w:top w:w="0" w:type="dxa"/>
        <w:left w:w="115" w:type="dxa"/>
        <w:bottom w:w="0" w:type="dxa"/>
        <w:right w:w="115" w:type="dxa"/>
      </w:tblCellMar>
    </w:tblPr>
  </w:style>
  <w:style w:type="paragraph" w:styleId="x9gk0a">
    <w:name w:val="toc 3"/>
    <w:basedOn w:val="000216"/>
    <w:next w:val="000216"/>
    <w:autoRedefine/>
    <w:uiPriority w:val="39"/>
    <w:unhideWhenUsed/>
    <w:pPr>
      <w:ind w:left="420"/>
      <w:jc w:val="left"/>
    </w:pPr>
    <w:rPr>
      <w:rFonts w:eastAsiaTheme="minorHAnsi"/>
      <w:iCs/>
      <w:sz w:val="22"/>
      <w:szCs w:val="22"/>
    </w:rPr>
  </w:style>
  <w:style w:type="paragraph" w:styleId="yhgtfq">
    <w:name w:val="toc 2"/>
    <w:basedOn w:val="000216"/>
    <w:next w:val="000216"/>
    <w:autoRedefine/>
    <w:uiPriority w:val="39"/>
    <w:unhideWhenUsed/>
    <w:pPr>
      <w:ind w:left="210"/>
      <w:jc w:val="left"/>
    </w:pPr>
    <w:rPr>
      <w:rFonts w:eastAsiaTheme="minorHAnsi"/>
      <w:smallCaps/>
      <w:sz w:val="22"/>
      <w:szCs w:val="22"/>
    </w:rPr>
  </w:style>
  <w:style w:type="paragraph" w:styleId="00021a">
    <w:name w:val="heading 4"/>
    <w:basedOn w:val="000216"/>
    <w:next w:val="000216"/>
    <w:uiPriority w:val="9"/>
    <w:semiHidden/>
    <w:unhideWhenUsed/>
    <w:qFormat/>
    <w:pPr>
      <w:keepNext/>
      <w:keepLines/>
      <w:outlineLvl w:val="3"/>
    </w:pPr>
    <w:rPr>
      <w:b/>
      <w:bCs/>
      <w:sz w:val="24"/>
      <w:szCs w:val="24"/>
    </w:rPr>
  </w:style>
  <w:style w:type="paragraph" w:styleId="zv8r9x">
    <w:name w:val="toc 2"/>
    <w:basedOn w:val="000216"/>
    <w:next w:val="000216"/>
    <w:autoRedefine/>
    <w:uiPriority w:val="39"/>
    <w:unhideWhenUsed/>
    <w:pPr>
      <w:ind w:left="210"/>
      <w:jc w:val="left"/>
    </w:pPr>
    <w:rPr>
      <w:rFonts w:eastAsiaTheme="minorHAnsi"/>
      <w:smallCaps/>
      <w:sz w:val="22"/>
      <w:szCs w:val="22"/>
    </w:rPr>
  </w:style>
  <w:style w:type="paragraph" w:styleId="2g9d5h">
    <w:name w:val="toc 3"/>
    <w:basedOn w:val="000216"/>
    <w:next w:val="000216"/>
    <w:autoRedefine/>
    <w:uiPriority w:val="39"/>
    <w:unhideWhenUsed/>
    <w:pPr>
      <w:ind w:left="420"/>
      <w:jc w:val="left"/>
    </w:pPr>
    <w:rPr>
      <w:rFonts w:eastAsiaTheme="minorHAnsi"/>
      <w:iCs/>
      <w:sz w:val="22"/>
      <w:szCs w:val="22"/>
    </w:rPr>
  </w:style>
  <w:style w:type="paragraph" w:styleId="4m5g42">
    <w:name w:val="toc 3"/>
    <w:basedOn w:val="000216"/>
    <w:next w:val="000216"/>
    <w:autoRedefine/>
    <w:uiPriority w:val="39"/>
    <w:unhideWhenUsed/>
    <w:pPr>
      <w:ind w:left="420"/>
      <w:jc w:val="left"/>
    </w:pPr>
    <w:rPr>
      <w:rFonts w:eastAsiaTheme="minorHAnsi"/>
      <w:iCs/>
      <w:sz w:val="22"/>
      <w:szCs w:val="22"/>
    </w:rPr>
  </w:style>
  <w:style w:type="paragraph" w:styleId="hoqnmp">
    <w:name w:val="toc 2"/>
    <w:basedOn w:val="000216"/>
    <w:next w:val="000216"/>
    <w:autoRedefine/>
    <w:uiPriority w:val="39"/>
    <w:unhideWhenUsed/>
    <w:pPr>
      <w:ind w:left="210"/>
      <w:jc w:val="left"/>
    </w:pPr>
    <w:rPr>
      <w:rFonts w:eastAsiaTheme="minorHAnsi"/>
      <w:smallCaps/>
      <w:sz w:val="22"/>
      <w:szCs w:val="22"/>
    </w:rPr>
  </w:style>
  <w:style w:type="paragraph" w:styleId="y4mdb9">
    <w:name w:val="toc 3"/>
    <w:basedOn w:val="000216"/>
    <w:next w:val="000216"/>
    <w:autoRedefine/>
    <w:uiPriority w:val="39"/>
    <w:unhideWhenUsed/>
    <w:pPr>
      <w:ind w:left="420"/>
      <w:jc w:val="left"/>
    </w:pPr>
    <w:rPr>
      <w:rFonts w:eastAsiaTheme="minorHAnsi"/>
      <w:iCs/>
      <w:sz w:val="22"/>
      <w:szCs w:val="22"/>
    </w:rPr>
  </w:style>
  <w:style w:type="paragraph" w:styleId="252e4i">
    <w:name w:val="toc 3"/>
    <w:basedOn w:val="000216"/>
    <w:next w:val="000216"/>
    <w:autoRedefine/>
    <w:uiPriority w:val="39"/>
    <w:unhideWhenUsed/>
    <w:pPr>
      <w:ind w:left="420"/>
      <w:jc w:val="left"/>
    </w:pPr>
    <w:rPr>
      <w:rFonts w:eastAsiaTheme="minorHAnsi"/>
      <w:iCs/>
      <w:sz w:val="22"/>
      <w:szCs w:val="22"/>
    </w:rPr>
  </w:style>
  <w:style w:type="paragraph" w:styleId="lpxrp9">
    <w:name w:val="toc 3"/>
    <w:basedOn w:val="000216"/>
    <w:next w:val="000216"/>
    <w:autoRedefine/>
    <w:uiPriority w:val="39"/>
    <w:unhideWhenUsed/>
    <w:pPr>
      <w:ind w:left="420"/>
      <w:jc w:val="left"/>
    </w:pPr>
    <w:rPr>
      <w:rFonts w:eastAsiaTheme="minorHAnsi"/>
      <w:iCs/>
      <w:sz w:val="22"/>
      <w:szCs w:val="22"/>
    </w:rPr>
  </w:style>
  <w:style w:type="table" w:styleId="000269" w:customStyle="true">
    <w:basedOn w:val="000220"/>
    <w:tblPr>
      <w:tblStyleRowBandSize w:val="1"/>
      <w:tblStyleColBandSize w:val="1"/>
      <w:tblCellMar>
        <w:top w:w="0" w:type="dxa"/>
        <w:left w:w="115" w:type="dxa"/>
        <w:bottom w:w="0" w:type="dxa"/>
        <w:right w:w="115" w:type="dxa"/>
      </w:tblCellMar>
    </w:tblPr>
  </w:style>
  <w:style w:type="table" w:styleId="000266" w:customStyle="true">
    <w:basedOn w:val="000220"/>
    <w:tblPr>
      <w:tblStyleRowBandSize w:val="1"/>
      <w:tblStyleColBandSize w:val="1"/>
      <w:tblCellMar>
        <w:top w:w="0" w:type="dxa"/>
        <w:left w:w="115" w:type="dxa"/>
        <w:bottom w:w="0" w:type="dxa"/>
        <w:right w:w="115" w:type="dxa"/>
      </w:tblCellMar>
    </w:tblPr>
  </w:style>
  <w:style w:type="table" w:styleId="00024b" w:customStyle="true">
    <w:basedOn w:val="000220"/>
    <w:tblPr>
      <w:tblStyleRowBandSize w:val="1"/>
      <w:tblStyleColBandSize w:val="1"/>
      <w:tblCellMar>
        <w:top w:w="0" w:type="dxa"/>
        <w:left w:w="115" w:type="dxa"/>
        <w:bottom w:w="0" w:type="dxa"/>
        <w:right w:w="115" w:type="dxa"/>
      </w:tblCellMar>
    </w:tblPr>
  </w:style>
  <w:style w:type="table" w:styleId="00022d" w:customStyle="true">
    <w:basedOn w:val="000220"/>
    <w:tblPr>
      <w:tblStyleRowBandSize w:val="1"/>
      <w:tblStyleColBandSize w:val="1"/>
    </w:tblPr>
  </w:style>
  <w:style w:type="paragraph" w:styleId="phlfj5">
    <w:name w:val="toc 3"/>
    <w:basedOn w:val="000216"/>
    <w:next w:val="000216"/>
    <w:autoRedefine/>
    <w:uiPriority w:val="39"/>
    <w:unhideWhenUsed/>
    <w:pPr>
      <w:ind w:left="420"/>
      <w:jc w:val="left"/>
    </w:pPr>
    <w:rPr>
      <w:rFonts w:eastAsiaTheme="minorHAnsi"/>
      <w:iCs/>
      <w:sz w:val="22"/>
      <w:szCs w:val="22"/>
    </w:rPr>
  </w:style>
  <w:style w:type="paragraph" w:styleId="pzhl8u">
    <w:name w:val="toc 3"/>
    <w:basedOn w:val="000216"/>
    <w:next w:val="000216"/>
    <w:autoRedefine/>
    <w:uiPriority w:val="39"/>
    <w:unhideWhenUsed/>
    <w:pPr>
      <w:ind w:left="420"/>
      <w:jc w:val="left"/>
    </w:pPr>
    <w:rPr>
      <w:rFonts w:eastAsiaTheme="minorHAnsi"/>
      <w:iCs/>
      <w:sz w:val="22"/>
      <w:szCs w:val="22"/>
    </w:rPr>
  </w:style>
  <w:style w:type="paragraph" w:styleId="000276">
    <w:name w:val="header"/>
    <w:basedOn w:val="000216"/>
    <w:link w:val="000277"/>
    <w:uiPriority w:val="99"/>
    <w:unhideWhenUsed/>
    <w:rsid w:val="005A5E96"/>
    <w:pPr>
      <w:tabs>
        <w:tab w:val="center" w:pos="4153"/>
        <w:tab w:val="right" w:pos="8306"/>
      </w:tabs>
      <w:snapToGrid w:val="false"/>
      <w:jc w:val="center"/>
    </w:pPr>
    <w:rPr>
      <w:sz w:val="18"/>
      <w:szCs w:val="18"/>
    </w:rPr>
  </w:style>
  <w:style w:type="paragraph" w:styleId="b6ed16">
    <w:name w:val="toc 3"/>
    <w:basedOn w:val="000216"/>
    <w:next w:val="000216"/>
    <w:autoRedefine/>
    <w:uiPriority w:val="39"/>
    <w:unhideWhenUsed/>
    <w:pPr>
      <w:ind w:left="420"/>
      <w:jc w:val="left"/>
    </w:pPr>
    <w:rPr>
      <w:rFonts w:eastAsiaTheme="minorHAnsi"/>
      <w:iCs/>
      <w:sz w:val="22"/>
      <w:szCs w:val="22"/>
    </w:rPr>
  </w:style>
  <w:style w:type="paragraph" w:styleId="4widzf">
    <w:name w:val="toc 2"/>
    <w:basedOn w:val="000216"/>
    <w:next w:val="000216"/>
    <w:autoRedefine/>
    <w:uiPriority w:val="39"/>
    <w:unhideWhenUsed/>
    <w:pPr>
      <w:ind w:left="210"/>
      <w:jc w:val="left"/>
    </w:pPr>
    <w:rPr>
      <w:rFonts w:eastAsiaTheme="minorHAnsi"/>
      <w:smallCaps/>
      <w:sz w:val="22"/>
      <w:szCs w:val="22"/>
    </w:rPr>
  </w:style>
  <w:style w:type="paragraph" w:styleId="wt85ho">
    <w:name w:val="toc 2"/>
    <w:basedOn w:val="000216"/>
    <w:next w:val="000216"/>
    <w:autoRedefine/>
    <w:uiPriority w:val="39"/>
    <w:unhideWhenUsed/>
    <w:pPr>
      <w:ind w:left="210"/>
      <w:jc w:val="left"/>
    </w:pPr>
    <w:rPr>
      <w:rFonts w:eastAsiaTheme="minorHAnsi"/>
      <w:smallCaps/>
      <w:sz w:val="22"/>
      <w:szCs w:val="22"/>
    </w:rPr>
  </w:style>
  <w:style w:type="table" w:styleId="00024e" w:customStyle="true">
    <w:basedOn w:val="000220"/>
    <w:tblPr>
      <w:tblStyleRowBandSize w:val="1"/>
      <w:tblStyleColBandSize w:val="1"/>
      <w:tblCellMar>
        <w:top w:w="0" w:type="dxa"/>
        <w:left w:w="115" w:type="dxa"/>
        <w:bottom w:w="0" w:type="dxa"/>
        <w:right w:w="115" w:type="dxa"/>
      </w:tblCellMar>
    </w:tblPr>
  </w:style>
  <w:style w:type="table" w:styleId="000257" w:customStyle="true">
    <w:basedOn w:val="000220"/>
    <w:tblPr>
      <w:tblStyleRowBandSize w:val="1"/>
      <w:tblStyleColBandSize w:val="1"/>
      <w:tblCellMar>
        <w:top w:w="0" w:type="dxa"/>
        <w:left w:w="115" w:type="dxa"/>
        <w:bottom w:w="0" w:type="dxa"/>
        <w:right w:w="115" w:type="dxa"/>
      </w:tblCellMar>
    </w:tblPr>
  </w:style>
  <w:style w:type="paragraph" w:styleId="i5iucb">
    <w:name w:val="toc 2"/>
    <w:basedOn w:val="000216"/>
    <w:next w:val="000216"/>
    <w:autoRedefine/>
    <w:uiPriority w:val="39"/>
    <w:unhideWhenUsed/>
    <w:pPr>
      <w:ind w:left="210"/>
      <w:jc w:val="left"/>
    </w:pPr>
    <w:rPr>
      <w:rFonts w:eastAsiaTheme="minorHAnsi"/>
      <w:smallCaps/>
      <w:sz w:val="22"/>
      <w:szCs w:val="22"/>
    </w:rPr>
  </w:style>
  <w:style w:type="paragraph" w:styleId="h5u4pa">
    <w:name w:val="toc 3"/>
    <w:basedOn w:val="000216"/>
    <w:next w:val="000216"/>
    <w:autoRedefine/>
    <w:uiPriority w:val="39"/>
    <w:unhideWhenUsed/>
    <w:pPr>
      <w:ind w:left="420"/>
      <w:jc w:val="left"/>
    </w:pPr>
    <w:rPr>
      <w:rFonts w:eastAsiaTheme="minorHAnsi"/>
      <w:iCs/>
      <w:sz w:val="22"/>
      <w:szCs w:val="22"/>
    </w:rPr>
  </w:style>
  <w:style w:type="paragraph" w:styleId="p33rsx">
    <w:name w:val="toc 3"/>
    <w:basedOn w:val="000216"/>
    <w:next w:val="000216"/>
    <w:autoRedefine/>
    <w:uiPriority w:val="39"/>
    <w:unhideWhenUsed/>
    <w:pPr>
      <w:ind w:left="420"/>
      <w:jc w:val="left"/>
    </w:pPr>
    <w:rPr>
      <w:rFonts w:eastAsiaTheme="minorHAnsi"/>
      <w:iCs/>
      <w:sz w:val="22"/>
      <w:szCs w:val="22"/>
    </w:rPr>
  </w:style>
  <w:style w:type="paragraph" w:styleId="9o5wey">
    <w:name w:val="toc 3"/>
    <w:basedOn w:val="000216"/>
    <w:next w:val="000216"/>
    <w:autoRedefine/>
    <w:uiPriority w:val="39"/>
    <w:unhideWhenUsed/>
    <w:pPr>
      <w:ind w:left="420"/>
      <w:jc w:val="left"/>
    </w:pPr>
    <w:rPr>
      <w:rFonts w:eastAsiaTheme="minorHAnsi"/>
      <w:iCs/>
      <w:sz w:val="22"/>
      <w:szCs w:val="22"/>
    </w:rPr>
  </w:style>
  <w:style w:type="paragraph" w:styleId="4pt67c">
    <w:name w:val="toc 3"/>
    <w:basedOn w:val="000216"/>
    <w:next w:val="000216"/>
    <w:autoRedefine/>
    <w:uiPriority w:val="39"/>
    <w:unhideWhenUsed/>
    <w:pPr>
      <w:ind w:left="420"/>
      <w:jc w:val="left"/>
    </w:pPr>
    <w:rPr>
      <w:rFonts w:eastAsiaTheme="minorHAnsi"/>
      <w:iCs/>
      <w:sz w:val="22"/>
      <w:szCs w:val="22"/>
    </w:rPr>
  </w:style>
  <w:style w:type="table" w:styleId="000251" w:customStyle="true">
    <w:basedOn w:val="000220"/>
    <w:tblPr>
      <w:tblStyleRowBandSize w:val="1"/>
      <w:tblStyleColBandSize w:val="1"/>
      <w:tblCellMar>
        <w:top w:w="0" w:type="dxa"/>
        <w:left w:w="115" w:type="dxa"/>
        <w:bottom w:w="0" w:type="dxa"/>
        <w:right w:w="115" w:type="dxa"/>
      </w:tblCellMar>
    </w:tblPr>
  </w:style>
  <w:style w:type="paragraph" w:styleId="vuqkyz">
    <w:name w:val="toc 3"/>
    <w:basedOn w:val="000216"/>
    <w:next w:val="000216"/>
    <w:autoRedefine/>
    <w:uiPriority w:val="39"/>
    <w:unhideWhenUsed/>
    <w:pPr>
      <w:ind w:left="420"/>
      <w:jc w:val="left"/>
    </w:pPr>
    <w:rPr>
      <w:rFonts w:eastAsiaTheme="minorHAnsi"/>
      <w:iCs/>
      <w:sz w:val="22"/>
      <w:szCs w:val="22"/>
    </w:rPr>
  </w:style>
  <w:style w:type="paragraph" w:styleId="zrrl71">
    <w:name w:val="toc 3"/>
    <w:basedOn w:val="000216"/>
    <w:next w:val="000216"/>
    <w:autoRedefine/>
    <w:uiPriority w:val="39"/>
    <w:unhideWhenUsed/>
    <w:pPr>
      <w:ind w:left="420"/>
      <w:jc w:val="left"/>
    </w:pPr>
    <w:rPr>
      <w:rFonts w:eastAsiaTheme="minorHAnsi"/>
      <w:iCs/>
      <w:sz w:val="22"/>
      <w:szCs w:val="22"/>
    </w:rPr>
  </w:style>
  <w:style w:type="paragraph" w:styleId="r1qdx6">
    <w:name w:val="toc 3"/>
    <w:basedOn w:val="000216"/>
    <w:next w:val="000216"/>
    <w:autoRedefine/>
    <w:uiPriority w:val="39"/>
    <w:unhideWhenUsed/>
    <w:pPr>
      <w:ind w:left="420"/>
      <w:jc w:val="left"/>
    </w:pPr>
    <w:rPr>
      <w:rFonts w:eastAsiaTheme="minorHAnsi"/>
      <w:iCs/>
      <w:sz w:val="22"/>
      <w:szCs w:val="22"/>
    </w:rPr>
  </w:style>
  <w:style w:type="paragraph" w:styleId="kvljs0">
    <w:name w:val="toc 3"/>
    <w:basedOn w:val="000216"/>
    <w:next w:val="000216"/>
    <w:autoRedefine/>
    <w:uiPriority w:val="39"/>
    <w:unhideWhenUsed/>
    <w:pPr>
      <w:ind w:left="420"/>
      <w:jc w:val="left"/>
    </w:pPr>
    <w:rPr>
      <w:rFonts w:eastAsiaTheme="minorHAnsi"/>
      <w:iCs/>
      <w:sz w:val="22"/>
      <w:szCs w:val="22"/>
    </w:rPr>
  </w:style>
  <w:style w:type="paragraph" w:styleId="teyb0r">
    <w:name w:val="toc 3"/>
    <w:basedOn w:val="000216"/>
    <w:next w:val="000216"/>
    <w:autoRedefine/>
    <w:uiPriority w:val="39"/>
    <w:unhideWhenUsed/>
    <w:pPr>
      <w:ind w:left="420"/>
      <w:jc w:val="left"/>
    </w:pPr>
    <w:rPr>
      <w:rFonts w:eastAsiaTheme="minorHAnsi"/>
      <w:iCs/>
      <w:sz w:val="22"/>
      <w:szCs w:val="22"/>
    </w:rPr>
  </w:style>
  <w:style w:type="paragraph" w:styleId="5velbk">
    <w:name w:val="toc 3"/>
    <w:basedOn w:val="000216"/>
    <w:next w:val="000216"/>
    <w:autoRedefine/>
    <w:uiPriority w:val="39"/>
    <w:unhideWhenUsed/>
    <w:pPr>
      <w:ind w:left="420"/>
      <w:jc w:val="left"/>
    </w:pPr>
    <w:rPr>
      <w:rFonts w:eastAsiaTheme="minorHAnsi"/>
      <w:iCs/>
      <w:sz w:val="22"/>
      <w:szCs w:val="22"/>
    </w:rPr>
  </w:style>
  <w:style w:type="table" w:styleId="00023b" w:customStyle="true">
    <w:basedOn w:val="000220"/>
    <w:tblPr>
      <w:tblStyleRowBandSize w:val="1"/>
      <w:tblStyleColBandSize w:val="1"/>
    </w:tblPr>
  </w:style>
  <w:style w:type="paragraph" w:styleId="7awlww">
    <w:name w:val="toc 3"/>
    <w:basedOn w:val="000216"/>
    <w:next w:val="000216"/>
    <w:autoRedefine/>
    <w:uiPriority w:val="39"/>
    <w:unhideWhenUsed/>
    <w:pPr>
      <w:ind w:left="420"/>
      <w:jc w:val="left"/>
    </w:pPr>
    <w:rPr>
      <w:rFonts w:eastAsiaTheme="minorHAnsi"/>
      <w:iCs/>
      <w:sz w:val="22"/>
      <w:szCs w:val="22"/>
    </w:rPr>
  </w:style>
  <w:style w:type="table" w:styleId="000228" w:customStyle="true">
    <w:basedOn w:val="000220"/>
    <w:rPr>
      <w:rFonts w:ascii="等线" w:hAnsi="等线" w:eastAsia="等线" w:cs="等线"/>
    </w:rPr>
    <w:tblPr>
      <w:tblStyleRowBandSize w:val="1"/>
      <w:tblStyleColBandSize w:val="1"/>
      <w:tblCellMar>
        <w:top w:w="0" w:type="dxa"/>
        <w:left w:w="108" w:type="dxa"/>
        <w:bottom w:w="0" w:type="dxa"/>
        <w:right w:w="108" w:type="dxa"/>
      </w:tblCellMar>
    </w:tblPr>
  </w:style>
  <w:style w:type="paragraph" w:styleId="5ks5ds">
    <w:name w:val="toc 3"/>
    <w:basedOn w:val="000216"/>
    <w:next w:val="000216"/>
    <w:autoRedefine/>
    <w:uiPriority w:val="39"/>
    <w:unhideWhenUsed/>
    <w:pPr>
      <w:ind w:left="420"/>
      <w:jc w:val="left"/>
    </w:pPr>
    <w:rPr>
      <w:rFonts w:eastAsiaTheme="minorHAnsi"/>
      <w:iCs/>
      <w:sz w:val="22"/>
      <w:szCs w:val="22"/>
    </w:rPr>
  </w:style>
  <w:style w:type="paragraph" w:styleId="jt51ku">
    <w:name w:val="toc 3"/>
    <w:basedOn w:val="000216"/>
    <w:next w:val="000216"/>
    <w:autoRedefine/>
    <w:uiPriority w:val="39"/>
    <w:unhideWhenUsed/>
    <w:pPr>
      <w:ind w:left="420"/>
      <w:jc w:val="left"/>
    </w:pPr>
    <w:rPr>
      <w:rFonts w:eastAsiaTheme="minorHAnsi"/>
      <w:iCs/>
      <w:sz w:val="22"/>
      <w:szCs w:val="22"/>
    </w:rPr>
  </w:style>
  <w:style w:type="table" w:styleId="000239" w:customStyle="true">
    <w:basedOn w:val="000220"/>
    <w:tblPr>
      <w:tblStyleRowBandSize w:val="1"/>
      <w:tblStyleColBandSize w:val="1"/>
    </w:tblPr>
  </w:style>
  <w:style w:type="paragraph" w:styleId="r8pl04">
    <w:name w:val="toc 3"/>
    <w:basedOn w:val="000216"/>
    <w:next w:val="000216"/>
    <w:autoRedefine/>
    <w:uiPriority w:val="39"/>
    <w:unhideWhenUsed/>
    <w:pPr>
      <w:ind w:left="420"/>
      <w:jc w:val="left"/>
    </w:pPr>
    <w:rPr>
      <w:rFonts w:eastAsiaTheme="minorHAnsi"/>
      <w:iCs/>
      <w:sz w:val="22"/>
      <w:szCs w:val="22"/>
    </w:rPr>
  </w:style>
  <w:style w:type="paragraph" w:styleId="07qm4r">
    <w:name w:val="toc 3"/>
    <w:basedOn w:val="000216"/>
    <w:next w:val="000216"/>
    <w:autoRedefine/>
    <w:uiPriority w:val="39"/>
    <w:unhideWhenUsed/>
    <w:pPr>
      <w:ind w:left="420"/>
      <w:jc w:val="left"/>
    </w:pPr>
    <w:rPr>
      <w:rFonts w:eastAsiaTheme="minorHAnsi"/>
      <w:iCs/>
      <w:sz w:val="22"/>
      <w:szCs w:val="22"/>
    </w:rPr>
  </w:style>
  <w:style w:type="character" w:styleId="00027b">
    <w:name w:val="annotation reference"/>
    <w:basedOn w:val="00021d"/>
    <w:uiPriority w:val="99"/>
    <w:semiHidden/>
    <w:unhideWhenUsed/>
    <w:rsid w:val="009134D2"/>
    <w:rPr>
      <w:sz w:val="21"/>
      <w:szCs w:val="21"/>
    </w:rPr>
  </w:style>
  <w:style w:type="paragraph" w:styleId="jzcjl0">
    <w:name w:val="toc 3"/>
    <w:basedOn w:val="000216"/>
    <w:next w:val="000216"/>
    <w:autoRedefine/>
    <w:uiPriority w:val="39"/>
    <w:unhideWhenUsed/>
    <w:pPr>
      <w:ind w:left="420"/>
      <w:jc w:val="left"/>
    </w:pPr>
    <w:rPr>
      <w:rFonts w:eastAsiaTheme="minorHAnsi"/>
      <w:iCs/>
      <w:sz w:val="22"/>
      <w:szCs w:val="22"/>
    </w:rPr>
  </w:style>
  <w:style w:type="character" w:styleId="00027f" w:customStyle="true">
    <w:name w:val="批注主题 字符"/>
    <w:basedOn w:val="00027d"/>
    <w:link w:val="00027e"/>
    <w:uiPriority w:val="99"/>
    <w:semiHidden/>
    <w:rsid w:val="009134D2"/>
    <w:rPr>
      <w:b/>
      <w:bCs/>
    </w:rPr>
  </w:style>
  <w:style w:type="paragraph" w:styleId="kghdzv">
    <w:name w:val="toc 3"/>
    <w:basedOn w:val="000216"/>
    <w:next w:val="000216"/>
    <w:autoRedefine/>
    <w:uiPriority w:val="39"/>
    <w:unhideWhenUsed/>
    <w:pPr>
      <w:ind w:left="420"/>
      <w:jc w:val="left"/>
    </w:pPr>
    <w:rPr>
      <w:rFonts w:eastAsiaTheme="minorHAnsi"/>
      <w:iCs/>
      <w:sz w:val="22"/>
      <w:szCs w:val="22"/>
    </w:rPr>
  </w:style>
  <w:style w:type="paragraph" w:styleId="bbm7m1">
    <w:name w:val="toc 3"/>
    <w:basedOn w:val="000216"/>
    <w:next w:val="000216"/>
    <w:autoRedefine/>
    <w:uiPriority w:val="39"/>
    <w:unhideWhenUsed/>
    <w:pPr>
      <w:ind w:left="420"/>
      <w:jc w:val="left"/>
    </w:pPr>
    <w:rPr>
      <w:rFonts w:eastAsiaTheme="minorHAnsi"/>
      <w:iCs/>
      <w:sz w:val="22"/>
      <w:szCs w:val="22"/>
    </w:rPr>
  </w:style>
  <w:style w:type="paragraph" w:styleId="8bqhjq">
    <w:name w:val="toc 3"/>
    <w:basedOn w:val="000216"/>
    <w:next w:val="000216"/>
    <w:autoRedefine/>
    <w:uiPriority w:val="39"/>
    <w:unhideWhenUsed/>
    <w:pPr>
      <w:ind w:left="420"/>
      <w:jc w:val="left"/>
    </w:pPr>
    <w:rPr>
      <w:rFonts w:eastAsiaTheme="minorHAnsi"/>
      <w:iCs/>
      <w:sz w:val="22"/>
      <w:szCs w:val="22"/>
    </w:rPr>
  </w:style>
  <w:style w:type="paragraph" w:styleId="000217">
    <w:name w:val="heading 1"/>
    <w:basedOn w:val="000216"/>
    <w:next w:val="000216"/>
    <w:uiPriority w:val="9"/>
    <w:qFormat/>
    <w:pPr>
      <w:keepNext/>
      <w:keepLines/>
      <w:outlineLvl w:val="0"/>
    </w:pPr>
    <w:rPr>
      <w:b/>
      <w:bCs/>
      <w:sz w:val="36"/>
      <w:szCs w:val="36"/>
    </w:rPr>
  </w:style>
  <w:style w:type="table" w:styleId="000262" w:customStyle="true">
    <w:basedOn w:val="000220"/>
    <w:tblPr>
      <w:tblStyleRowBandSize w:val="1"/>
      <w:tblStyleColBandSize w:val="1"/>
      <w:tblCellMar>
        <w:top w:w="0" w:type="dxa"/>
        <w:left w:w="115" w:type="dxa"/>
        <w:bottom w:w="0" w:type="dxa"/>
        <w:right w:w="115" w:type="dxa"/>
      </w:tblCellMar>
    </w:tblPr>
  </w:style>
  <w:style w:type="paragraph" w:styleId="wj5l77">
    <w:name w:val="toc 3"/>
    <w:basedOn w:val="000216"/>
    <w:next w:val="000216"/>
    <w:autoRedefine/>
    <w:uiPriority w:val="39"/>
    <w:unhideWhenUsed/>
    <w:pPr>
      <w:ind w:left="420"/>
      <w:jc w:val="left"/>
    </w:pPr>
    <w:rPr>
      <w:rFonts w:eastAsiaTheme="minorHAnsi"/>
      <w:iCs/>
      <w:sz w:val="22"/>
      <w:szCs w:val="22"/>
    </w:rPr>
  </w:style>
  <w:style w:type="paragraph" w:styleId="z4l3c8">
    <w:name w:val="toc 1"/>
    <w:basedOn w:val="000216"/>
    <w:next w:val="000216"/>
    <w:autoRedefine/>
    <w:uiPriority w:val="39"/>
    <w:unhideWhenUsed/>
    <w:pPr>
      <w:spacing w:before="120" w:after="120"/>
      <w:jc w:val="left"/>
    </w:pPr>
    <w:rPr>
      <w:rFonts w:eastAsiaTheme="minorHAnsi"/>
      <w:b/>
      <w:bCs/>
      <w:caps/>
      <w:sz w:val="22"/>
      <w:szCs w:val="22"/>
    </w:rPr>
  </w:style>
</w:styles>
</file>

<file path=word/_rels/document.xml.rels><?xml version="1.0" encoding="UTF-8" standalone="yes"?><Relationships xmlns="http://schemas.openxmlformats.org/package/2006/relationships"><Relationship Id="rId99" Type="http://schemas.openxmlformats.org/officeDocument/2006/relationships/image" Target="media/image87.png" /><Relationship Id="rId95" Type="http://schemas.openxmlformats.org/officeDocument/2006/relationships/image" Target="media/image83.png" /><Relationship Id="rId93" Type="http://schemas.openxmlformats.org/officeDocument/2006/relationships/image" Target="media/image81.png" /><Relationship Id="rId9" Type="http://schemas.openxmlformats.org/officeDocument/2006/relationships/footer" Target="footer2.xml" /><Relationship Id="rId89" Type="http://schemas.openxmlformats.org/officeDocument/2006/relationships/image" Target="media/image77.png" /><Relationship Id="rId88" Type="http://schemas.openxmlformats.org/officeDocument/2006/relationships/image" Target="media/image76.png" /><Relationship Id="rId87" Type="http://schemas.openxmlformats.org/officeDocument/2006/relationships/image" Target="media/image75.png" /><Relationship Id="rId86" Type="http://schemas.openxmlformats.org/officeDocument/2006/relationships/image" Target="media/image74.png" /><Relationship Id="rId84" Type="http://schemas.openxmlformats.org/officeDocument/2006/relationships/image" Target="media/image72.png" /><Relationship Id="rId81" Type="http://schemas.openxmlformats.org/officeDocument/2006/relationships/image" Target="media/image69.png" /><Relationship Id="rId79" Type="http://schemas.openxmlformats.org/officeDocument/2006/relationships/image" Target="media/image67.png" /><Relationship Id="rId90" Type="http://schemas.openxmlformats.org/officeDocument/2006/relationships/image" Target="media/image78.png" /><Relationship Id="rId77" Type="http://schemas.openxmlformats.org/officeDocument/2006/relationships/image" Target="media/image65.png" /><Relationship Id="rId76" Type="http://schemas.openxmlformats.org/officeDocument/2006/relationships/image" Target="media/image64.png" /><Relationship Id="rId74" Type="http://schemas.openxmlformats.org/officeDocument/2006/relationships/image" Target="media/image62.png" /><Relationship Id="rId69" Type="http://schemas.openxmlformats.org/officeDocument/2006/relationships/image" Target="media/image57.png" /><Relationship Id="rId68" Type="http://schemas.openxmlformats.org/officeDocument/2006/relationships/image" Target="media/image56.png" /><Relationship Id="rId98" Type="http://schemas.openxmlformats.org/officeDocument/2006/relationships/image" Target="media/image86.png" /><Relationship Id="rId65" Type="http://schemas.openxmlformats.org/officeDocument/2006/relationships/image" Target="media/image53.png" /><Relationship Id="rId64" Type="http://schemas.openxmlformats.org/officeDocument/2006/relationships/image" Target="media/image52.png" /><Relationship Id="rId60" Type="http://schemas.openxmlformats.org/officeDocument/2006/relationships/image" Target="media/image48.png" /><Relationship Id="rId6" Type="http://schemas.openxmlformats.org/officeDocument/2006/relationships/numbering" Target="numbering.xml" /><Relationship Id="rId59" Type="http://schemas.openxmlformats.org/officeDocument/2006/relationships/image" Target="media/image47.png" /><Relationship Id="rId58" Type="http://schemas.openxmlformats.org/officeDocument/2006/relationships/image" Target="media/image46.png" /><Relationship Id="rId56" Type="http://schemas.openxmlformats.org/officeDocument/2006/relationships/image" Target="media/image44.png" /><Relationship Id="rId52" Type="http://schemas.openxmlformats.org/officeDocument/2006/relationships/image" Target="media/image40.png" /><Relationship Id="rId51" Type="http://schemas.openxmlformats.org/officeDocument/2006/relationships/image" Target="media/image39.png" /><Relationship Id="rId83" Type="http://schemas.openxmlformats.org/officeDocument/2006/relationships/image" Target="media/image71.png" /><Relationship Id="rId70" Type="http://schemas.openxmlformats.org/officeDocument/2006/relationships/image" Target="media/image58.png" /><Relationship Id="rId49" Type="http://schemas.openxmlformats.org/officeDocument/2006/relationships/image" Target="media/image37.png" /><Relationship Id="rId48" Type="http://schemas.openxmlformats.org/officeDocument/2006/relationships/image" Target="media/image36.png" /><Relationship Id="rId47" Type="http://schemas.openxmlformats.org/officeDocument/2006/relationships/image" Target="media/image35.png" /><Relationship Id="rId45" Type="http://schemas.openxmlformats.org/officeDocument/2006/relationships/image" Target="media/image33.png" /><Relationship Id="rId44" Type="http://schemas.openxmlformats.org/officeDocument/2006/relationships/image" Target="media/image32.png" /><Relationship Id="rId53" Type="http://schemas.openxmlformats.org/officeDocument/2006/relationships/image" Target="media/image41.png" /><Relationship Id="rId43" Type="http://schemas.openxmlformats.org/officeDocument/2006/relationships/image" Target="media/image31.png" /><Relationship Id="rId75" Type="http://schemas.openxmlformats.org/officeDocument/2006/relationships/image" Target="media/image63.png" /><Relationship Id="rId41" Type="http://schemas.openxmlformats.org/officeDocument/2006/relationships/image" Target="media/image29.png" /><Relationship Id="rId40" Type="http://schemas.openxmlformats.org/officeDocument/2006/relationships/image" Target="media/image28.png" /><Relationship Id="rId38" Type="http://schemas.openxmlformats.org/officeDocument/2006/relationships/image" Target="media/image26.png" /><Relationship Id="rId96" Type="http://schemas.openxmlformats.org/officeDocument/2006/relationships/image" Target="media/image84.png" /><Relationship Id="rId110" Type="http://schemas.openxmlformats.org/officeDocument/2006/relationships/image" Target="media/image98.png" /><Relationship Id="rId139" Type="http://schemas.openxmlformats.org/officeDocument/2006/relationships/image" Target="media/image127.png" /><Relationship Id="rId115" Type="http://schemas.openxmlformats.org/officeDocument/2006/relationships/image" Target="media/image103.png" /><Relationship Id="rId120" Type="http://schemas.openxmlformats.org/officeDocument/2006/relationships/image" Target="media/image108.png" /><Relationship Id="rId14" Type="http://schemas.openxmlformats.org/officeDocument/2006/relationships/image" Target="media/image2.png" /><Relationship Id="rId122" Type="http://schemas.openxmlformats.org/officeDocument/2006/relationships/image" Target="media/image110.png" /><Relationship Id="rId36" Type="http://schemas.openxmlformats.org/officeDocument/2006/relationships/image" Target="media/image24.png" /><Relationship Id="rId119" Type="http://schemas.openxmlformats.org/officeDocument/2006/relationships/image" Target="media/image107.png" /><Relationship Id="rId26" Type="http://schemas.openxmlformats.org/officeDocument/2006/relationships/image" Target="media/image14.png" /><Relationship Id="rId123" Type="http://schemas.openxmlformats.org/officeDocument/2006/relationships/image" Target="media/image111.png" /><Relationship Id="rId125" Type="http://schemas.openxmlformats.org/officeDocument/2006/relationships/image" Target="media/image113.png" /><Relationship Id="rId106" Type="http://schemas.openxmlformats.org/officeDocument/2006/relationships/image" Target="media/image94.png" /><Relationship Id="rId118" Type="http://schemas.openxmlformats.org/officeDocument/2006/relationships/image" Target="media/image106.png" /><Relationship Id="rId7" Type="http://schemas.openxmlformats.org/officeDocument/2006/relationships/comments" Target="comments.xml" /><Relationship Id="rId113" Type="http://schemas.openxmlformats.org/officeDocument/2006/relationships/image" Target="media/image101.png" /><Relationship Id="rId141" Type="http://schemas.openxmlformats.org/officeDocument/2006/relationships/image" Target="media/image129.png" /><Relationship Id="rId116" Type="http://schemas.openxmlformats.org/officeDocument/2006/relationships/image" Target="media/image104.png" /><Relationship Id="rId78" Type="http://schemas.openxmlformats.org/officeDocument/2006/relationships/image" Target="media/image66.png" /><Relationship Id="rId50" Type="http://schemas.openxmlformats.org/officeDocument/2006/relationships/image" Target="media/image38.png" /><Relationship Id="rId105" Type="http://schemas.openxmlformats.org/officeDocument/2006/relationships/image" Target="media/image93.png" /><Relationship Id="rId109" Type="http://schemas.openxmlformats.org/officeDocument/2006/relationships/image" Target="media/image97.png" /><Relationship Id="rId114" Type="http://schemas.openxmlformats.org/officeDocument/2006/relationships/image" Target="media/image102.png" /><Relationship Id="rId42" Type="http://schemas.openxmlformats.org/officeDocument/2006/relationships/image" Target="media/image30.png" /><Relationship Id="rId136" Type="http://schemas.openxmlformats.org/officeDocument/2006/relationships/image" Target="media/image124.png" /><Relationship Id="rId137" Type="http://schemas.openxmlformats.org/officeDocument/2006/relationships/image" Target="media/image125.png" /><Relationship Id="rId54" Type="http://schemas.openxmlformats.org/officeDocument/2006/relationships/image" Target="media/image42.png" /><Relationship Id="rId128" Type="http://schemas.openxmlformats.org/officeDocument/2006/relationships/image" Target="media/image116.png" /><Relationship Id="rId80" Type="http://schemas.openxmlformats.org/officeDocument/2006/relationships/image" Target="media/image68.png" /><Relationship Id="rId61" Type="http://schemas.openxmlformats.org/officeDocument/2006/relationships/image" Target="media/image49.png" /><Relationship Id="rId57" Type="http://schemas.openxmlformats.org/officeDocument/2006/relationships/image" Target="media/image45.png" /><Relationship Id="rId111" Type="http://schemas.openxmlformats.org/officeDocument/2006/relationships/image" Target="media/image99.png" /><Relationship Id="rId102" Type="http://schemas.openxmlformats.org/officeDocument/2006/relationships/image" Target="media/image90.png" /><Relationship Id="rId92" Type="http://schemas.openxmlformats.org/officeDocument/2006/relationships/image" Target="media/image80.png" /><Relationship Id="rId1" Type="http://schemas.openxmlformats.org/officeDocument/2006/relationships/settings" Target="settings.xml" /><Relationship Id="rId19" Type="http://schemas.openxmlformats.org/officeDocument/2006/relationships/image" Target="media/image7.png" /><Relationship Id="rId62" Type="http://schemas.openxmlformats.org/officeDocument/2006/relationships/image" Target="media/image50.png" /><Relationship Id="rId100" Type="http://schemas.openxmlformats.org/officeDocument/2006/relationships/image" Target="media/image88.png" /><Relationship Id="rId63" Type="http://schemas.openxmlformats.org/officeDocument/2006/relationships/image" Target="media/image51.png" /><Relationship Id="rId127" Type="http://schemas.openxmlformats.org/officeDocument/2006/relationships/image" Target="media/image115.png" /><Relationship Id="rId103" Type="http://schemas.openxmlformats.org/officeDocument/2006/relationships/image" Target="media/image91.png" /><Relationship Id="rId101" Type="http://schemas.openxmlformats.org/officeDocument/2006/relationships/image" Target="media/image89.png" /><Relationship Id="rId33" Type="http://schemas.openxmlformats.org/officeDocument/2006/relationships/image" Target="media/image21.png" /><Relationship Id="rId126" Type="http://schemas.openxmlformats.org/officeDocument/2006/relationships/image" Target="media/image114.png" /><Relationship Id="rId16" Type="http://schemas.openxmlformats.org/officeDocument/2006/relationships/image" Target="media/image4.png" /><Relationship Id="rId97" Type="http://schemas.openxmlformats.org/officeDocument/2006/relationships/image" Target="media/image85.png" /><Relationship Id="rId13" Type="http://schemas.openxmlformats.org/officeDocument/2006/relationships/image" Target="media/image1.png" /><Relationship Id="rId124" Type="http://schemas.openxmlformats.org/officeDocument/2006/relationships/image" Target="media/image112.png" /><Relationship Id="rId121" Type="http://schemas.openxmlformats.org/officeDocument/2006/relationships/image" Target="media/image109.png" /><Relationship Id="rId91" Type="http://schemas.openxmlformats.org/officeDocument/2006/relationships/image" Target="media/image79.png" /><Relationship Id="rId25" Type="http://schemas.openxmlformats.org/officeDocument/2006/relationships/image" Target="media/image13.png" /><Relationship Id="rId10" Type="http://schemas.openxmlformats.org/officeDocument/2006/relationships/package" Target="embeddings/Excel__1.xlsx" /><Relationship Id="rId0" Type="http://schemas.openxmlformats.org/officeDocument/2006/relationships/styles" Target="styles.xml" /><Relationship Id="rId104" Type="http://schemas.openxmlformats.org/officeDocument/2006/relationships/image" Target="media/image92.png" /><Relationship Id="rId108" Type="http://schemas.openxmlformats.org/officeDocument/2006/relationships/image" Target="media/image96.png" /><Relationship Id="rId5" Type="http://schemas.openxmlformats.org/officeDocument/2006/relationships/theme" Target="theme/theme1.xml" /><Relationship Id="rId46" Type="http://schemas.openxmlformats.org/officeDocument/2006/relationships/image" Target="media/image34.png" /><Relationship Id="rId117" Type="http://schemas.openxmlformats.org/officeDocument/2006/relationships/image" Target="media/image105.png" /><Relationship Id="rId11" Type="http://schemas.openxmlformats.org/officeDocument/2006/relationships/package" Target="embeddings/Excel__2.xlsx" /><Relationship Id="rId71" Type="http://schemas.openxmlformats.org/officeDocument/2006/relationships/image" Target="media/image59.png" /><Relationship Id="rId144" Type="http://schemas.openxmlformats.org/officeDocument/2006/relationships/image" Target="media/image132.png" /><Relationship Id="rId85" Type="http://schemas.openxmlformats.org/officeDocument/2006/relationships/image" Target="media/image73.png" /><Relationship Id="rId132" Type="http://schemas.openxmlformats.org/officeDocument/2006/relationships/image" Target="media/image120.png" /><Relationship Id="rId24" Type="http://schemas.openxmlformats.org/officeDocument/2006/relationships/image" Target="media/image12.png" /><Relationship Id="rId17" Type="http://schemas.openxmlformats.org/officeDocument/2006/relationships/image" Target="media/image5.png" /><Relationship Id="rId133" Type="http://schemas.openxmlformats.org/officeDocument/2006/relationships/image" Target="media/image121.png" /><Relationship Id="rId94" Type="http://schemas.openxmlformats.org/officeDocument/2006/relationships/image" Target="media/image82.png" /><Relationship Id="rId134" Type="http://schemas.openxmlformats.org/officeDocument/2006/relationships/image" Target="media/image122.png" /><Relationship Id="rId73" Type="http://schemas.openxmlformats.org/officeDocument/2006/relationships/image" Target="media/image61.png" /><Relationship Id="rId67" Type="http://schemas.openxmlformats.org/officeDocument/2006/relationships/image" Target="media/image55.png" /><Relationship Id="rId129" Type="http://schemas.openxmlformats.org/officeDocument/2006/relationships/image" Target="media/image117.png" /><Relationship Id="rId135" Type="http://schemas.openxmlformats.org/officeDocument/2006/relationships/image" Target="media/image123.png" /><Relationship Id="rId140" Type="http://schemas.openxmlformats.org/officeDocument/2006/relationships/image" Target="media/image128.png" /><Relationship Id="rId8" Type="http://schemas.openxmlformats.org/officeDocument/2006/relationships/footer" Target="footer1.xml" /><Relationship Id="rId72" Type="http://schemas.openxmlformats.org/officeDocument/2006/relationships/image" Target="media/image60.png" /><Relationship Id="rId21" Type="http://schemas.openxmlformats.org/officeDocument/2006/relationships/image" Target="media/image9.png" /><Relationship Id="rId22" Type="http://schemas.openxmlformats.org/officeDocument/2006/relationships/image" Target="media/image10.png" /><Relationship Id="rId39" Type="http://schemas.openxmlformats.org/officeDocument/2006/relationships/image" Target="media/image27.png" /><Relationship Id="rId142" Type="http://schemas.openxmlformats.org/officeDocument/2006/relationships/image" Target="media/image130.png" /><Relationship Id="rId107" Type="http://schemas.openxmlformats.org/officeDocument/2006/relationships/image" Target="media/image95.png" /><Relationship Id="rId138" Type="http://schemas.openxmlformats.org/officeDocument/2006/relationships/image" Target="media/image126.png" /><Relationship Id="rId145" Type="http://schemas.openxmlformats.org/officeDocument/2006/relationships/image" Target="media/image133.png" /><Relationship Id="rId15" Type="http://schemas.openxmlformats.org/officeDocument/2006/relationships/image" Target="media/image3.png" /><Relationship Id="rId18" Type="http://schemas.openxmlformats.org/officeDocument/2006/relationships/image" Target="media/image6.png" /><Relationship Id="rId82" Type="http://schemas.openxmlformats.org/officeDocument/2006/relationships/image" Target="media/image70.png" /><Relationship Id="rId2" Type="http://schemas.openxmlformats.org/officeDocument/2006/relationships/footnotes" Target="footnotes.xml" /><Relationship Id="rId112" Type="http://schemas.openxmlformats.org/officeDocument/2006/relationships/image" Target="media/image100.png" /><Relationship Id="rId20" Type="http://schemas.openxmlformats.org/officeDocument/2006/relationships/image" Target="media/image8.png" /><Relationship Id="rId143" Type="http://schemas.openxmlformats.org/officeDocument/2006/relationships/image" Target="media/image131.png" /><Relationship Id="rId27" Type="http://schemas.openxmlformats.org/officeDocument/2006/relationships/image" Target="media/image15.png" /><Relationship Id="rId55" Type="http://schemas.openxmlformats.org/officeDocument/2006/relationships/image" Target="media/image43.png" /><Relationship Id="rId130" Type="http://schemas.openxmlformats.org/officeDocument/2006/relationships/image" Target="media/image118.png" /><Relationship Id="rId28" Type="http://schemas.openxmlformats.org/officeDocument/2006/relationships/image" Target="media/image16.png" /><Relationship Id="rId66" Type="http://schemas.openxmlformats.org/officeDocument/2006/relationships/image" Target="media/image54.png" /><Relationship Id="rId29" Type="http://schemas.openxmlformats.org/officeDocument/2006/relationships/image" Target="media/image17.png" /><Relationship Id="rId12" Type="http://schemas.openxmlformats.org/officeDocument/2006/relationships/package" Target="embeddings/Excel__3.xlsx" /><Relationship Id="rId32" Type="http://schemas.openxmlformats.org/officeDocument/2006/relationships/image" Target="media/image20.png" /><Relationship Id="rId3" Type="http://schemas.openxmlformats.org/officeDocument/2006/relationships/endnotes" Target="endnotes.xml" /><Relationship Id="rId30" Type="http://schemas.openxmlformats.org/officeDocument/2006/relationships/image" Target="media/image18.png" /><Relationship Id="rId131" Type="http://schemas.openxmlformats.org/officeDocument/2006/relationships/image" Target="media/image119.png" /><Relationship Id="rId23" Type="http://schemas.openxmlformats.org/officeDocument/2006/relationships/image" Target="media/image11.png" /><Relationship Id="rId31" Type="http://schemas.openxmlformats.org/officeDocument/2006/relationships/image" Target="media/image19.png" /><Relationship Id="rId4" Type="http://schemas.openxmlformats.org/officeDocument/2006/relationships/fontTable" Target="fontTable.xml" /><Relationship Id="rId34" Type="http://schemas.openxmlformats.org/officeDocument/2006/relationships/image" Target="media/image22.png" /><Relationship Id="rId35" Type="http://schemas.openxmlformats.org/officeDocument/2006/relationships/image" Target="media/image23.png" /><Relationship Id="rId37" Type="http://schemas.openxmlformats.org/officeDocument/2006/relationships/image" Target="media/image2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2026-07-06T14:46:52Z</dcterms:created>
  <dcterms:modified xsi:type="dcterms:W3CDTF">2026-07-06T14:46:52Z</dcterms:modified>
</cp:coreProperties>
</file>