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0E3C742E" w14:textId="77777777" w:rsidR="00191847" w:rsidRPr="00191847" w:rsidRDefault="00191847" w:rsidP="00191847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Durante esta fase se logró consolidar la arquitectura técnica del proyecto </w:t>
            </w:r>
            <w:r w:rsidRPr="0019184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PRAC/</w:t>
            </w:r>
            <w:proofErr w:type="spellStart"/>
            <w:r w:rsidRPr="0019184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ZonaTerra</w:t>
            </w:r>
            <w:proofErr w:type="spellEnd"/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integrando los módulos de comunicación </w:t>
            </w:r>
            <w:proofErr w:type="spellStart"/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IoT</w:t>
            </w:r>
            <w:proofErr w:type="spellEnd"/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basados en nodos </w:t>
            </w:r>
            <w:proofErr w:type="spellStart"/>
            <w:r w:rsidRPr="0019184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LoRa</w:t>
            </w:r>
            <w:proofErr w:type="spellEnd"/>
            <w:r w:rsidRPr="0019184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19184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Mesh</w:t>
            </w:r>
            <w:proofErr w:type="spellEnd"/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el almacenamiento de datos en la nube mediante </w:t>
            </w:r>
            <w:proofErr w:type="spellStart"/>
            <w:r w:rsidRPr="0019184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BigQuery</w:t>
            </w:r>
            <w:proofErr w:type="spellEnd"/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la visualización en paneles de control.</w:t>
            </w:r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br/>
              <w:t>Las principales actividades completadas incluyen:</w:t>
            </w:r>
          </w:p>
          <w:p w14:paraId="4041C15B" w14:textId="77777777" w:rsidR="00191847" w:rsidRPr="00191847" w:rsidRDefault="00191847" w:rsidP="00191847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Diseño e implementación del flujo de ingesta de datos (mensajes </w:t>
            </w:r>
            <w:proofErr w:type="spellStart"/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LoRa</w:t>
            </w:r>
            <w:proofErr w:type="spellEnd"/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→ </w:t>
            </w:r>
            <w:proofErr w:type="spellStart"/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backend</w:t>
            </w:r>
            <w:proofErr w:type="spellEnd"/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→ base de datos).</w:t>
            </w:r>
          </w:p>
          <w:p w14:paraId="35A3A630" w14:textId="77777777" w:rsidR="00191847" w:rsidRPr="00191847" w:rsidRDefault="00191847" w:rsidP="00191847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Configuración de los canales de comunicación y validación de transmisión de datos simulados.</w:t>
            </w:r>
          </w:p>
          <w:p w14:paraId="622B4904" w14:textId="77777777" w:rsidR="00191847" w:rsidRPr="00191847" w:rsidRDefault="00191847" w:rsidP="00191847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Creación de la primera versión del tablero analítico, mostrando métricas de cobertura, frecuencia de alertas y tipo de evento.</w:t>
            </w:r>
          </w:p>
          <w:p w14:paraId="6C70E0C9" w14:textId="6EE1B101" w:rsidR="0003309E" w:rsidRPr="00191847" w:rsidRDefault="00191847" w:rsidP="00585A13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Revisión del plan de riesgos y actualización del backlog según retroalimentación docente.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59B7C15E" w:rsidR="0003309E" w:rsidRPr="00A370C8" w:rsidRDefault="00191847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Se ajustó el objetivo específico 3, pasando de </w:t>
            </w:r>
            <w:r w:rsidRPr="0019184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“implementar un sistema de comunicación </w:t>
            </w:r>
            <w:proofErr w:type="spellStart"/>
            <w:r w:rsidRPr="0019184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IoT</w:t>
            </w:r>
            <w:proofErr w:type="spellEnd"/>
            <w:r w:rsidRPr="0019184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resiliente”</w:t>
            </w:r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a </w:t>
            </w:r>
            <w:r w:rsidRPr="0019184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“prototipar un sistema de comunicación </w:t>
            </w:r>
            <w:proofErr w:type="spellStart"/>
            <w:r w:rsidRPr="0019184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IoT</w:t>
            </w:r>
            <w:proofErr w:type="spellEnd"/>
            <w:r w:rsidRPr="0019184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de emergencia con visualización en línea de alertas”</w:t>
            </w:r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para alinearlo al alcance actual y recursos disponibles.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52278457" w:rsidR="0003309E" w:rsidRPr="00711C16" w:rsidRDefault="00191847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Se mantiene el enfoque </w:t>
            </w:r>
            <w:r w:rsidRPr="0019184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ágil</w:t>
            </w:r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con iteraciones cortas tipo </w:t>
            </w:r>
            <w:r w:rsidRPr="00191847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sprint</w:t>
            </w:r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. Se utiliza </w:t>
            </w:r>
            <w:r w:rsidRPr="00191847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Scrum</w:t>
            </w:r>
            <w:r w:rsidRPr="0019184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adaptado con reuniones semanales y tableros Kanban para seguimiento. La validación de entregables se realiza mediante demostraciones internas y pruebas funcionales.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51E5B895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1020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992"/>
        <w:gridCol w:w="1701"/>
      </w:tblGrid>
      <w:tr w:rsidR="00FD5149" w:rsidRPr="006E3B0D" w14:paraId="66FA4353" w14:textId="77777777" w:rsidTr="00314834">
        <w:trPr>
          <w:trHeight w:val="415"/>
        </w:trPr>
        <w:tc>
          <w:tcPr>
            <w:tcW w:w="10201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314834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992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701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314834">
        <w:trPr>
          <w:trHeight w:val="1808"/>
        </w:trPr>
        <w:tc>
          <w:tcPr>
            <w:tcW w:w="1328" w:type="dxa"/>
          </w:tcPr>
          <w:p w14:paraId="29F01B29" w14:textId="166E7C0D" w:rsidR="00FD5149" w:rsidRPr="00191847" w:rsidRDefault="00314834" w:rsidP="00FD5149">
            <w:pPr>
              <w:jc w:val="both"/>
              <w:rPr>
                <w:b/>
                <w:sz w:val="18"/>
                <w:szCs w:val="24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Implementar soluciones </w:t>
            </w:r>
            <w:proofErr w:type="spellStart"/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IoT</w:t>
            </w:r>
            <w:proofErr w:type="spellEnd"/>
            <w:r w:rsidR="00FD5149"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</w:tcPr>
          <w:p w14:paraId="7B4EBE25" w14:textId="64440B73" w:rsidR="00FD5149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Configuración de nodos </w:t>
            </w:r>
            <w:proofErr w:type="spellStart"/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LoRa</w:t>
            </w:r>
            <w:proofErr w:type="spellEnd"/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pruebas de cobertura</w:t>
            </w:r>
          </w:p>
        </w:tc>
        <w:tc>
          <w:tcPr>
            <w:tcW w:w="1276" w:type="dxa"/>
          </w:tcPr>
          <w:p w14:paraId="16E191DF" w14:textId="3147936E" w:rsidR="00FD5149" w:rsidRPr="00191847" w:rsidRDefault="00314834" w:rsidP="00FD5149">
            <w:pPr>
              <w:jc w:val="both"/>
              <w:rPr>
                <w:b/>
                <w:sz w:val="18"/>
                <w:szCs w:val="24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Nodos </w:t>
            </w:r>
            <w:proofErr w:type="spellStart"/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Heltec</w:t>
            </w:r>
            <w:proofErr w:type="spellEnd"/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V3, </w:t>
            </w:r>
            <w:proofErr w:type="spellStart"/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gateway</w:t>
            </w:r>
            <w:proofErr w:type="spellEnd"/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, IDE Arduino</w:t>
            </w:r>
            <w:r w:rsidR="00FD5149"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276" w:type="dxa"/>
          </w:tcPr>
          <w:p w14:paraId="66A5D860" w14:textId="77B3157F" w:rsidR="00FD5149" w:rsidRPr="00191847" w:rsidRDefault="00314834" w:rsidP="00FD5149">
            <w:pPr>
              <w:jc w:val="both"/>
              <w:rPr>
                <w:b/>
                <w:sz w:val="18"/>
                <w:szCs w:val="24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036AB5D8" w14:textId="6C98A701" w:rsidR="00FD5149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Carlos</w:t>
            </w:r>
          </w:p>
        </w:tc>
        <w:tc>
          <w:tcPr>
            <w:tcW w:w="1276" w:type="dxa"/>
          </w:tcPr>
          <w:p w14:paraId="2FCEC037" w14:textId="29569524" w:rsidR="00FD5149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Requiere línea de vista y calibración</w:t>
            </w:r>
            <w:r w:rsidR="00FD5149"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992" w:type="dxa"/>
          </w:tcPr>
          <w:p w14:paraId="2163602D" w14:textId="7001B637" w:rsidR="00FD5149" w:rsidRPr="00191847" w:rsidRDefault="00314834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 curso</w:t>
            </w:r>
            <w:r w:rsidR="00FD5149" w:rsidRPr="00191847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91847" w:rsidRPr="00191847" w14:paraId="6921F07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06C0DE" w14:textId="77777777" w:rsidR="00314834" w:rsidRPr="00314834" w:rsidRDefault="00314834" w:rsidP="00314834">
                  <w:pPr>
                    <w:framePr w:hSpace="180" w:wrap="around" w:vAnchor="page" w:hAnchor="margin" w:xAlign="center" w:y="3517"/>
                    <w:jc w:val="both"/>
                    <w:rPr>
                      <w:rFonts w:ascii="Calibri" w:hAnsi="Calibri" w:cs="Arial"/>
                      <w:i/>
                      <w:sz w:val="18"/>
                      <w:szCs w:val="20"/>
                      <w:lang w:eastAsia="es-CL"/>
                    </w:rPr>
                  </w:pPr>
                </w:p>
              </w:tc>
            </w:tr>
          </w:tbl>
          <w:p w14:paraId="5613140B" w14:textId="77777777" w:rsidR="00314834" w:rsidRPr="00314834" w:rsidRDefault="00314834" w:rsidP="00314834">
            <w:pPr>
              <w:jc w:val="both"/>
              <w:rPr>
                <w:rFonts w:ascii="Calibri" w:hAnsi="Calibri" w:cs="Arial"/>
                <w:i/>
                <w:vanish/>
                <w:sz w:val="18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0"/>
            </w:tblGrid>
            <w:tr w:rsidR="00191847" w:rsidRPr="00191847" w14:paraId="2E3A6CB5" w14:textId="77777777">
              <w:trPr>
                <w:tblCellSpacing w:w="15" w:type="dxa"/>
              </w:trPr>
              <w:tc>
                <w:tcPr>
                  <w:tcW w:w="1790" w:type="dxa"/>
                  <w:vAlign w:val="center"/>
                  <w:hideMark/>
                </w:tcPr>
                <w:p w14:paraId="34F4CBC7" w14:textId="77777777" w:rsidR="00314834" w:rsidRPr="00314834" w:rsidRDefault="00314834" w:rsidP="00314834">
                  <w:pPr>
                    <w:framePr w:hSpace="180" w:wrap="around" w:vAnchor="page" w:hAnchor="margin" w:xAlign="center" w:y="3517"/>
                    <w:jc w:val="both"/>
                    <w:rPr>
                      <w:rFonts w:ascii="Calibri" w:hAnsi="Calibri" w:cs="Arial"/>
                      <w:i/>
                      <w:sz w:val="18"/>
                      <w:szCs w:val="20"/>
                      <w:lang w:eastAsia="es-CL"/>
                    </w:rPr>
                  </w:pPr>
                  <w:r w:rsidRPr="00314834">
                    <w:rPr>
                      <w:rFonts w:ascii="Calibri" w:hAnsi="Calibri" w:cs="Arial"/>
                      <w:i/>
                      <w:sz w:val="18"/>
                      <w:szCs w:val="20"/>
                      <w:lang w:eastAsia="es-CL"/>
                    </w:rPr>
                    <w:t>No requiere ajuste</w:t>
                  </w:r>
                </w:p>
              </w:tc>
            </w:tr>
          </w:tbl>
          <w:p w14:paraId="7C6D6F31" w14:textId="71C5A98F" w:rsidR="00FD5149" w:rsidRPr="00191847" w:rsidRDefault="00FD5149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</w:tc>
      </w:tr>
      <w:tr w:rsidR="00314834" w:rsidRPr="006E3B0D" w14:paraId="792CF2FE" w14:textId="77777777" w:rsidTr="00314834">
        <w:trPr>
          <w:trHeight w:val="1232"/>
        </w:trPr>
        <w:tc>
          <w:tcPr>
            <w:tcW w:w="1328" w:type="dxa"/>
          </w:tcPr>
          <w:p w14:paraId="61FF786A" w14:textId="15B31D48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Analizar datos </w:t>
            </w: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 manera local</w:t>
            </w:r>
          </w:p>
        </w:tc>
        <w:tc>
          <w:tcPr>
            <w:tcW w:w="1077" w:type="dxa"/>
          </w:tcPr>
          <w:p w14:paraId="20BB6BA7" w14:textId="2EA3EBBA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Crear </w:t>
            </w:r>
            <w:proofErr w:type="spellStart"/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dataset</w:t>
            </w:r>
            <w:proofErr w:type="spellEnd"/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ETL hacia </w:t>
            </w:r>
            <w:proofErr w:type="spellStart"/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BigQuery</w:t>
            </w:r>
            <w:proofErr w:type="spellEnd"/>
          </w:p>
        </w:tc>
        <w:tc>
          <w:tcPr>
            <w:tcW w:w="1276" w:type="dxa"/>
          </w:tcPr>
          <w:p w14:paraId="5AA7AB1B" w14:textId="4129D869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Cuenta GCP, scripts Python</w:t>
            </w:r>
          </w:p>
          <w:p w14:paraId="511DA3C8" w14:textId="6D5C0CE3" w:rsidR="00314834" w:rsidRPr="00191847" w:rsidRDefault="00314834" w:rsidP="00314834">
            <w:pPr>
              <w:tabs>
                <w:tab w:val="left" w:pos="870"/>
              </w:tabs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sz w:val="18"/>
                <w:szCs w:val="20"/>
                <w:lang w:eastAsia="es-CL"/>
              </w:rPr>
              <w:tab/>
            </w:r>
          </w:p>
        </w:tc>
        <w:tc>
          <w:tcPr>
            <w:tcW w:w="1276" w:type="dxa"/>
          </w:tcPr>
          <w:p w14:paraId="79211FBF" w14:textId="5737E241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3 semanas</w:t>
            </w:r>
          </w:p>
        </w:tc>
        <w:tc>
          <w:tcPr>
            <w:tcW w:w="1275" w:type="dxa"/>
          </w:tcPr>
          <w:p w14:paraId="06CBD867" w14:textId="4AC04CCE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renzo</w:t>
            </w:r>
            <w:proofErr w:type="spellEnd"/>
          </w:p>
        </w:tc>
        <w:tc>
          <w:tcPr>
            <w:tcW w:w="1276" w:type="dxa"/>
          </w:tcPr>
          <w:p w14:paraId="55399E31" w14:textId="2991ED3D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Scripts probados con </w:t>
            </w: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implementación de datos de manera local</w:t>
            </w:r>
          </w:p>
        </w:tc>
        <w:tc>
          <w:tcPr>
            <w:tcW w:w="992" w:type="dxa"/>
          </w:tcPr>
          <w:p w14:paraId="1E768F2D" w14:textId="4BFE0F76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701" w:type="dxa"/>
          </w:tcPr>
          <w:p w14:paraId="455F6EDD" w14:textId="0FF8C591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 añadió validación automática</w:t>
            </w:r>
          </w:p>
        </w:tc>
      </w:tr>
      <w:tr w:rsidR="00314834" w:rsidRPr="006E3B0D" w14:paraId="707CB7F0" w14:textId="77777777" w:rsidTr="00191847">
        <w:trPr>
          <w:trHeight w:val="1739"/>
        </w:trPr>
        <w:tc>
          <w:tcPr>
            <w:tcW w:w="1328" w:type="dxa"/>
          </w:tcPr>
          <w:p w14:paraId="4C72EAE4" w14:textId="4787875F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Gestionar riesgos del proyecto</w:t>
            </w:r>
          </w:p>
        </w:tc>
        <w:tc>
          <w:tcPr>
            <w:tcW w:w="1077" w:type="dxa"/>
          </w:tcPr>
          <w:p w14:paraId="0D0C8D85" w14:textId="760FAC85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Actualizar matriz de riesgos y mitigaciones</w:t>
            </w:r>
          </w:p>
          <w:p w14:paraId="6FAA06F7" w14:textId="359DCD4E" w:rsidR="00314834" w:rsidRPr="00191847" w:rsidRDefault="00314834" w:rsidP="00314834">
            <w:pPr>
              <w:tabs>
                <w:tab w:val="left" w:pos="765"/>
              </w:tabs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sz w:val="18"/>
                <w:szCs w:val="20"/>
                <w:lang w:eastAsia="es-CL"/>
              </w:rPr>
              <w:tab/>
            </w:r>
          </w:p>
        </w:tc>
        <w:tc>
          <w:tcPr>
            <w:tcW w:w="1276" w:type="dxa"/>
          </w:tcPr>
          <w:p w14:paraId="68DA1F46" w14:textId="6C73B913" w:rsidR="00314834" w:rsidRPr="00191847" w:rsidRDefault="00314834" w:rsidP="00314834">
            <w:pPr>
              <w:tabs>
                <w:tab w:val="left" w:pos="765"/>
              </w:tabs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ab/>
            </w: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Excel / Power BI</w:t>
            </w:r>
          </w:p>
        </w:tc>
        <w:tc>
          <w:tcPr>
            <w:tcW w:w="1276" w:type="dxa"/>
          </w:tcPr>
          <w:p w14:paraId="12EEAFDA" w14:textId="79F6F07C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49B29E36" w14:textId="6CBDAAAB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Grupo</w:t>
            </w:r>
          </w:p>
          <w:p w14:paraId="69DCF57D" w14:textId="646C520F" w:rsidR="00314834" w:rsidRPr="00191847" w:rsidRDefault="00314834" w:rsidP="00314834">
            <w:pPr>
              <w:tabs>
                <w:tab w:val="left" w:pos="780"/>
              </w:tabs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sz w:val="18"/>
                <w:szCs w:val="20"/>
                <w:lang w:eastAsia="es-CL"/>
              </w:rPr>
              <w:tab/>
            </w:r>
          </w:p>
        </w:tc>
        <w:tc>
          <w:tcPr>
            <w:tcW w:w="1276" w:type="dxa"/>
          </w:tcPr>
          <w:p w14:paraId="5CC2BE8F" w14:textId="716D5053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Se agregó riesgo de conectividad </w:t>
            </w:r>
            <w:proofErr w:type="spellStart"/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IoT</w:t>
            </w:r>
            <w:proofErr w:type="spellEnd"/>
          </w:p>
        </w:tc>
        <w:tc>
          <w:tcPr>
            <w:tcW w:w="992" w:type="dxa"/>
          </w:tcPr>
          <w:p w14:paraId="36156158" w14:textId="7CA2A749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1701" w:type="dxa"/>
          </w:tcPr>
          <w:p w14:paraId="72EED8DD" w14:textId="5E0D1C45" w:rsidR="00314834" w:rsidRPr="00191847" w:rsidRDefault="0019184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Ajuste en clasificación</w:t>
            </w:r>
          </w:p>
          <w:p w14:paraId="0E682A54" w14:textId="77777777" w:rsidR="00191847" w:rsidRPr="00191847" w:rsidRDefault="00191847" w:rsidP="00191847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6D444E4C" w14:textId="4D2CA2FE" w:rsidR="00191847" w:rsidRPr="00191847" w:rsidRDefault="00191847" w:rsidP="00191847">
            <w:pPr>
              <w:tabs>
                <w:tab w:val="left" w:pos="1245"/>
              </w:tabs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sz w:val="18"/>
                <w:szCs w:val="20"/>
                <w:lang w:eastAsia="es-CL"/>
              </w:rPr>
              <w:tab/>
            </w:r>
          </w:p>
        </w:tc>
      </w:tr>
      <w:tr w:rsidR="00314834" w:rsidRPr="006E3B0D" w14:paraId="47AFD007" w14:textId="77777777" w:rsidTr="00314834">
        <w:trPr>
          <w:trHeight w:val="2410"/>
        </w:trPr>
        <w:tc>
          <w:tcPr>
            <w:tcW w:w="1328" w:type="dxa"/>
          </w:tcPr>
          <w:p w14:paraId="4F00725F" w14:textId="15AC511D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Presentación y documentación</w:t>
            </w:r>
          </w:p>
          <w:p w14:paraId="7BA9559D" w14:textId="77777777" w:rsidR="00314834" w:rsidRPr="00191847" w:rsidRDefault="00314834" w:rsidP="00314834">
            <w:pPr>
              <w:jc w:val="center"/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7C4ECEB6" w14:textId="4E80AEEE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Elaborar informe y PPT</w:t>
            </w:r>
          </w:p>
          <w:p w14:paraId="2A4669BD" w14:textId="77777777" w:rsidR="00314834" w:rsidRPr="00191847" w:rsidRDefault="00314834" w:rsidP="00314834">
            <w:pPr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7085AE4E" w14:textId="64642E7D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Word / </w:t>
            </w:r>
            <w:proofErr w:type="spellStart"/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Canva</w:t>
            </w:r>
            <w:proofErr w:type="spellEnd"/>
          </w:p>
          <w:p w14:paraId="6A533B51" w14:textId="537CE530" w:rsidR="00314834" w:rsidRPr="00191847" w:rsidRDefault="00314834" w:rsidP="00314834">
            <w:pPr>
              <w:tabs>
                <w:tab w:val="left" w:pos="915"/>
              </w:tabs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sz w:val="18"/>
                <w:szCs w:val="20"/>
                <w:lang w:eastAsia="es-CL"/>
              </w:rPr>
              <w:tab/>
            </w:r>
          </w:p>
        </w:tc>
        <w:tc>
          <w:tcPr>
            <w:tcW w:w="1276" w:type="dxa"/>
          </w:tcPr>
          <w:p w14:paraId="16179375" w14:textId="52675FC2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1 semana </w:t>
            </w:r>
          </w:p>
        </w:tc>
        <w:tc>
          <w:tcPr>
            <w:tcW w:w="1275" w:type="dxa"/>
          </w:tcPr>
          <w:p w14:paraId="21809ABD" w14:textId="75F7E651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Claudio</w:t>
            </w:r>
          </w:p>
        </w:tc>
        <w:tc>
          <w:tcPr>
            <w:tcW w:w="1276" w:type="dxa"/>
          </w:tcPr>
          <w:p w14:paraId="5DBD1714" w14:textId="6EE73045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 preparación para revisión docente</w:t>
            </w:r>
          </w:p>
        </w:tc>
        <w:tc>
          <w:tcPr>
            <w:tcW w:w="992" w:type="dxa"/>
          </w:tcPr>
          <w:p w14:paraId="3A2B52FA" w14:textId="3B88FE84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 cursos</w:t>
            </w:r>
          </w:p>
        </w:tc>
        <w:tc>
          <w:tcPr>
            <w:tcW w:w="1701" w:type="dxa"/>
          </w:tcPr>
          <w:p w14:paraId="2B1B0C33" w14:textId="7BDEF4B8" w:rsidR="00314834" w:rsidRPr="00191847" w:rsidRDefault="0031483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91847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Ajuste de fechas finales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F34C839" w14:textId="6FE325BB" w:rsidR="0003309E" w:rsidRDefault="0003309E" w:rsidP="00191847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="00191847">
              <w:rPr>
                <w:rFonts w:ascii="Calibri" w:hAnsi="Calibri"/>
                <w:color w:val="1F3864" w:themeColor="accent1" w:themeShade="80"/>
              </w:rPr>
              <w:t>:</w:t>
            </w:r>
          </w:p>
          <w:p w14:paraId="54ACE7A0" w14:textId="1C2FCD99" w:rsidR="00191847" w:rsidRPr="00191847" w:rsidRDefault="00191847" w:rsidP="00191847">
            <w:pPr>
              <w:rPr>
                <w:rFonts w:ascii="Calibri" w:hAnsi="Calibri"/>
                <w:sz w:val="24"/>
                <w:szCs w:val="24"/>
              </w:rPr>
            </w:pPr>
            <w:r w:rsidRPr="00191847">
              <w:rPr>
                <w:rFonts w:ascii="Calibri" w:hAnsi="Calibri"/>
                <w:sz w:val="24"/>
                <w:szCs w:val="24"/>
              </w:rPr>
              <w:t>Facilitadores: dominio de herramientas de datos y experiencia previa en arquitectura Big Data, comunicación fluida y compromiso del grupo.</w:t>
            </w:r>
          </w:p>
          <w:p w14:paraId="083EBD78" w14:textId="62529A27" w:rsidR="00191847" w:rsidRPr="00191847" w:rsidRDefault="00191847" w:rsidP="00191847">
            <w:pPr>
              <w:rPr>
                <w:rFonts w:ascii="Calibri" w:hAnsi="Calibri"/>
                <w:sz w:val="24"/>
                <w:szCs w:val="24"/>
              </w:rPr>
            </w:pPr>
            <w:r w:rsidRPr="00191847">
              <w:rPr>
                <w:rFonts w:ascii="Calibri" w:hAnsi="Calibri"/>
                <w:sz w:val="24"/>
                <w:szCs w:val="24"/>
              </w:rPr>
              <w:t xml:space="preserve">Dificultadores: retrasos en la configuración de red </w:t>
            </w:r>
            <w:proofErr w:type="spellStart"/>
            <w:r w:rsidRPr="00191847">
              <w:rPr>
                <w:rFonts w:ascii="Calibri" w:hAnsi="Calibri"/>
                <w:sz w:val="24"/>
                <w:szCs w:val="24"/>
              </w:rPr>
              <w:t>LoRa</w:t>
            </w:r>
            <w:proofErr w:type="spellEnd"/>
            <w:r w:rsidRPr="00191847">
              <w:rPr>
                <w:rFonts w:ascii="Calibri" w:hAnsi="Calibri"/>
                <w:sz w:val="24"/>
                <w:szCs w:val="24"/>
              </w:rPr>
              <w:t xml:space="preserve"> por compatibilidad de firmware, disponibilidad limitada</w:t>
            </w:r>
            <w:r w:rsidRPr="00191847">
              <w:rPr>
                <w:rFonts w:ascii="Calibri" w:hAnsi="Calibri"/>
                <w:sz w:val="24"/>
                <w:szCs w:val="24"/>
              </w:rPr>
              <w:t xml:space="preserve"> </w:t>
            </w:r>
            <w:r w:rsidRPr="00191847">
              <w:rPr>
                <w:rFonts w:ascii="Calibri" w:hAnsi="Calibri"/>
                <w:sz w:val="24"/>
                <w:szCs w:val="24"/>
              </w:rPr>
              <w:t>de hardware y ajustes de conexión GCP.</w:t>
            </w:r>
            <w:r w:rsidRPr="00191847">
              <w:rPr>
                <w:rFonts w:ascii="Calibri" w:hAnsi="Calibri"/>
                <w:sz w:val="24"/>
                <w:szCs w:val="24"/>
              </w:rPr>
              <w:br/>
              <w:t>Para abordar los obstáculos, se realizó documentación detallada de configuración, y se planificó un flujo alternativo de simulación de datos cuando los nodos físicos no estuvieran disponibles.</w:t>
            </w: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69AA2D0" w14:textId="6D4185BA" w:rsidR="0003309E" w:rsidRPr="00191847" w:rsidRDefault="0003309E" w:rsidP="00C5122E">
            <w:pPr>
              <w:jc w:val="both"/>
              <w:rPr>
                <w:rFonts w:ascii="Calibri" w:hAnsi="Calibri" w:cs="Arial"/>
                <w:iCs/>
                <w:sz w:val="24"/>
                <w:szCs w:val="24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191847" w:rsidRPr="00191847">
              <w:rPr>
                <w:rFonts w:ascii="Calibri" w:hAnsi="Calibri" w:cs="Arial"/>
                <w:iCs/>
                <w:sz w:val="24"/>
                <w:szCs w:val="24"/>
                <w:lang w:eastAsia="es-CL"/>
              </w:rPr>
              <w:t xml:space="preserve">Se amplió la duración de la actividad de </w:t>
            </w:r>
            <w:proofErr w:type="spellStart"/>
            <w:r w:rsidR="00191847" w:rsidRPr="00191847">
              <w:rPr>
                <w:rFonts w:ascii="Calibri" w:hAnsi="Calibri" w:cs="Arial"/>
                <w:iCs/>
                <w:sz w:val="24"/>
                <w:szCs w:val="24"/>
                <w:lang w:eastAsia="es-CL"/>
              </w:rPr>
              <w:t>dashboards</w:t>
            </w:r>
            <w:proofErr w:type="spellEnd"/>
            <w:r w:rsidR="00191847" w:rsidRPr="00191847">
              <w:rPr>
                <w:rFonts w:ascii="Calibri" w:hAnsi="Calibri" w:cs="Arial"/>
                <w:iCs/>
                <w:sz w:val="24"/>
                <w:szCs w:val="24"/>
                <w:lang w:eastAsia="es-CL"/>
              </w:rPr>
              <w:t xml:space="preserve"> y se unificaron dos tareas de validación en una sola (“Validación técnica y funcional”), para optimizar tiempo. No se eliminaron actividades, solo se reorganizaron.</w:t>
            </w: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6B5D082F" w14:textId="055263F1" w:rsidR="00FD5149" w:rsidRPr="00191847" w:rsidRDefault="0003309E" w:rsidP="00585A13">
            <w:pPr>
              <w:jc w:val="both"/>
              <w:rPr>
                <w:rFonts w:ascii="Calibri" w:hAnsi="Calibri" w:cs="Arial"/>
                <w:i/>
                <w:sz w:val="24"/>
                <w:szCs w:val="24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</w:t>
            </w:r>
            <w:r w:rsidR="00191847">
              <w:rPr>
                <w:rFonts w:ascii="Calibri" w:hAnsi="Calibri"/>
                <w:color w:val="1F3864" w:themeColor="accent1" w:themeShade="80"/>
              </w:rPr>
              <w:t xml:space="preserve">: </w:t>
            </w:r>
            <w:r w:rsidR="00191847" w:rsidRPr="00191847">
              <w:rPr>
                <w:rFonts w:ascii="Calibri" w:hAnsi="Calibri"/>
                <w:sz w:val="24"/>
                <w:szCs w:val="24"/>
              </w:rPr>
              <w:t>La preparación de la presentación final está pendiente debido a la priorización de pruebas técnicas. Se programó un sprint adicional para completarla antes de la siguiente revisión.</w:t>
            </w: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AFF0E" w14:textId="77777777" w:rsidR="006552BE" w:rsidRDefault="006552BE" w:rsidP="0003309E">
      <w:pPr>
        <w:spacing w:after="0" w:line="240" w:lineRule="auto"/>
      </w:pPr>
      <w:r>
        <w:separator/>
      </w:r>
    </w:p>
  </w:endnote>
  <w:endnote w:type="continuationSeparator" w:id="0">
    <w:p w14:paraId="5F80290F" w14:textId="77777777" w:rsidR="006552BE" w:rsidRDefault="006552BE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8EF11" w14:textId="77777777" w:rsidR="006552BE" w:rsidRDefault="006552BE" w:rsidP="0003309E">
      <w:pPr>
        <w:spacing w:after="0" w:line="240" w:lineRule="auto"/>
      </w:pPr>
      <w:r>
        <w:separator/>
      </w:r>
    </w:p>
  </w:footnote>
  <w:footnote w:type="continuationSeparator" w:id="0">
    <w:p w14:paraId="56099949" w14:textId="77777777" w:rsidR="006552BE" w:rsidRDefault="006552BE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C813AEF"/>
    <w:multiLevelType w:val="multilevel"/>
    <w:tmpl w:val="685A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422153">
    <w:abstractNumId w:val="0"/>
  </w:num>
  <w:num w:numId="2" w16cid:durableId="1124539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91847"/>
    <w:rsid w:val="00314834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552BE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C00DA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680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claudio Escobar</cp:lastModifiedBy>
  <cp:revision>6</cp:revision>
  <dcterms:created xsi:type="dcterms:W3CDTF">2022-08-24T18:14:00Z</dcterms:created>
  <dcterms:modified xsi:type="dcterms:W3CDTF">2025-10-15T23:50:00Z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