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2">
      <w:pPr>
        <w:spacing w:after="0" w:before="0" w:line="300" w:lineRule="auto"/>
        <w:jc w:val="center"/>
        <w:rPr>
          <w:rFonts w:ascii="Barlow" w:cs="Barlow" w:eastAsia="Barlow" w:hAnsi="Barlow"/>
          <w:b w:val="1"/>
          <w:sz w:val="36"/>
          <w:szCs w:val="36"/>
        </w:rPr>
      </w:pPr>
      <w:r w:rsidDel="00000000" w:rsidR="00000000" w:rsidRPr="00000000">
        <w:rPr>
          <w:rFonts w:ascii="Barlow" w:cs="Barlow" w:eastAsia="Barlow" w:hAnsi="Barlow"/>
          <w:sz w:val="48"/>
          <w:szCs w:val="48"/>
        </w:rPr>
        <w:drawing>
          <wp:inline distB="114300" distT="114300" distL="114300" distR="114300">
            <wp:extent cx="253556" cy="25355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3556" cy="253556"/>
                    </a:xfrm>
                    <a:prstGeom prst="rect"/>
                    <a:ln/>
                  </pic:spPr>
                </pic:pic>
              </a:graphicData>
            </a:graphic>
          </wp:inline>
        </w:drawing>
      </w:r>
      <w:r w:rsidDel="00000000" w:rsidR="00000000" w:rsidRPr="00000000">
        <w:rPr>
          <w:rFonts w:ascii="Barlow" w:cs="Barlow" w:eastAsia="Barlow" w:hAnsi="Barlow"/>
          <w:sz w:val="48"/>
          <w:szCs w:val="48"/>
          <w:rtl w:val="0"/>
        </w:rPr>
        <w:t xml:space="preserve">  </w:t>
      </w:r>
      <w:r w:rsidDel="00000000" w:rsidR="00000000" w:rsidRPr="00000000">
        <w:rPr>
          <w:rFonts w:ascii="Barlow" w:cs="Barlow" w:eastAsia="Barlow" w:hAnsi="Barlow"/>
          <w:b w:val="1"/>
          <w:sz w:val="48"/>
          <w:szCs w:val="48"/>
          <w:rtl w:val="0"/>
        </w:rPr>
        <w:t xml:space="preserve">Milestone 7</w:t>
      </w:r>
      <w:r w:rsidDel="00000000" w:rsidR="00000000" w:rsidRPr="00000000">
        <w:rPr>
          <w:rFonts w:ascii="Barlow" w:cs="Barlow" w:eastAsia="Barlow" w:hAnsi="Barlow"/>
          <w:sz w:val="48"/>
          <w:szCs w:val="48"/>
          <w:rtl w:val="0"/>
        </w:rPr>
        <w:t xml:space="preserve"> | </w:t>
      </w:r>
      <w:r w:rsidDel="00000000" w:rsidR="00000000" w:rsidRPr="00000000">
        <w:rPr>
          <w:rFonts w:ascii="Barlow" w:cs="Barlow" w:eastAsia="Barlow" w:hAnsi="Barlow"/>
          <w:sz w:val="48"/>
          <w:szCs w:val="48"/>
          <w:rtl w:val="0"/>
        </w:rPr>
        <w:t xml:space="preserve">FastKitchen Customers</w:t>
      </w:r>
      <w:r w:rsidDel="00000000" w:rsidR="00000000" w:rsidRPr="00000000">
        <w:rPr>
          <w:rtl w:val="0"/>
        </w:rPr>
      </w:r>
    </w:p>
    <w:p w:rsidR="00000000" w:rsidDel="00000000" w:rsidP="00000000" w:rsidRDefault="00000000" w:rsidRPr="00000000" w14:paraId="00000003">
      <w:pPr>
        <w:spacing w:after="0" w:before="0" w:line="300" w:lineRule="auto"/>
        <w:ind w:left="0" w:firstLine="0"/>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04">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rtl w:val="0"/>
        </w:rPr>
        <w:t xml:space="preserve">INTRODUCTION</w:t>
      </w:r>
      <w:r w:rsidDel="00000000" w:rsidR="00000000" w:rsidRPr="00000000">
        <w:rPr>
          <w:rFonts w:ascii="Plus Jakarta Sans" w:cs="Plus Jakarta Sans" w:eastAsia="Plus Jakarta Sans" w:hAnsi="Plus Jakarta Sans"/>
          <w:b w:val="1"/>
          <w:sz w:val="24"/>
          <w:szCs w:val="24"/>
          <w:rtl w:val="0"/>
        </w:rPr>
        <w:t xml:space="preserve">:</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Fonts w:ascii="Plus Jakarta Sans" w:cs="Plus Jakarta Sans" w:eastAsia="Plus Jakarta Sans" w:hAnsi="Plus Jakarta Sans"/>
          <w:sz w:val="24"/>
          <w:szCs w:val="24"/>
          <w:rtl w:val="0"/>
        </w:rPr>
        <w:t xml:space="preserve">In this SkillBuilder, you’ve learned additional ways of joining tables together, with three different types of outer join: the left join, right join, and the full outer join. While an inner join retains only information when there’s a match between the joined tables, an outer join will also output information that can only be found in one table.</w:t>
      </w:r>
    </w:p>
    <w:p w:rsidR="00000000" w:rsidDel="00000000" w:rsidP="00000000" w:rsidRDefault="00000000" w:rsidRPr="00000000" w14:paraId="00000005">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6">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FastKitchen is a fictitious restaurant and the dataset you’ll be working with is constructed. While this dataset might not represent real data, it emulates characteristics of real data. When you’re interviewing for a job, you might be asked to look at this kind of data to show off your skills in a context related to the company and the job position!</w:t>
      </w:r>
    </w:p>
    <w:p w:rsidR="00000000" w:rsidDel="00000000" w:rsidP="00000000" w:rsidRDefault="00000000" w:rsidRPr="00000000" w14:paraId="00000007">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8">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highlight w:val="white"/>
          <w:rtl w:val="0"/>
        </w:rPr>
        <w:t xml:space="preserve">HOW IT WORKS:</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sz w:val="24"/>
          <w:szCs w:val="24"/>
          <w:rtl w:val="0"/>
        </w:rPr>
        <w:t xml:space="preserve">Follow the prompts in the questions below to investigate your data. Post your answers in the provided boxes: the </w:t>
      </w:r>
      <w:r w:rsidDel="00000000" w:rsidR="00000000" w:rsidRPr="00000000">
        <w:rPr>
          <w:rFonts w:ascii="Plus Jakarta Sans" w:cs="Plus Jakarta Sans" w:eastAsia="Plus Jakarta Sans" w:hAnsi="Plus Jakarta Sans"/>
          <w:b w:val="1"/>
          <w:sz w:val="24"/>
          <w:szCs w:val="24"/>
          <w:shd w:fill="fcf3b3" w:val="clear"/>
          <w:rtl w:val="0"/>
        </w:rPr>
        <w:t xml:space="preserve">yellow boxes</w:t>
      </w:r>
      <w:r w:rsidDel="00000000" w:rsidR="00000000" w:rsidRPr="00000000">
        <w:rPr>
          <w:rFonts w:ascii="Plus Jakarta Sans" w:cs="Plus Jakarta Sans" w:eastAsia="Plus Jakarta Sans" w:hAnsi="Plus Jakarta Sans"/>
          <w:sz w:val="24"/>
          <w:szCs w:val="24"/>
          <w:rtl w:val="0"/>
        </w:rPr>
        <w:t xml:space="preserve"> for the queries you write, and </w:t>
      </w:r>
      <w:r w:rsidDel="00000000" w:rsidR="00000000" w:rsidRPr="00000000">
        <w:rPr>
          <w:rFonts w:ascii="Plus Jakarta Sans" w:cs="Plus Jakarta Sans" w:eastAsia="Plus Jakarta Sans" w:hAnsi="Plus Jakarta Sans"/>
          <w:b w:val="1"/>
          <w:sz w:val="24"/>
          <w:szCs w:val="24"/>
          <w:shd w:fill="c3e8f3" w:val="clear"/>
          <w:rtl w:val="0"/>
        </w:rPr>
        <w:t xml:space="preserve">blue boxes</w:t>
      </w:r>
      <w:r w:rsidDel="00000000" w:rsidR="00000000" w:rsidRPr="00000000">
        <w:rPr>
          <w:rFonts w:ascii="Plus Jakarta Sans" w:cs="Plus Jakarta Sans" w:eastAsia="Plus Jakarta Sans" w:hAnsi="Plus Jakarta Sans"/>
          <w:sz w:val="24"/>
          <w:szCs w:val="24"/>
          <w:rtl w:val="0"/>
        </w:rPr>
        <w:t xml:space="preserve"> for text-based answers. When you're done, export your document as a pdf file and submit it on the Milestone page – see instructions for creating a PDF at the end of the Milestone.</w:t>
      </w:r>
    </w:p>
    <w:p w:rsidR="00000000" w:rsidDel="00000000" w:rsidP="00000000" w:rsidRDefault="00000000" w:rsidRPr="00000000" w14:paraId="00000009">
      <w:pPr>
        <w:spacing w:after="0" w:before="0"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0A">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highlight w:val="white"/>
          <w:rtl w:val="0"/>
        </w:rPr>
        <w:t xml:space="preserve">RESOURCES:</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sz w:val="24"/>
          <w:szCs w:val="24"/>
          <w:rtl w:val="0"/>
        </w:rPr>
        <w:t xml:space="preserve">If you need hints on the Milestone or are feeling stuck, there are multiple ways of getting help. Attend Drop-In Hours to work on these problems with your peers, or reach out to the HelpHub if you have questions. Good luck!</w:t>
      </w:r>
    </w:p>
    <w:p w:rsidR="00000000" w:rsidDel="00000000" w:rsidP="00000000" w:rsidRDefault="00000000" w:rsidRPr="00000000" w14:paraId="0000000B">
      <w:pPr>
        <w:spacing w:after="0" w:before="0"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0C">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ExtraBold" w:cs="Plus Jakarta Sans ExtraBold" w:eastAsia="Plus Jakarta Sans ExtraBold" w:hAnsi="Plus Jakarta Sans ExtraBold"/>
          <w:sz w:val="24"/>
          <w:szCs w:val="24"/>
          <w:rtl w:val="0"/>
        </w:rPr>
        <w:t xml:space="preserve">PROMPT: </w:t>
      </w:r>
      <w:r w:rsidDel="00000000" w:rsidR="00000000" w:rsidRPr="00000000">
        <w:rPr>
          <w:rFonts w:ascii="Plus Jakarta Sans" w:cs="Plus Jakarta Sans" w:eastAsia="Plus Jakarta Sans" w:hAnsi="Plus Jakarta Sans"/>
          <w:sz w:val="24"/>
          <w:szCs w:val="24"/>
          <w:rtl w:val="0"/>
        </w:rPr>
        <w:t xml:space="preserve">In this Milestone, you’ll step into the shoes of a data contractor who is helping a new fast-food restaurant understand their customer base. You will need to make use of one type of outer join to help the restaurant manager combine information about their customers. These customers include registered customers who have accounts on the restaurant’s website, and guest customers who do not register for accounts.</w:t>
      </w:r>
    </w:p>
    <w:p w:rsidR="00000000" w:rsidDel="00000000" w:rsidP="00000000" w:rsidRDefault="00000000" w:rsidRPr="00000000" w14:paraId="0000000D">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E">
      <w:pPr>
        <w:spacing w:line="300" w:lineRule="auto"/>
        <w:rPr/>
      </w:pPr>
      <w:r w:rsidDel="00000000" w:rsidR="00000000" w:rsidRPr="00000000">
        <w:rPr>
          <w:rFonts w:ascii="Plus Jakarta Sans ExtraBold" w:cs="Plus Jakarta Sans ExtraBold" w:eastAsia="Plus Jakarta Sans ExtraBold" w:hAnsi="Plus Jakarta Sans ExtraBold"/>
          <w:sz w:val="24"/>
          <w:szCs w:val="24"/>
          <w:rtl w:val="0"/>
        </w:rPr>
        <w:t xml:space="preserve">SQL App</w:t>
      </w:r>
      <w:r w:rsidDel="00000000" w:rsidR="00000000" w:rsidRPr="00000000">
        <w:rPr>
          <w:rtl w:val="0"/>
        </w:rPr>
        <w:t xml:space="preserve">: </w:t>
      </w:r>
      <w:hyperlink r:id="rId7">
        <w:r w:rsidDel="00000000" w:rsidR="00000000" w:rsidRPr="00000000">
          <w:rPr>
            <w:rFonts w:ascii="Plus Jakarta Sans" w:cs="Plus Jakarta Sans" w:eastAsia="Plus Jakarta Sans" w:hAnsi="Plus Jakarta Sans"/>
            <w:b w:val="1"/>
            <w:color w:val="b67ae5"/>
            <w:sz w:val="24"/>
            <w:szCs w:val="24"/>
            <w:u w:val="single"/>
            <w:rtl w:val="0"/>
          </w:rPr>
          <w:t xml:space="preserve">Here’s that link</w:t>
        </w:r>
      </w:hyperlink>
      <w:r w:rsidDel="00000000" w:rsidR="00000000" w:rsidRPr="00000000">
        <w:rPr>
          <w:rFonts w:ascii="Plus Jakarta Sans" w:cs="Plus Jakarta Sans" w:eastAsia="Plus Jakarta Sans" w:hAnsi="Plus Jakarta Sans"/>
          <w:sz w:val="24"/>
          <w:szCs w:val="24"/>
          <w:rtl w:val="0"/>
        </w:rPr>
        <w:t xml:space="preserve"> to our specialized SQL app, where you’ll write your SQL queries and interact with the data. </w:t>
      </w:r>
      <w:r w:rsidDel="00000000" w:rsidR="00000000" w:rsidRPr="00000000">
        <w:rPr>
          <w:rtl w:val="0"/>
        </w:rPr>
      </w:r>
    </w:p>
    <w:p w:rsidR="00000000" w:rsidDel="00000000" w:rsidP="00000000" w:rsidRDefault="00000000" w:rsidRPr="00000000" w14:paraId="0000000F">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0">
      <w:pPr>
        <w:spacing w:after="0" w:before="0" w:line="300" w:lineRule="auto"/>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sz w:val="36"/>
          <w:szCs w:val="36"/>
          <w:rtl w:val="0"/>
        </w:rPr>
        <w:t xml:space="preserve">Data Set</w:t>
      </w:r>
      <w:r w:rsidDel="00000000" w:rsidR="00000000" w:rsidRPr="00000000">
        <w:rPr>
          <w:rFonts w:ascii="Barlow" w:cs="Barlow" w:eastAsia="Barlow" w:hAnsi="Barlow"/>
          <w:sz w:val="36"/>
          <w:szCs w:val="36"/>
          <w:rtl w:val="0"/>
        </w:rPr>
        <w:t xml:space="preserve"> </w:t>
      </w:r>
      <w:r w:rsidDel="00000000" w:rsidR="00000000" w:rsidRPr="00000000">
        <w:rPr>
          <w:rFonts w:ascii="Barlow" w:cs="Barlow" w:eastAsia="Barlow" w:hAnsi="Barlow"/>
          <w:b w:val="1"/>
          <w:sz w:val="36"/>
          <w:szCs w:val="36"/>
          <w:rtl w:val="0"/>
        </w:rPr>
        <w:t xml:space="preserve">Description </w:t>
      </w:r>
    </w:p>
    <w:p w:rsidR="00000000" w:rsidDel="00000000" w:rsidP="00000000" w:rsidRDefault="00000000" w:rsidRPr="00000000" w14:paraId="00000011">
      <w:pPr>
        <w:ind w:left="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The data in this Milestone (</w:t>
      </w:r>
      <w:r w:rsidDel="00000000" w:rsidR="00000000" w:rsidRPr="00000000">
        <w:rPr>
          <w:rFonts w:ascii="Inconsolata" w:cs="Inconsolata" w:eastAsia="Inconsolata" w:hAnsi="Inconsolata"/>
          <w:sz w:val="24"/>
          <w:szCs w:val="24"/>
          <w:shd w:fill="efefef" w:val="clear"/>
          <w:rtl w:val="0"/>
        </w:rPr>
        <w:t xml:space="preserve">fastkitchen.*</w:t>
      </w:r>
      <w:r w:rsidDel="00000000" w:rsidR="00000000" w:rsidRPr="00000000">
        <w:rPr>
          <w:rFonts w:ascii="Plus Jakarta Sans" w:cs="Plus Jakarta Sans" w:eastAsia="Plus Jakarta Sans" w:hAnsi="Plus Jakarta Sans"/>
          <w:sz w:val="24"/>
          <w:szCs w:val="24"/>
          <w:rtl w:val="0"/>
        </w:rPr>
        <w:t xml:space="preserve">) depicts orders made at a fictional takeout-only fast food restaurant in the Midwestern United States. The restaurant has an online site where customers can put in orders for carryout or delivery; customers can also make orders offline at the restaurant’s storefront. You will be working with two tables in this Milestone: orders and users.</w:t>
      </w:r>
    </w:p>
    <w:p w:rsidR="00000000" w:rsidDel="00000000" w:rsidP="00000000" w:rsidRDefault="00000000" w:rsidRPr="00000000" w14:paraId="00000012">
      <w:pPr>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3">
      <w:pPr>
        <w:ind w:left="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Each row in the orders table is a single order that was placed at the restaurant. This table has seven columns:</w:t>
      </w:r>
    </w:p>
    <w:p w:rsidR="00000000" w:rsidDel="00000000" w:rsidP="00000000" w:rsidRDefault="00000000" w:rsidRPr="00000000" w14:paraId="00000014">
      <w:pPr>
        <w:numPr>
          <w:ilvl w:val="0"/>
          <w:numId w:val="2"/>
        </w:numPr>
        <w:ind w:left="720" w:hanging="360"/>
        <w:rPr>
          <w:rFonts w:ascii="Plus Jakarta Sans" w:cs="Plus Jakarta Sans" w:eastAsia="Plus Jakarta Sans" w:hAnsi="Plus Jakarta Sans"/>
          <w:sz w:val="24"/>
          <w:szCs w:val="24"/>
          <w:u w:val="none"/>
        </w:rPr>
      </w:pPr>
      <w:r w:rsidDel="00000000" w:rsidR="00000000" w:rsidRPr="00000000">
        <w:rPr>
          <w:rFonts w:ascii="Inconsolata" w:cs="Inconsolata" w:eastAsia="Inconsolata" w:hAnsi="Inconsolata"/>
          <w:b w:val="1"/>
          <w:sz w:val="24"/>
          <w:szCs w:val="24"/>
          <w:rtl w:val="0"/>
        </w:rPr>
        <w:t xml:space="preserve">order_id</w:t>
      </w:r>
      <w:r w:rsidDel="00000000" w:rsidR="00000000" w:rsidRPr="00000000">
        <w:rPr>
          <w:rFonts w:ascii="Plus Jakarta Sans" w:cs="Plus Jakarta Sans" w:eastAsia="Plus Jakarta Sans" w:hAnsi="Plus Jakarta Sans"/>
          <w:sz w:val="24"/>
          <w:szCs w:val="24"/>
          <w:rtl w:val="0"/>
        </w:rPr>
        <w:t xml:space="preserve"> - unique order id, primary key</w:t>
      </w:r>
    </w:p>
    <w:p w:rsidR="00000000" w:rsidDel="00000000" w:rsidP="00000000" w:rsidRDefault="00000000" w:rsidRPr="00000000" w14:paraId="00000015">
      <w:pPr>
        <w:numPr>
          <w:ilvl w:val="0"/>
          <w:numId w:val="2"/>
        </w:numPr>
        <w:ind w:left="720" w:hanging="360"/>
        <w:rPr>
          <w:rFonts w:ascii="Plus Jakarta Sans" w:cs="Plus Jakarta Sans" w:eastAsia="Plus Jakarta Sans" w:hAnsi="Plus Jakarta Sans"/>
          <w:sz w:val="24"/>
          <w:szCs w:val="24"/>
          <w:u w:val="none"/>
        </w:rPr>
      </w:pPr>
      <w:r w:rsidDel="00000000" w:rsidR="00000000" w:rsidRPr="00000000">
        <w:rPr>
          <w:rFonts w:ascii="Inconsolata" w:cs="Inconsolata" w:eastAsia="Inconsolata" w:hAnsi="Inconsolata"/>
          <w:b w:val="1"/>
          <w:sz w:val="24"/>
          <w:szCs w:val="24"/>
          <w:rtl w:val="0"/>
        </w:rPr>
        <w:t xml:space="preserve">timestamp</w:t>
      </w:r>
      <w:r w:rsidDel="00000000" w:rsidR="00000000" w:rsidRPr="00000000">
        <w:rPr>
          <w:rFonts w:ascii="Plus Jakarta Sans" w:cs="Plus Jakarta Sans" w:eastAsia="Plus Jakarta Sans" w:hAnsi="Plus Jakarta Sans"/>
          <w:sz w:val="24"/>
          <w:szCs w:val="24"/>
          <w:rtl w:val="0"/>
        </w:rPr>
        <w:t xml:space="preserve"> - when the order was made</w:t>
      </w:r>
    </w:p>
    <w:p w:rsidR="00000000" w:rsidDel="00000000" w:rsidP="00000000" w:rsidRDefault="00000000" w:rsidRPr="00000000" w14:paraId="00000016">
      <w:pPr>
        <w:numPr>
          <w:ilvl w:val="0"/>
          <w:numId w:val="2"/>
        </w:numPr>
        <w:ind w:left="720" w:hanging="360"/>
        <w:rPr>
          <w:rFonts w:ascii="Plus Jakarta Sans" w:cs="Plus Jakarta Sans" w:eastAsia="Plus Jakarta Sans" w:hAnsi="Plus Jakarta Sans"/>
          <w:sz w:val="24"/>
          <w:szCs w:val="24"/>
          <w:u w:val="none"/>
        </w:rPr>
      </w:pPr>
      <w:r w:rsidDel="00000000" w:rsidR="00000000" w:rsidRPr="00000000">
        <w:rPr>
          <w:rFonts w:ascii="Inconsolata" w:cs="Inconsolata" w:eastAsia="Inconsolata" w:hAnsi="Inconsolata"/>
          <w:b w:val="1"/>
          <w:sz w:val="24"/>
          <w:szCs w:val="24"/>
          <w:rtl w:val="0"/>
        </w:rPr>
        <w:t xml:space="preserve">user_id </w:t>
      </w:r>
      <w:r w:rsidDel="00000000" w:rsidR="00000000" w:rsidRPr="00000000">
        <w:rPr>
          <w:rFonts w:ascii="Plus Jakarta Sans" w:cs="Plus Jakarta Sans" w:eastAsia="Plus Jakarta Sans" w:hAnsi="Plus Jakarta Sans"/>
          <w:b w:val="1"/>
          <w:sz w:val="24"/>
          <w:szCs w:val="24"/>
          <w:rtl w:val="0"/>
        </w:rPr>
        <w:t xml:space="preserve">- </w:t>
      </w:r>
      <w:r w:rsidDel="00000000" w:rsidR="00000000" w:rsidRPr="00000000">
        <w:rPr>
          <w:rFonts w:ascii="Plus Jakarta Sans" w:cs="Plus Jakarta Sans" w:eastAsia="Plus Jakarta Sans" w:hAnsi="Plus Jakarta Sans"/>
          <w:sz w:val="24"/>
          <w:szCs w:val="24"/>
          <w:rtl w:val="0"/>
        </w:rPr>
        <w:t xml:space="preserve">user_id for registered accounts, blank if guest customer</w:t>
      </w:r>
    </w:p>
    <w:p w:rsidR="00000000" w:rsidDel="00000000" w:rsidP="00000000" w:rsidRDefault="00000000" w:rsidRPr="00000000" w14:paraId="00000017">
      <w:pPr>
        <w:numPr>
          <w:ilvl w:val="0"/>
          <w:numId w:val="2"/>
        </w:numPr>
        <w:ind w:left="720" w:hanging="360"/>
        <w:rPr>
          <w:rFonts w:ascii="Plus Jakarta Sans" w:cs="Plus Jakarta Sans" w:eastAsia="Plus Jakarta Sans" w:hAnsi="Plus Jakarta Sans"/>
          <w:sz w:val="24"/>
          <w:szCs w:val="24"/>
          <w:u w:val="none"/>
        </w:rPr>
      </w:pPr>
      <w:r w:rsidDel="00000000" w:rsidR="00000000" w:rsidRPr="00000000">
        <w:rPr>
          <w:rFonts w:ascii="Inconsolata" w:cs="Inconsolata" w:eastAsia="Inconsolata" w:hAnsi="Inconsolata"/>
          <w:b w:val="1"/>
          <w:sz w:val="24"/>
          <w:szCs w:val="24"/>
          <w:rtl w:val="0"/>
        </w:rPr>
        <w:t xml:space="preserve">order_type</w:t>
      </w:r>
      <w:r w:rsidDel="00000000" w:rsidR="00000000" w:rsidRPr="00000000">
        <w:rPr>
          <w:rFonts w:ascii="Plus Jakarta Sans" w:cs="Plus Jakarta Sans" w:eastAsia="Plus Jakarta Sans" w:hAnsi="Plus Jakarta Sans"/>
          <w:sz w:val="24"/>
          <w:szCs w:val="24"/>
          <w:rtl w:val="0"/>
        </w:rPr>
        <w:t xml:space="preserve"> - whether the order was made onsite, online carryout, or online delivery</w:t>
      </w:r>
    </w:p>
    <w:p w:rsidR="00000000" w:rsidDel="00000000" w:rsidP="00000000" w:rsidRDefault="00000000" w:rsidRPr="00000000" w14:paraId="00000018">
      <w:pPr>
        <w:numPr>
          <w:ilvl w:val="0"/>
          <w:numId w:val="2"/>
        </w:numPr>
        <w:ind w:left="720" w:hanging="360"/>
        <w:rPr>
          <w:rFonts w:ascii="Plus Jakarta Sans" w:cs="Plus Jakarta Sans" w:eastAsia="Plus Jakarta Sans" w:hAnsi="Plus Jakarta Sans"/>
          <w:sz w:val="24"/>
          <w:szCs w:val="24"/>
          <w:u w:val="none"/>
        </w:rPr>
      </w:pPr>
      <w:r w:rsidDel="00000000" w:rsidR="00000000" w:rsidRPr="00000000">
        <w:rPr>
          <w:rFonts w:ascii="Inconsolata" w:cs="Inconsolata" w:eastAsia="Inconsolata" w:hAnsi="Inconsolata"/>
          <w:b w:val="1"/>
          <w:sz w:val="24"/>
          <w:szCs w:val="24"/>
          <w:rtl w:val="0"/>
        </w:rPr>
        <w:t xml:space="preserve">subtotal</w:t>
      </w:r>
      <w:r w:rsidDel="00000000" w:rsidR="00000000" w:rsidRPr="00000000">
        <w:rPr>
          <w:rFonts w:ascii="Plus Jakarta Sans" w:cs="Plus Jakarta Sans" w:eastAsia="Plus Jakarta Sans" w:hAnsi="Plus Jakarta Sans"/>
          <w:sz w:val="24"/>
          <w:szCs w:val="24"/>
          <w:rtl w:val="0"/>
        </w:rPr>
        <w:t xml:space="preserve"> - base amount for the order</w:t>
      </w:r>
    </w:p>
    <w:p w:rsidR="00000000" w:rsidDel="00000000" w:rsidP="00000000" w:rsidRDefault="00000000" w:rsidRPr="00000000" w14:paraId="00000019">
      <w:pPr>
        <w:numPr>
          <w:ilvl w:val="0"/>
          <w:numId w:val="2"/>
        </w:numPr>
        <w:ind w:left="720" w:hanging="360"/>
        <w:rPr>
          <w:rFonts w:ascii="Plus Jakarta Sans" w:cs="Plus Jakarta Sans" w:eastAsia="Plus Jakarta Sans" w:hAnsi="Plus Jakarta Sans"/>
          <w:sz w:val="24"/>
          <w:szCs w:val="24"/>
          <w:u w:val="none"/>
        </w:rPr>
      </w:pPr>
      <w:r w:rsidDel="00000000" w:rsidR="00000000" w:rsidRPr="00000000">
        <w:rPr>
          <w:rFonts w:ascii="Inconsolata" w:cs="Inconsolata" w:eastAsia="Inconsolata" w:hAnsi="Inconsolata"/>
          <w:b w:val="1"/>
          <w:sz w:val="24"/>
          <w:szCs w:val="24"/>
          <w:rtl w:val="0"/>
        </w:rPr>
        <w:t xml:space="preserve">tip</w:t>
      </w:r>
      <w:r w:rsidDel="00000000" w:rsidR="00000000" w:rsidRPr="00000000">
        <w:rPr>
          <w:rFonts w:ascii="Plus Jakarta Sans" w:cs="Plus Jakarta Sans" w:eastAsia="Plus Jakarta Sans" w:hAnsi="Plus Jakarta Sans"/>
          <w:sz w:val="24"/>
          <w:szCs w:val="24"/>
          <w:rtl w:val="0"/>
        </w:rPr>
        <w:t xml:space="preserve"> - amount of tip, if any, left by the customer</w:t>
      </w:r>
    </w:p>
    <w:p w:rsidR="00000000" w:rsidDel="00000000" w:rsidP="00000000" w:rsidRDefault="00000000" w:rsidRPr="00000000" w14:paraId="0000001A">
      <w:pPr>
        <w:numPr>
          <w:ilvl w:val="0"/>
          <w:numId w:val="2"/>
        </w:numPr>
        <w:ind w:left="720" w:hanging="360"/>
        <w:rPr>
          <w:rFonts w:ascii="Plus Jakarta Sans" w:cs="Plus Jakarta Sans" w:eastAsia="Plus Jakarta Sans" w:hAnsi="Plus Jakarta Sans"/>
          <w:sz w:val="24"/>
          <w:szCs w:val="24"/>
          <w:u w:val="none"/>
        </w:rPr>
      </w:pPr>
      <w:r w:rsidDel="00000000" w:rsidR="00000000" w:rsidRPr="00000000">
        <w:rPr>
          <w:rFonts w:ascii="Inconsolata" w:cs="Inconsolata" w:eastAsia="Inconsolata" w:hAnsi="Inconsolata"/>
          <w:b w:val="1"/>
          <w:sz w:val="24"/>
          <w:szCs w:val="24"/>
          <w:rtl w:val="0"/>
        </w:rPr>
        <w:t xml:space="preserve">total</w:t>
      </w:r>
      <w:r w:rsidDel="00000000" w:rsidR="00000000" w:rsidRPr="00000000">
        <w:rPr>
          <w:rFonts w:ascii="Plus Jakarta Sans" w:cs="Plus Jakarta Sans" w:eastAsia="Plus Jakarta Sans" w:hAnsi="Plus Jakarta Sans"/>
          <w:sz w:val="24"/>
          <w:szCs w:val="24"/>
          <w:rtl w:val="0"/>
        </w:rPr>
        <w:t xml:space="preserve"> - subtotal + tip</w:t>
      </w:r>
    </w:p>
    <w:p w:rsidR="00000000" w:rsidDel="00000000" w:rsidP="00000000" w:rsidRDefault="00000000" w:rsidRPr="00000000" w14:paraId="0000001B">
      <w:pPr>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C">
      <w:pPr>
        <w:ind w:left="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Customers have the option of creating a user account, which can be used both in person and online. The users table has five columns:</w:t>
      </w:r>
    </w:p>
    <w:p w:rsidR="00000000" w:rsidDel="00000000" w:rsidP="00000000" w:rsidRDefault="00000000" w:rsidRPr="00000000" w14:paraId="0000001D">
      <w:pPr>
        <w:numPr>
          <w:ilvl w:val="0"/>
          <w:numId w:val="1"/>
        </w:numPr>
        <w:ind w:left="720" w:hanging="360"/>
        <w:rPr>
          <w:rFonts w:ascii="Plus Jakarta Sans" w:cs="Plus Jakarta Sans" w:eastAsia="Plus Jakarta Sans" w:hAnsi="Plus Jakarta Sans"/>
          <w:sz w:val="24"/>
          <w:szCs w:val="24"/>
          <w:u w:val="none"/>
        </w:rPr>
      </w:pPr>
      <w:r w:rsidDel="00000000" w:rsidR="00000000" w:rsidRPr="00000000">
        <w:rPr>
          <w:rFonts w:ascii="Inconsolata" w:cs="Inconsolata" w:eastAsia="Inconsolata" w:hAnsi="Inconsolata"/>
          <w:b w:val="1"/>
          <w:sz w:val="24"/>
          <w:szCs w:val="24"/>
          <w:rtl w:val="0"/>
        </w:rPr>
        <w:t xml:space="preserve">user_id</w:t>
      </w:r>
      <w:r w:rsidDel="00000000" w:rsidR="00000000" w:rsidRPr="00000000">
        <w:rPr>
          <w:rFonts w:ascii="Plus Jakarta Sans" w:cs="Plus Jakarta Sans" w:eastAsia="Plus Jakarta Sans" w:hAnsi="Plus Jakarta Sans"/>
          <w:sz w:val="24"/>
          <w:szCs w:val="24"/>
          <w:rtl w:val="0"/>
        </w:rPr>
        <w:t xml:space="preserve"> - unique user_id value, primary key</w:t>
      </w:r>
    </w:p>
    <w:p w:rsidR="00000000" w:rsidDel="00000000" w:rsidP="00000000" w:rsidRDefault="00000000" w:rsidRPr="00000000" w14:paraId="0000001E">
      <w:pPr>
        <w:numPr>
          <w:ilvl w:val="0"/>
          <w:numId w:val="1"/>
        </w:numPr>
        <w:ind w:left="720" w:hanging="360"/>
        <w:rPr>
          <w:rFonts w:ascii="Plus Jakarta Sans" w:cs="Plus Jakarta Sans" w:eastAsia="Plus Jakarta Sans" w:hAnsi="Plus Jakarta Sans"/>
          <w:sz w:val="24"/>
          <w:szCs w:val="24"/>
          <w:u w:val="none"/>
        </w:rPr>
      </w:pPr>
      <w:r w:rsidDel="00000000" w:rsidR="00000000" w:rsidRPr="00000000">
        <w:rPr>
          <w:rFonts w:ascii="Inconsolata" w:cs="Inconsolata" w:eastAsia="Inconsolata" w:hAnsi="Inconsolata"/>
          <w:b w:val="1"/>
          <w:sz w:val="24"/>
          <w:szCs w:val="24"/>
          <w:rtl w:val="0"/>
        </w:rPr>
        <w:t xml:space="preserve">reg_timestamp</w:t>
      </w:r>
      <w:r w:rsidDel="00000000" w:rsidR="00000000" w:rsidRPr="00000000">
        <w:rPr>
          <w:rFonts w:ascii="Plus Jakarta Sans" w:cs="Plus Jakarta Sans" w:eastAsia="Plus Jakarta Sans" w:hAnsi="Plus Jakarta Sans"/>
          <w:sz w:val="24"/>
          <w:szCs w:val="24"/>
          <w:rtl w:val="0"/>
        </w:rPr>
        <w:t xml:space="preserve"> - when the user registered their account</w:t>
      </w:r>
    </w:p>
    <w:p w:rsidR="00000000" w:rsidDel="00000000" w:rsidP="00000000" w:rsidRDefault="00000000" w:rsidRPr="00000000" w14:paraId="0000001F">
      <w:pPr>
        <w:numPr>
          <w:ilvl w:val="0"/>
          <w:numId w:val="1"/>
        </w:numPr>
        <w:ind w:left="720" w:hanging="360"/>
        <w:rPr>
          <w:rFonts w:ascii="Plus Jakarta Sans" w:cs="Plus Jakarta Sans" w:eastAsia="Plus Jakarta Sans" w:hAnsi="Plus Jakarta Sans"/>
          <w:sz w:val="24"/>
          <w:szCs w:val="24"/>
          <w:u w:val="none"/>
        </w:rPr>
      </w:pPr>
      <w:r w:rsidDel="00000000" w:rsidR="00000000" w:rsidRPr="00000000">
        <w:rPr>
          <w:rFonts w:ascii="Inconsolata" w:cs="Inconsolata" w:eastAsia="Inconsolata" w:hAnsi="Inconsolata"/>
          <w:b w:val="1"/>
          <w:sz w:val="24"/>
          <w:szCs w:val="24"/>
          <w:rtl w:val="0"/>
        </w:rPr>
        <w:t xml:space="preserve">city</w:t>
      </w:r>
      <w:r w:rsidDel="00000000" w:rsidR="00000000" w:rsidRPr="00000000">
        <w:rPr>
          <w:rFonts w:ascii="Plus Jakarta Sans" w:cs="Plus Jakarta Sans" w:eastAsia="Plus Jakarta Sans" w:hAnsi="Plus Jakarta Sans"/>
          <w:sz w:val="24"/>
          <w:szCs w:val="24"/>
          <w:rtl w:val="0"/>
        </w:rPr>
        <w:t xml:space="preserve"> - user city</w:t>
      </w:r>
    </w:p>
    <w:p w:rsidR="00000000" w:rsidDel="00000000" w:rsidP="00000000" w:rsidRDefault="00000000" w:rsidRPr="00000000" w14:paraId="00000020">
      <w:pPr>
        <w:numPr>
          <w:ilvl w:val="0"/>
          <w:numId w:val="1"/>
        </w:numPr>
        <w:ind w:left="720" w:hanging="360"/>
        <w:rPr>
          <w:rFonts w:ascii="Plus Jakarta Sans" w:cs="Plus Jakarta Sans" w:eastAsia="Plus Jakarta Sans" w:hAnsi="Plus Jakarta Sans"/>
          <w:sz w:val="24"/>
          <w:szCs w:val="24"/>
          <w:u w:val="none"/>
        </w:rPr>
      </w:pPr>
      <w:r w:rsidDel="00000000" w:rsidR="00000000" w:rsidRPr="00000000">
        <w:rPr>
          <w:rFonts w:ascii="Inconsolata" w:cs="Inconsolata" w:eastAsia="Inconsolata" w:hAnsi="Inconsolata"/>
          <w:b w:val="1"/>
          <w:sz w:val="24"/>
          <w:szCs w:val="24"/>
          <w:rtl w:val="0"/>
        </w:rPr>
        <w:t xml:space="preserve">state</w:t>
      </w:r>
      <w:r w:rsidDel="00000000" w:rsidR="00000000" w:rsidRPr="00000000">
        <w:rPr>
          <w:rFonts w:ascii="Plus Jakarta Sans" w:cs="Plus Jakarta Sans" w:eastAsia="Plus Jakarta Sans" w:hAnsi="Plus Jakarta Sans"/>
          <w:sz w:val="24"/>
          <w:szCs w:val="24"/>
          <w:rtl w:val="0"/>
        </w:rPr>
        <w:t xml:space="preserve"> - two-letter code for state</w:t>
      </w:r>
    </w:p>
    <w:p w:rsidR="00000000" w:rsidDel="00000000" w:rsidP="00000000" w:rsidRDefault="00000000" w:rsidRPr="00000000" w14:paraId="00000021">
      <w:pPr>
        <w:numPr>
          <w:ilvl w:val="0"/>
          <w:numId w:val="1"/>
        </w:numPr>
        <w:ind w:left="720" w:hanging="360"/>
        <w:rPr>
          <w:rFonts w:ascii="Plus Jakarta Sans" w:cs="Plus Jakarta Sans" w:eastAsia="Plus Jakarta Sans" w:hAnsi="Plus Jakarta Sans"/>
          <w:sz w:val="24"/>
          <w:szCs w:val="24"/>
          <w:u w:val="none"/>
        </w:rPr>
      </w:pPr>
      <w:r w:rsidDel="00000000" w:rsidR="00000000" w:rsidRPr="00000000">
        <w:rPr>
          <w:rFonts w:ascii="Inconsolata" w:cs="Inconsolata" w:eastAsia="Inconsolata" w:hAnsi="Inconsolata"/>
          <w:b w:val="1"/>
          <w:sz w:val="24"/>
          <w:szCs w:val="24"/>
          <w:rtl w:val="0"/>
        </w:rPr>
        <w:t xml:space="preserve">zip</w:t>
      </w:r>
      <w:r w:rsidDel="00000000" w:rsidR="00000000" w:rsidRPr="00000000">
        <w:rPr>
          <w:rFonts w:ascii="Plus Jakarta Sans" w:cs="Plus Jakarta Sans" w:eastAsia="Plus Jakarta Sans" w:hAnsi="Plus Jakarta Sans"/>
          <w:sz w:val="24"/>
          <w:szCs w:val="24"/>
          <w:rtl w:val="0"/>
        </w:rPr>
        <w:t xml:space="preserve"> - zip code</w:t>
      </w:r>
    </w:p>
    <w:p w:rsidR="00000000" w:rsidDel="00000000" w:rsidP="00000000" w:rsidRDefault="00000000" w:rsidRPr="00000000" w14:paraId="00000022">
      <w:pPr>
        <w:spacing w:after="0" w:before="0" w:line="300" w:lineRule="auto"/>
        <w:rPr>
          <w:rFonts w:ascii="Plus Jakarta Sans" w:cs="Plus Jakarta Sans" w:eastAsia="Plus Jakarta Sans" w:hAnsi="Plus Jakarta San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0" w:before="0"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24">
      <w:pPr>
        <w:spacing w:after="0" w:before="0"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1:</w:t>
      </w:r>
      <w:r w:rsidDel="00000000" w:rsidR="00000000" w:rsidRPr="00000000">
        <w:rPr>
          <w:rFonts w:ascii="Barlow" w:cs="Barlow" w:eastAsia="Barlow" w:hAnsi="Barlow"/>
          <w:sz w:val="36"/>
          <w:szCs w:val="36"/>
          <w:rtl w:val="0"/>
        </w:rPr>
        <w:t xml:space="preserve"> Explore information about orders.</w:t>
      </w:r>
      <w:r w:rsidDel="00000000" w:rsidR="00000000" w:rsidRPr="00000000">
        <w:rPr>
          <w:rtl w:val="0"/>
        </w:rPr>
      </w:r>
    </w:p>
    <w:p w:rsidR="00000000" w:rsidDel="00000000" w:rsidP="00000000" w:rsidRDefault="00000000" w:rsidRPr="00000000" w14:paraId="00000025">
      <w:pPr>
        <w:spacing w:after="0" w:before="0" w:line="300" w:lineRule="auto"/>
        <w:ind w:left="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To start off, let’s warm up with some questions on the individual tables, before we ask questions that require joining the two tables together. Let’s look at the </w:t>
      </w:r>
      <w:r w:rsidDel="00000000" w:rsidR="00000000" w:rsidRPr="00000000">
        <w:rPr>
          <w:rFonts w:ascii="Inconsolata" w:cs="Inconsolata" w:eastAsia="Inconsolata" w:hAnsi="Inconsolata"/>
          <w:sz w:val="24"/>
          <w:szCs w:val="24"/>
          <w:shd w:fill="efefef" w:val="clear"/>
          <w:rtl w:val="0"/>
        </w:rPr>
        <w:t xml:space="preserve">orders</w:t>
      </w:r>
      <w:r w:rsidDel="00000000" w:rsidR="00000000" w:rsidRPr="00000000">
        <w:rPr>
          <w:rFonts w:ascii="Plus Jakarta Sans" w:cs="Plus Jakarta Sans" w:eastAsia="Plus Jakarta Sans" w:hAnsi="Plus Jakarta Sans"/>
          <w:sz w:val="24"/>
          <w:szCs w:val="24"/>
          <w:rtl w:val="0"/>
        </w:rPr>
        <w:t xml:space="preserve"> table first.</w:t>
      </w:r>
    </w:p>
    <w:p w:rsidR="00000000" w:rsidDel="00000000" w:rsidP="00000000" w:rsidRDefault="00000000" w:rsidRPr="00000000" w14:paraId="00000026">
      <w:pPr>
        <w:spacing w:after="0" w:before="0" w:line="300" w:lineRule="auto"/>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27">
      <w:pPr>
        <w:spacing w:after="0" w:before="0" w:line="300" w:lineRule="auto"/>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28">
      <w:pPr>
        <w:spacing w:after="0" w:before="0" w:line="300" w:lineRule="auto"/>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29">
      <w:pPr>
        <w:spacing w:after="0" w:before="0" w:line="300" w:lineRule="auto"/>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2A">
      <w:pPr>
        <w:numPr>
          <w:ilvl w:val="0"/>
          <w:numId w:val="5"/>
        </w:numPr>
        <w:spacing w:after="0" w:before="0"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What is the average total amount (including tips) spent per order?</w:t>
      </w:r>
    </w:p>
    <w:p w:rsidR="00000000" w:rsidDel="00000000" w:rsidP="00000000" w:rsidRDefault="00000000" w:rsidRPr="00000000" w14:paraId="0000002B">
      <w:pPr>
        <w:spacing w:after="0" w:before="0"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tbl>
      <w:tblPr>
        <w:tblStyle w:val="Table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2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2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AVG(total) AS average_total_amount</w:t>
            </w:r>
          </w:p>
          <w:p w:rsidR="00000000" w:rsidDel="00000000" w:rsidP="00000000" w:rsidRDefault="00000000" w:rsidRPr="00000000" w14:paraId="0000002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2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fastkitchen.orders</w:t>
            </w:r>
          </w:p>
        </w:tc>
      </w:tr>
    </w:tbl>
    <w:p w:rsidR="00000000" w:rsidDel="00000000" w:rsidP="00000000" w:rsidRDefault="00000000" w:rsidRPr="00000000" w14:paraId="00000030">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31">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22.22 (rounded)</w:t>
            </w:r>
          </w:p>
        </w:tc>
      </w:tr>
    </w:tbl>
    <w:p w:rsidR="00000000" w:rsidDel="00000000" w:rsidP="00000000" w:rsidRDefault="00000000" w:rsidRPr="00000000" w14:paraId="00000032">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33">
      <w:pPr>
        <w:numPr>
          <w:ilvl w:val="0"/>
          <w:numId w:val="5"/>
        </w:numPr>
        <w:spacing w:after="0" w:before="0"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Compare the average subtotals, tips, and totals spent by each order type (onsite, carryout, delivery). Are there any major differences between order types?</w:t>
      </w:r>
    </w:p>
    <w:p w:rsidR="00000000" w:rsidDel="00000000" w:rsidP="00000000" w:rsidRDefault="00000000" w:rsidRPr="00000000" w14:paraId="00000034">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3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3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order_type,</w:t>
            </w:r>
          </w:p>
          <w:p w:rsidR="00000000" w:rsidDel="00000000" w:rsidP="00000000" w:rsidRDefault="00000000" w:rsidRPr="00000000" w14:paraId="0000003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AVG(subtotal) AS average_subtotal,</w:t>
            </w:r>
          </w:p>
          <w:p w:rsidR="00000000" w:rsidDel="00000000" w:rsidP="00000000" w:rsidRDefault="00000000" w:rsidRPr="00000000" w14:paraId="0000003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AVG(tip) AS average_tip,</w:t>
            </w:r>
          </w:p>
          <w:p w:rsidR="00000000" w:rsidDel="00000000" w:rsidP="00000000" w:rsidRDefault="00000000" w:rsidRPr="00000000" w14:paraId="0000003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AVG(total) AS average_total</w:t>
            </w:r>
          </w:p>
          <w:p w:rsidR="00000000" w:rsidDel="00000000" w:rsidP="00000000" w:rsidRDefault="00000000" w:rsidRPr="00000000" w14:paraId="0000003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3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fastkitchen.orders</w:t>
            </w:r>
          </w:p>
          <w:p w:rsidR="00000000" w:rsidDel="00000000" w:rsidP="00000000" w:rsidRDefault="00000000" w:rsidRPr="00000000" w14:paraId="0000003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w:t>
            </w:r>
          </w:p>
          <w:p w:rsidR="00000000" w:rsidDel="00000000" w:rsidP="00000000" w:rsidRDefault="00000000" w:rsidRPr="00000000" w14:paraId="0000003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order_type</w:t>
            </w:r>
          </w:p>
        </w:tc>
      </w:tr>
    </w:tbl>
    <w:p w:rsidR="00000000" w:rsidDel="00000000" w:rsidP="00000000" w:rsidRDefault="00000000" w:rsidRPr="00000000" w14:paraId="0000003E">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3F">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There aren’t major differences between delivery, onsite, and carryout. They’re fairly close to one another. </w:t>
            </w:r>
          </w:p>
        </w:tc>
      </w:tr>
    </w:tbl>
    <w:p w:rsidR="00000000" w:rsidDel="00000000" w:rsidP="00000000" w:rsidRDefault="00000000" w:rsidRPr="00000000" w14:paraId="00000040">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1">
      <w:pPr>
        <w:numPr>
          <w:ilvl w:val="0"/>
          <w:numId w:val="5"/>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Write two different queries to count the number of orders made by registered users and the number of orders made by non-registered customers. Remember, non-registered customers don’t have a user id. Which group is larger?</w:t>
      </w:r>
    </w:p>
    <w:p w:rsidR="00000000" w:rsidDel="00000000" w:rsidP="00000000" w:rsidRDefault="00000000" w:rsidRPr="00000000" w14:paraId="00000042">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5"/>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4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4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 AS registered_user_orders</w:t>
            </w:r>
          </w:p>
          <w:p w:rsidR="00000000" w:rsidDel="00000000" w:rsidP="00000000" w:rsidRDefault="00000000" w:rsidRPr="00000000" w14:paraId="0000004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4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fastkitchen.orders</w:t>
            </w:r>
          </w:p>
          <w:p w:rsidR="00000000" w:rsidDel="00000000" w:rsidP="00000000" w:rsidRDefault="00000000" w:rsidRPr="00000000" w14:paraId="0000004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w:t>
            </w:r>
          </w:p>
          <w:p w:rsidR="00000000" w:rsidDel="00000000" w:rsidP="00000000" w:rsidRDefault="00000000" w:rsidRPr="00000000" w14:paraId="0000004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user_id IS NOT NULL</w:t>
            </w:r>
          </w:p>
        </w:tc>
      </w:tr>
    </w:tbl>
    <w:p w:rsidR="00000000" w:rsidDel="00000000" w:rsidP="00000000" w:rsidRDefault="00000000" w:rsidRPr="00000000" w14:paraId="00000049">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6"/>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4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4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 AS non_registered_user_orders</w:t>
            </w:r>
          </w:p>
          <w:p w:rsidR="00000000" w:rsidDel="00000000" w:rsidP="00000000" w:rsidRDefault="00000000" w:rsidRPr="00000000" w14:paraId="0000004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4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fastkitchen.orders</w:t>
            </w:r>
          </w:p>
          <w:p w:rsidR="00000000" w:rsidDel="00000000" w:rsidP="00000000" w:rsidRDefault="00000000" w:rsidRPr="00000000" w14:paraId="0000004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w:t>
            </w:r>
          </w:p>
          <w:p w:rsidR="00000000" w:rsidDel="00000000" w:rsidP="00000000" w:rsidRDefault="00000000" w:rsidRPr="00000000" w14:paraId="0000004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user_id IS NULL</w:t>
            </w:r>
          </w:p>
        </w:tc>
      </w:tr>
    </w:tbl>
    <w:p w:rsidR="00000000" w:rsidDel="00000000" w:rsidP="00000000" w:rsidRDefault="00000000" w:rsidRPr="00000000" w14:paraId="00000050">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7"/>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51">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2,088</w:t>
            </w:r>
          </w:p>
        </w:tc>
      </w:tr>
    </w:tbl>
    <w:p w:rsidR="00000000" w:rsidDel="00000000" w:rsidP="00000000" w:rsidRDefault="00000000" w:rsidRPr="00000000" w14:paraId="00000052">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3">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4">
      <w:pPr>
        <w:spacing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2:</w:t>
      </w:r>
      <w:r w:rsidDel="00000000" w:rsidR="00000000" w:rsidRPr="00000000">
        <w:rPr>
          <w:rFonts w:ascii="Barlow" w:cs="Barlow" w:eastAsia="Barlow" w:hAnsi="Barlow"/>
          <w:sz w:val="36"/>
          <w:szCs w:val="36"/>
          <w:rtl w:val="0"/>
        </w:rPr>
        <w:t xml:space="preserve"> Explore information about registered users.</w:t>
      </w:r>
      <w:r w:rsidDel="00000000" w:rsidR="00000000" w:rsidRPr="00000000">
        <w:rPr>
          <w:rtl w:val="0"/>
        </w:rPr>
      </w:r>
    </w:p>
    <w:p w:rsidR="00000000" w:rsidDel="00000000" w:rsidP="00000000" w:rsidRDefault="00000000" w:rsidRPr="00000000" w14:paraId="00000055">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Next, we’ll check out the </w:t>
      </w:r>
      <w:r w:rsidDel="00000000" w:rsidR="00000000" w:rsidRPr="00000000">
        <w:rPr>
          <w:rFonts w:ascii="Inconsolata" w:cs="Inconsolata" w:eastAsia="Inconsolata" w:hAnsi="Inconsolata"/>
          <w:sz w:val="24"/>
          <w:szCs w:val="24"/>
          <w:shd w:fill="efefef" w:val="clear"/>
          <w:rtl w:val="0"/>
        </w:rPr>
        <w:t xml:space="preserve">users</w:t>
      </w:r>
      <w:r w:rsidDel="00000000" w:rsidR="00000000" w:rsidRPr="00000000">
        <w:rPr>
          <w:rFonts w:ascii="Plus Jakarta Sans" w:cs="Plus Jakarta Sans" w:eastAsia="Plus Jakarta Sans" w:hAnsi="Plus Jakarta Sans"/>
          <w:sz w:val="24"/>
          <w:szCs w:val="24"/>
          <w:highlight w:val="white"/>
          <w:rtl w:val="0"/>
        </w:rPr>
        <w:t xml:space="preserve"> table.</w:t>
      </w:r>
    </w:p>
    <w:p w:rsidR="00000000" w:rsidDel="00000000" w:rsidP="00000000" w:rsidRDefault="00000000" w:rsidRPr="00000000" w14:paraId="00000056">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7">
      <w:pPr>
        <w:numPr>
          <w:ilvl w:val="0"/>
          <w:numId w:val="3"/>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Write a query that counts the number of users by city. Which city has the highest number of users, and how many users are there?</w:t>
      </w:r>
    </w:p>
    <w:p w:rsidR="00000000" w:rsidDel="00000000" w:rsidP="00000000" w:rsidRDefault="00000000" w:rsidRPr="00000000" w14:paraId="00000058">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8"/>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5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5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city,</w:t>
            </w:r>
          </w:p>
          <w:p w:rsidR="00000000" w:rsidDel="00000000" w:rsidP="00000000" w:rsidRDefault="00000000" w:rsidRPr="00000000" w14:paraId="0000005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 AS user_count</w:t>
            </w:r>
          </w:p>
          <w:p w:rsidR="00000000" w:rsidDel="00000000" w:rsidP="00000000" w:rsidRDefault="00000000" w:rsidRPr="00000000" w14:paraId="0000005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5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fastkitchen.users</w:t>
            </w:r>
          </w:p>
          <w:p w:rsidR="00000000" w:rsidDel="00000000" w:rsidP="00000000" w:rsidRDefault="00000000" w:rsidRPr="00000000" w14:paraId="0000005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w:t>
            </w:r>
          </w:p>
          <w:p w:rsidR="00000000" w:rsidDel="00000000" w:rsidP="00000000" w:rsidRDefault="00000000" w:rsidRPr="00000000" w14:paraId="0000005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city</w:t>
            </w:r>
          </w:p>
          <w:p w:rsidR="00000000" w:rsidDel="00000000" w:rsidP="00000000" w:rsidRDefault="00000000" w:rsidRPr="00000000" w14:paraId="0000006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6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user_count DESC</w:t>
            </w:r>
          </w:p>
          <w:p w:rsidR="00000000" w:rsidDel="00000000" w:rsidP="00000000" w:rsidRDefault="00000000" w:rsidRPr="00000000" w14:paraId="0000006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LIMIT</w:t>
            </w:r>
          </w:p>
          <w:p w:rsidR="00000000" w:rsidDel="00000000" w:rsidP="00000000" w:rsidRDefault="00000000" w:rsidRPr="00000000" w14:paraId="0000006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1</w:t>
            </w:r>
          </w:p>
        </w:tc>
      </w:tr>
    </w:tbl>
    <w:p w:rsidR="00000000" w:rsidDel="00000000" w:rsidP="00000000" w:rsidRDefault="00000000" w:rsidRPr="00000000" w14:paraId="00000064">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9"/>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65">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212</w:t>
            </w:r>
          </w:p>
        </w:tc>
      </w:tr>
    </w:tbl>
    <w:p w:rsidR="00000000" w:rsidDel="00000000" w:rsidP="00000000" w:rsidRDefault="00000000" w:rsidRPr="00000000" w14:paraId="00000066">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7">
      <w:pPr>
        <w:numPr>
          <w:ilvl w:val="0"/>
          <w:numId w:val="3"/>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Expand the query so that you group by zip code as well. Does this help explain what you found in part 2A?</w:t>
      </w:r>
    </w:p>
    <w:p w:rsidR="00000000" w:rsidDel="00000000" w:rsidP="00000000" w:rsidRDefault="00000000" w:rsidRPr="00000000" w14:paraId="00000068">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0"/>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6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6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city,</w:t>
            </w:r>
          </w:p>
          <w:p w:rsidR="00000000" w:rsidDel="00000000" w:rsidP="00000000" w:rsidRDefault="00000000" w:rsidRPr="00000000" w14:paraId="0000006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 AS user_count</w:t>
            </w:r>
          </w:p>
          <w:p w:rsidR="00000000" w:rsidDel="00000000" w:rsidP="00000000" w:rsidRDefault="00000000" w:rsidRPr="00000000" w14:paraId="0000006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6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fastkitchen.users</w:t>
            </w:r>
          </w:p>
          <w:p w:rsidR="00000000" w:rsidDel="00000000" w:rsidP="00000000" w:rsidRDefault="00000000" w:rsidRPr="00000000" w14:paraId="0000006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w:t>
            </w:r>
          </w:p>
          <w:p w:rsidR="00000000" w:rsidDel="00000000" w:rsidP="00000000" w:rsidRDefault="00000000" w:rsidRPr="00000000" w14:paraId="0000006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city,</w:t>
            </w:r>
          </w:p>
          <w:p w:rsidR="00000000" w:rsidDel="00000000" w:rsidP="00000000" w:rsidRDefault="00000000" w:rsidRPr="00000000" w14:paraId="0000007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zip</w:t>
            </w:r>
          </w:p>
          <w:p w:rsidR="00000000" w:rsidDel="00000000" w:rsidP="00000000" w:rsidRDefault="00000000" w:rsidRPr="00000000" w14:paraId="0000007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7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user_count DESC</w:t>
            </w:r>
          </w:p>
        </w:tc>
      </w:tr>
    </w:tbl>
    <w:p w:rsidR="00000000" w:rsidDel="00000000" w:rsidP="00000000" w:rsidRDefault="00000000" w:rsidRPr="00000000" w14:paraId="00000073">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74">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Yes, the values align. </w:t>
            </w:r>
          </w:p>
        </w:tc>
      </w:tr>
    </w:tbl>
    <w:p w:rsidR="00000000" w:rsidDel="00000000" w:rsidP="00000000" w:rsidRDefault="00000000" w:rsidRPr="00000000" w14:paraId="00000075">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76">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77">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78">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79">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7A">
      <w:pPr>
        <w:spacing w:line="300" w:lineRule="auto"/>
        <w:rPr>
          <w:rFonts w:ascii="Barlow" w:cs="Barlow" w:eastAsia="Barlow" w:hAnsi="Barlow"/>
          <w:sz w:val="36"/>
          <w:szCs w:val="36"/>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3:</w:t>
      </w:r>
      <w:r w:rsidDel="00000000" w:rsidR="00000000" w:rsidRPr="00000000">
        <w:rPr>
          <w:rFonts w:ascii="Barlow" w:cs="Barlow" w:eastAsia="Barlow" w:hAnsi="Barlow"/>
          <w:sz w:val="36"/>
          <w:szCs w:val="36"/>
          <w:rtl w:val="0"/>
        </w:rPr>
        <w:t xml:space="preserve"> How do orders compare between zip codes and cities?</w:t>
      </w:r>
    </w:p>
    <w:p w:rsidR="00000000" w:rsidDel="00000000" w:rsidP="00000000" w:rsidRDefault="00000000" w:rsidRPr="00000000" w14:paraId="0000007B">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Finally, we’ll combine the </w:t>
      </w:r>
      <w:r w:rsidDel="00000000" w:rsidR="00000000" w:rsidRPr="00000000">
        <w:rPr>
          <w:rFonts w:ascii="Inconsolata" w:cs="Inconsolata" w:eastAsia="Inconsolata" w:hAnsi="Inconsolata"/>
          <w:sz w:val="24"/>
          <w:szCs w:val="24"/>
          <w:shd w:fill="efefef" w:val="clear"/>
          <w:rtl w:val="0"/>
        </w:rPr>
        <w:t xml:space="preserve">user</w:t>
      </w:r>
      <w:r w:rsidDel="00000000" w:rsidR="00000000" w:rsidRPr="00000000">
        <w:rPr>
          <w:rFonts w:ascii="Plus Jakarta Sans" w:cs="Plus Jakarta Sans" w:eastAsia="Plus Jakarta Sans" w:hAnsi="Plus Jakarta Sans"/>
          <w:sz w:val="24"/>
          <w:szCs w:val="24"/>
          <w:highlight w:val="white"/>
          <w:rtl w:val="0"/>
        </w:rPr>
        <w:t xml:space="preserve"> and </w:t>
      </w:r>
      <w:r w:rsidDel="00000000" w:rsidR="00000000" w:rsidRPr="00000000">
        <w:rPr>
          <w:rFonts w:ascii="Inconsolata" w:cs="Inconsolata" w:eastAsia="Inconsolata" w:hAnsi="Inconsolata"/>
          <w:sz w:val="24"/>
          <w:szCs w:val="24"/>
          <w:shd w:fill="efefef" w:val="clear"/>
          <w:rtl w:val="0"/>
        </w:rPr>
        <w:t xml:space="preserve">orders</w:t>
      </w:r>
      <w:r w:rsidDel="00000000" w:rsidR="00000000" w:rsidRPr="00000000">
        <w:rPr>
          <w:rFonts w:ascii="Plus Jakarta Sans" w:cs="Plus Jakarta Sans" w:eastAsia="Plus Jakarta Sans" w:hAnsi="Plus Jakarta Sans"/>
          <w:sz w:val="24"/>
          <w:szCs w:val="24"/>
          <w:highlight w:val="white"/>
          <w:rtl w:val="0"/>
        </w:rPr>
        <w:t xml:space="preserve"> tables into a single, joined table.</w:t>
      </w:r>
    </w:p>
    <w:p w:rsidR="00000000" w:rsidDel="00000000" w:rsidP="00000000" w:rsidRDefault="00000000" w:rsidRPr="00000000" w14:paraId="0000007C">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7D">
      <w:pPr>
        <w:numPr>
          <w:ilvl w:val="0"/>
          <w:numId w:val="4"/>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To start, simply write a query that returns all of the columns, joining the two tables on the </w:t>
      </w:r>
      <w:r w:rsidDel="00000000" w:rsidR="00000000" w:rsidRPr="00000000">
        <w:rPr>
          <w:rFonts w:ascii="Inconsolata" w:cs="Inconsolata" w:eastAsia="Inconsolata" w:hAnsi="Inconsolata"/>
          <w:b w:val="1"/>
          <w:sz w:val="24"/>
          <w:szCs w:val="24"/>
          <w:highlight w:val="white"/>
          <w:rtl w:val="0"/>
        </w:rPr>
        <w:t xml:space="preserve">user_id</w:t>
      </w:r>
      <w:r w:rsidDel="00000000" w:rsidR="00000000" w:rsidRPr="00000000">
        <w:rPr>
          <w:rFonts w:ascii="Plus Jakarta Sans" w:cs="Plus Jakarta Sans" w:eastAsia="Plus Jakarta Sans" w:hAnsi="Plus Jakarta Sans"/>
          <w:sz w:val="24"/>
          <w:szCs w:val="24"/>
          <w:highlight w:val="white"/>
          <w:rtl w:val="0"/>
        </w:rPr>
        <w:t xml:space="preserve"> column. Make sure that you choose a join that keeps all of the orders, even when there isn’t a matching registered user.</w:t>
      </w:r>
    </w:p>
    <w:p w:rsidR="00000000" w:rsidDel="00000000" w:rsidP="00000000" w:rsidRDefault="00000000" w:rsidRPr="00000000" w14:paraId="0000007E">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7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8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w:t>
            </w:r>
          </w:p>
          <w:p w:rsidR="00000000" w:rsidDel="00000000" w:rsidP="00000000" w:rsidRDefault="00000000" w:rsidRPr="00000000" w14:paraId="0000008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8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fastkitchen.orders</w:t>
            </w:r>
          </w:p>
          <w:p w:rsidR="00000000" w:rsidDel="00000000" w:rsidP="00000000" w:rsidRDefault="00000000" w:rsidRPr="00000000" w14:paraId="0000008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LEFT JOIN fastkitchen.users ON orders.user_id = users.user_id</w:t>
            </w:r>
          </w:p>
          <w:p w:rsidR="00000000" w:rsidDel="00000000" w:rsidP="00000000" w:rsidRDefault="00000000" w:rsidRPr="00000000" w14:paraId="0000008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w:t>
            </w:r>
          </w:p>
          <w:p w:rsidR="00000000" w:rsidDel="00000000" w:rsidP="00000000" w:rsidRDefault="00000000" w:rsidRPr="00000000" w14:paraId="0000008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users.user_id IS NOT NULL</w:t>
            </w:r>
          </w:p>
        </w:tc>
      </w:tr>
    </w:tbl>
    <w:p w:rsidR="00000000" w:rsidDel="00000000" w:rsidP="00000000" w:rsidRDefault="00000000" w:rsidRPr="00000000" w14:paraId="00000086">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87">
      <w:pPr>
        <w:numPr>
          <w:ilvl w:val="0"/>
          <w:numId w:val="4"/>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Add to the query from 3A to answer the following question: in which zip code is the user with the highest amount of money spent?</w:t>
      </w:r>
    </w:p>
    <w:p w:rsidR="00000000" w:rsidDel="00000000" w:rsidP="00000000" w:rsidRDefault="00000000" w:rsidRPr="00000000" w14:paraId="00000088">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8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8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fastkitchen.users.zip,</w:t>
            </w:r>
          </w:p>
          <w:p w:rsidR="00000000" w:rsidDel="00000000" w:rsidP="00000000" w:rsidRDefault="00000000" w:rsidRPr="00000000" w14:paraId="0000008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SUM(orders.total) AS total_spent</w:t>
            </w:r>
          </w:p>
          <w:p w:rsidR="00000000" w:rsidDel="00000000" w:rsidP="00000000" w:rsidRDefault="00000000" w:rsidRPr="00000000" w14:paraId="0000008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8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fastkitchen.orders</w:t>
            </w:r>
          </w:p>
          <w:p w:rsidR="00000000" w:rsidDel="00000000" w:rsidP="00000000" w:rsidRDefault="00000000" w:rsidRPr="00000000" w14:paraId="0000008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LEFT JOIN fastkitchen.users ON orders.user_id = users.user_id</w:t>
            </w:r>
          </w:p>
          <w:p w:rsidR="00000000" w:rsidDel="00000000" w:rsidP="00000000" w:rsidRDefault="00000000" w:rsidRPr="00000000" w14:paraId="0000008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w:t>
            </w:r>
          </w:p>
          <w:p w:rsidR="00000000" w:rsidDel="00000000" w:rsidP="00000000" w:rsidRDefault="00000000" w:rsidRPr="00000000" w14:paraId="0000009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users.user_id IS NOT NULL</w:t>
            </w:r>
          </w:p>
          <w:p w:rsidR="00000000" w:rsidDel="00000000" w:rsidP="00000000" w:rsidRDefault="00000000" w:rsidRPr="00000000" w14:paraId="0000009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w:t>
            </w:r>
          </w:p>
          <w:p w:rsidR="00000000" w:rsidDel="00000000" w:rsidP="00000000" w:rsidRDefault="00000000" w:rsidRPr="00000000" w14:paraId="0000009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users.zip</w:t>
            </w:r>
          </w:p>
          <w:p w:rsidR="00000000" w:rsidDel="00000000" w:rsidP="00000000" w:rsidRDefault="00000000" w:rsidRPr="00000000" w14:paraId="0000009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9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total_spent DESC</w:t>
            </w:r>
          </w:p>
          <w:p w:rsidR="00000000" w:rsidDel="00000000" w:rsidP="00000000" w:rsidRDefault="00000000" w:rsidRPr="00000000" w14:paraId="0000009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LIMIT</w:t>
            </w:r>
          </w:p>
          <w:p w:rsidR="00000000" w:rsidDel="00000000" w:rsidP="00000000" w:rsidRDefault="00000000" w:rsidRPr="00000000" w14:paraId="0000009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1</w:t>
            </w:r>
          </w:p>
        </w:tc>
      </w:tr>
    </w:tbl>
    <w:p w:rsidR="00000000" w:rsidDel="00000000" w:rsidP="00000000" w:rsidRDefault="00000000" w:rsidRPr="00000000" w14:paraId="00000097">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98">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63216 - $11,357.74</w:t>
            </w:r>
          </w:p>
        </w:tc>
      </w:tr>
    </w:tbl>
    <w:p w:rsidR="00000000" w:rsidDel="00000000" w:rsidP="00000000" w:rsidRDefault="00000000" w:rsidRPr="00000000" w14:paraId="00000099">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9A">
      <w:pPr>
        <w:numPr>
          <w:ilvl w:val="0"/>
          <w:numId w:val="4"/>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Write a query that returns the average total amount spent per order by zip code. How many of the zip codes spend more on average than non-registered guest customers?</w:t>
      </w:r>
    </w:p>
    <w:p w:rsidR="00000000" w:rsidDel="00000000" w:rsidP="00000000" w:rsidRDefault="00000000" w:rsidRPr="00000000" w14:paraId="0000009B">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9C">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HINT:</w:t>
      </w:r>
      <w:r w:rsidDel="00000000" w:rsidR="00000000" w:rsidRPr="00000000">
        <w:rPr>
          <w:rFonts w:ascii="Plus Jakarta Sans" w:cs="Plus Jakarta Sans" w:eastAsia="Plus Jakarta Sans" w:hAnsi="Plus Jakarta Sans"/>
          <w:sz w:val="24"/>
          <w:szCs w:val="24"/>
          <w:highlight w:val="white"/>
          <w:rtl w:val="0"/>
        </w:rPr>
        <w:t xml:space="preserve"> The null zip code represents non-registered guests!</w:t>
      </w:r>
    </w:p>
    <w:p w:rsidR="00000000" w:rsidDel="00000000" w:rsidP="00000000" w:rsidRDefault="00000000" w:rsidRPr="00000000" w14:paraId="0000009D">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5"/>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9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WITH avg_totals AS (</w:t>
            </w:r>
          </w:p>
          <w:p w:rsidR="00000000" w:rsidDel="00000000" w:rsidP="00000000" w:rsidRDefault="00000000" w:rsidRPr="00000000" w14:paraId="0000009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SELECT</w:t>
            </w:r>
          </w:p>
          <w:p w:rsidR="00000000" w:rsidDel="00000000" w:rsidP="00000000" w:rsidRDefault="00000000" w:rsidRPr="00000000" w14:paraId="000000A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COALESCE(u.zip, '-1') AS zip_code,</w:t>
            </w:r>
          </w:p>
          <w:p w:rsidR="00000000" w:rsidDel="00000000" w:rsidP="00000000" w:rsidRDefault="00000000" w:rsidRPr="00000000" w14:paraId="000000A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AVG(o.total) AS avg_total</w:t>
            </w:r>
          </w:p>
          <w:p w:rsidR="00000000" w:rsidDel="00000000" w:rsidP="00000000" w:rsidRDefault="00000000" w:rsidRPr="00000000" w14:paraId="000000A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FROM</w:t>
            </w:r>
          </w:p>
          <w:p w:rsidR="00000000" w:rsidDel="00000000" w:rsidP="00000000" w:rsidRDefault="00000000" w:rsidRPr="00000000" w14:paraId="000000A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fastkitchen.orders o</w:t>
            </w:r>
          </w:p>
          <w:p w:rsidR="00000000" w:rsidDel="00000000" w:rsidP="00000000" w:rsidRDefault="00000000" w:rsidRPr="00000000" w14:paraId="000000A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LEFT JOIN fastkitchen.users u ON o.user_id = u.user_id</w:t>
            </w:r>
          </w:p>
          <w:p w:rsidR="00000000" w:rsidDel="00000000" w:rsidP="00000000" w:rsidRDefault="00000000" w:rsidRPr="00000000" w14:paraId="000000A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GROUP BY</w:t>
            </w:r>
          </w:p>
          <w:p w:rsidR="00000000" w:rsidDel="00000000" w:rsidP="00000000" w:rsidRDefault="00000000" w:rsidRPr="00000000" w14:paraId="000000A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u.zip</w:t>
            </w:r>
          </w:p>
          <w:p w:rsidR="00000000" w:rsidDel="00000000" w:rsidP="00000000" w:rsidRDefault="00000000" w:rsidRPr="00000000" w14:paraId="000000A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t>
            </w:r>
          </w:p>
          <w:p w:rsidR="00000000" w:rsidDel="00000000" w:rsidP="00000000" w:rsidRDefault="00000000" w:rsidRPr="00000000" w14:paraId="000000A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A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COUNT(zip_code) AS zip_codes_more_than_guests</w:t>
            </w:r>
          </w:p>
          <w:p w:rsidR="00000000" w:rsidDel="00000000" w:rsidP="00000000" w:rsidRDefault="00000000" w:rsidRPr="00000000" w14:paraId="000000A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A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avg_totals</w:t>
            </w:r>
          </w:p>
          <w:p w:rsidR="00000000" w:rsidDel="00000000" w:rsidP="00000000" w:rsidRDefault="00000000" w:rsidRPr="00000000" w14:paraId="000000A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w:t>
            </w:r>
          </w:p>
          <w:p w:rsidR="00000000" w:rsidDel="00000000" w:rsidP="00000000" w:rsidRDefault="00000000" w:rsidRPr="00000000" w14:paraId="000000A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zip_code != '-1'</w:t>
            </w:r>
          </w:p>
          <w:p w:rsidR="00000000" w:rsidDel="00000000" w:rsidP="00000000" w:rsidRDefault="00000000" w:rsidRPr="00000000" w14:paraId="000000A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AND avg_total &gt; (</w:t>
            </w:r>
          </w:p>
          <w:p w:rsidR="00000000" w:rsidDel="00000000" w:rsidP="00000000" w:rsidRDefault="00000000" w:rsidRPr="00000000" w14:paraId="000000A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SELECT</w:t>
            </w:r>
          </w:p>
          <w:p w:rsidR="00000000" w:rsidDel="00000000" w:rsidP="00000000" w:rsidRDefault="00000000" w:rsidRPr="00000000" w14:paraId="000000B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AVG(total)</w:t>
            </w:r>
          </w:p>
          <w:p w:rsidR="00000000" w:rsidDel="00000000" w:rsidP="00000000" w:rsidRDefault="00000000" w:rsidRPr="00000000" w14:paraId="000000B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FROM</w:t>
            </w:r>
          </w:p>
          <w:p w:rsidR="00000000" w:rsidDel="00000000" w:rsidP="00000000" w:rsidRDefault="00000000" w:rsidRPr="00000000" w14:paraId="000000B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fastkitchen.orders</w:t>
            </w:r>
          </w:p>
          <w:p w:rsidR="00000000" w:rsidDel="00000000" w:rsidP="00000000" w:rsidRDefault="00000000" w:rsidRPr="00000000" w14:paraId="000000B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WHERE</w:t>
            </w:r>
          </w:p>
          <w:p w:rsidR="00000000" w:rsidDel="00000000" w:rsidP="00000000" w:rsidRDefault="00000000" w:rsidRPr="00000000" w14:paraId="000000B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user_id IS NULL</w:t>
            </w:r>
          </w:p>
          <w:p w:rsidR="00000000" w:rsidDel="00000000" w:rsidP="00000000" w:rsidRDefault="00000000" w:rsidRPr="00000000" w14:paraId="000000B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w:t>
            </w:r>
          </w:p>
        </w:tc>
      </w:tr>
    </w:tbl>
    <w:p w:rsidR="00000000" w:rsidDel="00000000" w:rsidP="00000000" w:rsidRDefault="00000000" w:rsidRPr="00000000" w14:paraId="000000B6">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6"/>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B7">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3</w:t>
            </w:r>
          </w:p>
        </w:tc>
      </w:tr>
    </w:tbl>
    <w:p w:rsidR="00000000" w:rsidDel="00000000" w:rsidP="00000000" w:rsidRDefault="00000000" w:rsidRPr="00000000" w14:paraId="000000B8">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B9">
      <w:pPr>
        <w:spacing w:line="300" w:lineRule="auto"/>
        <w:rPr>
          <w:rFonts w:ascii="Plus Jakarta Sans" w:cs="Plus Jakarta Sans" w:eastAsia="Plus Jakarta Sans" w:hAnsi="Plus Jakarta Sans"/>
          <w:b w:val="1"/>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Submission</w:t>
      </w:r>
      <w:r w:rsidDel="00000000" w:rsidR="00000000" w:rsidRPr="00000000">
        <w:rPr>
          <w:rtl w:val="0"/>
        </w:rPr>
      </w:r>
    </w:p>
    <w:p w:rsidR="00000000" w:rsidDel="00000000" w:rsidP="00000000" w:rsidRDefault="00000000" w:rsidRPr="00000000" w14:paraId="000000BA">
      <w:pPr>
        <w:spacing w:line="331.2" w:lineRule="auto"/>
        <w:rPr/>
      </w:pPr>
      <w:r w:rsidDel="00000000" w:rsidR="00000000" w:rsidRPr="00000000">
        <w:rPr>
          <w:rFonts w:ascii="Plus Jakarta Sans" w:cs="Plus Jakarta Sans" w:eastAsia="Plus Jakarta Sans" w:hAnsi="Plus Jakarta Sans"/>
          <w:sz w:val="24"/>
          <w:szCs w:val="24"/>
          <w:highlight w:val="white"/>
          <w:rtl w:val="0"/>
        </w:rPr>
        <w:t xml:space="preserve">Great work completing this Milestone! To submit your completed Milestone, you will need to download / export this document as a PDF and then upload it to the Milestone submission page. You can find the option to download as a PDF from the File menu in the upper-left corner of the Google Doc interface.</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us Jakarta Sans ExtraBold">
    <w:embedBold w:fontKey="{00000000-0000-0000-0000-000000000000}" r:id="rId1" w:subsetted="0"/>
    <w:embedBoldItalic w:fontKey="{00000000-0000-0000-0000-000000000000}" r:id="rId2" w:subsetted="0"/>
  </w:font>
  <w:font w:name="Inconsolata">
    <w:embedRegular w:fontKey="{00000000-0000-0000-0000-000000000000}" r:id="rId3" w:subsetted="0"/>
    <w:embedBold w:fontKey="{00000000-0000-0000-0000-000000000000}" r:id="rId4" w:subsetted="0"/>
  </w:font>
  <w:font w:name="Plus Jakart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-914399</wp:posOffset>
          </wp:positionH>
          <wp:positionV relativeFrom="margin">
            <wp:posOffset>-914399</wp:posOffset>
          </wp:positionV>
          <wp:extent cx="7800975" cy="1724025"/>
          <wp:effectExtent b="0" l="0" r="0" t="0"/>
          <wp:wrapNone/>
          <wp:docPr id="3" name="image3.png"/>
          <a:graphic>
            <a:graphicData uri="http://schemas.openxmlformats.org/drawingml/2006/picture">
              <pic:pic>
                <pic:nvPicPr>
                  <pic:cNvPr id="0" name="image3.png"/>
                  <pic:cNvPicPr preferRelativeResize="0"/>
                </pic:nvPicPr>
                <pic:blipFill>
                  <a:blip r:embed="rId1"/>
                  <a:srcRect b="1368" l="0" r="0" t="1368"/>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-928687</wp:posOffset>
          </wp:positionH>
          <wp:positionV relativeFrom="margin">
            <wp:posOffset>-914399</wp:posOffset>
          </wp:positionV>
          <wp:extent cx="7800975" cy="1724025"/>
          <wp:effectExtent b="0" l="0" r="0" t="0"/>
          <wp:wrapNone/>
          <wp:docPr id="2" name="image1.png"/>
          <a:graphic>
            <a:graphicData uri="http://schemas.openxmlformats.org/drawingml/2006/picture">
              <pic:pic>
                <pic:nvPicPr>
                  <pic:cNvPr id="0" name="image1.png"/>
                  <pic:cNvPicPr preferRelativeResize="0"/>
                </pic:nvPicPr>
                <pic:blipFill>
                  <a:blip r:embed="rId1"/>
                  <a:srcRect b="1347" l="0" r="0" t="1347"/>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ql.hq.globaltech.org/queries/new"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usJakartaSansExtraBold-bold.ttf"/><Relationship Id="rId2" Type="http://schemas.openxmlformats.org/officeDocument/2006/relationships/font" Target="fonts/PlusJakartaSansExtraBold-boldItalic.ttf"/><Relationship Id="rId3" Type="http://schemas.openxmlformats.org/officeDocument/2006/relationships/font" Target="fonts/Inconsolata-regular.ttf"/><Relationship Id="rId4" Type="http://schemas.openxmlformats.org/officeDocument/2006/relationships/font" Target="fonts/Inconsolata-bold.ttf"/><Relationship Id="rId11" Type="http://schemas.openxmlformats.org/officeDocument/2006/relationships/font" Target="fonts/Barlow-italic.ttf"/><Relationship Id="rId10" Type="http://schemas.openxmlformats.org/officeDocument/2006/relationships/font" Target="fonts/Barlow-bold.ttf"/><Relationship Id="rId12" Type="http://schemas.openxmlformats.org/officeDocument/2006/relationships/font" Target="fonts/Barlow-boldItalic.ttf"/><Relationship Id="rId9" Type="http://schemas.openxmlformats.org/officeDocument/2006/relationships/font" Target="fonts/Barlow-regular.ttf"/><Relationship Id="rId5" Type="http://schemas.openxmlformats.org/officeDocument/2006/relationships/font" Target="fonts/PlusJakartaSans-regular.ttf"/><Relationship Id="rId6" Type="http://schemas.openxmlformats.org/officeDocument/2006/relationships/font" Target="fonts/PlusJakartaSans-bold.ttf"/><Relationship Id="rId7" Type="http://schemas.openxmlformats.org/officeDocument/2006/relationships/font" Target="fonts/PlusJakartaSans-italic.ttf"/><Relationship Id="rId8" Type="http://schemas.openxmlformats.org/officeDocument/2006/relationships/font" Target="fonts/PlusJakarta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