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2B05" w14:textId="77777777" w:rsidR="00117CDB" w:rsidRPr="00CD5215" w:rsidRDefault="00117CDB" w:rsidP="00117CDB">
      <w:pPr>
        <w:spacing w:after="0" w:line="480" w:lineRule="auto"/>
        <w:rPr>
          <w:rFonts w:ascii="Times New Roman" w:hAnsi="Times New Roman"/>
          <w:sz w:val="24"/>
          <w:szCs w:val="24"/>
        </w:rPr>
      </w:pPr>
    </w:p>
    <w:p w14:paraId="44D83223" w14:textId="77777777" w:rsidR="00117CDB" w:rsidRPr="00CD5215" w:rsidRDefault="00117CDB" w:rsidP="00117CDB">
      <w:pPr>
        <w:spacing w:after="0" w:line="480" w:lineRule="auto"/>
        <w:jc w:val="center"/>
        <w:rPr>
          <w:rFonts w:ascii="Times New Roman" w:hAnsi="Times New Roman"/>
          <w:sz w:val="24"/>
          <w:szCs w:val="24"/>
        </w:rPr>
      </w:pPr>
    </w:p>
    <w:p w14:paraId="350841F5" w14:textId="77777777" w:rsidR="00117CDB" w:rsidRPr="00CD5215" w:rsidRDefault="00117CDB" w:rsidP="00117CDB">
      <w:pPr>
        <w:spacing w:after="0" w:line="480" w:lineRule="auto"/>
        <w:jc w:val="center"/>
        <w:rPr>
          <w:rFonts w:ascii="Times New Roman" w:hAnsi="Times New Roman"/>
          <w:sz w:val="24"/>
          <w:szCs w:val="24"/>
        </w:rPr>
      </w:pPr>
    </w:p>
    <w:p w14:paraId="18D7144C" w14:textId="77777777" w:rsidR="00117CDB" w:rsidRPr="00CD5215" w:rsidRDefault="00117CDB" w:rsidP="00117CDB">
      <w:pPr>
        <w:spacing w:after="0" w:line="480" w:lineRule="auto"/>
        <w:jc w:val="center"/>
        <w:rPr>
          <w:rFonts w:ascii="Times New Roman" w:hAnsi="Times New Roman"/>
          <w:sz w:val="24"/>
          <w:szCs w:val="24"/>
        </w:rPr>
      </w:pPr>
    </w:p>
    <w:p w14:paraId="0E32553E" w14:textId="77777777" w:rsidR="00117CDB" w:rsidRPr="00CD5215" w:rsidRDefault="00117CDB" w:rsidP="00117CDB">
      <w:pPr>
        <w:spacing w:after="0" w:line="480" w:lineRule="auto"/>
        <w:rPr>
          <w:rStyle w:val="fnt0"/>
          <w:rFonts w:ascii="Times New Roman" w:hAnsi="Times New Roman"/>
          <w:sz w:val="24"/>
          <w:szCs w:val="24"/>
        </w:rPr>
      </w:pPr>
    </w:p>
    <w:p w14:paraId="3BFCF6C1" w14:textId="4556D3E4" w:rsidR="00117CDB" w:rsidRDefault="00117CDB" w:rsidP="00117CDB">
      <w:pPr>
        <w:pStyle w:val="NormalWeb"/>
        <w:spacing w:line="360" w:lineRule="auto"/>
        <w:jc w:val="center"/>
        <w:rPr>
          <w:b/>
        </w:rPr>
      </w:pPr>
      <w:r w:rsidRPr="00117CDB">
        <w:rPr>
          <w:b/>
        </w:rPr>
        <w:t>Introduction to Predictive Maintenance in Rail Systems</w:t>
      </w:r>
    </w:p>
    <w:p w14:paraId="0E33C338" w14:textId="39EB0FF8" w:rsidR="00117CDB" w:rsidRPr="00CD5215" w:rsidRDefault="00117CDB" w:rsidP="00117CDB">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(Literature Review)</w:t>
      </w:r>
    </w:p>
    <w:p w14:paraId="72D4E706" w14:textId="77777777" w:rsidR="00117CDB" w:rsidRPr="00CD5215" w:rsidRDefault="00117CDB" w:rsidP="00117CDB">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6CAFCD69" w14:textId="77777777" w:rsidR="00117CDB" w:rsidRPr="00CD5215" w:rsidRDefault="00117CDB" w:rsidP="00117CDB">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2F681547" w14:textId="77777777" w:rsidR="00117CDB" w:rsidRPr="009D20CC" w:rsidRDefault="00117CDB" w:rsidP="00117CDB">
      <w:pPr>
        <w:spacing w:after="0" w:line="480" w:lineRule="auto"/>
        <w:jc w:val="center"/>
        <w:rPr>
          <w:rStyle w:val="fnt0"/>
          <w:rFonts w:ascii="Times New Roman" w:hAnsi="Times New Roman"/>
          <w:lang w:val="en-US"/>
        </w:rPr>
      </w:pPr>
      <w:r>
        <w:rPr>
          <w:rStyle w:val="fnt0"/>
          <w:rFonts w:ascii="Times New Roman" w:hAnsi="Times New Roman"/>
          <w:sz w:val="24"/>
          <w:szCs w:val="24"/>
        </w:rPr>
        <w:t>MIS581-1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4705206E" w14:textId="77777777" w:rsidR="00117CDB" w:rsidRPr="00CD5215" w:rsidRDefault="00117CDB" w:rsidP="00117CDB">
      <w:pPr>
        <w:spacing w:after="0" w:line="480" w:lineRule="auto"/>
        <w:jc w:val="center"/>
        <w:rPr>
          <w:rStyle w:val="fnt0"/>
          <w:rFonts w:ascii="Times New Roman" w:hAnsi="Times New Roman"/>
          <w:sz w:val="24"/>
          <w:szCs w:val="24"/>
        </w:rPr>
      </w:pPr>
      <w:r>
        <w:rPr>
          <w:rStyle w:val="fnt0"/>
          <w:rFonts w:ascii="Times New Roman" w:hAnsi="Times New Roman"/>
          <w:sz w:val="24"/>
          <w:szCs w:val="24"/>
        </w:rPr>
        <w:t>Dr. Steve Chung</w:t>
      </w:r>
    </w:p>
    <w:p w14:paraId="2AB9FB6C" w14:textId="77777777" w:rsidR="00117CDB" w:rsidRPr="00CD5215" w:rsidRDefault="00117CDB" w:rsidP="00117CDB">
      <w:pPr>
        <w:spacing w:after="0" w:line="480" w:lineRule="auto"/>
        <w:jc w:val="center"/>
        <w:rPr>
          <w:rFonts w:ascii="Times New Roman" w:hAnsi="Times New Roman"/>
          <w:sz w:val="24"/>
          <w:szCs w:val="24"/>
        </w:rPr>
      </w:pPr>
      <w:r>
        <w:rPr>
          <w:rStyle w:val="fnt0"/>
          <w:rFonts w:ascii="Times New Roman" w:hAnsi="Times New Roman"/>
          <w:sz w:val="24"/>
          <w:szCs w:val="24"/>
        </w:rPr>
        <w:t>December 21</w:t>
      </w:r>
      <w:r w:rsidRPr="00AB123D">
        <w:rPr>
          <w:rStyle w:val="fnt0"/>
          <w:rFonts w:ascii="Times New Roman" w:hAnsi="Times New Roman"/>
          <w:sz w:val="24"/>
          <w:szCs w:val="24"/>
          <w:vertAlign w:val="superscript"/>
        </w:rPr>
        <w:t>st</w:t>
      </w:r>
      <w:r>
        <w:rPr>
          <w:rStyle w:val="fnt0"/>
          <w:rFonts w:ascii="Times New Roman" w:hAnsi="Times New Roman"/>
          <w:sz w:val="24"/>
          <w:szCs w:val="24"/>
        </w:rPr>
        <w:t xml:space="preserve">, 2025 </w:t>
      </w:r>
    </w:p>
    <w:p w14:paraId="3BEF2172" w14:textId="77777777" w:rsidR="00117CDB" w:rsidRDefault="00117CDB" w:rsidP="00117CDB">
      <w:pPr>
        <w:spacing w:line="360" w:lineRule="auto"/>
        <w:jc w:val="center"/>
        <w:rPr>
          <w:rFonts w:ascii="Times New Roman" w:hAnsi="Times New Roman" w:cs="Times New Roman"/>
          <w:b/>
          <w:sz w:val="24"/>
          <w:szCs w:val="24"/>
        </w:rPr>
      </w:pPr>
    </w:p>
    <w:p w14:paraId="5FE2E9A1" w14:textId="77777777" w:rsidR="00117CDB" w:rsidRPr="00AB123D" w:rsidRDefault="00117CDB" w:rsidP="00117CDB">
      <w:pPr>
        <w:rPr>
          <w:rFonts w:ascii="Times New Roman" w:hAnsi="Times New Roman" w:cs="Times New Roman"/>
          <w:b/>
          <w:sz w:val="24"/>
          <w:szCs w:val="24"/>
        </w:rPr>
      </w:pPr>
      <w:r>
        <w:rPr>
          <w:rFonts w:ascii="Times New Roman" w:hAnsi="Times New Roman" w:cs="Times New Roman"/>
          <w:b/>
          <w:sz w:val="24"/>
          <w:szCs w:val="24"/>
        </w:rPr>
        <w:br w:type="page"/>
      </w:r>
    </w:p>
    <w:p w14:paraId="275B18C2" w14:textId="77777777" w:rsidR="00904F78" w:rsidRPr="00A1242E" w:rsidRDefault="00904F78" w:rsidP="00A1242E">
      <w:pPr>
        <w:pStyle w:val="Heading1"/>
      </w:pPr>
      <w:r w:rsidRPr="00A1242E">
        <w:lastRenderedPageBreak/>
        <w:t>Literature Review</w:t>
      </w:r>
    </w:p>
    <w:p w14:paraId="6CD187FE" w14:textId="77777777" w:rsidR="00A1242E" w:rsidRPr="00A1242E" w:rsidRDefault="00A1242E" w:rsidP="00A1242E">
      <w:pPr>
        <w:pStyle w:val="Heading2"/>
      </w:pPr>
      <w:r w:rsidRPr="00A1242E">
        <w:t>Introduction to Predictive Maintenance in Rail Systems</w:t>
      </w:r>
    </w:p>
    <w:p w14:paraId="3D5AF9FC"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Predictive maintenance has become one of the most </w:t>
      </w:r>
      <w:r w:rsidR="00A1242E">
        <w:rPr>
          <w:rFonts w:ascii="Times New Roman" w:hAnsi="Times New Roman" w:cs="Times New Roman"/>
          <w:sz w:val="24"/>
          <w:szCs w:val="24"/>
        </w:rPr>
        <w:t>critical aspects of contemporary railway asset-management approaches, where the size of the network, the speed of trains, and safety standards continue to increase</w:t>
      </w:r>
      <w:r w:rsidRPr="00A1242E">
        <w:rPr>
          <w:rFonts w:ascii="Times New Roman" w:hAnsi="Times New Roman" w:cs="Times New Roman"/>
          <w:sz w:val="24"/>
          <w:szCs w:val="24"/>
        </w:rPr>
        <w:t xml:space="preserve">. Traditional methods of inspection, including track patrol, an established schedule of periodic maintenance, and visual inspection, are becoming increasingly considered inadequate due to their inability to reveal minor structural defects that can develop over a long period before manifesting any symptoms. The research has consistently </w:t>
      </w:r>
      <w:r w:rsidR="00A1242E">
        <w:rPr>
          <w:rFonts w:ascii="Times New Roman" w:hAnsi="Times New Roman" w:cs="Times New Roman"/>
          <w:sz w:val="24"/>
          <w:szCs w:val="24"/>
        </w:rPr>
        <w:t>shown that most rail failures can be attributed to microcracks or concentrated misalignment, which develop over time; therefore, pre</w:t>
      </w:r>
      <w:r w:rsidR="00B86883">
        <w:rPr>
          <w:rFonts w:ascii="Times New Roman" w:hAnsi="Times New Roman" w:cs="Times New Roman"/>
          <w:sz w:val="24"/>
          <w:szCs w:val="24"/>
        </w:rPr>
        <w:t>-</w:t>
      </w:r>
      <w:r w:rsidR="00A1242E">
        <w:rPr>
          <w:rFonts w:ascii="Times New Roman" w:hAnsi="Times New Roman" w:cs="Times New Roman"/>
          <w:sz w:val="24"/>
          <w:szCs w:val="24"/>
        </w:rPr>
        <w:t>emptive identification of these failures is necessary to prevent derailments, service interruptions, and costly</w:t>
      </w:r>
      <w:r w:rsidRPr="00A1242E">
        <w:rPr>
          <w:rFonts w:ascii="Times New Roman" w:hAnsi="Times New Roman" w:cs="Times New Roman"/>
          <w:sz w:val="24"/>
          <w:szCs w:val="24"/>
        </w:rPr>
        <w:t xml:space="preserve"> infrastructure repairs (Xie et al., 2020).</w:t>
      </w:r>
    </w:p>
    <w:p w14:paraId="663502CC"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The shift to sensor-based monitoring systems represents a radical change in the way rail operators conduct their risk and maintenance planning. Sensors of high-frequency vibrations, acoustic sensors and wheel/rail contact sensors now produce continuous data streams of rich, real-time data reflecting the physical behaviour of track components when loaded with operational loads. Studies indicate that these signals can reliably predict failures well before the issue can be identified by a regular inspection, particularly when machine-learning models are used in conjunction with supervised classification algorithms (</w:t>
      </w:r>
      <w:r w:rsidR="002776B8" w:rsidRPr="00A1242E">
        <w:rPr>
          <w:rFonts w:ascii="Times New Roman" w:hAnsi="Times New Roman" w:cs="Times New Roman"/>
          <w:sz w:val="24"/>
          <w:szCs w:val="24"/>
        </w:rPr>
        <w:t>Lee</w:t>
      </w:r>
      <w:r w:rsidRPr="00A1242E">
        <w:rPr>
          <w:rFonts w:ascii="Times New Roman" w:hAnsi="Times New Roman" w:cs="Times New Roman"/>
          <w:sz w:val="24"/>
          <w:szCs w:val="24"/>
        </w:rPr>
        <w:t xml:space="preserve"> et al., 2023). This technique will not only improve safety but also reduce downtime caused by maintenance changes, as the work can be addressed strictly in terms of repairs</w:t>
      </w:r>
      <w:r w:rsidR="00A1242E">
        <w:rPr>
          <w:rFonts w:ascii="Times New Roman" w:hAnsi="Times New Roman" w:cs="Times New Roman"/>
          <w:sz w:val="24"/>
          <w:szCs w:val="24"/>
        </w:rPr>
        <w:t xml:space="preserve"> and maintenance</w:t>
      </w:r>
      <w:r w:rsidRPr="00A1242E">
        <w:rPr>
          <w:rFonts w:ascii="Times New Roman" w:hAnsi="Times New Roman" w:cs="Times New Roman"/>
          <w:sz w:val="24"/>
          <w:szCs w:val="24"/>
        </w:rPr>
        <w:t>.</w:t>
      </w:r>
    </w:p>
    <w:p w14:paraId="1AB94C8A"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This technological change is reflected in the Railway Track Fault Detection Dataset, which was chosen as part of this capstone project. The dataset is publicly hosted on GitHub and contains high-resolution vibration signals, acoustic values, and labelled fault states that accurately reflect the type of early-warning evidence highlighted in the current academic literature. These datasets are crucial for constructing realistic predictive maintenance pipelines, as they provide raw sensor measurements and fault data for use in supervised learning, feature engineering, and model verification (</w:t>
      </w:r>
      <w:r w:rsidR="002776B8" w:rsidRPr="00A1242E">
        <w:rPr>
          <w:rFonts w:ascii="Times New Roman" w:hAnsi="Times New Roman" w:cs="Times New Roman"/>
          <w:sz w:val="24"/>
          <w:szCs w:val="24"/>
        </w:rPr>
        <w:t>Łuczak, 2024</w:t>
      </w:r>
      <w:r w:rsidRPr="00A1242E">
        <w:rPr>
          <w:rFonts w:ascii="Times New Roman" w:hAnsi="Times New Roman" w:cs="Times New Roman"/>
          <w:sz w:val="24"/>
          <w:szCs w:val="24"/>
        </w:rPr>
        <w:t xml:space="preserve">). Through Python-based analytical software, such as NumPy, SciPy and scikit-learn, the advanced modelling techniques reported in the literature can be replicated, </w:t>
      </w:r>
      <w:r w:rsidRPr="00A1242E">
        <w:rPr>
          <w:rFonts w:ascii="Times New Roman" w:hAnsi="Times New Roman" w:cs="Times New Roman"/>
          <w:sz w:val="24"/>
          <w:szCs w:val="24"/>
        </w:rPr>
        <w:lastRenderedPageBreak/>
        <w:t>and how predictive analytics can be used to surpass reactive or threshold-based maintenance techniques can be demonstrated.</w:t>
      </w:r>
    </w:p>
    <w:p w14:paraId="51BA0A58"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In general, the literature is a strong contributor to the trend of automated, data-driven decision-making in the railway industry. Scholarly research has </w:t>
      </w:r>
      <w:r w:rsidR="00A1242E">
        <w:rPr>
          <w:rFonts w:ascii="Times New Roman" w:hAnsi="Times New Roman" w:cs="Times New Roman"/>
          <w:sz w:val="24"/>
          <w:szCs w:val="24"/>
        </w:rPr>
        <w:t>demonstrated that predictive-maintenance models trained on high-quality vibration and acoustic data achieve higher accuracy, provide more timely</w:t>
      </w:r>
      <w:r w:rsidRPr="00A1242E">
        <w:rPr>
          <w:rFonts w:ascii="Times New Roman" w:hAnsi="Times New Roman" w:cs="Times New Roman"/>
          <w:sz w:val="24"/>
          <w:szCs w:val="24"/>
        </w:rPr>
        <w:t xml:space="preserve"> fault warnings, and incur lower maintenance costs than traditional models (</w:t>
      </w:r>
      <w:r w:rsidR="002776B8" w:rsidRPr="00A1242E">
        <w:rPr>
          <w:rFonts w:ascii="Times New Roman" w:hAnsi="Times New Roman" w:cs="Times New Roman"/>
          <w:sz w:val="24"/>
          <w:szCs w:val="24"/>
        </w:rPr>
        <w:t>Siddiqui et al., 2022</w:t>
      </w:r>
      <w:r w:rsidRPr="00A1242E">
        <w:rPr>
          <w:rFonts w:ascii="Times New Roman" w:hAnsi="Times New Roman" w:cs="Times New Roman"/>
          <w:sz w:val="24"/>
          <w:szCs w:val="24"/>
        </w:rPr>
        <w:t>). This increasing agreement takes into consideration the topicality of the current study, as well as the significance of its application, since it aims to implement these suggestions using an actual, open-source dataset to develop models that predict failures in track infrastructure.</w:t>
      </w:r>
    </w:p>
    <w:p w14:paraId="692BC55B" w14:textId="77777777" w:rsidR="00A1242E" w:rsidRPr="00A1242E" w:rsidRDefault="00A1242E" w:rsidP="00A1242E">
      <w:pPr>
        <w:pStyle w:val="Heading2"/>
      </w:pPr>
      <w:r w:rsidRPr="00A1242E">
        <w:rPr>
          <w:rStyle w:val="Strong"/>
          <w:b/>
          <w:bCs w:val="0"/>
        </w:rPr>
        <w:t>Machine Learning for Track Fault Detection</w:t>
      </w:r>
    </w:p>
    <w:p w14:paraId="4F3F29C5"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An emerging body of empirical studies presents solid arguments that supervised machine-learning models can be highly effective in identifying structural anomalies in railway infrastructure. These models perform well, especially when they are trained on high-resolution vibration and acoustic data- precisely the kind of sensor information that is recorded in the Railway Track Fault Detection Dataset t</w:t>
      </w:r>
      <w:r w:rsidR="002776B8" w:rsidRPr="00A1242E">
        <w:rPr>
          <w:rFonts w:ascii="Times New Roman" w:hAnsi="Times New Roman" w:cs="Times New Roman"/>
          <w:sz w:val="24"/>
          <w:szCs w:val="24"/>
        </w:rPr>
        <w:t>hat is used in this capstone. Lee</w:t>
      </w:r>
      <w:r w:rsidRPr="00A1242E">
        <w:rPr>
          <w:rFonts w:ascii="Times New Roman" w:hAnsi="Times New Roman" w:cs="Times New Roman"/>
          <w:sz w:val="24"/>
          <w:szCs w:val="24"/>
        </w:rPr>
        <w:t xml:space="preserve"> et al. (2023) have demonstrated that the vibration spectrum characteristics calculated using Support Vector Machines and Random Forest classifiers achieve accuracies greater than 95.0% in distinguishing between cracked rails and healthy parts. Their work supports the direction of analysis taken in this project, which involves Python-based libraries like scikit-learn to model a similar set of features.</w:t>
      </w:r>
    </w:p>
    <w:p w14:paraId="4532521E"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In a complementary study, </w:t>
      </w:r>
      <w:r w:rsidR="002776B8" w:rsidRPr="00A1242E">
        <w:rPr>
          <w:rFonts w:ascii="Times New Roman" w:hAnsi="Times New Roman" w:cs="Times New Roman"/>
          <w:sz w:val="24"/>
          <w:szCs w:val="24"/>
        </w:rPr>
        <w:t>Siddiqui et al. (2022</w:t>
      </w:r>
      <w:r w:rsidRPr="00A1242E">
        <w:rPr>
          <w:rFonts w:ascii="Times New Roman" w:hAnsi="Times New Roman" w:cs="Times New Roman"/>
          <w:sz w:val="24"/>
          <w:szCs w:val="24"/>
        </w:rPr>
        <w:t xml:space="preserve">) observed that the sensitivity of fault-detection models can be significantly improved by the addition of frequency-domain transformations, in particular Fast Fourier Transform (FFT) and wavelet-based decomposition. The methods help extract the delicacies in vibration data, which in raw time series form would be difficult to capture. Their models were able to identify surface wear, gauge deviations, and track misalignments </w:t>
      </w:r>
      <w:r w:rsidR="00A1242E">
        <w:rPr>
          <w:rFonts w:ascii="Times New Roman" w:hAnsi="Times New Roman" w:cs="Times New Roman"/>
          <w:sz w:val="24"/>
          <w:szCs w:val="24"/>
        </w:rPr>
        <w:t>with a significantly lower</w:t>
      </w:r>
      <w:r w:rsidRPr="00A1242E">
        <w:rPr>
          <w:rFonts w:ascii="Times New Roman" w:hAnsi="Times New Roman" w:cs="Times New Roman"/>
          <w:sz w:val="24"/>
          <w:szCs w:val="24"/>
        </w:rPr>
        <w:t xml:space="preserve"> false positive rate compared to conventional threshold-based inspection tools, due to the combination of temporal and spectral features.</w:t>
      </w:r>
    </w:p>
    <w:p w14:paraId="368523CA" w14:textId="77777777" w:rsidR="00904F78" w:rsidRPr="00A1242E" w:rsidRDefault="00A1242E" w:rsidP="00A1242E">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Łuczak</w:t>
      </w:r>
      <w:proofErr w:type="spellEnd"/>
      <w:r>
        <w:rPr>
          <w:rFonts w:ascii="Times New Roman" w:hAnsi="Times New Roman" w:cs="Times New Roman"/>
          <w:sz w:val="24"/>
          <w:szCs w:val="24"/>
        </w:rPr>
        <w:t xml:space="preserve"> exemplifies additional evidence</w:t>
      </w:r>
      <w:r w:rsidR="002776B8" w:rsidRPr="00A1242E">
        <w:rPr>
          <w:rFonts w:ascii="Times New Roman" w:hAnsi="Times New Roman" w:cs="Times New Roman"/>
          <w:sz w:val="24"/>
          <w:szCs w:val="24"/>
        </w:rPr>
        <w:t>. (2024</w:t>
      </w:r>
      <w:r w:rsidR="00904F78" w:rsidRPr="00A1242E">
        <w:rPr>
          <w:rFonts w:ascii="Times New Roman" w:hAnsi="Times New Roman" w:cs="Times New Roman"/>
          <w:sz w:val="24"/>
          <w:szCs w:val="24"/>
        </w:rPr>
        <w:t xml:space="preserve">), who highlighted that invented dimensions, such as RMS vibration energy, skewness, and kurtosis, as well as spectral entropy, </w:t>
      </w:r>
      <w:r w:rsidR="00904F78" w:rsidRPr="00A1242E">
        <w:rPr>
          <w:rFonts w:ascii="Times New Roman" w:hAnsi="Times New Roman" w:cs="Times New Roman"/>
          <w:sz w:val="24"/>
          <w:szCs w:val="24"/>
        </w:rPr>
        <w:lastRenderedPageBreak/>
        <w:t>are among the most reliable inputs for fault-classification algorithms. These results directly confirm the layout of the GitHub data used in Assignment 2, namely, raw sensor signals and pre-processed columns of features, which is the best approach for training supervised learning models. Similarly, studies conducted by Aremu (2020) and Binder et al. (2023) found that data-driven diagnostic pipelines compare favourably to hand-inspections, especially in cases where models are trained on clean and well-labelled sensor data.</w:t>
      </w:r>
    </w:p>
    <w:p w14:paraId="2CBABC86" w14:textId="77777777" w:rsidR="00904F78" w:rsidRPr="00A1242E" w:rsidRDefault="00904F78" w:rsidP="00A1242E">
      <w:pPr>
        <w:spacing w:line="360" w:lineRule="auto"/>
        <w:ind w:firstLine="720"/>
        <w:jc w:val="both"/>
        <w:rPr>
          <w:rFonts w:ascii="Times New Roman" w:hAnsi="Times New Roman" w:cs="Times New Roman"/>
          <w:sz w:val="24"/>
          <w:szCs w:val="24"/>
        </w:rPr>
      </w:pPr>
      <w:proofErr w:type="gramStart"/>
      <w:r w:rsidRPr="00A1242E">
        <w:rPr>
          <w:rFonts w:ascii="Times New Roman" w:hAnsi="Times New Roman" w:cs="Times New Roman"/>
          <w:sz w:val="24"/>
          <w:szCs w:val="24"/>
        </w:rPr>
        <w:t>All of</w:t>
      </w:r>
      <w:proofErr w:type="gramEnd"/>
      <w:r w:rsidRPr="00A1242E">
        <w:rPr>
          <w:rFonts w:ascii="Times New Roman" w:hAnsi="Times New Roman" w:cs="Times New Roman"/>
          <w:sz w:val="24"/>
          <w:szCs w:val="24"/>
        </w:rPr>
        <w:t xml:space="preserve"> these studies lead to one obvious conclusion: machine learning, particularly supervised classification based on vibration and acoustic features, </w:t>
      </w:r>
      <w:r w:rsidR="00A1242E">
        <w:rPr>
          <w:rFonts w:ascii="Times New Roman" w:hAnsi="Times New Roman" w:cs="Times New Roman"/>
          <w:sz w:val="24"/>
          <w:szCs w:val="24"/>
        </w:rPr>
        <w:t>offers a robust and empirically validated</w:t>
      </w:r>
      <w:r w:rsidRPr="00A1242E">
        <w:rPr>
          <w:rFonts w:ascii="Times New Roman" w:hAnsi="Times New Roman" w:cs="Times New Roman"/>
          <w:sz w:val="24"/>
          <w:szCs w:val="24"/>
        </w:rPr>
        <w:t xml:space="preserve"> method for early fault detection in railways. The Pythonic workflow implemented in this capstone project is a best practice in the industry, and it supports the topicality and methodological rigour of the selected data and analysis methods.</w:t>
      </w:r>
    </w:p>
    <w:p w14:paraId="12DF26BE" w14:textId="77777777" w:rsidR="00A1242E" w:rsidRPr="00A1242E" w:rsidRDefault="00A1242E" w:rsidP="00A1242E">
      <w:pPr>
        <w:pStyle w:val="Heading2"/>
      </w:pPr>
      <w:r w:rsidRPr="00A1242E">
        <w:rPr>
          <w:rStyle w:val="Strong"/>
          <w:b/>
          <w:bCs w:val="0"/>
        </w:rPr>
        <w:t>Sensor-Based Condition Monitoring and Signal Processing</w:t>
      </w:r>
    </w:p>
    <w:p w14:paraId="15DDF422"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The studies on rail-track diagnostics consistently show that the predictiveness of maintenance is not only a matter of operating machine-learning algorithms, but also the quality of signal processing and feature engineering on the raw sensor data. There is a great deal of consensus among scholars that the vibration and acoustic patterns that fall into such complex, high-frequency patterns cannot be modelled using simple averages or time-domain summaries. </w:t>
      </w:r>
      <w:proofErr w:type="spellStart"/>
      <w:r w:rsidR="002776B8" w:rsidRPr="00A1242E">
        <w:rPr>
          <w:rFonts w:ascii="Times New Roman" w:hAnsi="Times New Roman" w:cs="Times New Roman"/>
          <w:sz w:val="24"/>
          <w:szCs w:val="24"/>
        </w:rPr>
        <w:t>Łuczak</w:t>
      </w:r>
      <w:proofErr w:type="spellEnd"/>
      <w:r w:rsidR="002776B8" w:rsidRPr="00A1242E">
        <w:rPr>
          <w:rFonts w:ascii="Times New Roman" w:hAnsi="Times New Roman" w:cs="Times New Roman"/>
          <w:sz w:val="24"/>
          <w:szCs w:val="24"/>
        </w:rPr>
        <w:t xml:space="preserve"> (2024</w:t>
      </w:r>
      <w:r w:rsidRPr="00A1242E">
        <w:rPr>
          <w:rFonts w:ascii="Times New Roman" w:hAnsi="Times New Roman" w:cs="Times New Roman"/>
          <w:sz w:val="24"/>
          <w:szCs w:val="24"/>
        </w:rPr>
        <w:t xml:space="preserve">) note that meaningful information can only be obtained by converting these signals into more informative forms, such as wavelet coefficients, spectral entropy, peak acceleration, and RMS energy. Through these engineered features, their work </w:t>
      </w:r>
      <w:r w:rsidR="00A1242E">
        <w:rPr>
          <w:rFonts w:ascii="Times New Roman" w:hAnsi="Times New Roman" w:cs="Times New Roman"/>
          <w:sz w:val="24"/>
          <w:szCs w:val="24"/>
        </w:rPr>
        <w:t>demonstrates that the engineered features significantly enhance</w:t>
      </w:r>
      <w:r w:rsidRPr="00A1242E">
        <w:rPr>
          <w:rFonts w:ascii="Times New Roman" w:hAnsi="Times New Roman" w:cs="Times New Roman"/>
          <w:sz w:val="24"/>
          <w:szCs w:val="24"/>
        </w:rPr>
        <w:t xml:space="preserve"> the model's sensitivity to early-stage crack propagation, loose fasteners, ballast instability, and surface wear.</w:t>
      </w:r>
    </w:p>
    <w:p w14:paraId="7EEB7D29" w14:textId="77777777" w:rsidR="00FE3A3D"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These insights specifically justify the pre</w:t>
      </w:r>
      <w:r w:rsidR="00A1242E">
        <w:rPr>
          <w:rFonts w:ascii="Times New Roman" w:hAnsi="Times New Roman" w:cs="Times New Roman"/>
          <w:sz w:val="24"/>
          <w:szCs w:val="24"/>
        </w:rPr>
        <w:t>-</w:t>
      </w:r>
      <w:r w:rsidRPr="00A1242E">
        <w:rPr>
          <w:rFonts w:ascii="Times New Roman" w:hAnsi="Times New Roman" w:cs="Times New Roman"/>
          <w:sz w:val="24"/>
          <w:szCs w:val="24"/>
        </w:rPr>
        <w:t xml:space="preserve">processing strategy employed in this capstone project, utilising Python tools, including NumPy for mathematical computations, SciPy for FFT and wavelet-based transformations, and pandas for structuring time-series data. These tools resemble the processes of modern research, and thus, the analysis is rigorous and reproducible. The literature also </w:t>
      </w:r>
      <w:r w:rsidR="00A1242E">
        <w:rPr>
          <w:rFonts w:ascii="Times New Roman" w:hAnsi="Times New Roman" w:cs="Times New Roman"/>
          <w:sz w:val="24"/>
          <w:szCs w:val="24"/>
        </w:rPr>
        <w:t>suggests that the use of multiple sensor modalities enhances predictive performance</w:t>
      </w:r>
      <w:r w:rsidRPr="00A1242E">
        <w:rPr>
          <w:rFonts w:ascii="Times New Roman" w:hAnsi="Times New Roman" w:cs="Times New Roman"/>
          <w:sz w:val="24"/>
          <w:szCs w:val="24"/>
        </w:rPr>
        <w:t xml:space="preserve">. </w:t>
      </w:r>
      <w:r w:rsidR="002776B8" w:rsidRPr="00A1242E">
        <w:rPr>
          <w:rFonts w:ascii="Times New Roman" w:hAnsi="Times New Roman" w:cs="Times New Roman"/>
          <w:sz w:val="24"/>
          <w:szCs w:val="24"/>
        </w:rPr>
        <w:t>Prakash &amp; Tadepalli. (2024</w:t>
      </w:r>
      <w:r w:rsidRPr="00A1242E">
        <w:rPr>
          <w:rFonts w:ascii="Times New Roman" w:hAnsi="Times New Roman" w:cs="Times New Roman"/>
          <w:sz w:val="24"/>
          <w:szCs w:val="24"/>
        </w:rPr>
        <w:t xml:space="preserve">) discovered that acoustic signals can detect fine anomalies in the dynamics of wheel-rail contacts, including those caused by missing vibration </w:t>
      </w:r>
      <w:r w:rsidRPr="00A1242E">
        <w:rPr>
          <w:rFonts w:ascii="Times New Roman" w:hAnsi="Times New Roman" w:cs="Times New Roman"/>
          <w:sz w:val="24"/>
          <w:szCs w:val="24"/>
        </w:rPr>
        <w:lastRenderedPageBreak/>
        <w:t xml:space="preserve">sensors, particularly at higher speeds. Combined with the following vibration readings, the acoustic characteristics enabled their models to achieve significantly greater classification accuracy and </w:t>
      </w:r>
      <w:r w:rsidR="00A1242E">
        <w:rPr>
          <w:rFonts w:ascii="Times New Roman" w:hAnsi="Times New Roman" w:cs="Times New Roman"/>
          <w:sz w:val="24"/>
          <w:szCs w:val="24"/>
        </w:rPr>
        <w:t>robustness in variable fields</w:t>
      </w:r>
      <w:r w:rsidRPr="00A1242E">
        <w:rPr>
          <w:rFonts w:ascii="Times New Roman" w:hAnsi="Times New Roman" w:cs="Times New Roman"/>
          <w:sz w:val="24"/>
          <w:szCs w:val="24"/>
        </w:rPr>
        <w:t>.</w:t>
      </w:r>
    </w:p>
    <w:p w14:paraId="2B2D92AB"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This multi-sensor view confirms the value of the dataset chosen from GitHub, which comprises vibration channels along with acoustic channels, as well as derivatives of frequency-domain measures. Similar studies conducted by Ejaz and Bakhsh (2023) and Binder et al. (2023) also note that multivariate sensor data are at the heart of the current predictive maintenance approach, as they enable the model to extrapolate across a wide range of different track conditions and failure modes. Collectively, the literature is quite positive about adopting a data-fusion and signal-processing methodology that aligns with the methodological framework of this capstone, which features carefully designed elements that are invaluable for the reliability of failure forecasting in the railroad industry.</w:t>
      </w:r>
    </w:p>
    <w:p w14:paraId="0E607EDE" w14:textId="77777777" w:rsidR="00A1242E" w:rsidRPr="00A1242E" w:rsidRDefault="00A1242E" w:rsidP="00A1242E">
      <w:pPr>
        <w:pStyle w:val="Heading2"/>
      </w:pPr>
      <w:r w:rsidRPr="00A1242E">
        <w:rPr>
          <w:rStyle w:val="Strong"/>
          <w:b/>
          <w:bCs w:val="0"/>
        </w:rPr>
        <w:t>Predictive Maintenance Frameworks and Operational Benefits</w:t>
      </w:r>
    </w:p>
    <w:p w14:paraId="26EFCED6"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Studies of predictive-maintenance models have consistently shown that data-driven models offer significant operational and economic benefits to the rai</w:t>
      </w:r>
      <w:r w:rsidR="00A1242E" w:rsidRPr="00A1242E">
        <w:rPr>
          <w:rFonts w:ascii="Times New Roman" w:hAnsi="Times New Roman" w:cs="Times New Roman"/>
          <w:sz w:val="24"/>
          <w:szCs w:val="24"/>
        </w:rPr>
        <w:t xml:space="preserve">l sector. </w:t>
      </w:r>
      <w:proofErr w:type="spellStart"/>
      <w:r w:rsidR="00A1242E" w:rsidRPr="00A1242E">
        <w:rPr>
          <w:rFonts w:ascii="Times New Roman" w:hAnsi="Times New Roman" w:cs="Times New Roman"/>
          <w:sz w:val="24"/>
          <w:szCs w:val="24"/>
        </w:rPr>
        <w:t>Minguell</w:t>
      </w:r>
      <w:proofErr w:type="spellEnd"/>
      <w:r w:rsidR="00A1242E" w:rsidRPr="00A1242E">
        <w:rPr>
          <w:rFonts w:ascii="Times New Roman" w:hAnsi="Times New Roman" w:cs="Times New Roman"/>
          <w:sz w:val="24"/>
          <w:szCs w:val="24"/>
        </w:rPr>
        <w:t xml:space="preserve"> et al (2023</w:t>
      </w:r>
      <w:r w:rsidRPr="00A1242E">
        <w:rPr>
          <w:rFonts w:ascii="Times New Roman" w:hAnsi="Times New Roman" w:cs="Times New Roman"/>
          <w:sz w:val="24"/>
          <w:szCs w:val="24"/>
        </w:rPr>
        <w:t>) demonstrate that the introduction of predictive analytics in North America's freight corridors has led to a reduction in unplanned maintenance incidents by approximately one-third and track-related delays by approximately 18%. The results demonstrate how the timely detection of faults enables the maintenance environment to change significantly, as operators can introduce interventions before structural flaws develop into expensive failures. The results obtained in their study closely align with the objectives of this capstone project, which aims to develop a Python-based predictive model that can help achieve the same increase in reliability and risk reduction.</w:t>
      </w:r>
    </w:p>
    <w:p w14:paraId="58DEA675"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The argument that it is possible to attain quantifiable efficiency benefits when applying machine-learning predictions to regular maintenance operations is supported by further evidence of </w:t>
      </w:r>
      <w:proofErr w:type="spellStart"/>
      <w:r w:rsidR="00A1242E" w:rsidRPr="00A1242E">
        <w:rPr>
          <w:rFonts w:ascii="Times New Roman" w:hAnsi="Times New Roman" w:cs="Times New Roman"/>
          <w:sz w:val="24"/>
          <w:szCs w:val="24"/>
        </w:rPr>
        <w:t>Wróbel</w:t>
      </w:r>
      <w:proofErr w:type="spellEnd"/>
      <w:r w:rsidR="00A1242E" w:rsidRPr="00A1242E">
        <w:rPr>
          <w:rFonts w:ascii="Times New Roman" w:hAnsi="Times New Roman" w:cs="Times New Roman"/>
          <w:sz w:val="24"/>
          <w:szCs w:val="24"/>
        </w:rPr>
        <w:t xml:space="preserve"> et al. (2024</w:t>
      </w:r>
      <w:r w:rsidRPr="00A1242E">
        <w:rPr>
          <w:rFonts w:ascii="Times New Roman" w:hAnsi="Times New Roman" w:cs="Times New Roman"/>
          <w:sz w:val="24"/>
          <w:szCs w:val="24"/>
        </w:rPr>
        <w:t>). They analyse that predictive systems allow for scheduling inspections more accurately and reduce the necessity of emergency deployments, as well as optimise the use of the limited maintenance crew. The models also assist rail operators in prolonging the useful life of their assets, as they reduce repetitive stresses on damaged sections of the tracks, thereby reducing total lifecycle costs.</w:t>
      </w:r>
    </w:p>
    <w:p w14:paraId="70A4B19D"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lastRenderedPageBreak/>
        <w:t>The researchers emphasise that predictive-maintenance schemes are most effective when they utilise high-quality sensor data, specifically the type provided by the Railway Track Fault Detection Dataset, which is selected for this capstone. Since this dataset encompasses vibration, acoustic, and impact-force patterns, it is comparable to the multimodal sensing approaches employed in operational railway systems</w:t>
      </w:r>
      <w:r w:rsidR="00A1242E">
        <w:rPr>
          <w:rFonts w:ascii="Times New Roman" w:hAnsi="Times New Roman" w:cs="Times New Roman"/>
          <w:sz w:val="24"/>
          <w:szCs w:val="24"/>
        </w:rPr>
        <w:t>, as seen in the</w:t>
      </w:r>
      <w:r w:rsidRPr="00A1242E">
        <w:rPr>
          <w:rFonts w:ascii="Times New Roman" w:hAnsi="Times New Roman" w:cs="Times New Roman"/>
          <w:sz w:val="24"/>
          <w:szCs w:val="24"/>
        </w:rPr>
        <w:t xml:space="preserve"> research conducted by </w:t>
      </w:r>
      <w:r w:rsidR="002776B8" w:rsidRPr="00A1242E">
        <w:rPr>
          <w:rFonts w:ascii="Times New Roman" w:hAnsi="Times New Roman" w:cs="Times New Roman"/>
          <w:sz w:val="24"/>
          <w:szCs w:val="24"/>
        </w:rPr>
        <w:t>Prakash &amp; Tadepalli. (2024) and Lee</w:t>
      </w:r>
      <w:r w:rsidRPr="00A1242E">
        <w:rPr>
          <w:rFonts w:ascii="Times New Roman" w:hAnsi="Times New Roman" w:cs="Times New Roman"/>
          <w:sz w:val="24"/>
          <w:szCs w:val="24"/>
        </w:rPr>
        <w:t xml:space="preserve"> et al. (2023) also </w:t>
      </w:r>
      <w:r w:rsidR="00A1242E">
        <w:rPr>
          <w:rFonts w:ascii="Times New Roman" w:hAnsi="Times New Roman" w:cs="Times New Roman"/>
          <w:sz w:val="24"/>
          <w:szCs w:val="24"/>
        </w:rPr>
        <w:t>emphasise</w:t>
      </w:r>
      <w:r w:rsidRPr="00A1242E">
        <w:rPr>
          <w:rFonts w:ascii="Times New Roman" w:hAnsi="Times New Roman" w:cs="Times New Roman"/>
          <w:sz w:val="24"/>
          <w:szCs w:val="24"/>
        </w:rPr>
        <w:t xml:space="preserve"> that models trained on such rich and multivariate inputs are more predictable in real-world environments, as they can distinguish between standard and early signs of structural degradation.</w:t>
      </w:r>
    </w:p>
    <w:p w14:paraId="793ECF70"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The literature combined provides a clear understanding that predictive maintenance is more than a technological innovation, but an operational model with a high payoff to an organisation. Having based this capstone project on the same analytical foundations that previous studies have proven, the obtained model can potentially contribute to the meaningfulness of the decision-making process, minimise hazards, and increase the efficiency of rail-network operations.</w:t>
      </w:r>
    </w:p>
    <w:p w14:paraId="79A9022E" w14:textId="77777777" w:rsidR="00A1242E" w:rsidRPr="00A1242E" w:rsidRDefault="00A1242E" w:rsidP="00A1242E">
      <w:pPr>
        <w:pStyle w:val="Heading2"/>
      </w:pPr>
      <w:r w:rsidRPr="00A1242E">
        <w:rPr>
          <w:rStyle w:val="Strong"/>
          <w:b/>
          <w:bCs w:val="0"/>
        </w:rPr>
        <w:t>Gaps in Current Research and Contribution of This Study</w:t>
      </w:r>
    </w:p>
    <w:p w14:paraId="63C5A0B6"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Despite the increased research in the predictive maintenance field within the railway industry, critical limitations </w:t>
      </w:r>
      <w:r w:rsidR="00A1242E">
        <w:rPr>
          <w:rFonts w:ascii="Times New Roman" w:hAnsi="Times New Roman" w:cs="Times New Roman"/>
          <w:sz w:val="24"/>
          <w:szCs w:val="24"/>
        </w:rPr>
        <w:t>persist in the current literature</w:t>
      </w:r>
      <w:r w:rsidRPr="00A1242E">
        <w:rPr>
          <w:rFonts w:ascii="Times New Roman" w:hAnsi="Times New Roman" w:cs="Times New Roman"/>
          <w:sz w:val="24"/>
          <w:szCs w:val="24"/>
        </w:rPr>
        <w:t>, limiting further advances. One of the significant gaps relates to the prevalence of proprietary or closed data that other researchers can use to replicate the findings or test the hypothesised models. According to</w:t>
      </w:r>
      <w:r w:rsidR="002776B8" w:rsidRPr="00A1242E">
        <w:rPr>
          <w:rFonts w:ascii="Times New Roman" w:hAnsi="Times New Roman" w:cs="Times New Roman"/>
          <w:sz w:val="24"/>
          <w:szCs w:val="24"/>
        </w:rPr>
        <w:t xml:space="preserve"> Siddiqui et al. (2022</w:t>
      </w:r>
      <w:r w:rsidRPr="00A1242E">
        <w:rPr>
          <w:rFonts w:ascii="Times New Roman" w:hAnsi="Times New Roman" w:cs="Times New Roman"/>
          <w:sz w:val="24"/>
          <w:szCs w:val="24"/>
        </w:rPr>
        <w:t>) and L</w:t>
      </w:r>
      <w:r w:rsidR="00A1242E" w:rsidRPr="00A1242E">
        <w:rPr>
          <w:rFonts w:ascii="Times New Roman" w:hAnsi="Times New Roman" w:cs="Times New Roman"/>
          <w:sz w:val="24"/>
          <w:szCs w:val="24"/>
        </w:rPr>
        <w:t>ee</w:t>
      </w:r>
      <w:r w:rsidRPr="00A1242E">
        <w:rPr>
          <w:rFonts w:ascii="Times New Roman" w:hAnsi="Times New Roman" w:cs="Times New Roman"/>
          <w:sz w:val="24"/>
          <w:szCs w:val="24"/>
        </w:rPr>
        <w:t xml:space="preserve"> et al. (2023), most models that perform well are trained on data that is not publicly available. Thus, the results may not accurately reflect how they would perform in other rail settings or under different sensing conditions. The limitation of this capstone project is directly mitigated with the help of an open-source Railway Track Fault Detection Dataset, which is stored on GitHub, ensuring the transparency and reproducibility of all steps in the Python-based analysis.</w:t>
      </w:r>
    </w:p>
    <w:p w14:paraId="2FB345A7" w14:textId="77777777"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The other gap is the limited integrative approach to multimodal sensor data within a single predictive framework. Most of the literature addresses vibration signals (or acoustic signatures) separately (</w:t>
      </w:r>
      <w:proofErr w:type="spellStart"/>
      <w:r w:rsidR="002776B8" w:rsidRPr="00A1242E">
        <w:rPr>
          <w:rFonts w:ascii="Times New Roman" w:hAnsi="Times New Roman" w:cs="Times New Roman"/>
          <w:sz w:val="24"/>
          <w:szCs w:val="24"/>
        </w:rPr>
        <w:t>Łuczak</w:t>
      </w:r>
      <w:proofErr w:type="spellEnd"/>
      <w:r w:rsidR="002776B8" w:rsidRPr="00A1242E">
        <w:rPr>
          <w:rFonts w:ascii="Times New Roman" w:hAnsi="Times New Roman" w:cs="Times New Roman"/>
          <w:sz w:val="24"/>
          <w:szCs w:val="24"/>
        </w:rPr>
        <w:t>, 2024</w:t>
      </w:r>
      <w:r w:rsidRPr="00A1242E">
        <w:rPr>
          <w:rFonts w:ascii="Times New Roman" w:hAnsi="Times New Roman" w:cs="Times New Roman"/>
          <w:sz w:val="24"/>
          <w:szCs w:val="24"/>
        </w:rPr>
        <w:t xml:space="preserve">). Nevertheless, there are fewer studies on how a combination of these modalities enhances classification or early fault detection. This paper utilises both vibration and acoustic channels, which are fundamental elements of the chosen dataset, to provide a more robust </w:t>
      </w:r>
      <w:r w:rsidRPr="00A1242E">
        <w:rPr>
          <w:rFonts w:ascii="Times New Roman" w:hAnsi="Times New Roman" w:cs="Times New Roman"/>
          <w:sz w:val="24"/>
          <w:szCs w:val="24"/>
        </w:rPr>
        <w:lastRenderedPageBreak/>
        <w:t>solution that resembles the actual rail in real-life observation. This involves the deployment of multiple sensors to record complementary velocity signs of damage.</w:t>
      </w:r>
    </w:p>
    <w:p w14:paraId="0B83E1DA" w14:textId="1C2AAF1D" w:rsidR="00904F78" w:rsidRPr="00A1242E"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 xml:space="preserve">Another weakness involves the focus on metrics of accuracy without much emphasis on understanding the reasons why models work. Numerous works report good predictive accuracy yet fail to examine the contributions of </w:t>
      </w:r>
      <w:r w:rsidR="00117CDB" w:rsidRPr="00A1242E">
        <w:rPr>
          <w:rFonts w:ascii="Times New Roman" w:hAnsi="Times New Roman" w:cs="Times New Roman"/>
          <w:sz w:val="24"/>
          <w:szCs w:val="24"/>
        </w:rPr>
        <w:t>features and</w:t>
      </w:r>
      <w:r w:rsidRPr="00A1242E">
        <w:rPr>
          <w:rFonts w:ascii="Times New Roman" w:hAnsi="Times New Roman" w:cs="Times New Roman"/>
          <w:sz w:val="24"/>
          <w:szCs w:val="24"/>
        </w:rPr>
        <w:t xml:space="preserve"> additionally fail to discuss the physical meaning of the extracted variables. This creates a knowledge gap regarding the processes of track faults and does not enable maintenance employees to act based on the conclusions drawn from the data. This limitation is planned to be avoided in the current project, where Python-based methods for feature importance, including Random Forest importance, PCA loadings, and correlation analysis, will be utilised. Such techniques will shed light on which variables are the best predictors of track damage: is it RMS energy, spectral entropy, or peak acceleration?</w:t>
      </w:r>
    </w:p>
    <w:p w14:paraId="5D7C14ED" w14:textId="77777777" w:rsidR="00904F78" w:rsidRDefault="00904F78" w:rsidP="00A1242E">
      <w:pPr>
        <w:spacing w:line="360" w:lineRule="auto"/>
        <w:ind w:firstLine="720"/>
        <w:jc w:val="both"/>
        <w:rPr>
          <w:rFonts w:ascii="Times New Roman" w:hAnsi="Times New Roman" w:cs="Times New Roman"/>
          <w:sz w:val="24"/>
          <w:szCs w:val="24"/>
        </w:rPr>
      </w:pPr>
      <w:r w:rsidRPr="00A1242E">
        <w:rPr>
          <w:rFonts w:ascii="Times New Roman" w:hAnsi="Times New Roman" w:cs="Times New Roman"/>
          <w:sz w:val="24"/>
          <w:szCs w:val="24"/>
        </w:rPr>
        <w:t>All these gaps point to the need for the present research. This capstone project, by paying attention to reproducible data, integrating sensors and models in a multimodal and mechanistic manner, adds significance to the research on predictive maintenance. It not only makes the scientific basis of fault-detection models more reliable but also provides practical information that rail operators can employ to improve safety and optimise the maintenance schedule.</w:t>
      </w:r>
    </w:p>
    <w:p w14:paraId="7C3BB2CB" w14:textId="77777777" w:rsidR="00A1242E" w:rsidRDefault="00A1242E">
      <w:pPr>
        <w:rPr>
          <w:rFonts w:ascii="Times New Roman" w:eastAsiaTheme="majorEastAsia" w:hAnsi="Times New Roman" w:cstheme="majorBidi"/>
          <w:b/>
          <w:sz w:val="28"/>
          <w:szCs w:val="32"/>
        </w:rPr>
      </w:pPr>
      <w:r>
        <w:br w:type="page"/>
      </w:r>
    </w:p>
    <w:p w14:paraId="194708C4" w14:textId="77777777" w:rsidR="00A1242E" w:rsidRPr="00A1242E" w:rsidRDefault="00A1242E" w:rsidP="00A1242E">
      <w:pPr>
        <w:pStyle w:val="Heading1"/>
      </w:pPr>
      <w:r w:rsidRPr="00A1242E">
        <w:lastRenderedPageBreak/>
        <w:t>References</w:t>
      </w:r>
    </w:p>
    <w:p w14:paraId="5527F3C9" w14:textId="77777777" w:rsidR="00B86883" w:rsidRPr="00A1242E" w:rsidRDefault="00B86883" w:rsidP="00B86883">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Aremu, O. (2020). </w:t>
      </w:r>
      <w:r w:rsidRPr="00A1242E">
        <w:rPr>
          <w:rStyle w:val="Emphasis"/>
          <w:rFonts w:ascii="Times New Roman" w:hAnsi="Times New Roman" w:cs="Times New Roman"/>
          <w:sz w:val="24"/>
          <w:szCs w:val="24"/>
        </w:rPr>
        <w:t>Achieving a representation of asset data conducive to machine learning driven predictive maintenance.</w:t>
      </w:r>
      <w:r w:rsidRPr="00A1242E">
        <w:rPr>
          <w:rFonts w:ascii="Times New Roman" w:hAnsi="Times New Roman" w:cs="Times New Roman"/>
          <w:sz w:val="24"/>
          <w:szCs w:val="24"/>
        </w:rPr>
        <w:t xml:space="preserve"> University of Queensland. </w:t>
      </w:r>
      <w:hyperlink r:id="rId6" w:tgtFrame="_new" w:history="1">
        <w:r w:rsidRPr="00A1242E">
          <w:rPr>
            <w:rStyle w:val="Hyperlink"/>
            <w:rFonts w:ascii="Times New Roman" w:hAnsi="Times New Roman" w:cs="Times New Roman"/>
            <w:sz w:val="24"/>
            <w:szCs w:val="24"/>
          </w:rPr>
          <w:t>https://espace.library.uq.edu.au/view/UQ:c203a9b</w:t>
        </w:r>
      </w:hyperlink>
    </w:p>
    <w:p w14:paraId="78C042C7" w14:textId="77777777" w:rsidR="00B86883" w:rsidRPr="001250FA" w:rsidRDefault="00B86883" w:rsidP="00B86883">
      <w:pPr>
        <w:pStyle w:val="NormalWeb"/>
        <w:spacing w:line="360" w:lineRule="auto"/>
        <w:ind w:left="720" w:hanging="720"/>
        <w:jc w:val="both"/>
      </w:pPr>
      <w:r w:rsidRPr="001250FA">
        <w:t xml:space="preserve">Binder, M., Mezhuyev, V., &amp; </w:t>
      </w:r>
      <w:proofErr w:type="spellStart"/>
      <w:r w:rsidRPr="001250FA">
        <w:t>Tschandl</w:t>
      </w:r>
      <w:proofErr w:type="spellEnd"/>
      <w:r w:rsidRPr="001250FA">
        <w:t xml:space="preserve">, M. (2023). Predictive maintenance for the railway domain: A systematic literature review. </w:t>
      </w:r>
      <w:r w:rsidRPr="001250FA">
        <w:rPr>
          <w:rStyle w:val="Emphasis"/>
        </w:rPr>
        <w:t>IEEE Engineering Management Review, 51</w:t>
      </w:r>
      <w:r w:rsidRPr="001250FA">
        <w:t xml:space="preserve">(2), 120–140. </w:t>
      </w:r>
      <w:hyperlink r:id="rId7" w:tgtFrame="_new" w:history="1">
        <w:r w:rsidRPr="001250FA">
          <w:rPr>
            <w:rStyle w:val="Hyperlink"/>
            <w:rFonts w:eastAsiaTheme="majorEastAsia"/>
          </w:rPr>
          <w:t>https://ieeexplore.ieee.org/abstract/document/10082880/</w:t>
        </w:r>
      </w:hyperlink>
    </w:p>
    <w:p w14:paraId="02CEC78E" w14:textId="77777777" w:rsidR="00B86883" w:rsidRPr="00A1242E" w:rsidRDefault="00B86883" w:rsidP="00B86883">
      <w:pPr>
        <w:pStyle w:val="NormalWeb"/>
        <w:spacing w:line="360" w:lineRule="auto"/>
        <w:ind w:left="720" w:hanging="720"/>
      </w:pPr>
      <w:r w:rsidRPr="00A1242E">
        <w:t xml:space="preserve">Chin, C. H. (2024). A review of the wavelet </w:t>
      </w:r>
      <w:proofErr w:type="gramStart"/>
      <w:r w:rsidRPr="00A1242E">
        <w:t>transform</w:t>
      </w:r>
      <w:proofErr w:type="gramEnd"/>
      <w:r w:rsidRPr="00A1242E">
        <w:t xml:space="preserve"> for durability and structural health monitoring. </w:t>
      </w:r>
      <w:r w:rsidRPr="00A1242E">
        <w:rPr>
          <w:rStyle w:val="Emphasis"/>
        </w:rPr>
        <w:t>Engineering Failure Analysis</w:t>
      </w:r>
      <w:r w:rsidRPr="00A1242E">
        <w:t xml:space="preserve"> (review article). </w:t>
      </w:r>
      <w:hyperlink r:id="rId8" w:history="1">
        <w:r w:rsidRPr="00A1242E">
          <w:rPr>
            <w:rStyle w:val="Hyperlink"/>
          </w:rPr>
          <w:t>https://www.sciencedirect.com/science/article/pii/S1110016824004514</w:t>
        </w:r>
      </w:hyperlink>
    </w:p>
    <w:p w14:paraId="51CA3E6B" w14:textId="77777777" w:rsidR="00B86883" w:rsidRPr="00A1242E" w:rsidRDefault="00B86883" w:rsidP="00B86883">
      <w:pPr>
        <w:pStyle w:val="NormalWeb"/>
        <w:spacing w:line="360" w:lineRule="auto"/>
        <w:ind w:left="720" w:hanging="720"/>
      </w:pPr>
      <w:r w:rsidRPr="00A1242E">
        <w:t xml:space="preserve">Ejaz, U., &amp; Bakhsh, M. M. (2023). AI-driven predictive maintenance in autonomous public transit systems for smart cities. </w:t>
      </w:r>
      <w:r w:rsidRPr="00A1242E">
        <w:rPr>
          <w:rStyle w:val="Emphasis"/>
        </w:rPr>
        <w:t>World Journal of Advanced Research and Reviews, 17</w:t>
      </w:r>
      <w:r w:rsidRPr="00A1242E">
        <w:t xml:space="preserve">(1), 1400–1415. </w:t>
      </w:r>
      <w:hyperlink r:id="rId9" w:tgtFrame="_new" w:history="1">
        <w:r w:rsidRPr="00A1242E">
          <w:rPr>
            <w:rStyle w:val="Hyperlink"/>
            <w:rFonts w:eastAsiaTheme="majorEastAsia"/>
          </w:rPr>
          <w:t>https://doi.org/10.30574/wjarr.2023.17.1.0129</w:t>
        </w:r>
      </w:hyperlink>
    </w:p>
    <w:p w14:paraId="56C972AD" w14:textId="77777777" w:rsidR="00B86883" w:rsidRPr="00A1242E" w:rsidRDefault="00B86883" w:rsidP="00B86883">
      <w:pPr>
        <w:pStyle w:val="NormalWeb"/>
        <w:spacing w:line="360" w:lineRule="auto"/>
        <w:ind w:left="720" w:hanging="720"/>
      </w:pPr>
      <w:r w:rsidRPr="00A1242E">
        <w:t xml:space="preserve">GitHub Repository (dataset): durgeshsahu16. (n.d.). </w:t>
      </w:r>
      <w:r w:rsidRPr="00A1242E">
        <w:rPr>
          <w:rStyle w:val="Emphasis"/>
        </w:rPr>
        <w:t>Railway-Track-fault-Detection-Project</w:t>
      </w:r>
      <w:r w:rsidRPr="00A1242E">
        <w:t xml:space="preserve">. Retrieved December 8, 2025, from </w:t>
      </w:r>
      <w:hyperlink r:id="rId10" w:tgtFrame="_new" w:history="1">
        <w:r w:rsidRPr="00A1242E">
          <w:rPr>
            <w:rStyle w:val="Hyperlink"/>
            <w:rFonts w:eastAsiaTheme="majorEastAsia"/>
          </w:rPr>
          <w:t>https://github.com/durgeshsahu16/Railway-Track-fault-Detection-Project</w:t>
        </w:r>
      </w:hyperlink>
    </w:p>
    <w:p w14:paraId="09414598" w14:textId="77777777" w:rsidR="00B86883" w:rsidRPr="00A1242E" w:rsidRDefault="00B86883" w:rsidP="00B86883">
      <w:pPr>
        <w:pStyle w:val="NormalWeb"/>
        <w:spacing w:line="360" w:lineRule="auto"/>
        <w:ind w:left="720" w:hanging="720"/>
      </w:pPr>
      <w:r w:rsidRPr="00A1242E">
        <w:t xml:space="preserve">Inoue, K. (2024). Fault diagnosis of railway assets using acoustic signals (PhD thesis). University of Birmingham. </w:t>
      </w:r>
      <w:hyperlink r:id="rId11" w:history="1">
        <w:r w:rsidRPr="00A1242E">
          <w:rPr>
            <w:rStyle w:val="Hyperlink"/>
          </w:rPr>
          <w:t>https://etheses.bham.ac.uk/id/eprint/14695/7/Inoue2024PhD.pdf</w:t>
        </w:r>
      </w:hyperlink>
      <w:r w:rsidRPr="00A1242E">
        <w:t xml:space="preserve"> </w:t>
      </w:r>
    </w:p>
    <w:p w14:paraId="28179D87" w14:textId="77777777" w:rsidR="00B86883" w:rsidRPr="00A1242E" w:rsidRDefault="00B86883" w:rsidP="00B86883">
      <w:pPr>
        <w:pStyle w:val="NormalWeb"/>
        <w:spacing w:line="360" w:lineRule="auto"/>
        <w:ind w:left="720" w:hanging="720"/>
      </w:pPr>
      <w:r w:rsidRPr="00A1242E">
        <w:t xml:space="preserve">Le Nguyen, M. H. (2023). </w:t>
      </w:r>
      <w:r w:rsidRPr="00A1242E">
        <w:rPr>
          <w:rStyle w:val="Emphasis"/>
        </w:rPr>
        <w:t>Online machine learning-based predictive maintenance for the railway industry</w:t>
      </w:r>
      <w:r w:rsidRPr="00A1242E">
        <w:t xml:space="preserve"> (Doctoral dissertation). </w:t>
      </w:r>
      <w:hyperlink r:id="rId12" w:tgtFrame="_new" w:history="1">
        <w:r w:rsidRPr="00A1242E">
          <w:rPr>
            <w:rStyle w:val="Hyperlink"/>
            <w:rFonts w:eastAsiaTheme="majorEastAsia"/>
          </w:rPr>
          <w:t>https://theses.hal.science/tel-04164338/</w:t>
        </w:r>
      </w:hyperlink>
    </w:p>
    <w:p w14:paraId="2D031E8F" w14:textId="77777777" w:rsidR="00B86883" w:rsidRPr="00A1242E" w:rsidRDefault="00B86883" w:rsidP="00B86883">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Lee, J. H., Kim, H., &amp; Park, S. (2023). A study on wheel member condition recognition using vibration signals and machine learning. </w:t>
      </w:r>
      <w:r w:rsidRPr="00A1242E">
        <w:rPr>
          <w:rStyle w:val="Emphasis"/>
          <w:rFonts w:ascii="Times New Roman" w:hAnsi="Times New Roman" w:cs="Times New Roman"/>
          <w:sz w:val="24"/>
          <w:szCs w:val="24"/>
        </w:rPr>
        <w:t>Sensors, 23</w:t>
      </w:r>
      <w:r w:rsidRPr="00A1242E">
        <w:rPr>
          <w:rFonts w:ascii="Times New Roman" w:hAnsi="Times New Roman" w:cs="Times New Roman"/>
          <w:sz w:val="24"/>
          <w:szCs w:val="24"/>
        </w:rPr>
        <w:t xml:space="preserve">(20), 8455. </w:t>
      </w:r>
      <w:hyperlink r:id="rId13" w:history="1">
        <w:r w:rsidRPr="00A1242E">
          <w:rPr>
            <w:rStyle w:val="Hyperlink"/>
            <w:rFonts w:ascii="Times New Roman" w:hAnsi="Times New Roman" w:cs="Times New Roman"/>
            <w:sz w:val="24"/>
            <w:szCs w:val="24"/>
          </w:rPr>
          <w:t>https://doi.org/10.3390/s23208455</w:t>
        </w:r>
      </w:hyperlink>
    </w:p>
    <w:p w14:paraId="6BB8179B" w14:textId="77777777" w:rsidR="00B86883" w:rsidRPr="00A1242E" w:rsidRDefault="00B86883" w:rsidP="00B86883">
      <w:pPr>
        <w:pStyle w:val="NormalWeb"/>
        <w:spacing w:line="360" w:lineRule="auto"/>
        <w:ind w:left="720" w:hanging="720"/>
      </w:pPr>
      <w:proofErr w:type="spellStart"/>
      <w:r w:rsidRPr="00A1242E">
        <w:lastRenderedPageBreak/>
        <w:t>Łuczak</w:t>
      </w:r>
      <w:proofErr w:type="spellEnd"/>
      <w:r w:rsidRPr="00A1242E">
        <w:t xml:space="preserve">, D. (2024). Machine fault diagnosis through vibration analysis: Time-, frequency- and time-frequency domain methods. </w:t>
      </w:r>
      <w:r w:rsidRPr="00A1242E">
        <w:rPr>
          <w:rStyle w:val="Emphasis"/>
        </w:rPr>
        <w:t>Electronics, 13</w:t>
      </w:r>
      <w:r w:rsidRPr="00A1242E">
        <w:t>(2), 452. https://doi.org/10.3390/electronics13020452</w:t>
      </w:r>
    </w:p>
    <w:p w14:paraId="106E9657" w14:textId="77777777" w:rsidR="00B86883" w:rsidRPr="00A1242E" w:rsidRDefault="00B86883" w:rsidP="00B86883">
      <w:pPr>
        <w:pStyle w:val="NormalWeb"/>
        <w:spacing w:line="360" w:lineRule="auto"/>
        <w:ind w:left="720" w:hanging="720"/>
      </w:pPr>
      <w:proofErr w:type="spellStart"/>
      <w:r w:rsidRPr="00A1242E">
        <w:t>Minguell</w:t>
      </w:r>
      <w:proofErr w:type="spellEnd"/>
      <w:r w:rsidRPr="00A1242E">
        <w:t xml:space="preserve">, M. G., et al. (2023). </w:t>
      </w:r>
      <w:proofErr w:type="spellStart"/>
      <w:r w:rsidRPr="00A1242E">
        <w:t>TrackSafe</w:t>
      </w:r>
      <w:proofErr w:type="spellEnd"/>
      <w:r w:rsidRPr="00A1242E">
        <w:t xml:space="preserve">: A comparative study of data-driven techniques for railway track fault detection. </w:t>
      </w:r>
      <w:r w:rsidRPr="00A1242E">
        <w:rPr>
          <w:rStyle w:val="Emphasis"/>
        </w:rPr>
        <w:t>Engineering Applications of Artificial Intelligence, 120</w:t>
      </w:r>
      <w:r w:rsidRPr="00A1242E">
        <w:t xml:space="preserve">, 105185. </w:t>
      </w:r>
      <w:hyperlink r:id="rId14" w:history="1">
        <w:r w:rsidRPr="00A1242E">
          <w:rPr>
            <w:rStyle w:val="Hyperlink"/>
          </w:rPr>
          <w:t>https://doi.org/10.1016/j.engappai.2023.106622</w:t>
        </w:r>
      </w:hyperlink>
    </w:p>
    <w:p w14:paraId="7D8A32FC" w14:textId="77777777" w:rsidR="00B86883" w:rsidRPr="00A1242E" w:rsidRDefault="00B86883" w:rsidP="00B86883">
      <w:pPr>
        <w:pStyle w:val="NormalWeb"/>
        <w:spacing w:line="360" w:lineRule="auto"/>
        <w:ind w:left="720" w:hanging="720"/>
      </w:pPr>
      <w:r w:rsidRPr="00A1242E">
        <w:t xml:space="preserve">Ojeda, J. C. O., et al. (2025). Application of a predictive model to reduce unplanned downtime: A sustainability perspective. </w:t>
      </w:r>
      <w:r w:rsidRPr="00A1242E">
        <w:rPr>
          <w:rStyle w:val="Emphasis"/>
        </w:rPr>
        <w:t>Sustainability, 17</w:t>
      </w:r>
      <w:r w:rsidRPr="00A1242E">
        <w:t xml:space="preserve">(9), 3926. </w:t>
      </w:r>
      <w:hyperlink r:id="rId15" w:tgtFrame="_new" w:history="1">
        <w:r w:rsidRPr="00A1242E">
          <w:rPr>
            <w:rStyle w:val="Hyperlink"/>
            <w:rFonts w:eastAsiaTheme="majorEastAsia"/>
          </w:rPr>
          <w:t>https://doi.org/10.3390/su17093926</w:t>
        </w:r>
      </w:hyperlink>
    </w:p>
    <w:p w14:paraId="39D2F445" w14:textId="77777777" w:rsidR="00B86883" w:rsidRPr="00A1242E" w:rsidRDefault="00B86883" w:rsidP="00B86883">
      <w:pPr>
        <w:pStyle w:val="NormalWeb"/>
        <w:spacing w:line="360" w:lineRule="auto"/>
        <w:ind w:left="720" w:hanging="720"/>
      </w:pPr>
      <w:r w:rsidRPr="00A1242E">
        <w:t xml:space="preserve">Prakash, A., &amp; Tadepalli, T. (2024). A review of acoustic signal-based detection of damage in railway tracks. In </w:t>
      </w:r>
      <w:r w:rsidRPr="00A1242E">
        <w:rPr>
          <w:rStyle w:val="Emphasis"/>
        </w:rPr>
        <w:t>Proceedings of IEEE Conference on Engineering Informatics (ICEI 2024)</w:t>
      </w:r>
      <w:r w:rsidRPr="00A1242E">
        <w:t xml:space="preserve">. </w:t>
      </w:r>
      <w:hyperlink r:id="rId16" w:history="1">
        <w:r w:rsidRPr="00A1242E">
          <w:rPr>
            <w:rStyle w:val="Hyperlink"/>
          </w:rPr>
          <w:t>https://ieeexplore.ieee.org/document/10912263</w:t>
        </w:r>
      </w:hyperlink>
    </w:p>
    <w:p w14:paraId="6CF1C551" w14:textId="77777777" w:rsidR="00B86883" w:rsidRPr="00A1242E" w:rsidRDefault="00B86883" w:rsidP="00B86883">
      <w:pPr>
        <w:pStyle w:val="NormalWeb"/>
        <w:spacing w:line="360" w:lineRule="auto"/>
        <w:ind w:left="720" w:hanging="720"/>
      </w:pPr>
      <w:r w:rsidRPr="00A1242E">
        <w:t xml:space="preserve">Ravi Aravind, C. V. S., &amp; Surabhi, M. D. (2022). Machine learning applications in predictive maintenance for vehicles: Case studies. </w:t>
      </w:r>
      <w:r w:rsidRPr="00A1242E">
        <w:rPr>
          <w:rStyle w:val="Emphasis"/>
        </w:rPr>
        <w:t>International Journal of Engineering and Computer Science, 11</w:t>
      </w:r>
      <w:r w:rsidRPr="00A1242E">
        <w:t xml:space="preserve">(11), 25628–25640. </w:t>
      </w:r>
      <w:hyperlink r:id="rId17" w:tgtFrame="_new" w:history="1">
        <w:r w:rsidRPr="00A1242E">
          <w:rPr>
            <w:rStyle w:val="Hyperlink"/>
            <w:rFonts w:eastAsiaTheme="majorEastAsia"/>
          </w:rPr>
          <w:t>https://doi.org/10.18535/ijecs/v11i11.4707</w:t>
        </w:r>
      </w:hyperlink>
    </w:p>
    <w:p w14:paraId="122BB4DB" w14:textId="77777777" w:rsidR="00B86883" w:rsidRPr="00A1242E" w:rsidRDefault="00B86883" w:rsidP="00B86883">
      <w:pPr>
        <w:pStyle w:val="NormalWeb"/>
        <w:spacing w:line="360" w:lineRule="auto"/>
        <w:ind w:left="720" w:hanging="720"/>
      </w:pPr>
      <w:r w:rsidRPr="00A1242E">
        <w:t xml:space="preserve">Shafique, R., Siddiqui, H. U. R., Rustam, F., Ullah, S., &amp; Lee, J. (2021). A novel approach to railway track faults detection using acoustic analysis. </w:t>
      </w:r>
      <w:r w:rsidRPr="00A1242E">
        <w:rPr>
          <w:rStyle w:val="Emphasis"/>
        </w:rPr>
        <w:t>Sensors, 21</w:t>
      </w:r>
      <w:r w:rsidRPr="00A1242E">
        <w:t>(18), 6221. https://doi.org/10.3390/s21186221</w:t>
      </w:r>
    </w:p>
    <w:p w14:paraId="31C5F5EC" w14:textId="77777777" w:rsidR="00B86883" w:rsidRPr="00A1242E" w:rsidRDefault="00B86883" w:rsidP="00B86883">
      <w:pPr>
        <w:pStyle w:val="NormalWeb"/>
        <w:spacing w:line="360" w:lineRule="auto"/>
        <w:ind w:left="720" w:hanging="720"/>
      </w:pPr>
      <w:r w:rsidRPr="00A1242E">
        <w:t xml:space="preserve">Siddiqui, H. U. R., Saleem, A. A., Raza, M. A., Zafar, K., Munir, K., &amp; Dudley, S. (2022). IoT-based railway track faults detection and </w:t>
      </w:r>
      <w:r>
        <w:t>localisation</w:t>
      </w:r>
      <w:r w:rsidRPr="00A1242E">
        <w:t xml:space="preserve"> using acoustic analysis. </w:t>
      </w:r>
      <w:r w:rsidRPr="00A1242E">
        <w:rPr>
          <w:rStyle w:val="Emphasis"/>
        </w:rPr>
        <w:t>IEEE Access</w:t>
      </w:r>
      <w:r w:rsidRPr="00A1242E">
        <w:t>. https://doi.org/10.1109/ACCESS.2022.3210326</w:t>
      </w:r>
    </w:p>
    <w:p w14:paraId="127839B3" w14:textId="77777777" w:rsidR="00B86883" w:rsidRPr="00A1242E" w:rsidRDefault="00B86883" w:rsidP="00B86883">
      <w:pPr>
        <w:spacing w:line="360" w:lineRule="auto"/>
        <w:ind w:left="720" w:hanging="720"/>
        <w:rPr>
          <w:rFonts w:ascii="Times New Roman" w:hAnsi="Times New Roman" w:cs="Times New Roman"/>
          <w:sz w:val="24"/>
          <w:szCs w:val="24"/>
        </w:rPr>
      </w:pPr>
      <w:proofErr w:type="spellStart"/>
      <w:r w:rsidRPr="00A1242E">
        <w:rPr>
          <w:rFonts w:ascii="Times New Roman" w:hAnsi="Times New Roman" w:cs="Times New Roman"/>
          <w:sz w:val="24"/>
          <w:szCs w:val="24"/>
        </w:rPr>
        <w:t>Wróbel</w:t>
      </w:r>
      <w:proofErr w:type="spellEnd"/>
      <w:r w:rsidRPr="00A1242E">
        <w:rPr>
          <w:rFonts w:ascii="Times New Roman" w:hAnsi="Times New Roman" w:cs="Times New Roman"/>
          <w:sz w:val="24"/>
          <w:szCs w:val="24"/>
        </w:rPr>
        <w:t xml:space="preserve">, J., et al. (2024). Fault detection and diagnostic methods for railway systems: A review. </w:t>
      </w:r>
      <w:r w:rsidRPr="00A1242E">
        <w:rPr>
          <w:rStyle w:val="Emphasis"/>
          <w:rFonts w:ascii="Times New Roman" w:hAnsi="Times New Roman" w:cs="Times New Roman"/>
          <w:sz w:val="24"/>
          <w:szCs w:val="24"/>
        </w:rPr>
        <w:t>Automation in Construction, 150</w:t>
      </w:r>
      <w:r w:rsidRPr="00A1242E">
        <w:rPr>
          <w:rFonts w:ascii="Times New Roman" w:hAnsi="Times New Roman" w:cs="Times New Roman"/>
          <w:sz w:val="24"/>
          <w:szCs w:val="24"/>
        </w:rPr>
        <w:t xml:space="preserve">, 104803. </w:t>
      </w:r>
      <w:hyperlink r:id="rId18" w:history="1">
        <w:r w:rsidRPr="00A1242E">
          <w:rPr>
            <w:rStyle w:val="Hyperlink"/>
            <w:rFonts w:ascii="Times New Roman" w:hAnsi="Times New Roman" w:cs="Times New Roman"/>
            <w:sz w:val="24"/>
            <w:szCs w:val="24"/>
          </w:rPr>
          <w:t>https://doi.org/10.12913/22998624/191762</w:t>
        </w:r>
      </w:hyperlink>
    </w:p>
    <w:p w14:paraId="294A4F23" w14:textId="77777777" w:rsidR="00B86883" w:rsidRPr="00A1242E" w:rsidRDefault="00B86883" w:rsidP="00B86883">
      <w:pPr>
        <w:spacing w:line="360" w:lineRule="auto"/>
        <w:ind w:left="720" w:hanging="720"/>
        <w:rPr>
          <w:rFonts w:ascii="Times New Roman" w:hAnsi="Times New Roman" w:cs="Times New Roman"/>
          <w:sz w:val="24"/>
          <w:szCs w:val="24"/>
        </w:rPr>
      </w:pPr>
      <w:r w:rsidRPr="00A1242E">
        <w:rPr>
          <w:rFonts w:ascii="Times New Roman" w:hAnsi="Times New Roman" w:cs="Times New Roman"/>
          <w:sz w:val="24"/>
          <w:szCs w:val="24"/>
        </w:rPr>
        <w:t xml:space="preserve">Xie, J., Huang, J., Zeng, C., Jiang, </w:t>
      </w:r>
      <w:r>
        <w:rPr>
          <w:rFonts w:ascii="Times New Roman" w:hAnsi="Times New Roman" w:cs="Times New Roman"/>
          <w:sz w:val="24"/>
          <w:szCs w:val="24"/>
        </w:rPr>
        <w:t>S.-H.</w:t>
      </w:r>
      <w:r w:rsidRPr="00A1242E">
        <w:rPr>
          <w:rFonts w:ascii="Times New Roman" w:hAnsi="Times New Roman" w:cs="Times New Roman"/>
          <w:sz w:val="24"/>
          <w:szCs w:val="24"/>
        </w:rPr>
        <w:t xml:space="preserve">, &amp; </w:t>
      </w:r>
      <w:proofErr w:type="spellStart"/>
      <w:r w:rsidRPr="00A1242E">
        <w:rPr>
          <w:rFonts w:ascii="Times New Roman" w:hAnsi="Times New Roman" w:cs="Times New Roman"/>
          <w:sz w:val="24"/>
          <w:szCs w:val="24"/>
        </w:rPr>
        <w:t>Podlich</w:t>
      </w:r>
      <w:proofErr w:type="spellEnd"/>
      <w:r w:rsidRPr="00A1242E">
        <w:rPr>
          <w:rFonts w:ascii="Times New Roman" w:hAnsi="Times New Roman" w:cs="Times New Roman"/>
          <w:sz w:val="24"/>
          <w:szCs w:val="24"/>
        </w:rPr>
        <w:t xml:space="preserve">, N. (2020). Systematic literature review on data-driven models for predictive maintenance of railway track: Implications in </w:t>
      </w:r>
      <w:r w:rsidRPr="00A1242E">
        <w:rPr>
          <w:rFonts w:ascii="Times New Roman" w:hAnsi="Times New Roman" w:cs="Times New Roman"/>
          <w:sz w:val="24"/>
          <w:szCs w:val="24"/>
        </w:rPr>
        <w:lastRenderedPageBreak/>
        <w:t xml:space="preserve">geotechnical engineering. </w:t>
      </w:r>
      <w:r w:rsidRPr="00A1242E">
        <w:rPr>
          <w:rStyle w:val="Emphasis"/>
          <w:rFonts w:ascii="Times New Roman" w:hAnsi="Times New Roman" w:cs="Times New Roman"/>
          <w:sz w:val="24"/>
          <w:szCs w:val="24"/>
        </w:rPr>
        <w:t>Geosciences, 10</w:t>
      </w:r>
      <w:r w:rsidRPr="00A1242E">
        <w:rPr>
          <w:rFonts w:ascii="Times New Roman" w:hAnsi="Times New Roman" w:cs="Times New Roman"/>
          <w:sz w:val="24"/>
          <w:szCs w:val="24"/>
        </w:rPr>
        <w:t xml:space="preserve">(11), 425. </w:t>
      </w:r>
      <w:hyperlink r:id="rId19" w:tgtFrame="_new" w:history="1">
        <w:r w:rsidRPr="00A1242E">
          <w:rPr>
            <w:rStyle w:val="Hyperlink"/>
            <w:rFonts w:ascii="Times New Roman" w:hAnsi="Times New Roman" w:cs="Times New Roman"/>
            <w:sz w:val="24"/>
            <w:szCs w:val="24"/>
          </w:rPr>
          <w:t>https://doi.org/10.3390/geosciences10110425</w:t>
        </w:r>
      </w:hyperlink>
    </w:p>
    <w:p w14:paraId="22CAB3A7" w14:textId="77777777" w:rsidR="00F52157" w:rsidRPr="00A1242E" w:rsidRDefault="00F52157" w:rsidP="00904F78">
      <w:pPr>
        <w:spacing w:line="360" w:lineRule="auto"/>
        <w:jc w:val="both"/>
        <w:rPr>
          <w:rFonts w:ascii="Times New Roman" w:hAnsi="Times New Roman" w:cs="Times New Roman"/>
          <w:sz w:val="24"/>
          <w:szCs w:val="24"/>
        </w:rPr>
      </w:pPr>
    </w:p>
    <w:sectPr w:rsidR="00F52157" w:rsidRPr="00A1242E">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A2D8C" w14:textId="77777777" w:rsidR="00947208" w:rsidRDefault="00947208" w:rsidP="00B86883">
      <w:pPr>
        <w:spacing w:after="0" w:line="240" w:lineRule="auto"/>
      </w:pPr>
      <w:r>
        <w:separator/>
      </w:r>
    </w:p>
  </w:endnote>
  <w:endnote w:type="continuationSeparator" w:id="0">
    <w:p w14:paraId="2E71A8C0" w14:textId="77777777" w:rsidR="00947208" w:rsidRDefault="00947208" w:rsidP="00B86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120555"/>
      <w:docPartObj>
        <w:docPartGallery w:val="Page Numbers (Bottom of Page)"/>
        <w:docPartUnique/>
      </w:docPartObj>
    </w:sdtPr>
    <w:sdtEndPr>
      <w:rPr>
        <w:noProof/>
      </w:rPr>
    </w:sdtEndPr>
    <w:sdtContent>
      <w:p w14:paraId="265CA91F" w14:textId="77777777" w:rsidR="00B86883" w:rsidRDefault="00B86883">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4BD0D4D1" w14:textId="77777777" w:rsidR="00B86883" w:rsidRDefault="00B86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100F" w14:textId="77777777" w:rsidR="00947208" w:rsidRDefault="00947208" w:rsidP="00B86883">
      <w:pPr>
        <w:spacing w:after="0" w:line="240" w:lineRule="auto"/>
      </w:pPr>
      <w:r>
        <w:separator/>
      </w:r>
    </w:p>
  </w:footnote>
  <w:footnote w:type="continuationSeparator" w:id="0">
    <w:p w14:paraId="26B5ACB5" w14:textId="77777777" w:rsidR="00947208" w:rsidRDefault="00947208" w:rsidP="00B868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F78"/>
    <w:rsid w:val="00045924"/>
    <w:rsid w:val="00071BB9"/>
    <w:rsid w:val="00117CDB"/>
    <w:rsid w:val="00166633"/>
    <w:rsid w:val="00216982"/>
    <w:rsid w:val="002776B8"/>
    <w:rsid w:val="003C283E"/>
    <w:rsid w:val="00860383"/>
    <w:rsid w:val="00904F78"/>
    <w:rsid w:val="00947208"/>
    <w:rsid w:val="00A1242E"/>
    <w:rsid w:val="00B86883"/>
    <w:rsid w:val="00BE0D7F"/>
    <w:rsid w:val="00F52157"/>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5EA6"/>
  <w15:chartTrackingRefBased/>
  <w15:docId w15:val="{25FB7CA6-0D01-476C-BABA-F77C3005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1242E"/>
    <w:pPr>
      <w:keepNext/>
      <w:keepLines/>
      <w:spacing w:before="480" w:after="24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1242E"/>
    <w:pPr>
      <w:keepNext/>
      <w:keepLines/>
      <w:spacing w:before="280" w:after="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A124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59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45924"/>
    <w:rPr>
      <w:i/>
      <w:iCs/>
    </w:rPr>
  </w:style>
  <w:style w:type="character" w:styleId="Hyperlink">
    <w:name w:val="Hyperlink"/>
    <w:basedOn w:val="DefaultParagraphFont"/>
    <w:uiPriority w:val="99"/>
    <w:unhideWhenUsed/>
    <w:rsid w:val="00045924"/>
    <w:rPr>
      <w:color w:val="0000FF"/>
      <w:u w:val="single"/>
    </w:rPr>
  </w:style>
  <w:style w:type="character" w:customStyle="1" w:styleId="Heading1Char">
    <w:name w:val="Heading 1 Char"/>
    <w:basedOn w:val="DefaultParagraphFont"/>
    <w:link w:val="Heading1"/>
    <w:uiPriority w:val="9"/>
    <w:rsid w:val="00A1242E"/>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A1242E"/>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semiHidden/>
    <w:rsid w:val="00A1242E"/>
    <w:rPr>
      <w:rFonts w:asciiTheme="majorHAnsi" w:eastAsiaTheme="majorEastAsia" w:hAnsiTheme="majorHAnsi" w:cstheme="majorBidi"/>
      <w:color w:val="1F4D78" w:themeColor="accent1" w:themeShade="7F"/>
      <w:sz w:val="24"/>
      <w:szCs w:val="24"/>
      <w:lang w:val="en-GB"/>
    </w:rPr>
  </w:style>
  <w:style w:type="character" w:styleId="Strong">
    <w:name w:val="Strong"/>
    <w:basedOn w:val="DefaultParagraphFont"/>
    <w:uiPriority w:val="22"/>
    <w:qFormat/>
    <w:rsid w:val="00A1242E"/>
    <w:rPr>
      <w:b/>
      <w:bCs/>
    </w:rPr>
  </w:style>
  <w:style w:type="paragraph" w:styleId="Footer">
    <w:name w:val="footer"/>
    <w:basedOn w:val="Normal"/>
    <w:link w:val="FooterChar"/>
    <w:uiPriority w:val="99"/>
    <w:unhideWhenUsed/>
    <w:rsid w:val="00B868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883"/>
    <w:rPr>
      <w:lang w:val="en-GB"/>
    </w:rPr>
  </w:style>
  <w:style w:type="paragraph" w:styleId="Header">
    <w:name w:val="header"/>
    <w:basedOn w:val="Normal"/>
    <w:link w:val="HeaderChar"/>
    <w:uiPriority w:val="99"/>
    <w:unhideWhenUsed/>
    <w:rsid w:val="00B868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883"/>
    <w:rPr>
      <w:lang w:val="en-GB"/>
    </w:rPr>
  </w:style>
  <w:style w:type="character" w:customStyle="1" w:styleId="fnt0">
    <w:name w:val="fnt0"/>
    <w:rsid w:val="00117CDB"/>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029">
      <w:bodyDiv w:val="1"/>
      <w:marLeft w:val="0"/>
      <w:marRight w:val="0"/>
      <w:marTop w:val="0"/>
      <w:marBottom w:val="0"/>
      <w:divBdr>
        <w:top w:val="none" w:sz="0" w:space="0" w:color="auto"/>
        <w:left w:val="none" w:sz="0" w:space="0" w:color="auto"/>
        <w:bottom w:val="none" w:sz="0" w:space="0" w:color="auto"/>
        <w:right w:val="none" w:sz="0" w:space="0" w:color="auto"/>
      </w:divBdr>
    </w:div>
    <w:div w:id="212272301">
      <w:bodyDiv w:val="1"/>
      <w:marLeft w:val="0"/>
      <w:marRight w:val="0"/>
      <w:marTop w:val="0"/>
      <w:marBottom w:val="0"/>
      <w:divBdr>
        <w:top w:val="none" w:sz="0" w:space="0" w:color="auto"/>
        <w:left w:val="none" w:sz="0" w:space="0" w:color="auto"/>
        <w:bottom w:val="none" w:sz="0" w:space="0" w:color="auto"/>
        <w:right w:val="none" w:sz="0" w:space="0" w:color="auto"/>
      </w:divBdr>
    </w:div>
    <w:div w:id="343098890">
      <w:bodyDiv w:val="1"/>
      <w:marLeft w:val="0"/>
      <w:marRight w:val="0"/>
      <w:marTop w:val="0"/>
      <w:marBottom w:val="0"/>
      <w:divBdr>
        <w:top w:val="none" w:sz="0" w:space="0" w:color="auto"/>
        <w:left w:val="none" w:sz="0" w:space="0" w:color="auto"/>
        <w:bottom w:val="none" w:sz="0" w:space="0" w:color="auto"/>
        <w:right w:val="none" w:sz="0" w:space="0" w:color="auto"/>
      </w:divBdr>
    </w:div>
    <w:div w:id="1042751061">
      <w:bodyDiv w:val="1"/>
      <w:marLeft w:val="0"/>
      <w:marRight w:val="0"/>
      <w:marTop w:val="0"/>
      <w:marBottom w:val="0"/>
      <w:divBdr>
        <w:top w:val="none" w:sz="0" w:space="0" w:color="auto"/>
        <w:left w:val="none" w:sz="0" w:space="0" w:color="auto"/>
        <w:bottom w:val="none" w:sz="0" w:space="0" w:color="auto"/>
        <w:right w:val="none" w:sz="0" w:space="0" w:color="auto"/>
      </w:divBdr>
    </w:div>
    <w:div w:id="11128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110016824004514" TargetMode="External"/><Relationship Id="rId13" Type="http://schemas.openxmlformats.org/officeDocument/2006/relationships/hyperlink" Target="https://doi.org/10.3390/s23208455" TargetMode="External"/><Relationship Id="rId18" Type="http://schemas.openxmlformats.org/officeDocument/2006/relationships/hyperlink" Target="https://doi.org/10.12913/22998624/191762"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ieeexplore.ieee.org/abstract/document/10082880/" TargetMode="External"/><Relationship Id="rId12" Type="http://schemas.openxmlformats.org/officeDocument/2006/relationships/hyperlink" Target="https://theses.hal.science/tel-04164338/" TargetMode="External"/><Relationship Id="rId17" Type="http://schemas.openxmlformats.org/officeDocument/2006/relationships/hyperlink" Target="https://doi.org/10.18535/ijecs/v11i11.4707" TargetMode="External"/><Relationship Id="rId2" Type="http://schemas.openxmlformats.org/officeDocument/2006/relationships/settings" Target="settings.xml"/><Relationship Id="rId16" Type="http://schemas.openxmlformats.org/officeDocument/2006/relationships/hyperlink" Target="https://ieeexplore.ieee.org/document/10912263"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espace.library.uq.edu.au/view/UQ:c203a9b" TargetMode="External"/><Relationship Id="rId11" Type="http://schemas.openxmlformats.org/officeDocument/2006/relationships/hyperlink" Target="https://etheses.bham.ac.uk/id/eprint/14695/7/Inoue2024PhD.pdf" TargetMode="External"/><Relationship Id="rId5" Type="http://schemas.openxmlformats.org/officeDocument/2006/relationships/endnotes" Target="endnotes.xml"/><Relationship Id="rId15" Type="http://schemas.openxmlformats.org/officeDocument/2006/relationships/hyperlink" Target="https://doi.org/10.3390/su17093926" TargetMode="External"/><Relationship Id="rId10" Type="http://schemas.openxmlformats.org/officeDocument/2006/relationships/hyperlink" Target="https://github.com/durgeshsahu16/Railway-Track-fault-Detection-Project?utm_source=chatgpt.com" TargetMode="External"/><Relationship Id="rId19" Type="http://schemas.openxmlformats.org/officeDocument/2006/relationships/hyperlink" Target="https://doi.org/10.3390/geosciences10110425" TargetMode="External"/><Relationship Id="rId4" Type="http://schemas.openxmlformats.org/officeDocument/2006/relationships/footnotes" Target="footnotes.xml"/><Relationship Id="rId9" Type="http://schemas.openxmlformats.org/officeDocument/2006/relationships/hyperlink" Target="https://doi.org/10.30574/wjarr.2023.17.1.0129" TargetMode="External"/><Relationship Id="rId14" Type="http://schemas.openxmlformats.org/officeDocument/2006/relationships/hyperlink" Target="https://doi.org/10.1016/j.engappai.2023.10662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2833</Words>
  <Characters>16153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Ryan Medlin</cp:lastModifiedBy>
  <cp:revision>2</cp:revision>
  <dcterms:created xsi:type="dcterms:W3CDTF">2025-12-24T13:16:00Z</dcterms:created>
  <dcterms:modified xsi:type="dcterms:W3CDTF">2025-12-24T13:16:00Z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f1f0ecc0-65a0-49e2-84df-1e0aaed611fe</vt:lpwstr>
  </property>
</Properties>
</file>