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52"/>
          <w:szCs w:val="52"/>
        </w:rPr>
      </w:pPr>
      <w:bookmarkStart w:id="0" w:name="_GoBack"/>
      <w:bookmarkEnd w:id="0"/>
      <w:r>
        <w:rPr>
          <w:rFonts w:hint="eastAsia"/>
          <w:b/>
          <w:bCs/>
          <w:sz w:val="52"/>
          <w:szCs w:val="52"/>
        </w:rPr>
        <w:t>P1 unit 1 class02: beauty of geometry</w:t>
      </w:r>
    </w:p>
    <w:p>
      <w:pPr>
        <w:rPr>
          <w:rFonts w:hint="eastAsia" w:ascii="Microsoft YaHei" w:hAnsi="Microsoft YaHei" w:eastAsia="Microsoft YaHei" w:cs="Microsoft YaHei"/>
          <w:b w:val="0"/>
          <w:bCs w:val="0"/>
          <w:sz w:val="21"/>
          <w:szCs w:val="21"/>
        </w:rPr>
      </w:pPr>
      <w:r>
        <w:rPr>
          <w:rFonts w:hint="eastAsia"/>
          <w:b/>
          <w:bCs/>
          <w:sz w:val="30"/>
          <w:szCs w:val="30"/>
        </w:rPr>
        <w:t>Course project:</w:t>
      </w:r>
      <w:r>
        <w:rPr>
          <w:rFonts w:hint="eastAsia"/>
          <w:b/>
          <w:bCs/>
          <w:sz w:val="21"/>
          <w:szCs w:val="21"/>
        </w:rPr>
        <w:t xml:space="preserve"> </w:t>
      </w:r>
      <w:r>
        <w:rPr>
          <w:rFonts w:hint="eastAsia" w:ascii="Microsoft YaHei" w:hAnsi="Microsoft YaHei" w:eastAsia="Microsoft YaHei" w:cs="Microsoft YaHei"/>
          <w:b w:val="0"/>
          <w:bCs w:val="0"/>
          <w:sz w:val="21"/>
          <w:szCs w:val="21"/>
        </w:rPr>
        <w:t>this lesson mainly uses the instruction to realize the drawing of the shell figure (the shell is mainly composed of gradually larger or smaller circles)</w:t>
      </w:r>
    </w:p>
    <w:p>
      <w:r>
        <w:drawing>
          <wp:inline distT="0" distB="0" distL="114300" distR="114300">
            <wp:extent cx="4000500" cy="101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Course objectives:</w:t>
      </w:r>
    </w:p>
    <w:p>
      <w:pPr>
        <w:rPr>
          <w:rFonts w:hint="eastAsia"/>
          <w:b/>
          <w:bCs/>
        </w:rPr>
      </w:pPr>
    </w:p>
    <w:p>
      <w:pPr>
        <w:rPr>
          <w:rFonts w:hint="eastAsia" w:ascii="Microsoft YaHei" w:hAnsi="Microsoft YaHei" w:eastAsia="Microsoft YaHei" w:cs="Microsoft YaHei"/>
          <w:b w:val="0"/>
          <w:bCs w:val="0"/>
        </w:rPr>
      </w:pPr>
      <w:r>
        <w:rPr>
          <w:rFonts w:hint="eastAsia" w:ascii="Microsoft YaHei" w:hAnsi="Microsoft YaHei" w:eastAsia="Microsoft YaHei" w:cs="Microsoft YaHei"/>
          <w:b w:val="0"/>
          <w:bCs w:val="0"/>
        </w:rPr>
        <w:t>1. Learn to change the appearance of brush</w:t>
      </w:r>
    </w:p>
    <w:p>
      <w:pPr>
        <w:rPr>
          <w:rFonts w:hint="eastAsia" w:ascii="Microsoft YaHei" w:hAnsi="Microsoft YaHei" w:eastAsia="Microsoft YaHei" w:cs="Microsoft YaHei"/>
          <w:b w:val="0"/>
          <w:bCs w:val="0"/>
        </w:rPr>
      </w:pPr>
      <w:r>
        <w:rPr>
          <w:rFonts w:hint="eastAsia" w:ascii="Microsoft YaHei" w:hAnsi="Microsoft YaHei" w:eastAsia="Microsoft YaHei" w:cs="Microsoft YaHei"/>
          <w:b w:val="0"/>
          <w:bCs w:val="0"/>
        </w:rPr>
        <w:t>2. Learn to draw circles of different sizes</w:t>
      </w:r>
    </w:p>
    <w:p>
      <w:pPr>
        <w:rPr>
          <w:rFonts w:hint="eastAsia"/>
          <w:b/>
          <w:bCs/>
        </w:rPr>
      </w:pPr>
      <w:r>
        <w:rPr>
          <w:rFonts w:hint="eastAsia" w:ascii="Microsoft YaHei" w:hAnsi="Microsoft YaHei" w:eastAsia="Microsoft YaHei" w:cs="Microsoft YaHei"/>
          <w:b w:val="0"/>
          <w:bCs w:val="0"/>
        </w:rPr>
        <w:t>3. Learn to set brush speed</w:t>
      </w:r>
    </w:p>
    <w:p>
      <w:pPr>
        <w:numPr>
          <w:ilvl w:val="0"/>
          <w:numId w:val="1"/>
        </w:numPr>
        <w:rPr>
          <w:rFonts w:hint="eastAsia" w:ascii="Microsoft YaHei" w:hAnsi="Microsoft YaHei" w:eastAsia="Microsoft YaHei" w:cs="Microsoft YaHe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icrosoft YaHei" w:hAnsi="Microsoft YaHei" w:eastAsia="Microsoft YaHei" w:cs="Microsoft YaHei"/>
          <w:b w:val="0"/>
          <w:bCs w:val="0"/>
          <w:sz w:val="21"/>
          <w:szCs w:val="21"/>
        </w:rPr>
        <w:t>Understand radius knowledge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Analysis of knowledge points: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Microsoft YaHei" w:hAnsi="Microsoft YaHei" w:eastAsia="Microsoft YaHei" w:cs="Microsoft YaHei"/>
          <w:b w:val="0"/>
          <w:bCs w:val="0"/>
          <w:lang w:val="en-US" w:eastAsia="zh-CN"/>
        </w:rPr>
      </w:pPr>
      <w:r>
        <w:rPr>
          <w:rFonts w:hint="eastAsia" w:ascii="Microsoft YaHei" w:hAnsi="Microsoft YaHei" w:eastAsia="Microsoft YaHei" w:cs="Microsoft YaHei"/>
          <w:b w:val="0"/>
          <w:bCs w:val="0"/>
          <w:lang w:val="en-US" w:eastAsia="zh-CN"/>
        </w:rPr>
        <w:t>Appearance styles that can be set by shape() instruction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b w:val="0"/>
          <w:bCs w:val="0"/>
          <w:lang w:val="en-US" w:eastAsia="zh-CN"/>
        </w:rPr>
      </w:pPr>
      <w:r>
        <w:rPr>
          <w:rFonts w:hint="eastAsia" w:ascii="Microsoft YaHei" w:hAnsi="Microsoft YaHei" w:eastAsia="Microsoft YaHei" w:cs="Microsoft YaHei"/>
          <w:b w:val="0"/>
          <w:bCs w:val="0"/>
          <w:lang w:val="en-US" w:eastAsia="zh-CN"/>
        </w:rPr>
        <w:t>turtle：海龟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b w:val="0"/>
          <w:bCs w:val="0"/>
          <w:lang w:val="en-US" w:eastAsia="zh-CN"/>
        </w:rPr>
      </w:pPr>
      <w:r>
        <w:rPr>
          <w:rFonts w:hint="eastAsia" w:ascii="Microsoft YaHei" w:hAnsi="Microsoft YaHei" w:eastAsia="Microsoft YaHei" w:cs="Microsoft YaHei"/>
          <w:b w:val="0"/>
          <w:bCs w:val="0"/>
          <w:lang w:val="en-US" w:eastAsia="zh-CN"/>
        </w:rPr>
        <w:t>triangle：三角形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b w:val="0"/>
          <w:bCs w:val="0"/>
          <w:lang w:val="en-US" w:eastAsia="zh-CN"/>
        </w:rPr>
      </w:pPr>
      <w:r>
        <w:rPr>
          <w:rFonts w:hint="eastAsia" w:ascii="Microsoft YaHei" w:hAnsi="Microsoft YaHei" w:eastAsia="Microsoft YaHei" w:cs="Microsoft YaHei"/>
          <w:b w:val="0"/>
          <w:bCs w:val="0"/>
          <w:lang w:val="en-US" w:eastAsia="zh-CN"/>
        </w:rPr>
        <w:t>square：正方形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b w:val="0"/>
          <w:bCs w:val="0"/>
          <w:lang w:val="en-US" w:eastAsia="zh-CN"/>
        </w:rPr>
      </w:pPr>
      <w:r>
        <w:rPr>
          <w:rFonts w:hint="eastAsia" w:ascii="Microsoft YaHei" w:hAnsi="Microsoft YaHei" w:eastAsia="Microsoft YaHei" w:cs="Microsoft YaHei"/>
          <w:b w:val="0"/>
          <w:bCs w:val="0"/>
          <w:lang w:val="en-US" w:eastAsia="zh-CN"/>
        </w:rPr>
        <w:t>circle：圆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b w:val="0"/>
          <w:bCs w:val="0"/>
          <w:lang w:val="en-US" w:eastAsia="zh-CN"/>
        </w:rPr>
      </w:pPr>
      <w:r>
        <w:rPr>
          <w:rFonts w:hint="eastAsia" w:ascii="Microsoft YaHei" w:hAnsi="Microsoft YaHei" w:eastAsia="Microsoft YaHei" w:cs="Microsoft YaHei"/>
          <w:b w:val="0"/>
          <w:bCs w:val="0"/>
          <w:lang w:val="en-US" w:eastAsia="zh-CN"/>
        </w:rPr>
        <w:t>arrow：箭头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b w:val="0"/>
          <w:bCs w:val="0"/>
          <w:lang w:val="en-US" w:eastAsia="zh-CN"/>
        </w:rPr>
      </w:pPr>
      <w:r>
        <w:rPr>
          <w:rFonts w:hint="eastAsia" w:ascii="Microsoft YaHei" w:hAnsi="Microsoft YaHei" w:eastAsia="Microsoft YaHei" w:cs="Microsoft YaHei"/>
          <w:b w:val="0"/>
          <w:bCs w:val="0"/>
          <w:lang w:val="en-US" w:eastAsia="zh-CN"/>
        </w:rPr>
        <w:t>classic：经典的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b w:val="0"/>
          <w:bCs w:val="0"/>
          <w:lang w:val="en-US" w:eastAsia="zh-CN"/>
        </w:rPr>
      </w:pPr>
      <w:r>
        <w:rPr>
          <w:rFonts w:hint="eastAsia" w:ascii="Microsoft YaHei" w:hAnsi="Microsoft YaHei" w:eastAsia="Microsoft YaHei" w:cs="Microsoft YaHei"/>
          <w:b w:val="0"/>
          <w:bCs w:val="0"/>
          <w:lang w:val="en-US" w:eastAsia="zh-CN"/>
        </w:rPr>
        <w:t>2. Radius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b w:val="0"/>
          <w:bCs w:val="0"/>
          <w:lang w:val="en-US" w:eastAsia="zh-CN"/>
        </w:rPr>
      </w:pPr>
      <w:r>
        <w:rPr>
          <w:rFonts w:hint="eastAsia" w:ascii="Microsoft YaHei" w:hAnsi="Microsoft YaHei" w:eastAsia="Microsoft YaHei" w:cs="Microsoft YaHei"/>
          <w:b w:val="0"/>
          <w:bCs w:val="0"/>
          <w:lang w:val="en-US" w:eastAsia="zh-CN"/>
        </w:rPr>
        <w:t>Any line segment from the center of a circle to its periphery is called a radius. The larger the radius, the larger the circle. The radius can control the size of the circle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b w:val="0"/>
          <w:bCs w:val="0"/>
        </w:rPr>
      </w:pPr>
      <w:r>
        <w:drawing>
          <wp:inline distT="0" distB="0" distL="114300" distR="114300">
            <wp:extent cx="2940050" cy="23622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key word: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b w:val="0"/>
          <w:bCs w:val="0"/>
          <w:lang w:val="en-US" w:eastAsia="zh-CN"/>
        </w:rPr>
      </w:pPr>
      <w:r>
        <w:rPr>
          <w:rFonts w:hint="eastAsia" w:ascii="Microsoft YaHei" w:hAnsi="Microsoft YaHei" w:eastAsia="Microsoft YaHei" w:cs="Microsoft YaHei"/>
          <w:b w:val="0"/>
          <w:bCs w:val="0"/>
          <w:lang w:val="en-US" w:eastAsia="zh-CN"/>
        </w:rPr>
        <w:t>1. Change brush appearance command: shape ()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b w:val="0"/>
          <w:bCs w:val="0"/>
          <w:lang w:val="en-US" w:eastAsia="zh-CN"/>
        </w:rPr>
      </w:pPr>
      <w:r>
        <w:rPr>
          <w:rFonts w:hint="eastAsia" w:ascii="Microsoft YaHei" w:hAnsi="Microsoft YaHei" w:eastAsia="Microsoft YaHei" w:cs="Microsoft YaHei"/>
          <w:b w:val="0"/>
          <w:bCs w:val="0"/>
          <w:lang w:val="en-US" w:eastAsia="zh-CN"/>
        </w:rPr>
        <w:t>2. Circle instruction: circle ()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b w:val="0"/>
          <w:bCs w:val="0"/>
          <w:lang w:val="en-US" w:eastAsia="zh-CN"/>
        </w:rPr>
      </w:pPr>
      <w:r>
        <w:rPr>
          <w:rFonts w:hint="eastAsia" w:ascii="Microsoft YaHei" w:hAnsi="Microsoft YaHei" w:eastAsia="Microsoft YaHei" w:cs="Microsoft YaHei"/>
          <w:b w:val="0"/>
          <w:bCs w:val="0"/>
          <w:lang w:val="en-US" w:eastAsia="zh-CN"/>
        </w:rPr>
        <w:t>3. Acceleration instruction: speed ()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Homework: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350" w:firstLine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Use the instructions learned in class to achieve the following graphics</w:t>
      </w:r>
      <w:r>
        <w:rPr>
          <w:rFonts w:hint="eastAsia"/>
          <w:sz w:val="24"/>
          <w:szCs w:val="24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drawing>
          <wp:inline distT="0" distB="0" distL="114300" distR="114300">
            <wp:extent cx="1651000" cy="1606550"/>
            <wp:effectExtent l="0" t="0" r="0" b="6350"/>
            <wp:docPr id="3" name="图片 3" descr="风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风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59D8C8"/>
    <w:multiLevelType w:val="singleLevel"/>
    <w:tmpl w:val="3A59D8C8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556A9344"/>
    <w:multiLevelType w:val="singleLevel"/>
    <w:tmpl w:val="556A934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DE4278"/>
    <w:rsid w:val="05136E23"/>
    <w:rsid w:val="1FDE4278"/>
    <w:rsid w:val="34332813"/>
    <w:rsid w:val="599E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2020-12-19T12:54:00Z</dcterms:created>
  <dc:creator>妮子</dc:creator>
  <cp:lastModifiedBy>Ray</cp:lastModifiedBy>
  <dcterms:modified xsi:type="dcterms:W3CDTF">2021-09-29T06:23:26Z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2057-11.2.0.10323</vt:lpwstr>
  </property>
  <property fmtid="{D5CDD505-2E9C-101B-9397-08002B2CF9AE}" pid="3" name="ICV">
    <vt:lpwstr>3C63ABE905304321A98863E9A6EE2DF3</vt:lpwstr>
  </property>
</Properties>
</file>