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</w:pPr>
      <w:r>
        <w:rPr>
          <w:b/>
          <w:color w:val="1E293B"/>
          <w:sz w:val="40"/>
        </w:rPr>
        <w:t>Ryan Leite Albuquerque</w:t>
      </w:r>
    </w:p>
    <w:p>
      <w:pPr>
        <w:spacing w:before="0" w:after="40"/>
      </w:pPr>
      <w:r>
        <w:rPr>
          <w:color w:val="2563EB"/>
          <w:sz w:val="24"/>
        </w:rPr>
        <w:t>Engenheiro de Software Sênior</w:t>
      </w:r>
    </w:p>
    <w:p>
      <w:pPr>
        <w:spacing w:before="0" w:after="80"/>
      </w:pPr>
      <w:r>
        <w:rPr>
          <w:color w:val="64748B"/>
          <w:sz w:val="18"/>
        </w:rPr>
        <w:t>ryan.leite@gmail.com | +55 81 98255-0011 | Fortaleza, Ceará, BR | LinkedIn: ryalb</w:t>
      </w:r>
    </w:p>
    <w:p>
      <w:pPr>
        <w:spacing w:after="120"/>
      </w:pPr>
      <w:r>
        <w:rPr>
          <w:color w:val="1E293B"/>
          <w:sz w:val="20"/>
        </w:rPr>
        <w:t>Engenheiro backend sênior com 26 anos construindo sistemas em produção, atualmente projetando serviços em Python (Django/Flask) e APIs REST em conformidade com a especificação JSON:API, além de ser responsável pela esteira de CI/CD de ponta a ponta. Poliglota por necessidade e não por preferência — entregou sistemas em produção em Java, C, PHP, Ruby e Python, o que gerou forte percepção sobre quais problemas são realmente específicos de linguagem e quais são arquiteturais. No início da carreira, definiu a prática de gerência de configuração de software em escala institucional, incluindo a liderança de uma equipe de 10 engenheiros em uma avaliação CMMI Nível 3, atuando como avaliador SCAMPI treinado. Mestre em Ciência da Computação (Inteligência Artificial).</w:t>
      </w:r>
    </w:p>
    <w:p>
      <w:pPr>
        <w:spacing w:before="160" w:after="40"/>
        <w:pBdr>
          <w:bottom w:val="single" w:sz="4" w:space="1" w:color="CBD5E1"/>
        </w:pBdr>
      </w:pPr>
      <w:r>
        <w:rPr>
          <w:b/>
          <w:color w:val="2563EB"/>
          <w:sz w:val="26"/>
        </w:rPr>
        <w:t>Work Experience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Engenheiro de Software Backend Sênior</w:t>
      </w:r>
      <w:r>
        <w:rPr>
          <w:color w:val="64748B"/>
          <w:sz w:val="20"/>
        </w:rPr>
        <w:t xml:space="preserve">  CESAR (Centro de Estudos e Sistemas Avançados do Recife) | Recife, PE, Brasil</w:t>
      </w:r>
      <w:r>
        <w:rPr>
          <w:i/>
          <w:color w:val="64748B"/>
          <w:sz w:val="18"/>
        </w:rPr>
        <w:tab/>
        <w:t>2022-10 – Present</w:t>
      </w:r>
    </w:p>
    <w:p>
      <w:pPr>
        <w:spacing w:before="40" w:after="40"/>
        <w:ind w:left="144"/>
      </w:pPr>
      <w:r>
        <w:rPr>
          <w:color w:val="1E293B"/>
          <w:sz w:val="19"/>
        </w:rPr>
        <w:t>Engenharia backend e responsabilidade pela esteira de CI/CD de duas plataformas web simultâneas.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Desenvolvi e mantive serviços de backend para duas plataformas web simultâneas em Python (Django e Flask), garantindo qualidade de nível de produção por meio de formatação, análise estática e testes automatizados como gates na CI.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Projetei e implementei APIs REST seguindo a especificação JSON:API, padronizando os contratos de resposta entre equipes e reduzindo retrabalho de integração entre os times de backend e frontend.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Fui responsável pela esteira de CI/CD de ponta a ponta (Docker, Git/GitFlow, Jenkins), entregando ciclos de build, teste e implantação totalmente automatizados.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Engenheiro de Software Full-Stack Sênior</w:t>
      </w:r>
      <w:r>
        <w:rPr>
          <w:color w:val="64748B"/>
          <w:sz w:val="20"/>
        </w:rPr>
        <w:t xml:space="preserve">  CESAR (Centro de Estudos e Sistemas Avançados do Recife) | Recife, PE, Brasil</w:t>
      </w:r>
      <w:r>
        <w:rPr>
          <w:i/>
          <w:color w:val="64748B"/>
          <w:sz w:val="18"/>
        </w:rPr>
        <w:tab/>
        <w:t>2013-06 – 2022-09</w:t>
      </w:r>
    </w:p>
    <w:p>
      <w:pPr>
        <w:spacing w:before="40" w:after="40"/>
        <w:ind w:left="144"/>
      </w:pPr>
      <w:r>
        <w:rPr>
          <w:color w:val="1E293B"/>
          <w:sz w:val="19"/>
        </w:rPr>
        <w:t>Desenvolvimento full-stack, gerência de configuração e liderança técnica em quatro projetos de clientes ao longo de nove anos.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Entreguei quatro aplicações web em produção utilizando PHP (Yii), Python (Flask/Falcon), Ruby on Rails e JavaScript (Backbone/Marionette, EmberJS, VueJS).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Construí e mantive ambientes de CI/CD com Git/GitFlow, TeamCity, Jenkins, Ansible e HashiCorp Vault, viabilizando implantações seguras, reprodutíveis e totalmente automatizadas.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Conduzi a direção técnica de equipes Scrum, liderando planejamento de sprints, práticas de code review e compromissos de entrega.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Engenheiro de Software Full-Stack Sênior</w:t>
      </w:r>
      <w:r>
        <w:rPr>
          <w:color w:val="64748B"/>
          <w:sz w:val="20"/>
        </w:rPr>
        <w:t xml:space="preserve">  CESAR (Centro de Estudos e Sistemas Avançados do Recife) | Recife, PE, Brasil</w:t>
      </w:r>
      <w:r>
        <w:rPr>
          <w:i/>
          <w:color w:val="64748B"/>
          <w:sz w:val="18"/>
        </w:rPr>
        <w:tab/>
        <w:t>2009-01 – 2013-06</w:t>
      </w:r>
    </w:p>
    <w:p>
      <w:pPr>
        <w:spacing w:before="40" w:after="40"/>
        <w:ind w:left="144"/>
      </w:pPr>
      <w:r>
        <w:rPr>
          <w:color w:val="1E293B"/>
          <w:sz w:val="19"/>
        </w:rPr>
        <w:t>Engenharia full-stack e gerência de configuração em projetos de telefonia, web corporativa e mobile.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Desenvolvi uma plataforma de telefonia em C sobre o Asterisk, cobrindo a lógica de fluxo de chamadas e integrações.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Construí de ponta a ponta uma aplicação corporativa web e mobile utilizando Java EE/ME, Android, Apache Struts 2, Apache CXF, Spring, Hibernate, Oracle e Apache Tomcat.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Implementei um ambiente completo de CI/CD (Subversion/Git, Maven, TeamCity, Tomcat) para builds e implantações automatizadas.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Desenvolvi uma integração de task board Scrum para o Mantis (PHP), dando visibilidade compartilhada das sprints a equipes remotas distribuídas.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Mantive uma plataforma web de abrangência nacional em produção, entregando novas funcionalidades com tráfego ativo.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Engenheiro Sênior de Gerência de Configuração de Software</w:t>
      </w:r>
      <w:r>
        <w:rPr>
          <w:color w:val="64748B"/>
          <w:sz w:val="20"/>
        </w:rPr>
        <w:t xml:space="preserve">  CESAR (Centro de Estudos e Sistemas Avançados do Recife) | Recife, PE, Brasil</w:t>
      </w:r>
      <w:r>
        <w:rPr>
          <w:i/>
          <w:color w:val="64748B"/>
          <w:sz w:val="18"/>
        </w:rPr>
        <w:tab/>
        <w:t>2005-01 – 2009-01</w:t>
      </w:r>
    </w:p>
    <w:p>
      <w:pPr>
        <w:spacing w:before="40" w:after="40"/>
        <w:ind w:left="144"/>
      </w:pPr>
      <w:r>
        <w:rPr>
          <w:color w:val="1E293B"/>
          <w:sz w:val="19"/>
        </w:rPr>
        <w:t>Liderança da equipe corporativa de Gerência de Configuração de Software e condução da avaliação CMMI 1.2 Nível 3 da organização.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Liderei uma equipe de 10 engenheiros de Gerência de Configuração de Software em uma avaliação formal CMMI 1.2 Nível 3 bem-sucedida, atuando como avaliador SCAMPI treinado.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Defini e mantive os processos corporativos de GCS como líder de GCS dentro do Grupo de Processos de Engenharia de Software (SEPG).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Implantei processos de GCS em múltiplos projetos simultâneos utilizando Rational ClearCase, ClearDDTS, CVS, Subversion, Mantis, Apache Ant e Luntbuild.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Desenvolvi ferramentas de automação e extensões para o Mantis (PHP, Shell) para rastreamento de defeitos, rastreabilidade de requisitos e relatórios de code review, posteriormente adotadas como padrão corporativo.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Engenheiro de Gerência de Configuração de Software</w:t>
      </w:r>
      <w:r>
        <w:rPr>
          <w:color w:val="64748B"/>
          <w:sz w:val="20"/>
        </w:rPr>
        <w:t xml:space="preserve">  CESAR (Centro de Estudos e Sistemas Avançados do Recife) | Recife, PE, Brasil</w:t>
      </w:r>
      <w:r>
        <w:rPr>
          <w:i/>
          <w:color w:val="64748B"/>
          <w:sz w:val="18"/>
        </w:rPr>
        <w:tab/>
        <w:t>2001-10 – 2005-01</w:t>
      </w:r>
    </w:p>
    <w:p>
      <w:pPr>
        <w:spacing w:before="40" w:after="40"/>
        <w:ind w:left="144"/>
      </w:pPr>
      <w:r>
        <w:rPr>
          <w:color w:val="1E293B"/>
          <w:sz w:val="19"/>
        </w:rPr>
        <w:t>Definição e implantação de processos de GCS para programas multi-site de desenvolvimento de dispositivos móveis.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Defini e implementei processos de GCS para projetos multi-site de desenvolvimento de dispositivos móveis utilizando Rational ClearCase e ClearDDTS, contribuindo para a certificação CMM Nível 2 da organização.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Elevei em cerca de 20% as notas de avaliação do cliente quanto ao desempenho de GCS, automatizando atividades de gerência de configuração em aproximadamente doze projetos.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Engenheiro de Software Júnior</w:t>
      </w:r>
      <w:r>
        <w:rPr>
          <w:color w:val="64748B"/>
          <w:sz w:val="20"/>
        </w:rPr>
        <w:t xml:space="preserve">  CESAR (Centro de Estudos e Sistemas Avançados do Recife) | Recife, PE, Brasil</w:t>
      </w:r>
      <w:r>
        <w:rPr>
          <w:i/>
          <w:color w:val="64748B"/>
          <w:sz w:val="18"/>
        </w:rPr>
        <w:tab/>
        <w:t>2001-01 – 2001-10</w:t>
      </w:r>
    </w:p>
    <w:p>
      <w:pPr>
        <w:spacing w:before="40" w:after="40"/>
        <w:ind w:left="144"/>
      </w:pPr>
      <w:r>
        <w:rPr>
          <w:color w:val="1E293B"/>
          <w:sz w:val="19"/>
        </w:rPr>
        <w:t>Desenvolvimento inicial de aplicações móveis em Java 2 Micro Edition (J2ME).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Fui pioneiro no desenvolvimento de aplicações J2ME no CESAR, estabelecendo a primeira prática de desenvolvimento mobile do instituto.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Desenvolvi mais de 15 aplicações móveis, principalmente jogos, para os primeiros aparelhos com suporte a Java.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Escrevi o Sea Hunter, premiado como Melhor Aplicação das Américas no Asia Java Mobile Challenge.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Engenheiro de Software Júnior</w:t>
      </w:r>
      <w:r>
        <w:rPr>
          <w:color w:val="64748B"/>
          <w:sz w:val="20"/>
        </w:rPr>
        <w:t xml:space="preserve">  CESAR (Centro de Estudos e Sistemas Avançados do Recife) | Recife, PE, Brasil</w:t>
      </w:r>
      <w:r>
        <w:rPr>
          <w:i/>
          <w:color w:val="64748B"/>
          <w:sz w:val="18"/>
        </w:rPr>
        <w:tab/>
        <w:t>2000-06 – 2000-12</w:t>
      </w:r>
    </w:p>
    <w:p>
      <w:pPr>
        <w:spacing w:before="40" w:after="40"/>
        <w:ind w:left="144"/>
      </w:pPr>
      <w:r>
        <w:rPr>
          <w:color w:val="1E293B"/>
          <w:sz w:val="19"/>
        </w:rPr>
        <w:t>Desenvolvimento Java em arquitetura padrão de três camadas.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Desenvolvi uma aplicação WAP em J2SE para gestão de jogos lotéricos.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Construí um portal de e-commerce utilizado para validar a pesquisa de dissertação de mestrado de um integrante da equipe.</w:t>
      </w:r>
    </w:p>
    <w:p>
      <w:pPr>
        <w:spacing w:before="160" w:after="40"/>
        <w:pBdr>
          <w:bottom w:val="single" w:sz="4" w:space="1" w:color="CBD5E1"/>
        </w:pBdr>
      </w:pPr>
      <w:r>
        <w:rPr>
          <w:b/>
          <w:color w:val="2563EB"/>
          <w:sz w:val="26"/>
        </w:rPr>
        <w:t>Education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Mestrado in Ciência da Computação</w:t>
      </w:r>
      <w:r>
        <w:rPr>
          <w:color w:val="64748B"/>
          <w:sz w:val="20"/>
        </w:rPr>
        <w:t xml:space="preserve">  Universidade Federal de Pernambuco (UFPE)</w:t>
      </w:r>
      <w:r>
        <w:rPr>
          <w:i/>
          <w:color w:val="64748B"/>
          <w:sz w:val="18"/>
        </w:rPr>
        <w:tab/>
        <w:t>2000-03 – 2002-08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Inteligência Artificial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Sistemas Multiagentes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Engenharia de Software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Bacharelado in Ciência da Computação</w:t>
      </w:r>
      <w:r>
        <w:rPr>
          <w:color w:val="64748B"/>
          <w:sz w:val="20"/>
        </w:rPr>
        <w:t xml:space="preserve">  Universidade Federal do Ceará (UFC)</w:t>
      </w:r>
      <w:r>
        <w:rPr>
          <w:i/>
          <w:color w:val="64748B"/>
          <w:sz w:val="18"/>
        </w:rPr>
        <w:tab/>
        <w:t>1996-01 – 2000-01</w:t>
      </w:r>
    </w:p>
    <w:p>
      <w:pPr>
        <w:spacing w:before="160" w:after="40"/>
        <w:pBdr>
          <w:bottom w:val="single" w:sz="4" w:space="1" w:color="CBD5E1"/>
        </w:pBdr>
      </w:pPr>
      <w:r>
        <w:rPr>
          <w:b/>
          <w:color w:val="2563EB"/>
          <w:sz w:val="26"/>
        </w:rPr>
        <w:t>Skills</w:t>
      </w:r>
    </w:p>
    <w:p>
      <w:pPr>
        <w:spacing w:before="40" w:after="40"/>
      </w:pPr>
      <w:r>
        <w:rPr>
          <w:b/>
          <w:sz w:val="20"/>
        </w:rPr>
        <w:t>Backend</w:t>
      </w:r>
      <w:r>
        <w:rPr>
          <w:color w:val="64748B"/>
          <w:sz w:val="19"/>
        </w:rPr>
        <w:t xml:space="preserve"> (Especialista)</w:t>
      </w:r>
      <w:r>
        <w:rPr>
          <w:color w:val="1E293B"/>
          <w:sz w:val="19"/>
        </w:rPr>
        <w:t>: Python, Django, Flask, Falcon, PHP, Yii, Laravel, Ruby on Rails, Java, C, REST API, JSON:API</w:t>
      </w:r>
    </w:p>
    <w:p>
      <w:pPr>
        <w:spacing w:before="40" w:after="40"/>
      </w:pPr>
      <w:r>
        <w:rPr>
          <w:b/>
          <w:sz w:val="20"/>
        </w:rPr>
        <w:t>Frontend</w:t>
      </w:r>
      <w:r>
        <w:rPr>
          <w:color w:val="64748B"/>
          <w:sz w:val="19"/>
        </w:rPr>
        <w:t xml:space="preserve"> (Avançado)</w:t>
      </w:r>
      <w:r>
        <w:rPr>
          <w:color w:val="1E293B"/>
          <w:sz w:val="19"/>
        </w:rPr>
        <w:t>: JavaScript, TypeScript, VueJS, NuxtJS, EmberJS, Backbone/Marionette, HTML, CSS, SCSS/SASS, BEM</w:t>
      </w:r>
    </w:p>
    <w:p>
      <w:pPr>
        <w:spacing w:before="40" w:after="40"/>
      </w:pPr>
      <w:r>
        <w:rPr>
          <w:b/>
          <w:sz w:val="20"/>
        </w:rPr>
        <w:t>DevOps e CI/CD</w:t>
      </w:r>
      <w:r>
        <w:rPr>
          <w:color w:val="64748B"/>
          <w:sz w:val="19"/>
        </w:rPr>
        <w:t xml:space="preserve"> (Especialista)</w:t>
      </w:r>
      <w:r>
        <w:rPr>
          <w:color w:val="1E293B"/>
          <w:sz w:val="19"/>
        </w:rPr>
        <w:t>: CI/CD, Jenkins, TeamCity, GitLab CI, Docker, Ansible, HashiCorp Vault, Bash, Git, GitFlow, GitHub, GitLab</w:t>
      </w:r>
    </w:p>
    <w:p>
      <w:pPr>
        <w:spacing w:before="40" w:after="40"/>
      </w:pPr>
      <w:r>
        <w:rPr>
          <w:b/>
          <w:sz w:val="20"/>
        </w:rPr>
        <w:t>Cloud e Orquestração</w:t>
      </w:r>
      <w:r>
        <w:rPr>
          <w:color w:val="64748B"/>
          <w:sz w:val="19"/>
        </w:rPr>
        <w:t xml:space="preserve"> (Intermediário)</w:t>
      </w:r>
      <w:r>
        <w:rPr>
          <w:color w:val="1E293B"/>
          <w:sz w:val="19"/>
        </w:rPr>
        <w:t>: Google Cloud, AWS, Kubernetes</w:t>
      </w:r>
    </w:p>
    <w:p>
      <w:pPr>
        <w:spacing w:before="40" w:after="40"/>
      </w:pPr>
      <w:r>
        <w:rPr>
          <w:b/>
          <w:sz w:val="20"/>
        </w:rPr>
        <w:t>Bancos de Dados</w:t>
      </w:r>
      <w:r>
        <w:rPr>
          <w:color w:val="64748B"/>
          <w:sz w:val="19"/>
        </w:rPr>
        <w:t xml:space="preserve"> (Avançado)</w:t>
      </w:r>
      <w:r>
        <w:rPr>
          <w:color w:val="1E293B"/>
          <w:sz w:val="19"/>
        </w:rPr>
        <w:t>: PostgreSQL, MySQL, Oracle, Redis</w:t>
      </w:r>
    </w:p>
    <w:p>
      <w:pPr>
        <w:spacing w:before="40" w:after="40"/>
      </w:pPr>
      <w:r>
        <w:rPr>
          <w:b/>
          <w:sz w:val="20"/>
        </w:rPr>
        <w:t>Processos e Liderança</w:t>
      </w:r>
      <w:r>
        <w:rPr>
          <w:color w:val="64748B"/>
          <w:sz w:val="19"/>
        </w:rPr>
        <w:t xml:space="preserve"> (Especialista)</w:t>
      </w:r>
      <w:r>
        <w:rPr>
          <w:color w:val="1E293B"/>
          <w:sz w:val="19"/>
        </w:rPr>
        <w:t>: Gerência de Configuração de Software, CMMI, Avaliação SCAMPI, Scrum, Kanban, Liderança Técnica, Code Review, Mentoria</w:t>
      </w:r>
    </w:p>
    <w:p>
      <w:pPr>
        <w:spacing w:before="160" w:after="40"/>
        <w:pBdr>
          <w:bottom w:val="single" w:sz="4" w:space="1" w:color="CBD5E1"/>
        </w:pBdr>
      </w:pPr>
      <w:r>
        <w:rPr>
          <w:b/>
          <w:color w:val="2563EB"/>
          <w:sz w:val="26"/>
        </w:rPr>
        <w:t>Awards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Melhor Aplicação das Américas — Sea Hunter</w:t>
      </w:r>
      <w:r>
        <w:rPr>
          <w:color w:val="64748B"/>
          <w:sz w:val="20"/>
        </w:rPr>
        <w:t xml:space="preserve">  Asia Java Mobile Challenge</w:t>
      </w:r>
      <w:r>
        <w:rPr>
          <w:i/>
          <w:color w:val="64748B"/>
          <w:sz w:val="18"/>
        </w:rPr>
        <w:tab/>
        <w:t>2001</w:t>
      </w:r>
    </w:p>
    <w:p>
      <w:pPr>
        <w:spacing w:before="40" w:after="40"/>
        <w:ind w:left="144"/>
      </w:pPr>
      <w:r>
        <w:rPr>
          <w:color w:val="1E293B"/>
          <w:sz w:val="19"/>
        </w:rPr>
        <w:t>Prêmio concedido ao Sea Hunter, um jogo mobile em J2ME desenvolvido para os primeiros aparelhos com suporte a Java.</w:t>
      </w:r>
    </w:p>
    <w:p>
      <w:pPr>
        <w:spacing w:before="160" w:after="40"/>
        <w:pBdr>
          <w:bottom w:val="single" w:sz="4" w:space="1" w:color="CBD5E1"/>
        </w:pBdr>
      </w:pPr>
      <w:r>
        <w:rPr>
          <w:b/>
          <w:color w:val="2563EB"/>
          <w:sz w:val="26"/>
        </w:rPr>
        <w:t>Certifications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Certified ScrumMaster (CSM)</w:t>
      </w:r>
      <w:r>
        <w:rPr>
          <w:color w:val="64748B"/>
          <w:sz w:val="20"/>
        </w:rPr>
        <w:t xml:space="preserve">  Scrum Alliance</w:t>
      </w:r>
      <w:r>
        <w:rPr>
          <w:i/>
          <w:color w:val="64748B"/>
          <w:sz w:val="18"/>
        </w:rPr>
        <w:tab/>
        <w:t>2017-10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Zend PHP Certified Developer</w:t>
      </w:r>
      <w:r>
        <w:rPr>
          <w:color w:val="64748B"/>
          <w:sz w:val="20"/>
        </w:rPr>
        <w:t xml:space="preserve">  Zend Technologies, Ltd.</w:t>
      </w:r>
      <w:r>
        <w:rPr>
          <w:i/>
          <w:color w:val="64748B"/>
          <w:sz w:val="18"/>
        </w:rPr>
        <w:tab/>
        <w:t>2014-10</w:t>
      </w:r>
    </w:p>
    <w:p>
      <w:pPr>
        <w:spacing w:before="160" w:after="40"/>
        <w:pBdr>
          <w:bottom w:val="single" w:sz="4" w:space="1" w:color="CBD5E1"/>
        </w:pBdr>
      </w:pPr>
      <w:r>
        <w:rPr>
          <w:b/>
          <w:color w:val="2563EB"/>
          <w:sz w:val="26"/>
        </w:rPr>
        <w:t>Publications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Software Configuration Management Diversity: A Commercial Case Study</w:t>
      </w:r>
      <w:r>
        <w:rPr>
          <w:color w:val="64748B"/>
          <w:sz w:val="20"/>
        </w:rPr>
        <w:t xml:space="preserve">  BCS-CMSG — The CMDB and CMS: the Powerhouse of Service Management</w:t>
      </w:r>
      <w:r>
        <w:rPr>
          <w:i/>
          <w:color w:val="64748B"/>
          <w:sz w:val="18"/>
        </w:rPr>
        <w:tab/>
        <w:t>2008-07</w:t>
      </w:r>
    </w:p>
    <w:p>
      <w:pPr>
        <w:spacing w:before="40" w:after="40"/>
        <w:ind w:left="144"/>
      </w:pPr>
      <w:r>
        <w:rPr>
          <w:color w:val="1E293B"/>
          <w:sz w:val="19"/>
        </w:rPr>
        <w:t>Autores: T. H. B. Oliveira, R. Albuquerque.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Desenvolvendo Projeto Conceitual de Jogos Wireless</w:t>
      </w:r>
      <w:r>
        <w:rPr>
          <w:color w:val="64748B"/>
          <w:sz w:val="20"/>
        </w:rPr>
        <w:t xml:space="preserve">  I Workshop Brasileiro de Jogos e Entretenimento Digital (WJOGOS), SIBGRAPI 2002, Fortaleza, Brasil</w:t>
      </w:r>
      <w:r>
        <w:rPr>
          <w:i/>
          <w:color w:val="64748B"/>
          <w:sz w:val="18"/>
        </w:rPr>
        <w:tab/>
        <w:t>2002-10</w:t>
      </w:r>
    </w:p>
    <w:p>
      <w:pPr>
        <w:spacing w:before="40" w:after="40"/>
        <w:ind w:left="144"/>
      </w:pPr>
      <w:r>
        <w:rPr>
          <w:color w:val="1E293B"/>
          <w:sz w:val="19"/>
        </w:rPr>
        <w:t>Autores: D. R. Silva, A. Damasceno, E. Perazzo, P. Macedo, R. Albuquerque, G. L. Ramalho.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Embedding a J2ME-Based Inference Engine in Handheld Devices: The KEOPS Case Study</w:t>
      </w:r>
      <w:r>
        <w:rPr>
          <w:color w:val="64748B"/>
          <w:sz w:val="20"/>
        </w:rPr>
        <w:t xml:space="preserve">  Workshop on Ubiquitous Agents on Embedded, Wearable and Mobile Devices, Itália</w:t>
      </w:r>
      <w:r>
        <w:rPr>
          <w:i/>
          <w:color w:val="64748B"/>
          <w:sz w:val="18"/>
        </w:rPr>
        <w:tab/>
        <w:t>2002</w:t>
      </w:r>
    </w:p>
    <w:p>
      <w:pPr>
        <w:spacing w:before="40" w:after="40"/>
        <w:ind w:left="144"/>
      </w:pPr>
      <w:r>
        <w:rPr>
          <w:color w:val="1E293B"/>
          <w:sz w:val="19"/>
        </w:rPr>
        <w:t>Autores: R. Albuquerque, P. Guedes, C. Figueira Filho, J. Robin, G. Ramalho.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KSACI: A Handheld Device Infrastructure for Agent Communication</w:t>
      </w:r>
      <w:r>
        <w:rPr>
          <w:color w:val="64748B"/>
          <w:sz w:val="20"/>
        </w:rPr>
        <w:t xml:space="preserve">  Conferência ATAL 2001, Seattle, EUA</w:t>
      </w:r>
      <w:r>
        <w:rPr>
          <w:i/>
          <w:color w:val="64748B"/>
          <w:sz w:val="18"/>
        </w:rPr>
        <w:tab/>
        <w:t>2001</w:t>
      </w:r>
    </w:p>
    <w:p>
      <w:pPr>
        <w:spacing w:before="40" w:after="40"/>
        <w:ind w:left="144"/>
      </w:pPr>
      <w:r>
        <w:rPr>
          <w:color w:val="1E293B"/>
          <w:sz w:val="19"/>
        </w:rPr>
        <w:t>Autores: R. Albuquerque, J. Hubner, G. Eliano de Paula, J. Sichman, G. Ramalho.</w:t>
      </w:r>
    </w:p>
    <w:p>
      <w:pPr>
        <w:spacing w:before="160" w:after="40"/>
        <w:pBdr>
          <w:bottom w:val="single" w:sz="4" w:space="1" w:color="CBD5E1"/>
        </w:pBdr>
      </w:pPr>
      <w:r>
        <w:rPr>
          <w:b/>
          <w:color w:val="2563EB"/>
          <w:sz w:val="26"/>
        </w:rPr>
        <w:t>Languages</w:t>
      </w:r>
    </w:p>
    <w:p>
      <w:pPr>
        <w:spacing w:before="40"/>
      </w:pPr>
      <w:r>
        <w:rPr>
          <w:sz w:val="20"/>
        </w:rPr>
        <w:t>Português (Nativo) | Inglês (Proficiência profissional)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