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1E293B"/>
          <w:sz w:val="40"/>
        </w:rPr>
        <w:t>Ryan Leite Albuquerque</w:t>
      </w:r>
    </w:p>
    <w:p>
      <w:pPr>
        <w:spacing w:before="0" w:after="40"/>
      </w:pPr>
      <w:r>
        <w:rPr>
          <w:color w:val="2563EB"/>
          <w:sz w:val="24"/>
        </w:rPr>
        <w:t>Senior Software Engineer</w:t>
      </w:r>
    </w:p>
    <w:p>
      <w:pPr>
        <w:spacing w:before="0" w:after="80"/>
      </w:pPr>
      <w:r>
        <w:rPr>
          <w:color w:val="64748B"/>
          <w:sz w:val="18"/>
        </w:rPr>
        <w:t>ryan.leite@gmail.com | +55 81 98255-0011 | Fortaleza, Ceará, BR | LinkedIn: ryalb</w:t>
      </w:r>
    </w:p>
    <w:p>
      <w:pPr>
        <w:spacing w:after="120"/>
      </w:pPr>
      <w:r>
        <w:rPr>
          <w:color w:val="1E293B"/>
          <w:sz w:val="20"/>
        </w:rPr>
        <w:t>Senior backend engineer with 26 years building production systems, currently designing Python (Django/Flask) services and JSON:API-conformant REST APIs while owning the CI/CD pipeline end to end. Polyglot by necessity rather than preference — has delivered production systems in Java, C, PHP, Ruby and Python, giving strong instincts for which problems are genuinely language-specific and which are architectural. Earlier career spent defining software configuration management practice at institute scale, including leading a 10-engineer team through a CMMI Level 3 appraisal as a trained SCAMPI evaluator. M.Sc. in Computer Science (Artificial Intelligence).</w:t>
      </w:r>
    </w:p>
    <w:p>
      <w:pPr>
        <w:spacing w:before="160" w:after="40"/>
        <w:pBdr>
          <w:bottom w:val="single" w:sz="4" w:space="1" w:color="CBD5E1"/>
        </w:pBdr>
      </w:pPr>
      <w:r>
        <w:rPr>
          <w:b/>
          <w:color w:val="2563EB"/>
          <w:sz w:val="26"/>
        </w:rPr>
        <w:t>Work Experience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Senior Backend Software Engineer</w:t>
      </w:r>
      <w:r>
        <w:rPr>
          <w:color w:val="64748B"/>
          <w:sz w:val="20"/>
        </w:rPr>
        <w:t xml:space="preserve">  CESAR (Centro de Estudos e Sistemas Avançados do Recife) | Recife, PE, Brazil</w:t>
      </w:r>
      <w:r>
        <w:rPr>
          <w:i/>
          <w:color w:val="64748B"/>
          <w:sz w:val="18"/>
        </w:rPr>
        <w:tab/>
        <w:t>2022-10 – Present</w:t>
      </w:r>
    </w:p>
    <w:p>
      <w:pPr>
        <w:spacing w:before="40" w:after="40"/>
        <w:ind w:left="144"/>
      </w:pPr>
      <w:r>
        <w:rPr>
          <w:color w:val="1E293B"/>
          <w:sz w:val="19"/>
        </w:rPr>
        <w:t>Backend engineering and CI/CD ownership for two concurrent web platforms.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Build and maintain backend services for two concurrent web platforms in Python (Django and Flask), enforcing production-grade quality through automated formatting, linting and test gates in CI.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Design and implement REST APIs to the JSON:API specification, standardizing response contracts across teams and reducing integration rework between backend and frontend squads.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Own the CI/CD pipeline end to end (Docker, Git/GitFlow, Jenkins), delivering fully automated build, test and deployment cycles.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Senior Full-Stack Software Engineer</w:t>
      </w:r>
      <w:r>
        <w:rPr>
          <w:color w:val="64748B"/>
          <w:sz w:val="20"/>
        </w:rPr>
        <w:t xml:space="preserve">  CESAR (Centro de Estudos e Sistemas Avançados do Recife) | Recife, PE, Brazil</w:t>
      </w:r>
      <w:r>
        <w:rPr>
          <w:i/>
          <w:color w:val="64748B"/>
          <w:sz w:val="18"/>
        </w:rPr>
        <w:tab/>
        <w:t>2013-06 – 2022-09</w:t>
      </w:r>
    </w:p>
    <w:p>
      <w:pPr>
        <w:spacing w:before="40" w:after="40"/>
        <w:ind w:left="144"/>
      </w:pPr>
      <w:r>
        <w:rPr>
          <w:color w:val="1E293B"/>
          <w:sz w:val="19"/>
        </w:rPr>
        <w:t>Full-stack development, configuration management and technical leadership across four client projects over nine years.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Delivered four production web applications using PHP (Yii), Python (Flask/Falcon), Ruby on Rails and JavaScript (Backbone/Marionette, EmberJS, VueJS).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Built and maintained CI/CD environments with Git/GitFlow, TeamCity, Jenkins, Ansible and HashiCorp Vault, enabling secure, repeatable and fully automated deployments.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Led technical direction for Scrum teams, running sprint planning, code review practice and delivery commitments.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Senior Full-Stack Software Engineer</w:t>
      </w:r>
      <w:r>
        <w:rPr>
          <w:color w:val="64748B"/>
          <w:sz w:val="20"/>
        </w:rPr>
        <w:t xml:space="preserve">  CESAR (Centro de Estudos e Sistemas Avançados do Recife) | Recife, PE, Brazil</w:t>
      </w:r>
      <w:r>
        <w:rPr>
          <w:i/>
          <w:color w:val="64748B"/>
          <w:sz w:val="18"/>
        </w:rPr>
        <w:tab/>
        <w:t>2009-01 – 2013-06</w:t>
      </w:r>
    </w:p>
    <w:p>
      <w:pPr>
        <w:spacing w:before="40" w:after="40"/>
        <w:ind w:left="144"/>
      </w:pPr>
      <w:r>
        <w:rPr>
          <w:color w:val="1E293B"/>
          <w:sz w:val="19"/>
        </w:rPr>
        <w:t>Full-stack and configuration management engineering across telephony, enterprise web and mobile projects.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Developed a telephony platform in C on Asterisk, covering call flow logic and integration.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Built an enterprise web and mobile application end to end using Java EE/ME, Android, Apache Struts 2, Apache CXF, Spring, Hibernate, Oracle and Apache Tomcat.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Implemented a complete CI/CD environment (Subversion/Git, Maven, TeamCity, Tomcat) for automated builds and deployments.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Built a Scrum task-board integration for Mantis (PHP) that gave distributed remote teams shared sprint visibility.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Maintained a nationwide production web platform while shipping new features against live traffic.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Senior Software Configuration Management Engineer</w:t>
      </w:r>
      <w:r>
        <w:rPr>
          <w:color w:val="64748B"/>
          <w:sz w:val="20"/>
        </w:rPr>
        <w:t xml:space="preserve">  CESAR (Centro de Estudos e Sistemas Avançados do Recife) | Recife, PE, Brazil</w:t>
      </w:r>
      <w:r>
        <w:rPr>
          <w:i/>
          <w:color w:val="64748B"/>
          <w:sz w:val="18"/>
        </w:rPr>
        <w:tab/>
        <w:t>2005-01 – 2009-01</w:t>
      </w:r>
    </w:p>
    <w:p>
      <w:pPr>
        <w:spacing w:before="40" w:after="40"/>
        <w:ind w:left="144"/>
      </w:pPr>
      <w:r>
        <w:rPr>
          <w:color w:val="1E293B"/>
          <w:sz w:val="19"/>
        </w:rPr>
        <w:t>Led the company-wide Software Configuration Management team and drove the organization's CMMI 1.2 Level 3 appraisal.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Led a 10-engineer Software Configuration Management team through a successful formal CMMI 1.2 Level 3 appraisal, serving as a trained SCAMPI evaluator.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Defined and maintained company-wide SCM processes as SCM lead within the Software Engineering Process Group (SEPG).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Rolled out SCM processes across multiple concurrent projects using Rational ClearCase, ClearDDTS, CVS, Subversion, Mantis, Apache Ant and Luntbuild.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Built automation tooling and Mantis extensions (PHP, Shell) for defect tracking, requirements traceability and code review reporting, later adopted as company-wide standards.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Software Configuration Management Engineer</w:t>
      </w:r>
      <w:r>
        <w:rPr>
          <w:color w:val="64748B"/>
          <w:sz w:val="20"/>
        </w:rPr>
        <w:t xml:space="preserve">  CESAR (Centro de Estudos e Sistemas Avançados do Recife) | Recife, PE, Brazil</w:t>
      </w:r>
      <w:r>
        <w:rPr>
          <w:i/>
          <w:color w:val="64748B"/>
          <w:sz w:val="18"/>
        </w:rPr>
        <w:tab/>
        <w:t>2001-10 – 2005-01</w:t>
      </w:r>
    </w:p>
    <w:p>
      <w:pPr>
        <w:spacing w:before="40" w:after="40"/>
        <w:ind w:left="144"/>
      </w:pPr>
      <w:r>
        <w:rPr>
          <w:color w:val="1E293B"/>
          <w:sz w:val="19"/>
        </w:rPr>
        <w:t>SCM process definition and rollout for multi-site mobile device development programs.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Defined and implemented SCM processes for multi-site mobile device development projects using Rational ClearCase and ClearDDTS, contributing to the organization's CMM Level 2 certification.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Raised client evaluation scores for SCM performance by approximately 20% by automating configuration management activities across roughly twelve projects.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Junior Software Engineer</w:t>
      </w:r>
      <w:r>
        <w:rPr>
          <w:color w:val="64748B"/>
          <w:sz w:val="20"/>
        </w:rPr>
        <w:t xml:space="preserve">  CESAR (Centro de Estudos e Sistemas Avançados do Recife) | Recife, PE, Brazil</w:t>
      </w:r>
      <w:r>
        <w:rPr>
          <w:i/>
          <w:color w:val="64748B"/>
          <w:sz w:val="18"/>
        </w:rPr>
        <w:tab/>
        <w:t>2001-01 – 2001-10</w:t>
      </w:r>
    </w:p>
    <w:p>
      <w:pPr>
        <w:spacing w:before="40" w:after="40"/>
        <w:ind w:left="144"/>
      </w:pPr>
      <w:r>
        <w:rPr>
          <w:color w:val="1E293B"/>
          <w:sz w:val="19"/>
        </w:rPr>
        <w:t>Early-stage mobile application development on Java 2 Micro Edition (J2ME).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Pioneered J2ME application development at CESAR, establishing the institute's first mobile development practice.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Developed 15+ mobile applications, primarily games, for early Java-enabled handsets.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Authored Sea Hunter, awarded Best Application from the Americas at the Asia Java Mobile Challenge.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Junior Software Engineer</w:t>
      </w:r>
      <w:r>
        <w:rPr>
          <w:color w:val="64748B"/>
          <w:sz w:val="20"/>
        </w:rPr>
        <w:t xml:space="preserve">  CESAR (Centro de Estudos e Sistemas Avançados do Recife) | Recife, PE, Brazil</w:t>
      </w:r>
      <w:r>
        <w:rPr>
          <w:i/>
          <w:color w:val="64748B"/>
          <w:sz w:val="18"/>
        </w:rPr>
        <w:tab/>
        <w:t>2000-06 – 2000-12</w:t>
      </w:r>
    </w:p>
    <w:p>
      <w:pPr>
        <w:spacing w:before="40" w:after="40"/>
        <w:ind w:left="144"/>
      </w:pPr>
      <w:r>
        <w:rPr>
          <w:color w:val="1E293B"/>
          <w:sz w:val="19"/>
        </w:rPr>
        <w:t>Java development on a standard three-tier architecture.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Developed a WAP application in J2SE for lottery game management.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Built an e-commerce portal used to validate a team member's M.Sc. dissertation research.</w:t>
      </w:r>
    </w:p>
    <w:p>
      <w:pPr>
        <w:spacing w:before="160" w:after="40"/>
        <w:pBdr>
          <w:bottom w:val="single" w:sz="4" w:space="1" w:color="CBD5E1"/>
        </w:pBdr>
      </w:pPr>
      <w:r>
        <w:rPr>
          <w:b/>
          <w:color w:val="2563EB"/>
          <w:sz w:val="26"/>
        </w:rPr>
        <w:t>Education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M.Sc. in Computer Science</w:t>
      </w:r>
      <w:r>
        <w:rPr>
          <w:color w:val="64748B"/>
          <w:sz w:val="20"/>
        </w:rPr>
        <w:t xml:space="preserve">  Federal University of Pernambuco (UFPE)</w:t>
      </w:r>
      <w:r>
        <w:rPr>
          <w:i/>
          <w:color w:val="64748B"/>
          <w:sz w:val="18"/>
        </w:rPr>
        <w:tab/>
        <w:t>2000-03 – 2002-08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Artificial Intelligence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Multi-Agent Systems</w:t>
      </w:r>
    </w:p>
    <w:p>
      <w:pPr>
        <w:pStyle w:val="ListBullet"/>
        <w:spacing w:before="20" w:after="20"/>
        <w:ind w:left="288"/>
      </w:pPr>
      <w:r>
        <w:rPr>
          <w:color w:val="1E293B"/>
          <w:sz w:val="19"/>
        </w:rPr>
        <w:t>Software Engineering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B.Sc. in Computer Science</w:t>
      </w:r>
      <w:r>
        <w:rPr>
          <w:color w:val="64748B"/>
          <w:sz w:val="20"/>
        </w:rPr>
        <w:t xml:space="preserve">  Federal University of Ceará (UFC)</w:t>
      </w:r>
      <w:r>
        <w:rPr>
          <w:i/>
          <w:color w:val="64748B"/>
          <w:sz w:val="18"/>
        </w:rPr>
        <w:tab/>
        <w:t>1996-01 – 2000-01</w:t>
      </w:r>
    </w:p>
    <w:p>
      <w:pPr>
        <w:spacing w:before="160" w:after="40"/>
        <w:pBdr>
          <w:bottom w:val="single" w:sz="4" w:space="1" w:color="CBD5E1"/>
        </w:pBdr>
      </w:pPr>
      <w:r>
        <w:rPr>
          <w:b/>
          <w:color w:val="2563EB"/>
          <w:sz w:val="26"/>
        </w:rPr>
        <w:t>Skills</w:t>
      </w:r>
    </w:p>
    <w:p>
      <w:pPr>
        <w:spacing w:before="40" w:after="40"/>
      </w:pPr>
      <w:r>
        <w:rPr>
          <w:b/>
          <w:sz w:val="20"/>
        </w:rPr>
        <w:t>Backend</w:t>
      </w:r>
      <w:r>
        <w:rPr>
          <w:color w:val="64748B"/>
          <w:sz w:val="19"/>
        </w:rPr>
        <w:t xml:space="preserve"> (Expert)</w:t>
      </w:r>
      <w:r>
        <w:rPr>
          <w:color w:val="1E293B"/>
          <w:sz w:val="19"/>
        </w:rPr>
        <w:t>: Python, Django, Flask, Falcon, PHP, Yii, Laravel, Ruby on Rails, Java, C, REST API, JSON:API</w:t>
      </w:r>
    </w:p>
    <w:p>
      <w:pPr>
        <w:spacing w:before="40" w:after="40"/>
      </w:pPr>
      <w:r>
        <w:rPr>
          <w:b/>
          <w:sz w:val="20"/>
        </w:rPr>
        <w:t>Frontend</w:t>
      </w:r>
      <w:r>
        <w:rPr>
          <w:color w:val="64748B"/>
          <w:sz w:val="19"/>
        </w:rPr>
        <w:t xml:space="preserve"> (Advanced)</w:t>
      </w:r>
      <w:r>
        <w:rPr>
          <w:color w:val="1E293B"/>
          <w:sz w:val="19"/>
        </w:rPr>
        <w:t>: JavaScript, TypeScript, VueJS, NuxtJS, EmberJS, Backbone/Marionette, HTML, CSS, SCSS/SASS, BEM</w:t>
      </w:r>
    </w:p>
    <w:p>
      <w:pPr>
        <w:spacing w:before="40" w:after="40"/>
      </w:pPr>
      <w:r>
        <w:rPr>
          <w:b/>
          <w:sz w:val="20"/>
        </w:rPr>
        <w:t>DevOps &amp; CI/CD</w:t>
      </w:r>
      <w:r>
        <w:rPr>
          <w:color w:val="64748B"/>
          <w:sz w:val="19"/>
        </w:rPr>
        <w:t xml:space="preserve"> (Expert)</w:t>
      </w:r>
      <w:r>
        <w:rPr>
          <w:color w:val="1E293B"/>
          <w:sz w:val="19"/>
        </w:rPr>
        <w:t>: CI/CD, Jenkins, TeamCity, GitLab CI, Docker, Ansible, HashiCorp Vault, Bash, Git, GitFlow, GitHub, GitLab</w:t>
      </w:r>
    </w:p>
    <w:p>
      <w:pPr>
        <w:spacing w:before="40" w:after="40"/>
      </w:pPr>
      <w:r>
        <w:rPr>
          <w:b/>
          <w:sz w:val="20"/>
        </w:rPr>
        <w:t>Cloud &amp; Orchestration</w:t>
      </w:r>
      <w:r>
        <w:rPr>
          <w:color w:val="64748B"/>
          <w:sz w:val="19"/>
        </w:rPr>
        <w:t xml:space="preserve"> (Intermediate)</w:t>
      </w:r>
      <w:r>
        <w:rPr>
          <w:color w:val="1E293B"/>
          <w:sz w:val="19"/>
        </w:rPr>
        <w:t>: Google Cloud, AWS, Kubernetes</w:t>
      </w:r>
    </w:p>
    <w:p>
      <w:pPr>
        <w:spacing w:before="40" w:after="40"/>
      </w:pPr>
      <w:r>
        <w:rPr>
          <w:b/>
          <w:sz w:val="20"/>
        </w:rPr>
        <w:t>Databases</w:t>
      </w:r>
      <w:r>
        <w:rPr>
          <w:color w:val="64748B"/>
          <w:sz w:val="19"/>
        </w:rPr>
        <w:t xml:space="preserve"> (Advanced)</w:t>
      </w:r>
      <w:r>
        <w:rPr>
          <w:color w:val="1E293B"/>
          <w:sz w:val="19"/>
        </w:rPr>
        <w:t>: PostgreSQL, MySQL, Oracle, Redis</w:t>
      </w:r>
    </w:p>
    <w:p>
      <w:pPr>
        <w:spacing w:before="40" w:after="40"/>
      </w:pPr>
      <w:r>
        <w:rPr>
          <w:b/>
          <w:sz w:val="20"/>
        </w:rPr>
        <w:t>Process &amp; Leadership</w:t>
      </w:r>
      <w:r>
        <w:rPr>
          <w:color w:val="64748B"/>
          <w:sz w:val="19"/>
        </w:rPr>
        <w:t xml:space="preserve"> (Expert)</w:t>
      </w:r>
      <w:r>
        <w:rPr>
          <w:color w:val="1E293B"/>
          <w:sz w:val="19"/>
        </w:rPr>
        <w:t>: Software Configuration Management, CMMI, SCAMPI appraisal, Scrum, Kanban, Technical Leadership, Code Review, Mentoring</w:t>
      </w:r>
    </w:p>
    <w:p>
      <w:pPr>
        <w:spacing w:before="160" w:after="40"/>
        <w:pBdr>
          <w:bottom w:val="single" w:sz="4" w:space="1" w:color="CBD5E1"/>
        </w:pBdr>
      </w:pPr>
      <w:r>
        <w:rPr>
          <w:b/>
          <w:color w:val="2563EB"/>
          <w:sz w:val="26"/>
        </w:rPr>
        <w:t>Awards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Best Application from the Americas — Sea Hunter</w:t>
      </w:r>
      <w:r>
        <w:rPr>
          <w:color w:val="64748B"/>
          <w:sz w:val="20"/>
        </w:rPr>
        <w:t xml:space="preserve">  Asia Java Mobile Challenge</w:t>
      </w:r>
      <w:r>
        <w:rPr>
          <w:i/>
          <w:color w:val="64748B"/>
          <w:sz w:val="18"/>
        </w:rPr>
        <w:tab/>
        <w:t>2001</w:t>
      </w:r>
    </w:p>
    <w:p>
      <w:pPr>
        <w:spacing w:before="40" w:after="40"/>
        <w:ind w:left="144"/>
      </w:pPr>
      <w:r>
        <w:rPr>
          <w:color w:val="1E293B"/>
          <w:sz w:val="19"/>
        </w:rPr>
        <w:t>Awarded for Sea Hunter, a J2ME mobile game developed for early Java-enabled handsets.</w:t>
      </w:r>
    </w:p>
    <w:p>
      <w:pPr>
        <w:spacing w:before="160" w:after="40"/>
        <w:pBdr>
          <w:bottom w:val="single" w:sz="4" w:space="1" w:color="CBD5E1"/>
        </w:pBdr>
      </w:pPr>
      <w:r>
        <w:rPr>
          <w:b/>
          <w:color w:val="2563EB"/>
          <w:sz w:val="26"/>
        </w:rPr>
        <w:t>Certifications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Certified ScrumMaster (CSM)</w:t>
      </w:r>
      <w:r>
        <w:rPr>
          <w:color w:val="64748B"/>
          <w:sz w:val="20"/>
        </w:rPr>
        <w:t xml:space="preserve">  Scrum Alliance</w:t>
      </w:r>
      <w:r>
        <w:rPr>
          <w:i/>
          <w:color w:val="64748B"/>
          <w:sz w:val="18"/>
        </w:rPr>
        <w:tab/>
        <w:t>2017-10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Zend PHP Certified Developer</w:t>
      </w:r>
      <w:r>
        <w:rPr>
          <w:color w:val="64748B"/>
          <w:sz w:val="20"/>
        </w:rPr>
        <w:t xml:space="preserve">  Zend Technologies, Ltd.</w:t>
      </w:r>
      <w:r>
        <w:rPr>
          <w:i/>
          <w:color w:val="64748B"/>
          <w:sz w:val="18"/>
        </w:rPr>
        <w:tab/>
        <w:t>2014-10</w:t>
      </w:r>
    </w:p>
    <w:p>
      <w:pPr>
        <w:spacing w:before="160" w:after="40"/>
        <w:pBdr>
          <w:bottom w:val="single" w:sz="4" w:space="1" w:color="CBD5E1"/>
        </w:pBdr>
      </w:pPr>
      <w:r>
        <w:rPr>
          <w:b/>
          <w:color w:val="2563EB"/>
          <w:sz w:val="26"/>
        </w:rPr>
        <w:t>Publications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Software Configuration Management Diversity: A Commercial Case Study</w:t>
      </w:r>
      <w:r>
        <w:rPr>
          <w:color w:val="64748B"/>
          <w:sz w:val="20"/>
        </w:rPr>
        <w:t xml:space="preserve">  BCS-CMSG — The CMDB and CMS: the Powerhouse of Service Management</w:t>
      </w:r>
      <w:r>
        <w:rPr>
          <w:i/>
          <w:color w:val="64748B"/>
          <w:sz w:val="18"/>
        </w:rPr>
        <w:tab/>
        <w:t>2008-07</w:t>
      </w:r>
    </w:p>
    <w:p>
      <w:pPr>
        <w:spacing w:before="40" w:after="40"/>
        <w:ind w:left="144"/>
      </w:pPr>
      <w:r>
        <w:rPr>
          <w:color w:val="1E293B"/>
          <w:sz w:val="19"/>
        </w:rPr>
        <w:t>Authors: T. H. B. Oliveira, R. Albuquerque.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Desenvolvendo Projeto Conceitual de Jogos Wireless (Developing Conceptual Design for Wireless Games)</w:t>
      </w:r>
      <w:r>
        <w:rPr>
          <w:color w:val="64748B"/>
          <w:sz w:val="20"/>
        </w:rPr>
        <w:t xml:space="preserve">  1st Brazilian Workshop on Games and Digital Entertainment (WJOGOS), SIBGRAPI 2002, Fortaleza, Brazil</w:t>
      </w:r>
      <w:r>
        <w:rPr>
          <w:i/>
          <w:color w:val="64748B"/>
          <w:sz w:val="18"/>
        </w:rPr>
        <w:tab/>
        <w:t>2002-10</w:t>
      </w:r>
    </w:p>
    <w:p>
      <w:pPr>
        <w:spacing w:before="40" w:after="40"/>
        <w:ind w:left="144"/>
      </w:pPr>
      <w:r>
        <w:rPr>
          <w:color w:val="1E293B"/>
          <w:sz w:val="19"/>
        </w:rPr>
        <w:t>Authors: D. R. Silva, A. Damasceno, E. Perazzo, P. Macedo, R. Albuquerque, G. L. Ramalho.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Embedding a J2ME-Based Inference Engine in Handheld Devices: The KEOPS Case Study</w:t>
      </w:r>
      <w:r>
        <w:rPr>
          <w:color w:val="64748B"/>
          <w:sz w:val="20"/>
        </w:rPr>
        <w:t xml:space="preserve">  Workshop on Ubiquitous Agents on Embedded, Wearable and Mobile Devices, Italy</w:t>
      </w:r>
      <w:r>
        <w:rPr>
          <w:i/>
          <w:color w:val="64748B"/>
          <w:sz w:val="18"/>
        </w:rPr>
        <w:tab/>
        <w:t>2002</w:t>
      </w:r>
    </w:p>
    <w:p>
      <w:pPr>
        <w:spacing w:before="40" w:after="40"/>
        <w:ind w:left="144"/>
      </w:pPr>
      <w:r>
        <w:rPr>
          <w:color w:val="1E293B"/>
          <w:sz w:val="19"/>
        </w:rPr>
        <w:t>Authors: R. Albuquerque, P. Guedes, C. Figueira Filho, J. Robin, G. Ramalho.</w:t>
      </w:r>
    </w:p>
    <w:p>
      <w:pPr>
        <w:spacing w:before="120" w:after="0"/>
        <w:tabs>
          <w:tab w:val="right" w:pos="9360"/>
        </w:tabs>
      </w:pPr>
      <w:r>
        <w:rPr>
          <w:b/>
          <w:color w:val="1E293B"/>
          <w:sz w:val="21"/>
        </w:rPr>
        <w:t>KSACI: A Handheld Device Infrastructure for Agent Communication</w:t>
      </w:r>
      <w:r>
        <w:rPr>
          <w:color w:val="64748B"/>
          <w:sz w:val="20"/>
        </w:rPr>
        <w:t xml:space="preserve">  ATAL 2001 Conference, Seattle, USA</w:t>
      </w:r>
      <w:r>
        <w:rPr>
          <w:i/>
          <w:color w:val="64748B"/>
          <w:sz w:val="18"/>
        </w:rPr>
        <w:tab/>
        <w:t>2001</w:t>
      </w:r>
    </w:p>
    <w:p>
      <w:pPr>
        <w:spacing w:before="40" w:after="40"/>
        <w:ind w:left="144"/>
      </w:pPr>
      <w:r>
        <w:rPr>
          <w:color w:val="1E293B"/>
          <w:sz w:val="19"/>
        </w:rPr>
        <w:t>Authors: R. Albuquerque, J. Hubner, G. Eliano de Paula, J. Sichman, G. Ramalho.</w:t>
      </w:r>
    </w:p>
    <w:p>
      <w:pPr>
        <w:spacing w:before="160" w:after="40"/>
        <w:pBdr>
          <w:bottom w:val="single" w:sz="4" w:space="1" w:color="CBD5E1"/>
        </w:pBdr>
      </w:pPr>
      <w:r>
        <w:rPr>
          <w:b/>
          <w:color w:val="2563EB"/>
          <w:sz w:val="26"/>
        </w:rPr>
        <w:t>Languages</w:t>
      </w:r>
    </w:p>
    <w:p>
      <w:pPr>
        <w:spacing w:before="40"/>
      </w:pPr>
      <w:r>
        <w:rPr>
          <w:sz w:val="20"/>
        </w:rPr>
        <w:t>Portuguese (Native speaker) | English (Professional working proficiency)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