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" w:after="64"/>
      </w:pPr>
      <w:r>
        <w:rPr>
          <w:b/>
          <w:color w:val="1E293B"/>
          <w:sz w:val="32"/>
        </w:rPr>
        <w:t>Ryan Leite Albuquerque</w:t>
      </w:r>
    </w:p>
    <w:p>
      <w:pPr>
        <w:spacing w:before="0" w:after="32"/>
      </w:pPr>
      <w:r>
        <w:rPr>
          <w:color w:val="2563EB"/>
          <w:sz w:val="19"/>
        </w:rPr>
        <w:t>Principal Technical Manager · Senior Software Engineer</w:t>
      </w:r>
    </w:p>
    <w:p>
      <w:pPr>
        <w:spacing w:before="0" w:after="64"/>
      </w:pPr>
      <w:r>
        <w:rPr>
          <w:color w:val="64748B"/>
          <w:sz w:val="14"/>
        </w:rPr>
        <w:t>ryan.leite@gmail.com | +55 81 98255-0011 | Fortaleza, Ceará, BR | linkedin.com/in/ryalb | lattes.cnpq.br/3280302693405113</w:t>
      </w:r>
    </w:p>
    <w:p>
      <w:pPr>
        <w:spacing w:after="96"/>
      </w:pPr>
      <w:r>
        <w:rPr>
          <w:color w:val="1E293B"/>
          <w:sz w:val="16"/>
        </w:rPr>
        <w:t>Backend and platform engineer, 26 years in production. Co-owns a production ML platform for automated issue triage and duplicate detection — FastAPI over Kafka, Milvus vector search and Snowflake on Kubernetes/AWS EKS — and delivers internal platforms from data model to deploy: team onboarding (Django/GraphQL/Celery), an engineering-metrics platform with nine CI-fed dashboards, and AI developer tooling on the Claude Agent SDK and MCP. Earlier: Python backend services on JSON:API contracts with CI/CD and Sentry ownership, and technical lead for Scrum teams of 6 to 15 engineers. M.Sc. in Computer Science (Artificial Intelligence).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Work Experience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Principal Technical Manager · Backend &amp; Platform Engineering</w:t>
      </w:r>
      <w:r>
        <w:rPr>
          <w:color w:val="64748B"/>
          <w:sz w:val="16"/>
        </w:rPr>
        <w:t xml:space="preserve">  CESAR (Centro de Estudos e Sistemas Avançados do Recife) | Recife, PE, Brazil</w:t>
      </w:r>
      <w:r>
        <w:rPr>
          <w:i/>
          <w:color w:val="64748B"/>
          <w:sz w:val="14"/>
        </w:rPr>
        <w:tab/>
        <w:t>Jan/2026 - Present</w:t>
      </w:r>
    </w:p>
    <w:p>
      <w:pPr>
        <w:spacing w:before="32" w:after="32"/>
        <w:ind w:left="144"/>
      </w:pPr>
      <w:r>
        <w:rPr>
          <w:color w:val="1E293B"/>
          <w:sz w:val="15"/>
        </w:rPr>
        <w:t>Backend and platform engineering for ML-driven developer-productivity systems: shared ownership of a production ML platform, two internal platforms and two real-time team apps, AI/LLM developer tooling, and quality programs across five repositories. Kubernetes deployments authored as Helm charts, with Kustomize overlays.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Co-owned a production ML platform for automated issue triage and duplicate detection: FastAPI, Kafka, Milvus vector search, Snowflake, Kubernetes on AWS EKS.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 team onboarding platform (Django 6, GraphQL, Celery, Kubernetes) that automates a manual nine-step process, with progress tracking, user notifications and update triggers.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an engineering-metrics platform (Django + GraphQL, Nuxt 4, PostgreSQL on Kubernetes) with nine dashboards over coverage, LOC, pull-request and bug-fix data from CI.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 self-service web app that triggers metric collection on demand with live log streaming, plus weekly Kubernetes CronJobs covering three repositories.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AI developer tooling: an autonomous Claude Agent SDK bug-fixer that opens pull requests behind a confidence gate, and an MCP server serving six triage tools to Claude Code, Cursor and Xcode.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two real-time team apps: planning poker on Django Channels WebSockets, and retrospectives on GraphQL with a six-state workflow engine.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Raised test coverage across five repositories — one from 0% to ~80% by authoring its entire test suite, the other four from roughly 50% to ~80% — and wired coverage reporting into CI.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Standardized the Python toolchain across the same five repositories: Poetry to uv, pre-commit to prek, plus ruff and type-check gates.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Senior Technical Manager · PHP &amp; Python Backend Services</w:t>
      </w:r>
      <w:r>
        <w:rPr>
          <w:color w:val="64748B"/>
          <w:sz w:val="16"/>
        </w:rPr>
        <w:t xml:space="preserve">  CESAR (Centro de Estudos e Sistemas Avançados do Recife) | Recife, PE, Brazil</w:t>
      </w:r>
      <w:r>
        <w:rPr>
          <w:i/>
          <w:color w:val="64748B"/>
          <w:sz w:val="14"/>
        </w:rPr>
        <w:tab/>
        <w:t>Oct/2022 - Dec/2025</w:t>
      </w:r>
    </w:p>
    <w:p>
      <w:pPr>
        <w:spacing w:before="32" w:after="32"/>
        <w:ind w:left="144"/>
      </w:pPr>
      <w:r>
        <w:rPr>
          <w:color w:val="1E293B"/>
          <w:sz w:val="15"/>
        </w:rPr>
        <w:t>Backend services for four concurrent web platforms — two client applications and CESAR's two institutional systems — standardized on JSON:API response contracts and backed by end-to-end CI/CD ownership with automated quality gates.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and maintained backend services for two client web applications in Python (Django and Flask).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and maintained CESAR's two institutional platforms alongside them: the portfolio system (Laravel 9 API, Nuxt 2 front end) and, from 2024, the surveys system (Flask 3 API with SQLAlchemy, Redis caching, scheduled jobs and Swagger docs, Nuxt 3 front end).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Designed and implemented REST APIs to the JSON:API specification across both stacks, standardizing response contracts and reducing integration rework between backend and frontend squads.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Owned CI/CD end to end for all four platforms (Docker, Git/GitFlow, Jenkins) — automated build, test and deploy, with formatting, lint and test gates enforced in CI.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Ran Sentry error monitoring across three of the four platforms, on two separate instances — a client's and CESAR's — creating projects per environment and instrumenting both frontend and backend applications.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Authored the entire backend unit and integration test suites for the two client applications, reaching ~50% coverage on one and ~98% on the other.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Senior Technical Manager · Full-Stack Delivery &amp; Technical Leadership</w:t>
      </w:r>
      <w:r>
        <w:rPr>
          <w:color w:val="64748B"/>
          <w:sz w:val="16"/>
        </w:rPr>
        <w:t xml:space="preserve">  CESAR (Centro de Estudos e Sistemas Avançados do Recife) | Recife, PE, Brazil</w:t>
      </w:r>
      <w:r>
        <w:rPr>
          <w:i/>
          <w:color w:val="64748B"/>
          <w:sz w:val="14"/>
        </w:rPr>
        <w:tab/>
        <w:t>Jun/2013 - Sep/2022</w:t>
      </w:r>
    </w:p>
    <w:p>
      <w:pPr>
        <w:spacing w:before="32" w:after="32"/>
        <w:ind w:left="144"/>
      </w:pPr>
      <w:r>
        <w:rPr>
          <w:color w:val="1E293B"/>
          <w:sz w:val="15"/>
        </w:rPr>
        <w:t>Nine years across four client projects: four production web applications in four language stacks, the CI/CD environments behind them, and technical direction for the Scrum teams delivering them — plus CESAR's own portfolio platform from 2020.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Contributed to the development of four production web applications across nine years and four client engagements, each in a different language stack — PHP (Yii), Python (Flask/Falcon), Ruby on Rails and JavaScript (Backbone/Marionette, EmberJS, VueJS).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and maintained CI/CD environments with Git/GitFlow, TeamCity, Jenkins, Ansible and HashiCorp Vault, enabling secure, repeatable and fully automated deployments.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and maintained the portfolio platform from 2020 — a Laravel 9 API exposing JSON:API contracts, with a Nuxt 2 front end added in 2022 — carried forward into the following roles.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Served as technical lead across four client projects with Scrum teams of 6 to 15 engineers, running sprint planning, code review practice and delivery commitments.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Technical Manager · Enterprise Java &amp; Mobile</w:t>
      </w:r>
      <w:r>
        <w:rPr>
          <w:color w:val="64748B"/>
          <w:sz w:val="16"/>
        </w:rPr>
        <w:t xml:space="preserve">  CESAR (Centro de Estudos e Sistemas Avançados do Recife) | Recife, PE, Brazil</w:t>
      </w:r>
      <w:r>
        <w:rPr>
          <w:i/>
          <w:color w:val="64748B"/>
          <w:sz w:val="14"/>
        </w:rPr>
        <w:tab/>
        <w:t>Jan/2009 - Jun/2013</w:t>
      </w:r>
    </w:p>
    <w:p>
      <w:pPr>
        <w:spacing w:before="32" w:after="32"/>
        <w:ind w:left="144"/>
      </w:pPr>
      <w:r>
        <w:rPr>
          <w:color w:val="1E293B"/>
          <w:sz w:val="15"/>
        </w:rPr>
        <w:t>An enterprise Java web and mobile application built end to end, the CI/CD and Scrum tooling behind it, and a nationwide production platform maintained against live traffic.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an enterprise web and mobile application end to end using Java EE/ME, Android, Apache Struts 2, Apache CXF, Spring, Hibernate, Oracle and Apache Tomcat.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 complete CI/CD environment (Subversion/Git, Maven, TeamCity, Tomcat) for automated builds and deployments.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 Scrum task-board integration for Mantis (PHP) that gave distributed remote teams shared sprint visibility.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Maintained a nationwide production web platform while shipping new features against live traffic.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Senior Software Configuration Management Engineer</w:t>
      </w:r>
      <w:r>
        <w:rPr>
          <w:color w:val="64748B"/>
          <w:sz w:val="16"/>
        </w:rPr>
        <w:t xml:space="preserve">  CESAR (Centro de Estudos e Sistemas Avançados do Recife) | Recife, PE, Brazil</w:t>
      </w:r>
      <w:r>
        <w:rPr>
          <w:i/>
          <w:color w:val="64748B"/>
          <w:sz w:val="14"/>
        </w:rPr>
        <w:tab/>
        <w:t>Jan/2005 - Jan/2009</w:t>
      </w:r>
    </w:p>
    <w:p>
      <w:pPr>
        <w:spacing w:before="32" w:after="32"/>
        <w:ind w:left="144"/>
      </w:pPr>
      <w:r>
        <w:rPr>
          <w:color w:val="1E293B"/>
          <w:sz w:val="15"/>
        </w:rPr>
        <w:t>Led the company-wide Software Configuration Management team through a formal CMMI 1.2 Level 3 appraisal, defining the SCM processes, tooling and automation adopted as company standards.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Led a 10-engineer Software Configuration Management team through a successful formal CMMI 1.2 Level 3 appraisal, serving as a trained SCAMPI evaluator.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Defined and maintained company-wide SCM processes as SCM lead within the Software Engineering Process Group (SEPG).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Rolled out SCM processes across multiple concurrent projects using Rational ClearCase, ClearDDTS, CVS, Subversion, Mantis, Apache Ant and Luntbuild.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automation tooling and Mantis extensions (PHP, Shell) for defect tracking, requirements traceability and code review reporting, later adopted as company-wide standards.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Software Configuration Management Engineer</w:t>
      </w:r>
      <w:r>
        <w:rPr>
          <w:color w:val="64748B"/>
          <w:sz w:val="16"/>
        </w:rPr>
        <w:t xml:space="preserve">  CESAR (Centro de Estudos e Sistemas Avançados do Recife) | Recife, PE, Brazil</w:t>
      </w:r>
      <w:r>
        <w:rPr>
          <w:i/>
          <w:color w:val="64748B"/>
          <w:sz w:val="14"/>
        </w:rPr>
        <w:tab/>
        <w:t>Oct/2001 - Jan/2005</w:t>
      </w:r>
    </w:p>
    <w:p>
      <w:pPr>
        <w:spacing w:before="32" w:after="32"/>
        <w:ind w:left="144"/>
      </w:pPr>
      <w:r>
        <w:rPr>
          <w:color w:val="1E293B"/>
          <w:sz w:val="15"/>
        </w:rPr>
        <w:t>SCM process definition and automation for multi-site mobile device programs, contributing to CMM Level 2 certification and to a ~20% rise in client evaluation scores.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Defined and implemented SCM processes for multi-site mobile device development projects using Rational ClearCase and ClearDDTS, contributing to the organization's CMM Level 2 certification.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Raised client evaluation scores for SCM performance by approximately 20% by automating configuration management activities across roughly twelve projects.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Junior Software Engineer</w:t>
      </w:r>
      <w:r>
        <w:rPr>
          <w:color w:val="64748B"/>
          <w:sz w:val="16"/>
        </w:rPr>
        <w:t xml:space="preserve">  CESAR (Centro de Estudos e Sistemas Avançados do Recife) | Recife, PE, Brazil</w:t>
      </w:r>
      <w:r>
        <w:rPr>
          <w:i/>
          <w:color w:val="64748B"/>
          <w:sz w:val="14"/>
        </w:rPr>
        <w:tab/>
        <w:t>Jan/2001 - Oct/2001</w:t>
      </w:r>
    </w:p>
    <w:p>
      <w:pPr>
        <w:spacing w:before="32" w:after="32"/>
        <w:ind w:left="144"/>
      </w:pPr>
      <w:r>
        <w:rPr>
          <w:color w:val="1E293B"/>
          <w:sz w:val="15"/>
        </w:rPr>
        <w:t>The institute's first J2ME mobile development practice: 15+ applications shipped, including an internationally awarded game.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Pioneered J2ME application development at CESAR, establishing the institute's first mobile development practice.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15+ mobile applications, primarily games, for early Java-enabled handsets.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Authored Sea Hunter, recognized as one of the top 20 applications at the Asia Java Mobile Challenge.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Junior Software Engineer</w:t>
      </w:r>
      <w:r>
        <w:rPr>
          <w:color w:val="64748B"/>
          <w:sz w:val="16"/>
        </w:rPr>
        <w:t xml:space="preserve">  CESAR (Centro de Estudos e Sistemas Avançados do Recife) | Recife, PE, Brazil</w:t>
      </w:r>
      <w:r>
        <w:rPr>
          <w:i/>
          <w:color w:val="64748B"/>
          <w:sz w:val="14"/>
        </w:rPr>
        <w:tab/>
        <w:t>Jun/2000 - Dec/2000</w:t>
      </w:r>
    </w:p>
    <w:p>
      <w:pPr>
        <w:spacing w:before="32" w:after="32"/>
        <w:ind w:left="144"/>
      </w:pPr>
      <w:r>
        <w:rPr>
          <w:color w:val="1E293B"/>
          <w:sz w:val="15"/>
        </w:rPr>
        <w:t>Java web development: a J2SE WAP application for lottery game management, and an e-commerce portal supporting M.Sc. dissertation research.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 WAP application in J2SE for lottery game management.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Built an e-commerce portal used to validate a team member's M.Sc. dissertation research.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Education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M.Sc. in Computer Science</w:t>
      </w:r>
      <w:r>
        <w:rPr>
          <w:color w:val="64748B"/>
          <w:sz w:val="16"/>
        </w:rPr>
        <w:t xml:space="preserve">  Federal University of Pernambuco (UFPE)</w:t>
      </w:r>
      <w:r>
        <w:rPr>
          <w:i/>
          <w:color w:val="64748B"/>
          <w:sz w:val="14"/>
        </w:rPr>
        <w:tab/>
        <w:t>Mar/2000 - Aug/2002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Artificial Intelligence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Multi-Agent Systems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Software Engineering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B.Sc. in Computer Science</w:t>
      </w:r>
      <w:r>
        <w:rPr>
          <w:color w:val="64748B"/>
          <w:sz w:val="16"/>
        </w:rPr>
        <w:t xml:space="preserve">  Federal University of Ceará (UFC)</w:t>
      </w:r>
      <w:r>
        <w:rPr>
          <w:i/>
          <w:color w:val="64748B"/>
          <w:sz w:val="14"/>
        </w:rPr>
        <w:tab/>
        <w:t>Jan/1996 - Dec/1999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Awards</w:t>
      </w:r>
    </w:p>
    <w:p>
      <w:pPr>
        <w:spacing w:before="96" w:after="0"/>
        <w:tabs>
          <w:tab w:val="right" w:pos="9360"/>
        </w:tabs>
      </w:pPr>
      <w:hyperlink r:id="rId9">
        <w:r>
          <w:rPr>
            <w:b/>
            <w:color w:val="2563EB"/>
            <w:u w:val="single"/>
            <w:sz w:val="17"/>
          </w:rPr>
          <w:t>Sea Hunter — One of the top 20 applications at the Asia Java Mobile Challenge</w:t>
        </w:r>
      </w:hyperlink>
      <w:r>
        <w:rPr>
          <w:color w:val="64748B"/>
          <w:sz w:val="16"/>
        </w:rPr>
        <w:t xml:space="preserve">  Asia Java Mobile Challenge (SingTel, Optus and Sun Microsystems)</w:t>
      </w:r>
      <w:r>
        <w:rPr>
          <w:i/>
          <w:color w:val="64748B"/>
          <w:sz w:val="14"/>
        </w:rPr>
        <w:tab/>
        <w:t>2002</w:t>
      </w:r>
    </w:p>
    <w:p>
      <w:pPr>
        <w:spacing w:before="32" w:after="32"/>
        <w:ind w:left="144"/>
      </w:pPr>
      <w:r>
        <w:rPr>
          <w:color w:val="1E293B"/>
          <w:sz w:val="15"/>
        </w:rPr>
        <w:t>Sea Hunter, a J2ME mobile game written for early Java-enabled handsets at CESAR (Brazil), was named one of the Top 20 finalists selected from more than 1,000 entrants across 23 countries.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Certifications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AI for Developers (54h)</w:t>
      </w:r>
      <w:r>
        <w:rPr>
          <w:color w:val="64748B"/>
          <w:sz w:val="16"/>
        </w:rPr>
        <w:t xml:space="preserve">  CESAR School</w:t>
      </w:r>
      <w:r>
        <w:rPr>
          <w:i/>
          <w:color w:val="64748B"/>
          <w:sz w:val="14"/>
        </w:rPr>
        <w:tab/>
        <w:t>2025-08</w:t>
      </w:r>
    </w:p>
    <w:p>
      <w:pPr>
        <w:spacing w:before="96" w:after="0"/>
        <w:tabs>
          <w:tab w:val="right" w:pos="9360"/>
        </w:tabs>
      </w:pPr>
      <w:hyperlink r:id="rId10">
        <w:r>
          <w:rPr>
            <w:b/>
            <w:color w:val="2563EB"/>
            <w:u w:val="single"/>
            <w:sz w:val="17"/>
          </w:rPr>
          <w:t>Certified ScrumMaster (CSM)</w:t>
        </w:r>
      </w:hyperlink>
      <w:r>
        <w:rPr>
          <w:color w:val="64748B"/>
          <w:sz w:val="16"/>
        </w:rPr>
        <w:t xml:space="preserve">  Scrum Alliance</w:t>
      </w:r>
      <w:r>
        <w:rPr>
          <w:i/>
          <w:color w:val="64748B"/>
          <w:sz w:val="14"/>
        </w:rPr>
        <w:tab/>
        <w:t>2017-10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Zend PHP Certified Developer</w:t>
      </w:r>
      <w:r>
        <w:rPr>
          <w:color w:val="64748B"/>
          <w:sz w:val="16"/>
        </w:rPr>
        <w:t xml:space="preserve">  Zend Technologies, Ltd.</w:t>
      </w:r>
      <w:r>
        <w:rPr>
          <w:i/>
          <w:color w:val="64748B"/>
          <w:sz w:val="14"/>
        </w:rPr>
        <w:tab/>
        <w:t>2014-10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Rational ClearCase Fundamentals for Windows (16h)</w:t>
      </w:r>
      <w:r>
        <w:rPr>
          <w:color w:val="64748B"/>
          <w:sz w:val="16"/>
        </w:rPr>
        <w:t xml:space="preserve">  Rational Software do Brasil</w:t>
      </w:r>
      <w:r>
        <w:rPr>
          <w:i/>
          <w:color w:val="64748B"/>
          <w:sz w:val="14"/>
        </w:rPr>
        <w:tab/>
        <w:t>2002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Rational ClearCase Administration for Windows (16h)</w:t>
      </w:r>
      <w:r>
        <w:rPr>
          <w:color w:val="64748B"/>
          <w:sz w:val="16"/>
        </w:rPr>
        <w:t xml:space="preserve">  Rational Software do Brasil</w:t>
      </w:r>
      <w:r>
        <w:rPr>
          <w:i/>
          <w:color w:val="64748B"/>
          <w:sz w:val="14"/>
        </w:rPr>
        <w:tab/>
        <w:t>2002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Applying Rational ClearCase Metadata for Windows (8h)</w:t>
      </w:r>
      <w:r>
        <w:rPr>
          <w:color w:val="64748B"/>
          <w:sz w:val="16"/>
        </w:rPr>
        <w:t xml:space="preserve">  Rational Software do Brasil</w:t>
      </w:r>
      <w:r>
        <w:rPr>
          <w:i/>
          <w:color w:val="64748B"/>
          <w:sz w:val="14"/>
        </w:rPr>
        <w:tab/>
        <w:t>2002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Publications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Software Configuration Management Diversity: A Commercial Case Study</w:t>
      </w:r>
      <w:r>
        <w:rPr>
          <w:color w:val="64748B"/>
          <w:sz w:val="16"/>
        </w:rPr>
        <w:t xml:space="preserve">  BCS-CMSG — The CMDB and CMS: the Powerhouse of Service Management</w:t>
      </w:r>
      <w:r>
        <w:rPr>
          <w:i/>
          <w:color w:val="64748B"/>
          <w:sz w:val="14"/>
        </w:rPr>
        <w:tab/>
        <w:t>2008-07</w:t>
      </w:r>
    </w:p>
    <w:p>
      <w:pPr>
        <w:spacing w:before="32" w:after="32"/>
        <w:ind w:left="144"/>
      </w:pPr>
      <w:r>
        <w:rPr>
          <w:color w:val="1E293B"/>
          <w:sz w:val="15"/>
        </w:rPr>
        <w:t>Second of two authors. Commercial case study on sustaining diverse software configuration management practices inside one organization, published while leading CESAR's company-wide SCM team.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Desenvolvendo o Projeto Conceitual de Jogos Wireless (Developing the Conceptual Design for Wireless Games)</w:t>
      </w:r>
      <w:r>
        <w:rPr>
          <w:color w:val="64748B"/>
          <w:sz w:val="16"/>
        </w:rPr>
        <w:t xml:space="preserve">  1st Brazilian Workshop in Games and Digital Entertainment (WJOGOS), SIBGRAPI 2002, Fortaleza, Brazil — pp. 141–144</w:t>
      </w:r>
      <w:r>
        <w:rPr>
          <w:i/>
          <w:color w:val="64748B"/>
          <w:sz w:val="14"/>
        </w:rPr>
        <w:tab/>
        <w:t>2002-10</w:t>
      </w:r>
    </w:p>
    <w:p>
      <w:pPr>
        <w:spacing w:before="32" w:after="32"/>
        <w:ind w:left="144"/>
      </w:pPr>
      <w:r>
        <w:rPr>
          <w:color w:val="1E293B"/>
          <w:sz w:val="15"/>
        </w:rPr>
        <w:t>Fifth of six authors. Conceptual design methods for wireless games, drawn from CESAR's early J2ME mobile game development.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Embedding J2ME-based Inference Engine in Handheld Devices: The KEOPS Case Study</w:t>
      </w:r>
      <w:r>
        <w:rPr>
          <w:color w:val="64748B"/>
          <w:sz w:val="16"/>
        </w:rPr>
        <w:t xml:space="preserve">  Proceedings of the First International Workshop on Ubiquitous Agents on Embedded, Wearable and Mobile Devices, Bologna, Italy</w:t>
      </w:r>
      <w:r>
        <w:rPr>
          <w:i/>
          <w:color w:val="64748B"/>
          <w:sz w:val="14"/>
        </w:rPr>
        <w:tab/>
        <w:t>2002</w:t>
      </w:r>
    </w:p>
    <w:p>
      <w:pPr>
        <w:spacing w:before="32" w:after="32"/>
        <w:ind w:left="144"/>
      </w:pPr>
      <w:r>
        <w:rPr>
          <w:color w:val="1E293B"/>
          <w:sz w:val="15"/>
        </w:rPr>
        <w:t>First author. Case study on embedding an inference engine in J2ME for resource-constrained handheld devices.</w:t>
      </w:r>
    </w:p>
    <w:p>
      <w:pPr>
        <w:spacing w:before="96" w:after="0"/>
        <w:tabs>
          <w:tab w:val="right" w:pos="9360"/>
        </w:tabs>
      </w:pPr>
      <w:hyperlink r:id="rId11">
        <w:r>
          <w:rPr>
            <w:b/>
            <w:color w:val="2563EB"/>
            <w:u w:val="single"/>
            <w:sz w:val="17"/>
          </w:rPr>
          <w:t>KSACI: A Handheld Device Infrastructure for Agents Communication</w:t>
        </w:r>
      </w:hyperlink>
      <w:r>
        <w:rPr>
          <w:color w:val="64748B"/>
          <w:sz w:val="16"/>
        </w:rPr>
        <w:t xml:space="preserve">  Intelligent Agents VIII (LNAI 2333), ATAL 2001, Seattle, USA — Springer, pp. 423–435</w:t>
      </w:r>
      <w:r>
        <w:rPr>
          <w:i/>
          <w:color w:val="64748B"/>
          <w:sz w:val="14"/>
        </w:rPr>
        <w:tab/>
        <w:t>2002</w:t>
      </w:r>
    </w:p>
    <w:p>
      <w:pPr>
        <w:spacing w:before="32" w:after="32"/>
        <w:ind w:left="144"/>
      </w:pPr>
      <w:r>
        <w:rPr>
          <w:color w:val="1E293B"/>
          <w:sz w:val="15"/>
        </w:rPr>
        <w:t>First author. Communication infrastructure for agents running on handheld devices — built on the SACI framework, using KQML as the outer language and XML as the inner one, and demonstrated on early J2ME cell-phone emulators.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Skills</w:t>
      </w:r>
    </w:p>
    <w:p>
      <w:pPr>
        <w:spacing w:before="32" w:after="32"/>
      </w:pPr>
      <w:r>
        <w:rPr>
          <w:b/>
          <w:sz w:val="16"/>
        </w:rPr>
        <w:t>Backend</w:t>
      </w:r>
      <w:r>
        <w:rPr>
          <w:color w:val="64748B"/>
          <w:sz w:val="15"/>
        </w:rPr>
        <w:t xml:space="preserve"> (Expert)</w:t>
      </w:r>
      <w:r>
        <w:rPr>
          <w:color w:val="1E293B"/>
          <w:sz w:val="15"/>
        </w:rPr>
        <w:t>: Python, Django, FastAPI, Flask, Falcon, GraphQL, Strawberry GraphQL, REST API, JSON:API, Celery, Kafka, WebSockets, PHP, Yii, Laravel, Ruby on Rails, Java</w:t>
      </w:r>
    </w:p>
    <w:p>
      <w:pPr>
        <w:spacing w:before="32" w:after="32"/>
      </w:pPr>
      <w:r>
        <w:rPr>
          <w:b/>
          <w:sz w:val="16"/>
        </w:rPr>
        <w:t>Frontend</w:t>
      </w:r>
      <w:r>
        <w:rPr>
          <w:color w:val="64748B"/>
          <w:sz w:val="15"/>
        </w:rPr>
        <w:t xml:space="preserve"> (Advanced)</w:t>
      </w:r>
      <w:r>
        <w:rPr>
          <w:color w:val="1E293B"/>
          <w:sz w:val="15"/>
        </w:rPr>
        <w:t>: JavaScript, TypeScript, VueJS, NuxtJS, PrimeVue, Tailwind CSS, Pinia, EmberJS, Backbone/Marionette, SCSS/SASS</w:t>
      </w:r>
    </w:p>
    <w:p>
      <w:pPr>
        <w:spacing w:before="32" w:after="32"/>
      </w:pPr>
      <w:r>
        <w:rPr>
          <w:b/>
          <w:sz w:val="16"/>
        </w:rPr>
        <w:t>AI &amp; ML Engineering</w:t>
      </w:r>
      <w:r>
        <w:rPr>
          <w:color w:val="64748B"/>
          <w:sz w:val="15"/>
        </w:rPr>
        <w:t xml:space="preserve"> (Advanced)</w:t>
      </w:r>
      <w:r>
        <w:rPr>
          <w:color w:val="1E293B"/>
          <w:sz w:val="15"/>
        </w:rPr>
        <w:t>: LLM application development, Model Context Protocol (MCP), Claude Agent SDK, Agentic tooling, Vector search, Milvus, Snowflake</w:t>
      </w:r>
    </w:p>
    <w:p>
      <w:pPr>
        <w:spacing w:before="32" w:after="32"/>
      </w:pPr>
      <w:r>
        <w:rPr>
          <w:b/>
          <w:sz w:val="16"/>
        </w:rPr>
        <w:t>DevOps &amp; CI/CD</w:t>
      </w:r>
      <w:r>
        <w:rPr>
          <w:color w:val="64748B"/>
          <w:sz w:val="15"/>
        </w:rPr>
        <w:t xml:space="preserve"> (Expert)</w:t>
      </w:r>
      <w:r>
        <w:rPr>
          <w:color w:val="1E293B"/>
          <w:sz w:val="15"/>
        </w:rPr>
        <w:t>: CI/CD, Jenkins, TeamCity, GitLab CI, Docker, Multi-arch builds, Ansible, HashiCorp Vault, Sealed Secrets, uv, prek, ruff, pytest, Git, GitFlow</w:t>
      </w:r>
    </w:p>
    <w:p>
      <w:pPr>
        <w:spacing w:before="32" w:after="32"/>
      </w:pPr>
      <w:r>
        <w:rPr>
          <w:b/>
          <w:sz w:val="16"/>
        </w:rPr>
        <w:t>Cloud &amp; Orchestration</w:t>
      </w:r>
      <w:r>
        <w:rPr>
          <w:color w:val="64748B"/>
          <w:sz w:val="15"/>
        </w:rPr>
        <w:t xml:space="preserve"> (Advanced)</w:t>
      </w:r>
      <w:r>
        <w:rPr>
          <w:color w:val="1E293B"/>
          <w:sz w:val="15"/>
        </w:rPr>
        <w:t>: Kubernetes, Helm, Kustomize, AWS EKS, AWS, Google Cloud, mTLS, OAuth 2.0, Sentry</w:t>
      </w:r>
    </w:p>
    <w:p>
      <w:pPr>
        <w:spacing w:before="32" w:after="32"/>
      </w:pPr>
      <w:r>
        <w:rPr>
          <w:b/>
          <w:sz w:val="16"/>
        </w:rPr>
        <w:t>Databases</w:t>
      </w:r>
      <w:r>
        <w:rPr>
          <w:color w:val="64748B"/>
          <w:sz w:val="15"/>
        </w:rPr>
        <w:t xml:space="preserve"> (Advanced)</w:t>
      </w:r>
      <w:r>
        <w:rPr>
          <w:color w:val="1E293B"/>
          <w:sz w:val="15"/>
        </w:rPr>
        <w:t>: PostgreSQL, MySQL, Oracle, Redis, Milvus, Snowflake</w:t>
      </w:r>
    </w:p>
    <w:p>
      <w:pPr>
        <w:spacing w:before="32" w:after="32"/>
      </w:pPr>
      <w:r>
        <w:rPr>
          <w:b/>
          <w:sz w:val="16"/>
        </w:rPr>
        <w:t>Process &amp; Leadership</w:t>
      </w:r>
      <w:r>
        <w:rPr>
          <w:color w:val="64748B"/>
          <w:sz w:val="15"/>
        </w:rPr>
        <w:t xml:space="preserve"> (Expert)</w:t>
      </w:r>
      <w:r>
        <w:rPr>
          <w:color w:val="1E293B"/>
          <w:sz w:val="15"/>
        </w:rPr>
        <w:t>: Software Configuration Management, CMMI, SCAMPI appraisal, Scrum, Kanban, Technical Leadership, Code Review, Mentoring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Languages</w:t>
      </w:r>
    </w:p>
    <w:p>
      <w:pPr>
        <w:spacing w:before="32"/>
      </w:pPr>
      <w:r>
        <w:rPr>
          <w:sz w:val="16"/>
        </w:rPr>
        <w:t>Portuguese (Native speaker) | English (Professional working proficiency)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ptus.com.au/about/media-centre/media-releases/2002/10/two-aussies-firms-are-finalists-in-asia-java-mobile-challenge" TargetMode="External"/><Relationship Id="rId10" Type="http://schemas.openxmlformats.org/officeDocument/2006/relationships/hyperlink" Target="https://bcert.me/sciltuxvg" TargetMode="External"/><Relationship Id="rId11" Type="http://schemas.openxmlformats.org/officeDocument/2006/relationships/hyperlink" Target="https://link.springer.com/chapter/10.1007/3-540-45448-9_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