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0697" w:type="dxa"/>
        <w:tblInd w:w="-5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0"/>
        <w:gridCol w:w="468"/>
        <w:gridCol w:w="1332"/>
        <w:gridCol w:w="3013"/>
        <w:gridCol w:w="956"/>
        <w:gridCol w:w="351"/>
        <w:gridCol w:w="3618"/>
        <w:gridCol w:w="4863"/>
        <w:gridCol w:w="24"/>
        <w:gridCol w:w="4380"/>
        <w:gridCol w:w="1122"/>
      </w:tblGrid>
      <w:tr w:rsidR="00FD2FB9" w:rsidRPr="00FD2FB9" w:rsidTr="00E1183C">
        <w:trPr>
          <w:gridAfter w:val="4"/>
          <w:wAfter w:w="10389" w:type="dxa"/>
          <w:trHeight w:val="266"/>
        </w:trPr>
        <w:tc>
          <w:tcPr>
            <w:tcW w:w="1030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F81BD" w:themeFill="accent1"/>
            <w:noWrap/>
            <w:vAlign w:val="bottom"/>
          </w:tcPr>
          <w:p w:rsidR="003B6D9E" w:rsidRPr="00FD2FB9" w:rsidRDefault="00BE6DA7" w:rsidP="004823F7">
            <w:pPr>
              <w:rPr>
                <w:rFonts w:ascii="Arial" w:hAnsi="Arial" w:cs="Arial"/>
                <w:b/>
                <w:bCs/>
              </w:rPr>
            </w:pPr>
            <w:r w:rsidRPr="00FD2FB9">
              <w:rPr>
                <w:rFonts w:ascii="Arial" w:hAnsi="Arial" w:cs="Arial"/>
                <w:b/>
                <w:bCs/>
              </w:rPr>
              <w:t>Información de Metadatos</w:t>
            </w:r>
          </w:p>
        </w:tc>
      </w:tr>
      <w:tr w:rsidR="00FD2FB9" w:rsidRPr="00FD2FB9" w:rsidTr="00032E81">
        <w:trPr>
          <w:gridAfter w:val="4"/>
          <w:wAfter w:w="10389" w:type="dxa"/>
          <w:trHeight w:val="603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BE6DA7" w:rsidRPr="00FD2FB9" w:rsidRDefault="00BE6DA7" w:rsidP="000C6C1C">
            <w:pPr>
              <w:rPr>
                <w:rFonts w:ascii="Arial" w:hAnsi="Arial" w:cs="Arial"/>
                <w:sz w:val="16"/>
                <w:szCs w:val="16"/>
              </w:rPr>
            </w:pPr>
            <w:r w:rsidRPr="00FD2FB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BE6DA7" w:rsidRPr="00FD2FB9" w:rsidRDefault="00BE6DA7" w:rsidP="000C6C1C">
            <w:pPr>
              <w:rPr>
                <w:rFonts w:ascii="Arial" w:hAnsi="Arial" w:cs="Arial"/>
                <w:sz w:val="18"/>
                <w:szCs w:val="18"/>
              </w:rPr>
            </w:pPr>
            <w:r w:rsidRPr="00FD2FB9">
              <w:rPr>
                <w:rFonts w:ascii="Arial" w:hAnsi="Arial" w:cs="Arial"/>
                <w:sz w:val="18"/>
                <w:szCs w:val="18"/>
              </w:rPr>
              <w:t>Título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DA7" w:rsidRPr="00DD67B5" w:rsidRDefault="00DD67B5" w:rsidP="00032E81">
            <w:pPr>
              <w:jc w:val="both"/>
              <w:rPr>
                <w:rFonts w:ascii="Arial" w:hAnsi="Arial" w:cs="Arial"/>
                <w:iCs/>
                <w:sz w:val="16"/>
                <w:szCs w:val="16"/>
              </w:rPr>
            </w:pPr>
            <w:r w:rsidRPr="00DD67B5">
              <w:rPr>
                <w:rFonts w:ascii="Arial" w:hAnsi="Arial" w:cs="Arial"/>
                <w:sz w:val="16"/>
                <w:szCs w:val="16"/>
              </w:rPr>
              <w:t>Proyecto GE36c-5 (POI 2018): “Geoquímica de sedimentos en las subcuencas Ichu, Hornillos Alto, Molloco, Alto Camaná, San Gabán Alto, Antauta y Grande, sur del Perú”.</w:t>
            </w:r>
          </w:p>
        </w:tc>
      </w:tr>
      <w:tr w:rsidR="00FD2FB9" w:rsidRPr="009F6516" w:rsidTr="00032E81">
        <w:trPr>
          <w:gridAfter w:val="4"/>
          <w:wAfter w:w="10389" w:type="dxa"/>
          <w:trHeight w:val="1978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BE6DA7" w:rsidRPr="00FD2FB9" w:rsidRDefault="00BE6DA7" w:rsidP="000C6C1C">
            <w:pPr>
              <w:rPr>
                <w:rFonts w:ascii="Arial" w:hAnsi="Arial" w:cs="Arial"/>
                <w:sz w:val="16"/>
                <w:szCs w:val="16"/>
              </w:rPr>
            </w:pPr>
            <w:r w:rsidRPr="00FD2FB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BE6DA7" w:rsidRPr="00FD2FB9" w:rsidRDefault="00BE6DA7" w:rsidP="000C6C1C">
            <w:pPr>
              <w:rPr>
                <w:rFonts w:ascii="Arial" w:hAnsi="Arial" w:cs="Arial"/>
                <w:sz w:val="18"/>
                <w:szCs w:val="18"/>
              </w:rPr>
            </w:pPr>
            <w:r w:rsidRPr="00FD2FB9">
              <w:rPr>
                <w:rFonts w:ascii="Arial" w:hAnsi="Arial" w:cs="Arial"/>
                <w:sz w:val="18"/>
                <w:szCs w:val="18"/>
              </w:rPr>
              <w:t>Breve Descripción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6DA7" w:rsidRPr="00DD67B5" w:rsidRDefault="00270B22" w:rsidP="00056C6A">
            <w:pPr>
              <w:jc w:val="both"/>
              <w:rPr>
                <w:rFonts w:ascii="Arial" w:hAnsi="Arial" w:cs="Arial"/>
                <w:iCs/>
                <w:sz w:val="16"/>
                <w:szCs w:val="16"/>
              </w:rPr>
            </w:pPr>
            <w:r w:rsidRPr="00DD67B5">
              <w:rPr>
                <w:rFonts w:ascii="Arial" w:hAnsi="Arial" w:cs="Arial"/>
                <w:iCs/>
                <w:sz w:val="16"/>
                <w:szCs w:val="16"/>
              </w:rPr>
              <w:t xml:space="preserve">Esta base de datos contiene información </w:t>
            </w:r>
            <w:r w:rsidR="009F6516">
              <w:rPr>
                <w:rFonts w:ascii="Arial" w:hAnsi="Arial" w:cs="Arial"/>
                <w:iCs/>
                <w:sz w:val="16"/>
                <w:szCs w:val="16"/>
              </w:rPr>
              <w:t xml:space="preserve">de resultados químicos </w:t>
            </w:r>
            <w:r w:rsidR="00414571" w:rsidRPr="00DD67B5">
              <w:rPr>
                <w:rFonts w:ascii="Arial" w:hAnsi="Arial" w:cs="Arial"/>
                <w:iCs/>
                <w:sz w:val="16"/>
                <w:szCs w:val="16"/>
              </w:rPr>
              <w:t>de</w:t>
            </w:r>
            <w:r w:rsidR="00032E81" w:rsidRPr="00DD67B5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="00DD67B5" w:rsidRPr="00DD67B5">
              <w:rPr>
                <w:rFonts w:ascii="Arial" w:hAnsi="Arial" w:cs="Arial"/>
                <w:iCs/>
                <w:sz w:val="16"/>
                <w:szCs w:val="16"/>
              </w:rPr>
              <w:t>246</w:t>
            </w:r>
            <w:r w:rsidR="001B4DC5" w:rsidRPr="00DD67B5">
              <w:rPr>
                <w:rFonts w:ascii="Arial" w:hAnsi="Arial" w:cs="Arial"/>
                <w:iCs/>
                <w:sz w:val="16"/>
                <w:szCs w:val="16"/>
              </w:rPr>
              <w:t xml:space="preserve"> muestras </w:t>
            </w:r>
            <w:r w:rsidRPr="00DD67B5">
              <w:rPr>
                <w:rFonts w:ascii="Arial" w:hAnsi="Arial" w:cs="Arial"/>
                <w:iCs/>
                <w:sz w:val="16"/>
                <w:szCs w:val="16"/>
              </w:rPr>
              <w:t>de sediment</w:t>
            </w:r>
            <w:r w:rsidR="00032E81" w:rsidRPr="00DD67B5">
              <w:rPr>
                <w:rFonts w:ascii="Arial" w:hAnsi="Arial" w:cs="Arial"/>
                <w:iCs/>
                <w:sz w:val="16"/>
                <w:szCs w:val="16"/>
              </w:rPr>
              <w:t xml:space="preserve">os de quebrada de las </w:t>
            </w:r>
            <w:r w:rsidR="00DD67B5" w:rsidRPr="00DD67B5">
              <w:rPr>
                <w:rFonts w:ascii="Arial" w:hAnsi="Arial" w:cs="Arial"/>
                <w:sz w:val="16"/>
                <w:szCs w:val="16"/>
              </w:rPr>
              <w:t>subcuencas Ichu, Hornillos Alto, Molloco, Alto Camaná, San Gabán Alto, Antauta y Grande</w:t>
            </w:r>
            <w:r w:rsidRPr="00DD67B5">
              <w:rPr>
                <w:rFonts w:ascii="Arial" w:hAnsi="Arial" w:cs="Arial"/>
                <w:iCs/>
                <w:sz w:val="16"/>
                <w:szCs w:val="16"/>
              </w:rPr>
              <w:t xml:space="preserve">, correspondientes a los </w:t>
            </w:r>
            <w:r w:rsidR="00032E81" w:rsidRPr="00DD67B5">
              <w:rPr>
                <w:rFonts w:ascii="Arial" w:hAnsi="Arial" w:cs="Arial"/>
                <w:iCs/>
                <w:sz w:val="16"/>
                <w:szCs w:val="16"/>
              </w:rPr>
              <w:t>departamentos de</w:t>
            </w:r>
            <w:r w:rsidR="00DD67B5">
              <w:rPr>
                <w:rFonts w:ascii="Arial" w:hAnsi="Arial" w:cs="Arial"/>
                <w:iCs/>
                <w:sz w:val="16"/>
                <w:szCs w:val="16"/>
              </w:rPr>
              <w:t xml:space="preserve"> Huancavelica, Arequipa y Puno.</w:t>
            </w:r>
            <w:r w:rsidRPr="00DD67B5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="00414571" w:rsidRPr="00DD67B5">
              <w:rPr>
                <w:rFonts w:ascii="Arial" w:hAnsi="Arial" w:cs="Arial"/>
                <w:iCs/>
                <w:sz w:val="16"/>
                <w:szCs w:val="16"/>
              </w:rPr>
              <w:t>Es importante mencionar que en cada muestra de sedimentos se determinaron las concentraciones de</w:t>
            </w:r>
            <w:r w:rsidR="00032E81" w:rsidRPr="00DD67B5">
              <w:rPr>
                <w:rFonts w:ascii="Arial" w:hAnsi="Arial" w:cs="Arial"/>
                <w:iCs/>
                <w:sz w:val="16"/>
                <w:szCs w:val="16"/>
              </w:rPr>
              <w:t xml:space="preserve"> 51</w:t>
            </w:r>
            <w:r w:rsidR="00414571" w:rsidRPr="00DD67B5">
              <w:rPr>
                <w:rFonts w:ascii="Arial" w:hAnsi="Arial" w:cs="Arial"/>
                <w:iCs/>
                <w:sz w:val="16"/>
                <w:szCs w:val="16"/>
              </w:rPr>
              <w:t xml:space="preserve"> elementos</w:t>
            </w:r>
            <w:r w:rsidR="00DD67B5">
              <w:rPr>
                <w:rFonts w:ascii="Arial" w:hAnsi="Arial" w:cs="Arial"/>
                <w:iCs/>
                <w:sz w:val="16"/>
                <w:szCs w:val="16"/>
              </w:rPr>
              <w:t xml:space="preserve"> químicos</w:t>
            </w:r>
            <w:r w:rsidR="00414571" w:rsidRPr="00DD67B5">
              <w:rPr>
                <w:rFonts w:ascii="Arial" w:hAnsi="Arial" w:cs="Arial"/>
                <w:iCs/>
                <w:sz w:val="16"/>
                <w:szCs w:val="16"/>
              </w:rPr>
              <w:t>, entre los que destaca el oro, plata, cobre, molibdeno, plomo, zinc, cobalto, vanadio, cromo, níquel, hierro, estaño, lantano y cerio.</w:t>
            </w:r>
          </w:p>
          <w:p w:rsidR="00270B22" w:rsidRPr="00DD67B5" w:rsidRDefault="00270B22" w:rsidP="00056C6A">
            <w:pPr>
              <w:jc w:val="both"/>
              <w:rPr>
                <w:rFonts w:ascii="Arial" w:hAnsi="Arial" w:cs="Arial"/>
                <w:iCs/>
                <w:sz w:val="16"/>
                <w:szCs w:val="16"/>
              </w:rPr>
            </w:pPr>
          </w:p>
          <w:p w:rsidR="00270B22" w:rsidRPr="00DD67B5" w:rsidRDefault="00270B22" w:rsidP="00056C6A">
            <w:pPr>
              <w:jc w:val="both"/>
              <w:rPr>
                <w:rFonts w:ascii="Arial" w:hAnsi="Arial" w:cs="Arial"/>
                <w:iCs/>
                <w:sz w:val="16"/>
                <w:szCs w:val="16"/>
              </w:rPr>
            </w:pPr>
            <w:r w:rsidRPr="00DD67B5">
              <w:rPr>
                <w:rFonts w:ascii="Arial" w:hAnsi="Arial" w:cs="Arial"/>
                <w:iCs/>
                <w:sz w:val="16"/>
                <w:szCs w:val="16"/>
              </w:rPr>
              <w:t>Tiene como finalidad poner a libre disposición información química actualizada, oportuna y de calidad, la es de suma utilidad e importancia en prospección minera, líneas de base geoambiental, procesos de ZEE y ordenamiento territorial, entre otros.</w:t>
            </w:r>
          </w:p>
          <w:p w:rsidR="00270B22" w:rsidRPr="00DD67B5" w:rsidRDefault="00270B22" w:rsidP="00056C6A">
            <w:pPr>
              <w:jc w:val="both"/>
              <w:rPr>
                <w:rFonts w:ascii="Arial" w:hAnsi="Arial" w:cs="Arial"/>
                <w:iCs/>
                <w:sz w:val="16"/>
                <w:szCs w:val="16"/>
              </w:rPr>
            </w:pPr>
          </w:p>
          <w:p w:rsidR="00270B22" w:rsidRPr="00DD67B5" w:rsidRDefault="00270B22" w:rsidP="00056C6A">
            <w:pPr>
              <w:jc w:val="both"/>
              <w:rPr>
                <w:rFonts w:ascii="Arial" w:hAnsi="Arial" w:cs="Arial"/>
                <w:iCs/>
                <w:sz w:val="16"/>
                <w:szCs w:val="16"/>
              </w:rPr>
            </w:pPr>
            <w:r w:rsidRPr="00DD67B5">
              <w:rPr>
                <w:rFonts w:ascii="Arial" w:hAnsi="Arial" w:cs="Arial"/>
                <w:iCs/>
                <w:sz w:val="16"/>
                <w:szCs w:val="16"/>
              </w:rPr>
              <w:t xml:space="preserve">Esta base de datos corresponde a los trabajos de prospección </w:t>
            </w:r>
            <w:r w:rsidR="00032E81" w:rsidRPr="00DD67B5">
              <w:rPr>
                <w:rFonts w:ascii="Arial" w:hAnsi="Arial" w:cs="Arial"/>
                <w:iCs/>
                <w:sz w:val="16"/>
                <w:szCs w:val="16"/>
              </w:rPr>
              <w:t xml:space="preserve">geoquímica, desarrollados durante </w:t>
            </w:r>
            <w:r w:rsidR="00DD67B5">
              <w:rPr>
                <w:rFonts w:ascii="Arial" w:hAnsi="Arial" w:cs="Arial"/>
                <w:iCs/>
                <w:sz w:val="16"/>
                <w:szCs w:val="16"/>
              </w:rPr>
              <w:t>el</w:t>
            </w:r>
            <w:r w:rsidRPr="00DD67B5">
              <w:rPr>
                <w:rFonts w:ascii="Arial" w:hAnsi="Arial" w:cs="Arial"/>
                <w:iCs/>
                <w:sz w:val="16"/>
                <w:szCs w:val="16"/>
              </w:rPr>
              <w:t xml:space="preserve"> año</w:t>
            </w:r>
            <w:r w:rsidR="00032E81" w:rsidRPr="00DD67B5">
              <w:rPr>
                <w:rFonts w:ascii="Arial" w:hAnsi="Arial" w:cs="Arial"/>
                <w:iCs/>
                <w:sz w:val="16"/>
                <w:szCs w:val="16"/>
              </w:rPr>
              <w:t xml:space="preserve"> 20</w:t>
            </w:r>
            <w:r w:rsidR="00DD67B5">
              <w:rPr>
                <w:rFonts w:ascii="Arial" w:hAnsi="Arial" w:cs="Arial"/>
                <w:iCs/>
                <w:sz w:val="16"/>
                <w:szCs w:val="16"/>
              </w:rPr>
              <w:t>18</w:t>
            </w:r>
            <w:r w:rsidRPr="00DD67B5">
              <w:rPr>
                <w:rFonts w:ascii="Arial" w:hAnsi="Arial" w:cs="Arial"/>
                <w:iCs/>
                <w:sz w:val="16"/>
                <w:szCs w:val="16"/>
              </w:rPr>
              <w:t>, a cargo del Programa Nacional de Geoquímica, perteneciente a la Dirección de Recursos Minerales y Energéticos.</w:t>
            </w:r>
          </w:p>
          <w:p w:rsidR="00BE6DA7" w:rsidRPr="00DD67B5" w:rsidRDefault="00BE6DA7" w:rsidP="00056C6A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:rsidR="00BE6DA7" w:rsidRDefault="00BE6DA7" w:rsidP="00056C6A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DD67B5">
              <w:rPr>
                <w:rFonts w:ascii="Arial" w:hAnsi="Arial" w:cs="Arial"/>
                <w:iCs/>
                <w:sz w:val="16"/>
                <w:szCs w:val="16"/>
              </w:rPr>
              <w:t>Leyenda</w:t>
            </w:r>
          </w:p>
          <w:p w:rsidR="00AF2AE9" w:rsidRPr="00DD67B5" w:rsidRDefault="00AF2AE9" w:rsidP="00056C6A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La descripción se visualiza con el campo “Au”</w:t>
            </w:r>
            <w:r w:rsidR="0017733F">
              <w:rPr>
                <w:rFonts w:ascii="Arial" w:hAnsi="Arial" w:cs="Arial"/>
                <w:i/>
                <w:iCs/>
                <w:sz w:val="16"/>
                <w:szCs w:val="16"/>
              </w:rPr>
              <w:t>.</w:t>
            </w:r>
          </w:p>
          <w:p w:rsidR="00BE6DA7" w:rsidRPr="00DD67B5" w:rsidRDefault="00BE6DA7" w:rsidP="00056C6A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:rsidR="00BE6DA7" w:rsidRPr="00DD67B5" w:rsidRDefault="00BE6DA7" w:rsidP="00056C6A">
            <w:pPr>
              <w:jc w:val="both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DD67B5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Ruta de archivo digital compartido:</w:t>
            </w:r>
          </w:p>
          <w:p w:rsidR="00BE6DA7" w:rsidRPr="005F0D6E" w:rsidRDefault="005F0D6E" w:rsidP="00056C6A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  <w:r w:rsidRPr="005F0D6E">
              <w:rPr>
                <w:rFonts w:ascii="Arial" w:hAnsi="Arial" w:cs="Arial"/>
                <w:i/>
                <w:sz w:val="16"/>
                <w:szCs w:val="16"/>
                <w:lang w:val="en-US"/>
              </w:rPr>
              <w:t>H:\2018\GE36c-5\ADMNIST_INFORMAC_GE36C-5_2018\REPORT_LAB_METADATA</w:t>
            </w: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.</w:t>
            </w:r>
          </w:p>
          <w:p w:rsidR="005F0D6E" w:rsidRPr="005F0D6E" w:rsidRDefault="005F0D6E" w:rsidP="00056C6A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</w:p>
        </w:tc>
      </w:tr>
      <w:tr w:rsidR="00FD2FB9" w:rsidRPr="00FD2FB9" w:rsidTr="00FD2FB9">
        <w:trPr>
          <w:gridAfter w:val="4"/>
          <w:wAfter w:w="10389" w:type="dxa"/>
          <w:trHeight w:val="421"/>
        </w:trPr>
        <w:tc>
          <w:tcPr>
            <w:tcW w:w="5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BE6DA7" w:rsidRPr="00FD2FB9" w:rsidRDefault="00BE6DA7" w:rsidP="00BE6DA7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D2FB9">
              <w:rPr>
                <w:rFonts w:ascii="Arial" w:hAnsi="Arial" w:cs="Arial"/>
                <w:b/>
                <w:i/>
                <w:sz w:val="16"/>
                <w:szCs w:val="16"/>
              </w:rPr>
              <w:t>3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BE6DA7" w:rsidRPr="00FD2FB9" w:rsidRDefault="00BE6DA7" w:rsidP="00E1183C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FD2FB9">
              <w:rPr>
                <w:rFonts w:ascii="Arial" w:hAnsi="Arial" w:cs="Arial"/>
                <w:b/>
                <w:i/>
                <w:sz w:val="16"/>
                <w:szCs w:val="18"/>
              </w:rPr>
              <w:t>Metodología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0B22" w:rsidRPr="00FD2FB9" w:rsidRDefault="00032E81" w:rsidP="00056C6A">
            <w:pPr>
              <w:jc w:val="both"/>
              <w:rPr>
                <w:rFonts w:ascii="Arial" w:hAnsi="Arial" w:cs="Arial"/>
                <w:iCs/>
                <w:sz w:val="16"/>
                <w:szCs w:val="16"/>
              </w:rPr>
            </w:pPr>
            <w:r w:rsidRPr="00FD2FB9">
              <w:rPr>
                <w:rFonts w:ascii="Arial" w:hAnsi="Arial" w:cs="Arial"/>
                <w:iCs/>
                <w:sz w:val="16"/>
                <w:szCs w:val="14"/>
              </w:rPr>
              <w:t xml:space="preserve">El muestreo geoquímico de sedimentos siguió una sistemática a escala regional, con una densidad de muestreo de 1 muestra por cada </w:t>
            </w:r>
            <w:r w:rsidR="00DD67B5">
              <w:rPr>
                <w:rFonts w:ascii="Arial" w:hAnsi="Arial" w:cs="Arial"/>
                <w:iCs/>
                <w:sz w:val="16"/>
                <w:szCs w:val="14"/>
              </w:rPr>
              <w:t>8</w:t>
            </w:r>
            <w:r w:rsidRPr="00FD2FB9">
              <w:rPr>
                <w:rFonts w:ascii="Arial" w:hAnsi="Arial" w:cs="Arial"/>
                <w:iCs/>
                <w:sz w:val="16"/>
                <w:szCs w:val="14"/>
              </w:rPr>
              <w:t xml:space="preserve"> km</w:t>
            </w:r>
            <w:r w:rsidRPr="00FD2FB9">
              <w:rPr>
                <w:rFonts w:ascii="Arial" w:hAnsi="Arial" w:cs="Arial"/>
                <w:iCs/>
                <w:sz w:val="16"/>
                <w:szCs w:val="14"/>
                <w:vertAlign w:val="superscript"/>
              </w:rPr>
              <w:t>2</w:t>
            </w:r>
            <w:r w:rsidRPr="00FD2FB9">
              <w:rPr>
                <w:rFonts w:ascii="Arial" w:hAnsi="Arial" w:cs="Arial"/>
                <w:iCs/>
                <w:sz w:val="16"/>
                <w:szCs w:val="14"/>
              </w:rPr>
              <w:t xml:space="preserve"> aproximadamente. </w:t>
            </w:r>
            <w:r w:rsidR="00270B22" w:rsidRPr="00FD2FB9">
              <w:rPr>
                <w:rFonts w:ascii="Arial" w:hAnsi="Arial" w:cs="Arial"/>
                <w:iCs/>
                <w:sz w:val="16"/>
                <w:szCs w:val="14"/>
              </w:rPr>
              <w:t>En la determinación de los elementos químicos a excepción del oro</w:t>
            </w:r>
            <w:r w:rsidRPr="00FD2FB9">
              <w:rPr>
                <w:rFonts w:ascii="Arial" w:hAnsi="Arial" w:cs="Arial"/>
                <w:iCs/>
                <w:sz w:val="16"/>
                <w:szCs w:val="14"/>
              </w:rPr>
              <w:t>,</w:t>
            </w:r>
            <w:r w:rsidR="00270B22" w:rsidRPr="00FD2FB9">
              <w:rPr>
                <w:rFonts w:ascii="Arial" w:hAnsi="Arial" w:cs="Arial"/>
                <w:iCs/>
                <w:sz w:val="16"/>
                <w:szCs w:val="14"/>
              </w:rPr>
              <w:t xml:space="preserve"> se empleó una digestión con “agua regia” y posteriormente </w:t>
            </w:r>
            <w:r w:rsidR="00056C6A" w:rsidRPr="00FD2FB9">
              <w:rPr>
                <w:rFonts w:ascii="Arial" w:hAnsi="Arial" w:cs="Arial"/>
                <w:iCs/>
                <w:sz w:val="16"/>
                <w:szCs w:val="14"/>
              </w:rPr>
              <w:t>una</w:t>
            </w:r>
            <w:r w:rsidR="00270B22" w:rsidRPr="00FD2FB9">
              <w:rPr>
                <w:rFonts w:ascii="Arial" w:hAnsi="Arial" w:cs="Arial"/>
                <w:iCs/>
                <w:sz w:val="16"/>
                <w:szCs w:val="14"/>
              </w:rPr>
              <w:t xml:space="preserve"> cuantificación a </w:t>
            </w:r>
            <w:r w:rsidR="00056C6A" w:rsidRPr="00FD2FB9">
              <w:rPr>
                <w:rFonts w:ascii="Arial" w:hAnsi="Arial" w:cs="Arial"/>
                <w:iCs/>
                <w:sz w:val="16"/>
                <w:szCs w:val="14"/>
              </w:rPr>
              <w:t>través</w:t>
            </w:r>
            <w:r w:rsidR="00270B22" w:rsidRPr="00FD2FB9">
              <w:rPr>
                <w:rFonts w:ascii="Arial" w:hAnsi="Arial" w:cs="Arial"/>
                <w:iCs/>
                <w:sz w:val="16"/>
                <w:szCs w:val="14"/>
              </w:rPr>
              <w:t xml:space="preserve"> de ICP-MS. Para el caso del oro se utilizó </w:t>
            </w:r>
            <w:r w:rsidR="00056C6A" w:rsidRPr="00FD2FB9">
              <w:rPr>
                <w:rFonts w:ascii="Arial" w:hAnsi="Arial" w:cs="Arial"/>
                <w:iCs/>
                <w:sz w:val="16"/>
                <w:szCs w:val="14"/>
              </w:rPr>
              <w:t>Fire Assay + AAS.</w:t>
            </w:r>
          </w:p>
          <w:p w:rsidR="00BE6DA7" w:rsidRPr="00FD2FB9" w:rsidRDefault="00BE6DA7" w:rsidP="000C6C1C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</w:tr>
      <w:tr w:rsidR="00FD2FB9" w:rsidRPr="00FD2FB9" w:rsidTr="00FD2FB9">
        <w:trPr>
          <w:gridAfter w:val="4"/>
          <w:wAfter w:w="10389" w:type="dxa"/>
          <w:trHeight w:val="414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BE6DA7" w:rsidRPr="00FD2FB9" w:rsidRDefault="00BE6DA7" w:rsidP="004823F7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D2FB9">
              <w:rPr>
                <w:rFonts w:ascii="Arial" w:hAnsi="Arial" w:cs="Arial"/>
                <w:b/>
                <w:i/>
                <w:sz w:val="16"/>
                <w:szCs w:val="16"/>
              </w:rPr>
              <w:t>4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BE6DA7" w:rsidRPr="00FD2FB9" w:rsidRDefault="00BE6DA7" w:rsidP="00E1183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D2FB9">
              <w:rPr>
                <w:rFonts w:ascii="Arial" w:hAnsi="Arial" w:cs="Arial"/>
                <w:b/>
                <w:i/>
                <w:sz w:val="16"/>
                <w:szCs w:val="16"/>
              </w:rPr>
              <w:t>Responsable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DA7" w:rsidRPr="00FD2FB9" w:rsidRDefault="000F0A15" w:rsidP="004823F7">
            <w:pPr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iCs/>
                <w:sz w:val="16"/>
                <w:szCs w:val="16"/>
              </w:rPr>
              <w:t xml:space="preserve">César De La Cruz Poma &amp; </w:t>
            </w:r>
            <w:r w:rsidR="00056C6A" w:rsidRPr="00FD2FB9">
              <w:rPr>
                <w:rFonts w:ascii="Arial" w:hAnsi="Arial" w:cs="Arial"/>
                <w:iCs/>
                <w:sz w:val="16"/>
                <w:szCs w:val="16"/>
              </w:rPr>
              <w:t>Luis Vargas Rodríguez</w:t>
            </w:r>
            <w:r w:rsidR="00961AC2">
              <w:rPr>
                <w:rFonts w:ascii="Arial" w:hAnsi="Arial" w:cs="Arial"/>
                <w:iCs/>
                <w:sz w:val="16"/>
                <w:szCs w:val="16"/>
              </w:rPr>
              <w:t>.</w:t>
            </w:r>
          </w:p>
        </w:tc>
      </w:tr>
      <w:tr w:rsidR="00FD2FB9" w:rsidRPr="00FD2FB9" w:rsidTr="00FD2FB9">
        <w:trPr>
          <w:gridAfter w:val="4"/>
          <w:wAfter w:w="10389" w:type="dxa"/>
          <w:trHeight w:val="386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E6DA7" w:rsidRPr="00FD2FB9" w:rsidRDefault="00BE6DA7" w:rsidP="004823F7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D2FB9">
              <w:rPr>
                <w:rFonts w:ascii="Arial" w:hAnsi="Arial" w:cs="Arial"/>
                <w:b/>
                <w:i/>
                <w:sz w:val="16"/>
                <w:szCs w:val="16"/>
              </w:rPr>
              <w:t>5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E1183C" w:rsidRPr="00FD2FB9" w:rsidRDefault="00E1183C" w:rsidP="00E1183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  <w:p w:rsidR="00BE6DA7" w:rsidRPr="00FD2FB9" w:rsidRDefault="00BE6DA7" w:rsidP="00E1183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D2FB9">
              <w:rPr>
                <w:rFonts w:ascii="Arial" w:hAnsi="Arial" w:cs="Arial"/>
                <w:b/>
                <w:i/>
                <w:sz w:val="16"/>
                <w:szCs w:val="16"/>
              </w:rPr>
              <w:t>Palabras clave</w:t>
            </w:r>
          </w:p>
        </w:tc>
        <w:tc>
          <w:tcPr>
            <w:tcW w:w="793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183C" w:rsidRPr="00FD2FB9" w:rsidRDefault="00E1183C" w:rsidP="004823F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:rsidR="00BE6DA7" w:rsidRPr="00FD2FB9" w:rsidRDefault="00056C6A" w:rsidP="00056C6A">
            <w:pPr>
              <w:rPr>
                <w:rFonts w:ascii="Arial" w:hAnsi="Arial" w:cs="Arial"/>
                <w:sz w:val="16"/>
                <w:szCs w:val="16"/>
              </w:rPr>
            </w:pPr>
            <w:r w:rsidRPr="00FD2FB9">
              <w:rPr>
                <w:rFonts w:ascii="Arial" w:hAnsi="Arial" w:cs="Arial"/>
                <w:iCs/>
                <w:sz w:val="16"/>
                <w:szCs w:val="16"/>
              </w:rPr>
              <w:t>Prospección geoquímica, sedimentos de quebrada.</w:t>
            </w:r>
          </w:p>
        </w:tc>
      </w:tr>
      <w:tr w:rsidR="00FD2FB9" w:rsidRPr="00FD2FB9" w:rsidTr="00FD2FB9">
        <w:trPr>
          <w:gridAfter w:val="4"/>
          <w:wAfter w:w="10389" w:type="dxa"/>
          <w:trHeight w:val="70"/>
        </w:trPr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BE6DA7" w:rsidRPr="00FD2FB9" w:rsidRDefault="00BE6DA7" w:rsidP="00E1183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BE6DA7" w:rsidRPr="00FD2FB9" w:rsidRDefault="00BE6DA7" w:rsidP="00E1183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793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6DA7" w:rsidRPr="00FD2FB9" w:rsidRDefault="00BE6DA7" w:rsidP="004823F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2FB9" w:rsidRPr="00FD2FB9" w:rsidTr="00FD2FB9">
        <w:trPr>
          <w:gridAfter w:val="4"/>
          <w:wAfter w:w="10389" w:type="dxa"/>
          <w:trHeight w:val="503"/>
        </w:trPr>
        <w:tc>
          <w:tcPr>
            <w:tcW w:w="2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BE6DA7" w:rsidRPr="00FD2FB9" w:rsidRDefault="00BE6DA7" w:rsidP="00E1183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D2FB9">
              <w:rPr>
                <w:rFonts w:ascii="Arial" w:hAnsi="Arial" w:cs="Arial"/>
                <w:b/>
                <w:i/>
                <w:sz w:val="16"/>
                <w:szCs w:val="16"/>
              </w:rPr>
              <w:t xml:space="preserve">6        </w:t>
            </w:r>
            <w:r w:rsidR="00E1183C" w:rsidRPr="00FD2FB9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 </w:t>
            </w:r>
            <w:r w:rsidRPr="00FD2FB9">
              <w:rPr>
                <w:rFonts w:ascii="Arial" w:hAnsi="Arial" w:cs="Arial"/>
                <w:b/>
                <w:i/>
                <w:sz w:val="16"/>
                <w:szCs w:val="16"/>
              </w:rPr>
              <w:t>Ubicación referencial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DA7" w:rsidRPr="00FD2FB9" w:rsidRDefault="00FD2FB9" w:rsidP="00BE6DA7">
            <w:pPr>
              <w:rPr>
                <w:rFonts w:ascii="Arial" w:hAnsi="Arial" w:cs="Arial"/>
                <w:iCs/>
                <w:sz w:val="16"/>
                <w:szCs w:val="16"/>
              </w:rPr>
            </w:pPr>
            <w:r w:rsidRPr="00FD2FB9">
              <w:rPr>
                <w:rFonts w:ascii="Arial" w:hAnsi="Arial" w:cs="Arial"/>
                <w:iCs/>
                <w:sz w:val="16"/>
                <w:szCs w:val="16"/>
              </w:rPr>
              <w:t xml:space="preserve">Departamentos de </w:t>
            </w:r>
            <w:r w:rsidR="00DD67B5">
              <w:rPr>
                <w:rFonts w:ascii="Arial" w:hAnsi="Arial" w:cs="Arial"/>
                <w:iCs/>
                <w:sz w:val="16"/>
                <w:szCs w:val="16"/>
              </w:rPr>
              <w:t>Huancavelica, Arequipa y Puno.</w:t>
            </w:r>
          </w:p>
        </w:tc>
      </w:tr>
      <w:tr w:rsidR="00FD2FB9" w:rsidRPr="00FD2FB9" w:rsidTr="00FD2FB9">
        <w:trPr>
          <w:gridAfter w:val="4"/>
          <w:wAfter w:w="10389" w:type="dxa"/>
          <w:trHeight w:val="45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DA7" w:rsidRPr="00FD2FB9" w:rsidRDefault="00BE6DA7" w:rsidP="00BE6DA7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D2FB9">
              <w:rPr>
                <w:rFonts w:ascii="Arial" w:hAnsi="Arial" w:cs="Arial"/>
                <w:b/>
                <w:i/>
                <w:sz w:val="16"/>
                <w:szCs w:val="16"/>
              </w:rPr>
              <w:t>7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DA7" w:rsidRPr="00FD2FB9" w:rsidRDefault="00BE6DA7" w:rsidP="00E1183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D2FB9">
              <w:rPr>
                <w:rFonts w:ascii="Arial" w:hAnsi="Arial" w:cs="Arial"/>
                <w:b/>
                <w:i/>
                <w:sz w:val="16"/>
                <w:szCs w:val="16"/>
              </w:rPr>
              <w:t>Escala y fuente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DA7" w:rsidRPr="00FD2FB9" w:rsidRDefault="00056C6A" w:rsidP="004823F7">
            <w:pPr>
              <w:rPr>
                <w:rFonts w:ascii="Arial" w:hAnsi="Arial" w:cs="Arial"/>
                <w:iCs/>
                <w:sz w:val="16"/>
                <w:szCs w:val="16"/>
              </w:rPr>
            </w:pPr>
            <w:r w:rsidRPr="00FD2FB9">
              <w:rPr>
                <w:rFonts w:ascii="Arial" w:hAnsi="Arial" w:cs="Arial"/>
                <w:iCs/>
                <w:sz w:val="16"/>
                <w:szCs w:val="16"/>
              </w:rPr>
              <w:t>Se empleó una escala de trabajo regional (1:100,000).</w:t>
            </w:r>
          </w:p>
        </w:tc>
      </w:tr>
      <w:tr w:rsidR="00FD2FB9" w:rsidRPr="00FD2FB9" w:rsidTr="00FD2FB9">
        <w:trPr>
          <w:gridAfter w:val="4"/>
          <w:wAfter w:w="10389" w:type="dxa"/>
          <w:trHeight w:val="253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E6DA7" w:rsidRPr="00FD2FB9" w:rsidRDefault="00BE6DA7" w:rsidP="004823F7">
            <w:pPr>
              <w:rPr>
                <w:rFonts w:ascii="Arial" w:hAnsi="Arial" w:cs="Arial"/>
                <w:sz w:val="16"/>
                <w:szCs w:val="16"/>
              </w:rPr>
            </w:pPr>
          </w:p>
          <w:p w:rsidR="00BE6DA7" w:rsidRPr="00FD2FB9" w:rsidRDefault="00BE6DA7" w:rsidP="004823F7">
            <w:pPr>
              <w:rPr>
                <w:rFonts w:ascii="Arial" w:hAnsi="Arial" w:cs="Arial"/>
                <w:sz w:val="16"/>
                <w:szCs w:val="16"/>
              </w:rPr>
            </w:pPr>
            <w:r w:rsidRPr="00FD2FB9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BE6DA7" w:rsidRPr="00FD2FB9" w:rsidRDefault="00BE6DA7" w:rsidP="00E1183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D2FB9">
              <w:rPr>
                <w:rFonts w:ascii="Arial" w:hAnsi="Arial" w:cs="Arial"/>
                <w:b/>
                <w:i/>
                <w:sz w:val="16"/>
                <w:szCs w:val="16"/>
              </w:rPr>
              <w:t>Formato</w:t>
            </w:r>
          </w:p>
        </w:tc>
        <w:tc>
          <w:tcPr>
            <w:tcW w:w="39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6DA7" w:rsidRPr="00FD2FB9" w:rsidRDefault="00BE6DA7" w:rsidP="00BE6DA7">
            <w:pPr>
              <w:rPr>
                <w:sz w:val="16"/>
                <w:szCs w:val="16"/>
                <w:u w:val="single"/>
              </w:rPr>
            </w:pPr>
            <w:r w:rsidRPr="00FD2FB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(  )Pdf      (  )S</w:t>
            </w:r>
            <w:r w:rsidR="00FD2FB9" w:rsidRPr="00FD2FB9">
              <w:rPr>
                <w:rFonts w:ascii="Arial" w:hAnsi="Arial" w:cs="Arial"/>
                <w:i/>
                <w:iCs/>
                <w:sz w:val="16"/>
                <w:szCs w:val="16"/>
              </w:rPr>
              <w:t>hp     (  )Csv   (X</w:t>
            </w:r>
            <w:r w:rsidR="00056C6A" w:rsidRPr="00FD2FB9">
              <w:rPr>
                <w:rFonts w:ascii="Arial" w:hAnsi="Arial" w:cs="Arial"/>
                <w:i/>
                <w:iCs/>
                <w:sz w:val="16"/>
                <w:szCs w:val="16"/>
              </w:rPr>
              <w:t>)Otros: Excel.</w:t>
            </w:r>
          </w:p>
        </w:tc>
        <w:tc>
          <w:tcPr>
            <w:tcW w:w="39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6DA7" w:rsidRPr="00FD2FB9" w:rsidRDefault="00BE6DA7" w:rsidP="00C54430">
            <w:pPr>
              <w:rPr>
                <w:sz w:val="16"/>
                <w:szCs w:val="16"/>
                <w:u w:val="single"/>
              </w:rPr>
            </w:pPr>
            <w:r w:rsidRPr="00FD2FB9">
              <w:rPr>
                <w:rFonts w:ascii="Arial" w:hAnsi="Arial" w:cs="Arial"/>
                <w:i/>
                <w:sz w:val="18"/>
                <w:szCs w:val="18"/>
              </w:rPr>
              <w:t>Fecha de creación:</w:t>
            </w:r>
            <w:r w:rsidR="00FD2FB9" w:rsidRPr="00FD2FB9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C54430">
              <w:rPr>
                <w:rFonts w:ascii="Arial" w:hAnsi="Arial" w:cs="Arial"/>
                <w:i/>
                <w:sz w:val="18"/>
                <w:szCs w:val="18"/>
              </w:rPr>
              <w:t>21</w:t>
            </w:r>
            <w:r w:rsidR="00FD2FB9" w:rsidRPr="00FD2FB9">
              <w:rPr>
                <w:rFonts w:ascii="Arial" w:hAnsi="Arial" w:cs="Arial"/>
                <w:i/>
                <w:sz w:val="18"/>
                <w:szCs w:val="18"/>
              </w:rPr>
              <w:t>/0</w:t>
            </w:r>
            <w:r w:rsidR="00DD67B5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="00FD2FB9" w:rsidRPr="00FD2FB9">
              <w:rPr>
                <w:rFonts w:ascii="Arial" w:hAnsi="Arial" w:cs="Arial"/>
                <w:i/>
                <w:sz w:val="18"/>
                <w:szCs w:val="18"/>
              </w:rPr>
              <w:t>/201</w:t>
            </w:r>
            <w:r w:rsidR="00DD67B5">
              <w:rPr>
                <w:rFonts w:ascii="Arial" w:hAnsi="Arial" w:cs="Arial"/>
                <w:i/>
                <w:sz w:val="18"/>
                <w:szCs w:val="18"/>
              </w:rPr>
              <w:t>9</w:t>
            </w:r>
            <w:r w:rsidR="00056C6A" w:rsidRPr="00FD2FB9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</w:tr>
      <w:tr w:rsidR="00FD2FB9" w:rsidRPr="00FD2FB9" w:rsidTr="00FD2FB9">
        <w:trPr>
          <w:gridAfter w:val="4"/>
          <w:wAfter w:w="10389" w:type="dxa"/>
          <w:trHeight w:val="130"/>
        </w:trPr>
        <w:tc>
          <w:tcPr>
            <w:tcW w:w="5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E6DA7" w:rsidRPr="00FD2FB9" w:rsidRDefault="00BE6DA7" w:rsidP="004823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BE6DA7" w:rsidRPr="00FD2FB9" w:rsidRDefault="00BE6DA7" w:rsidP="00E1183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396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E6DA7" w:rsidRPr="00FD2FB9" w:rsidRDefault="00BE6DA7" w:rsidP="004823F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396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E6DA7" w:rsidRPr="00FD2FB9" w:rsidRDefault="00BE6DA7" w:rsidP="004823F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</w:tr>
      <w:tr w:rsidR="00FD2FB9" w:rsidRPr="00FD2FB9" w:rsidTr="00E1183C">
        <w:trPr>
          <w:gridAfter w:val="4"/>
          <w:wAfter w:w="10389" w:type="dxa"/>
          <w:trHeight w:val="95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bottom"/>
          </w:tcPr>
          <w:p w:rsidR="00AE0A20" w:rsidRPr="00FD2FB9" w:rsidRDefault="00AE0A20" w:rsidP="004823F7">
            <w:pPr>
              <w:rPr>
                <w:rFonts w:ascii="Arial" w:hAnsi="Arial" w:cs="Arial"/>
                <w:sz w:val="16"/>
                <w:szCs w:val="16"/>
              </w:rPr>
            </w:pPr>
          </w:p>
          <w:p w:rsidR="003B6D9E" w:rsidRPr="00FD2FB9" w:rsidRDefault="003B6D9E" w:rsidP="004823F7">
            <w:pPr>
              <w:rPr>
                <w:rFonts w:ascii="Arial" w:hAnsi="Arial" w:cs="Arial"/>
                <w:sz w:val="16"/>
                <w:szCs w:val="16"/>
              </w:rPr>
            </w:pPr>
            <w:r w:rsidRPr="00FD2FB9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A20" w:rsidRPr="00FD2FB9" w:rsidRDefault="00AE0A20" w:rsidP="00E1183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  <w:p w:rsidR="003B6D9E" w:rsidRPr="00FD2FB9" w:rsidRDefault="00BE6DA7" w:rsidP="00E1183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D2FB9">
              <w:rPr>
                <w:rFonts w:ascii="Arial" w:hAnsi="Arial" w:cs="Arial"/>
                <w:b/>
                <w:i/>
                <w:sz w:val="16"/>
                <w:szCs w:val="16"/>
              </w:rPr>
              <w:t>Situación</w:t>
            </w:r>
          </w:p>
        </w:tc>
        <w:tc>
          <w:tcPr>
            <w:tcW w:w="396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B6D9E" w:rsidRPr="00FD2FB9" w:rsidRDefault="00BE6DA7" w:rsidP="004823F7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FD2FB9">
              <w:rPr>
                <w:rFonts w:ascii="Arial" w:hAnsi="Arial" w:cs="Arial"/>
                <w:i/>
                <w:sz w:val="16"/>
                <w:szCs w:val="16"/>
              </w:rPr>
              <w:t xml:space="preserve">Estado:   </w:t>
            </w:r>
            <w:r w:rsidR="00056C6A" w:rsidRPr="00FD2FB9">
              <w:rPr>
                <w:rFonts w:ascii="Arial" w:hAnsi="Arial" w:cs="Arial"/>
                <w:i/>
                <w:iCs/>
                <w:sz w:val="16"/>
                <w:szCs w:val="16"/>
              </w:rPr>
              <w:t>(  ) En Proceso      (X</w:t>
            </w:r>
            <w:r w:rsidRPr="00FD2FB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)Terminado                       </w:t>
            </w:r>
          </w:p>
        </w:tc>
        <w:tc>
          <w:tcPr>
            <w:tcW w:w="396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B6D9E" w:rsidRPr="00FD2FB9" w:rsidRDefault="00BE6DA7" w:rsidP="00056C6A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FD2FB9">
              <w:rPr>
                <w:rFonts w:ascii="Arial" w:hAnsi="Arial" w:cs="Arial"/>
                <w:i/>
                <w:sz w:val="16"/>
                <w:szCs w:val="16"/>
              </w:rPr>
              <w:t>Actualización:</w:t>
            </w:r>
            <w:r w:rsidRPr="00FD2FB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 w:rsidR="00056C6A" w:rsidRPr="00FD2FB9">
              <w:rPr>
                <w:rFonts w:ascii="Arial" w:hAnsi="Arial" w:cs="Arial"/>
                <w:i/>
                <w:iCs/>
                <w:sz w:val="16"/>
                <w:szCs w:val="16"/>
              </w:rPr>
              <w:t>(  ) Mensual  (  ) Anual   (X) otros: según POI.</w:t>
            </w:r>
            <w:r w:rsidRPr="00FD2FB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FD2FB9" w:rsidRPr="00FD2FB9" w:rsidTr="00E1183C">
        <w:trPr>
          <w:gridAfter w:val="2"/>
          <w:wAfter w:w="5502" w:type="dxa"/>
          <w:trHeight w:val="222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FD2FB9" w:rsidRDefault="00BE6DA7" w:rsidP="004823F7">
            <w:pPr>
              <w:rPr>
                <w:rFonts w:ascii="Arial" w:hAnsi="Arial" w:cs="Arial"/>
                <w:sz w:val="16"/>
                <w:szCs w:val="16"/>
              </w:rPr>
            </w:pPr>
          </w:p>
          <w:p w:rsidR="00BE6DA7" w:rsidRPr="00FD2FB9" w:rsidRDefault="00BE6DA7" w:rsidP="004823F7">
            <w:pPr>
              <w:rPr>
                <w:rFonts w:ascii="Arial" w:hAnsi="Arial" w:cs="Arial"/>
                <w:sz w:val="16"/>
                <w:szCs w:val="16"/>
              </w:rPr>
            </w:pPr>
            <w:r w:rsidRPr="00FD2FB9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BE6DA7" w:rsidRPr="00FD2FB9" w:rsidRDefault="00BE6DA7" w:rsidP="00E1183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  <w:p w:rsidR="00BE6DA7" w:rsidRPr="00FD2FB9" w:rsidRDefault="00BE6DA7" w:rsidP="00E1183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D2FB9">
              <w:rPr>
                <w:rFonts w:ascii="Arial" w:hAnsi="Arial" w:cs="Arial"/>
                <w:b/>
                <w:i/>
                <w:sz w:val="16"/>
                <w:szCs w:val="16"/>
              </w:rPr>
              <w:t>Restricciones</w:t>
            </w:r>
          </w:p>
        </w:tc>
        <w:tc>
          <w:tcPr>
            <w:tcW w:w="396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6DA7" w:rsidRPr="00FD2FB9" w:rsidRDefault="00BE6DA7" w:rsidP="000C6C1C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FD2FB9">
              <w:rPr>
                <w:rFonts w:ascii="Arial" w:hAnsi="Arial" w:cs="Arial"/>
                <w:i/>
                <w:sz w:val="16"/>
                <w:szCs w:val="16"/>
              </w:rPr>
              <w:t>De Uso:  (  ) R</w:t>
            </w:r>
            <w:r w:rsidR="00056C6A" w:rsidRPr="00FD2FB9">
              <w:rPr>
                <w:rFonts w:ascii="Arial" w:hAnsi="Arial" w:cs="Arial"/>
                <w:i/>
                <w:iCs/>
                <w:sz w:val="16"/>
                <w:szCs w:val="16"/>
              </w:rPr>
              <w:t>eferencial      (X</w:t>
            </w:r>
            <w:r w:rsidRPr="00FD2FB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)Definitivo      </w:t>
            </w:r>
          </w:p>
        </w:tc>
        <w:tc>
          <w:tcPr>
            <w:tcW w:w="396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6DA7" w:rsidRPr="00FD2FB9" w:rsidRDefault="00BE6DA7" w:rsidP="000C6C1C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FD2FB9">
              <w:rPr>
                <w:rFonts w:ascii="Arial" w:hAnsi="Arial" w:cs="Arial"/>
                <w:i/>
                <w:sz w:val="16"/>
                <w:szCs w:val="16"/>
              </w:rPr>
              <w:t xml:space="preserve">De Acceso:    </w:t>
            </w:r>
            <w:r w:rsidR="00056C6A" w:rsidRPr="00FD2FB9">
              <w:rPr>
                <w:rFonts w:ascii="Arial" w:hAnsi="Arial" w:cs="Arial"/>
                <w:i/>
                <w:iCs/>
                <w:sz w:val="16"/>
                <w:szCs w:val="16"/>
              </w:rPr>
              <w:t>(  ) Restringido (X</w:t>
            </w:r>
            <w:r w:rsidRPr="00FD2FB9">
              <w:rPr>
                <w:rFonts w:ascii="Arial" w:hAnsi="Arial" w:cs="Arial"/>
                <w:i/>
                <w:iCs/>
                <w:sz w:val="16"/>
                <w:szCs w:val="16"/>
              </w:rPr>
              <w:t>)</w:t>
            </w:r>
            <w:r w:rsidR="00056C6A" w:rsidRPr="00FD2FB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 w:rsidRPr="00FD2FB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Público  (  )otros …………..                      </w:t>
            </w:r>
          </w:p>
        </w:tc>
        <w:tc>
          <w:tcPr>
            <w:tcW w:w="4887" w:type="dxa"/>
            <w:gridSpan w:val="2"/>
            <w:vAlign w:val="bottom"/>
          </w:tcPr>
          <w:p w:rsidR="00BE6DA7" w:rsidRPr="00FD2FB9" w:rsidRDefault="00BE6DA7" w:rsidP="000C6C1C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</w:tr>
      <w:tr w:rsidR="00FD2FB9" w:rsidRPr="00FD2FB9" w:rsidTr="00E1183C">
        <w:trPr>
          <w:gridAfter w:val="4"/>
          <w:wAfter w:w="10389" w:type="dxa"/>
          <w:trHeight w:val="280"/>
        </w:trPr>
        <w:tc>
          <w:tcPr>
            <w:tcW w:w="103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</w:tcPr>
          <w:p w:rsidR="00BE6DA7" w:rsidRPr="00FD2FB9" w:rsidRDefault="00BE6DA7" w:rsidP="00BE6DA7">
            <w:pPr>
              <w:rPr>
                <w:rFonts w:ascii="Arial" w:hAnsi="Arial" w:cs="Arial"/>
              </w:rPr>
            </w:pPr>
            <w:r w:rsidRPr="00FD2FB9">
              <w:rPr>
                <w:rFonts w:ascii="Arial" w:hAnsi="Arial" w:cs="Arial"/>
              </w:rPr>
              <w:t>Información de Publicación</w:t>
            </w:r>
          </w:p>
        </w:tc>
      </w:tr>
      <w:tr w:rsidR="00FD2FB9" w:rsidRPr="00FD2FB9" w:rsidTr="00E1183C">
        <w:trPr>
          <w:gridAfter w:val="4"/>
          <w:wAfter w:w="10389" w:type="dxa"/>
          <w:trHeight w:val="993"/>
        </w:trPr>
        <w:tc>
          <w:tcPr>
            <w:tcW w:w="237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E6DA7" w:rsidRPr="00FD2FB9" w:rsidRDefault="00BE6DA7" w:rsidP="00BE6DA7">
            <w:pPr>
              <w:rPr>
                <w:rFonts w:ascii="Arial" w:hAnsi="Arial" w:cs="Arial"/>
                <w:b/>
              </w:rPr>
            </w:pPr>
            <w:r w:rsidRPr="00FD2FB9">
              <w:rPr>
                <w:rFonts w:ascii="Arial" w:hAnsi="Arial" w:cs="Arial"/>
                <w:b/>
              </w:rPr>
              <w:t>Publicación</w:t>
            </w:r>
          </w:p>
          <w:p w:rsidR="00BE6DA7" w:rsidRPr="00FD2FB9" w:rsidRDefault="00BE6DA7" w:rsidP="00BE6DA7">
            <w:pPr>
              <w:rPr>
                <w:rFonts w:ascii="Arial" w:hAnsi="Arial" w:cs="Arial"/>
              </w:rPr>
            </w:pPr>
            <w:r w:rsidRPr="00FD2FB9">
              <w:rPr>
                <w:rFonts w:ascii="Arial" w:hAnsi="Arial" w:cs="Arial"/>
                <w:i/>
                <w:sz w:val="16"/>
                <w:szCs w:val="16"/>
                <w:lang w:val="es-PE"/>
              </w:rPr>
              <w:t>Formatos reusable en Datos Abiertos (CSV, shapefile).</w:t>
            </w:r>
          </w:p>
        </w:tc>
        <w:tc>
          <w:tcPr>
            <w:tcW w:w="7938" w:type="dxa"/>
            <w:gridSpan w:val="4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6DA7" w:rsidRPr="00FD2FB9" w:rsidRDefault="00BE6DA7" w:rsidP="00BE6DA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FD2FB9">
              <w:rPr>
                <w:rFonts w:ascii="Wingdings" w:hAnsi="Wingdings" w:cs="Wingdings"/>
                <w:sz w:val="24"/>
                <w:szCs w:val="24"/>
                <w:shd w:val="clear" w:color="auto" w:fill="000000" w:themeFill="text1"/>
              </w:rPr>
              <w:t></w:t>
            </w:r>
            <w:r w:rsidRPr="00FD2FB9">
              <w:rPr>
                <w:rFonts w:ascii="Arial" w:hAnsi="Arial" w:cs="Arial"/>
                <w:i/>
                <w:sz w:val="16"/>
                <w:szCs w:val="16"/>
              </w:rPr>
              <w:t xml:space="preserve"> En </w:t>
            </w:r>
            <w:r w:rsidRPr="00FD2FB9">
              <w:rPr>
                <w:rFonts w:ascii="Arial" w:hAnsi="Arial" w:cs="Arial"/>
                <w:i/>
                <w:iCs/>
                <w:sz w:val="16"/>
                <w:szCs w:val="16"/>
              </w:rPr>
              <w:t>Página Web</w:t>
            </w:r>
          </w:p>
          <w:p w:rsidR="00BE6DA7" w:rsidRDefault="00EC69BA" w:rsidP="00EF4D36">
            <w:pPr>
              <w:rPr>
                <w:rFonts w:ascii="Arial" w:hAnsi="Arial" w:cs="Arial"/>
                <w:i/>
                <w:sz w:val="16"/>
                <w:szCs w:val="16"/>
              </w:rPr>
            </w:pPr>
            <w:hyperlink r:id="rId7" w:history="1">
              <w:r w:rsidR="00AF2AE9" w:rsidRPr="004243CB">
                <w:rPr>
                  <w:rStyle w:val="Hipervnculo"/>
                  <w:rFonts w:ascii="Arial" w:hAnsi="Arial" w:cs="Arial"/>
                  <w:i/>
                  <w:sz w:val="16"/>
                  <w:szCs w:val="16"/>
                </w:rPr>
                <w:t>http://www.ingemmet.gob.pe/bases-datos-rme</w:t>
              </w:r>
            </w:hyperlink>
          </w:p>
          <w:p w:rsidR="00AF2AE9" w:rsidRDefault="00AF2AE9" w:rsidP="00EF4D36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  <w:p w:rsidR="005F0D6E" w:rsidRPr="00FD2FB9" w:rsidRDefault="005F0D6E" w:rsidP="00EF4D36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FD2FB9" w:rsidRPr="00FD2FB9" w:rsidTr="00E1183C">
        <w:trPr>
          <w:gridAfter w:val="4"/>
          <w:wAfter w:w="10389" w:type="dxa"/>
          <w:trHeight w:val="857"/>
        </w:trPr>
        <w:tc>
          <w:tcPr>
            <w:tcW w:w="2370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E6DA7" w:rsidRPr="00FD2FB9" w:rsidRDefault="00BE6DA7" w:rsidP="00BE6DA7">
            <w:pPr>
              <w:rPr>
                <w:rFonts w:ascii="Arial" w:hAnsi="Arial" w:cs="Arial"/>
                <w:b/>
              </w:rPr>
            </w:pPr>
          </w:p>
        </w:tc>
        <w:tc>
          <w:tcPr>
            <w:tcW w:w="4320" w:type="dxa"/>
            <w:gridSpan w:val="3"/>
            <w:shd w:val="clear" w:color="auto" w:fill="FFFFFF" w:themeFill="background1"/>
            <w:vAlign w:val="center"/>
          </w:tcPr>
          <w:p w:rsidR="00BE6DA7" w:rsidRPr="00FD2FB9" w:rsidRDefault="00BE6DA7" w:rsidP="00BE6DA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FD2FB9">
              <w:rPr>
                <w:rFonts w:ascii="Wingdings" w:hAnsi="Wingdings" w:cs="Wingdings"/>
                <w:sz w:val="24"/>
                <w:szCs w:val="24"/>
                <w:shd w:val="clear" w:color="auto" w:fill="000000" w:themeFill="text1"/>
              </w:rPr>
              <w:t></w:t>
            </w:r>
            <w:r w:rsidRPr="00FD2FB9">
              <w:rPr>
                <w:rFonts w:ascii="Arial" w:hAnsi="Arial" w:cs="Arial"/>
                <w:i/>
                <w:sz w:val="16"/>
                <w:szCs w:val="16"/>
              </w:rPr>
              <w:t xml:space="preserve"> En </w:t>
            </w:r>
            <w:r w:rsidRPr="00FD2FB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GEOCATMIN </w:t>
            </w:r>
          </w:p>
          <w:p w:rsidR="00EF4D36" w:rsidRDefault="00EF4D36" w:rsidP="00EF4D36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Capa Geoquímica</w:t>
            </w:r>
          </w:p>
          <w:p w:rsidR="00EF4D36" w:rsidRDefault="005F0D6E" w:rsidP="00EF4D36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Sub capa: GE36</w:t>
            </w:r>
            <w:r w:rsidR="00961AC2">
              <w:rPr>
                <w:rFonts w:ascii="Arial" w:hAnsi="Arial" w:cs="Arial"/>
                <w:i/>
                <w:iCs/>
                <w:sz w:val="16"/>
                <w:szCs w:val="16"/>
              </w:rPr>
              <w:t>C-5</w:t>
            </w:r>
          </w:p>
          <w:p w:rsidR="00BE6DA7" w:rsidRPr="00FD2FB9" w:rsidRDefault="00BE6DA7" w:rsidP="00BE6DA7">
            <w:pPr>
              <w:rPr>
                <w:rFonts w:ascii="Arial" w:hAnsi="Arial" w:cs="Arial"/>
                <w:i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361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6DA7" w:rsidRPr="00FD2FB9" w:rsidRDefault="00BE6DA7" w:rsidP="00BE6DA7">
            <w:pPr>
              <w:rPr>
                <w:rFonts w:ascii="Arial" w:hAnsi="Arial" w:cs="Arial"/>
                <w:sz w:val="16"/>
                <w:szCs w:val="16"/>
              </w:rPr>
            </w:pPr>
            <w:r w:rsidRPr="00FD2FB9">
              <w:rPr>
                <w:rFonts w:ascii="Arial" w:hAnsi="Arial" w:cs="Arial"/>
                <w:sz w:val="16"/>
                <w:szCs w:val="16"/>
              </w:rPr>
              <w:t xml:space="preserve">Autorización para publicar: </w:t>
            </w:r>
          </w:p>
          <w:p w:rsidR="00BE6DA7" w:rsidRPr="00FD2FB9" w:rsidRDefault="00BE6DA7" w:rsidP="00BE6DA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FD2FB9">
              <w:rPr>
                <w:rFonts w:ascii="Wingdings" w:hAnsi="Wingdings" w:cs="Wingdings"/>
                <w:sz w:val="24"/>
                <w:szCs w:val="24"/>
              </w:rPr>
              <w:t></w:t>
            </w:r>
            <w:r w:rsidRPr="00FD2FB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Capa        </w:t>
            </w:r>
            <w:r w:rsidRPr="00FD2FB9">
              <w:rPr>
                <w:rFonts w:ascii="Wingdings" w:hAnsi="Wingdings" w:cs="Wingdings"/>
                <w:sz w:val="24"/>
                <w:szCs w:val="24"/>
              </w:rPr>
              <w:t></w:t>
            </w:r>
            <w:r w:rsidRPr="00FD2FB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WMS y WFS     </w:t>
            </w:r>
            <w:r w:rsidRPr="00FD2FB9">
              <w:rPr>
                <w:rFonts w:ascii="Wingdings" w:hAnsi="Wingdings" w:cs="Wingdings"/>
                <w:sz w:val="24"/>
                <w:szCs w:val="24"/>
              </w:rPr>
              <w:t></w:t>
            </w:r>
            <w:r w:rsidRPr="00FD2FB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Shapefile        </w:t>
            </w:r>
          </w:p>
          <w:p w:rsidR="00BE6DA7" w:rsidRPr="00FD2FB9" w:rsidRDefault="00BE6DA7" w:rsidP="00BE6DA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FD2FB9">
              <w:rPr>
                <w:rFonts w:ascii="Wingdings" w:hAnsi="Wingdings" w:cs="Wingdings"/>
                <w:sz w:val="24"/>
                <w:szCs w:val="24"/>
              </w:rPr>
              <w:t></w:t>
            </w:r>
            <w:r w:rsidRPr="00FD2FB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KML         </w:t>
            </w:r>
            <w:r w:rsidRPr="00FD2FB9">
              <w:rPr>
                <w:rFonts w:ascii="Wingdings" w:hAnsi="Wingdings" w:cs="Wingdings"/>
                <w:sz w:val="24"/>
                <w:szCs w:val="24"/>
              </w:rPr>
              <w:t></w:t>
            </w:r>
            <w:r w:rsidRPr="00FD2FB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Datos abiertos    </w:t>
            </w:r>
            <w:r w:rsidRPr="00FD2FB9">
              <w:rPr>
                <w:rFonts w:ascii="Wingdings" w:hAnsi="Wingdings" w:cs="Wingdings"/>
                <w:sz w:val="24"/>
                <w:szCs w:val="24"/>
              </w:rPr>
              <w:t></w:t>
            </w:r>
            <w:r w:rsidRPr="00FD2FB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CSV o EXCEL    </w:t>
            </w:r>
          </w:p>
          <w:p w:rsidR="00BE6DA7" w:rsidRPr="00FD2FB9" w:rsidRDefault="00BE6DA7" w:rsidP="00BE6DA7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FD2FB9">
              <w:rPr>
                <w:rFonts w:ascii="Wingdings" w:hAnsi="Wingdings" w:cs="Wingdings"/>
                <w:sz w:val="24"/>
                <w:szCs w:val="24"/>
              </w:rPr>
              <w:t></w:t>
            </w:r>
            <w:r w:rsidRPr="00FD2FB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otros ……………………………………………….                 </w:t>
            </w:r>
          </w:p>
        </w:tc>
      </w:tr>
      <w:tr w:rsidR="00FD2FB9" w:rsidRPr="00FD2FB9" w:rsidTr="00E1183C">
        <w:trPr>
          <w:gridAfter w:val="1"/>
          <w:wAfter w:w="1122" w:type="dxa"/>
          <w:trHeight w:val="1542"/>
        </w:trPr>
        <w:tc>
          <w:tcPr>
            <w:tcW w:w="5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BE6DA7" w:rsidRPr="00FD2FB9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FD2FB9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FD2FB9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FD2FB9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FD2FB9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FD2FB9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FD2FB9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………………………………………………………….</w:t>
            </w:r>
          </w:p>
          <w:p w:rsidR="00BE6DA7" w:rsidRPr="00FD2FB9" w:rsidRDefault="00BE6DA7" w:rsidP="00BE6DA7">
            <w:pPr>
              <w:jc w:val="center"/>
              <w:rPr>
                <w:rFonts w:ascii="Arial" w:hAnsi="Arial" w:cs="Arial"/>
                <w:b/>
              </w:rPr>
            </w:pPr>
            <w:r w:rsidRPr="00FD2FB9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FIRMA RESPONSABLE DE PROYECTO</w:t>
            </w:r>
          </w:p>
        </w:tc>
        <w:tc>
          <w:tcPr>
            <w:tcW w:w="4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E6DA7" w:rsidRPr="00FD2FB9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FD2FB9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FD2FB9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FD2FB9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FD2FB9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FD2FB9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FD2FB9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…………………………………………………………….</w:t>
            </w:r>
          </w:p>
          <w:p w:rsidR="00BE6DA7" w:rsidRPr="00FD2FB9" w:rsidRDefault="00BE6DA7" w:rsidP="00BE6DA7">
            <w:pPr>
              <w:jc w:val="center"/>
              <w:rPr>
                <w:rFonts w:ascii="Arial" w:hAnsi="Arial" w:cs="Arial"/>
                <w:b/>
              </w:rPr>
            </w:pPr>
            <w:r w:rsidRPr="00FD2FB9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FIRMA DIRECTOR QUE ENTREGA INFORMACIÓN</w:t>
            </w:r>
          </w:p>
        </w:tc>
        <w:tc>
          <w:tcPr>
            <w:tcW w:w="4863" w:type="dxa"/>
            <w:vAlign w:val="center"/>
          </w:tcPr>
          <w:p w:rsidR="00BE6DA7" w:rsidRPr="00FD2FB9" w:rsidRDefault="00BE6DA7" w:rsidP="000C6C1C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4404" w:type="dxa"/>
            <w:gridSpan w:val="2"/>
            <w:vAlign w:val="center"/>
          </w:tcPr>
          <w:p w:rsidR="00BE6DA7" w:rsidRPr="00FD2FB9" w:rsidRDefault="00BE6DA7" w:rsidP="000C6C1C">
            <w:pPr>
              <w:rPr>
                <w:rFonts w:ascii="Arial" w:hAnsi="Arial" w:cs="Arial"/>
                <w:sz w:val="16"/>
                <w:szCs w:val="16"/>
              </w:rPr>
            </w:pPr>
            <w:r w:rsidRPr="00FD2FB9">
              <w:rPr>
                <w:rFonts w:ascii="Arial" w:hAnsi="Arial" w:cs="Arial"/>
                <w:sz w:val="16"/>
                <w:szCs w:val="16"/>
              </w:rPr>
              <w:t xml:space="preserve">Autorización para publicar: </w:t>
            </w:r>
          </w:p>
          <w:p w:rsidR="00BE6DA7" w:rsidRPr="00FD2FB9" w:rsidRDefault="00BE6DA7" w:rsidP="000C6C1C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FD2FB9">
              <w:rPr>
                <w:rFonts w:ascii="Wingdings" w:hAnsi="Wingdings" w:cs="Wingdings"/>
                <w:sz w:val="24"/>
                <w:szCs w:val="24"/>
              </w:rPr>
              <w:t></w:t>
            </w:r>
            <w:r w:rsidRPr="00FD2FB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Capa        </w:t>
            </w:r>
            <w:r w:rsidRPr="00FD2FB9">
              <w:rPr>
                <w:rFonts w:ascii="Wingdings" w:hAnsi="Wingdings" w:cs="Wingdings"/>
                <w:sz w:val="24"/>
                <w:szCs w:val="24"/>
              </w:rPr>
              <w:t></w:t>
            </w:r>
            <w:r w:rsidRPr="00FD2FB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WMS y WFS     </w:t>
            </w:r>
            <w:r w:rsidRPr="00FD2FB9">
              <w:rPr>
                <w:rFonts w:ascii="Wingdings" w:hAnsi="Wingdings" w:cs="Wingdings"/>
                <w:sz w:val="24"/>
                <w:szCs w:val="24"/>
              </w:rPr>
              <w:t></w:t>
            </w:r>
            <w:r w:rsidRPr="00FD2FB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Shapefile        </w:t>
            </w:r>
          </w:p>
          <w:p w:rsidR="00BE6DA7" w:rsidRPr="00FD2FB9" w:rsidRDefault="00BE6DA7" w:rsidP="000C6C1C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FD2FB9">
              <w:rPr>
                <w:rFonts w:ascii="Wingdings" w:hAnsi="Wingdings" w:cs="Wingdings"/>
                <w:sz w:val="24"/>
                <w:szCs w:val="24"/>
              </w:rPr>
              <w:t></w:t>
            </w:r>
            <w:r w:rsidRPr="00FD2FB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KML         </w:t>
            </w:r>
            <w:r w:rsidRPr="00FD2FB9">
              <w:rPr>
                <w:rFonts w:ascii="Wingdings" w:hAnsi="Wingdings" w:cs="Wingdings"/>
                <w:sz w:val="24"/>
                <w:szCs w:val="24"/>
              </w:rPr>
              <w:t></w:t>
            </w:r>
            <w:r w:rsidRPr="00FD2FB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Datos abiertos    </w:t>
            </w:r>
            <w:r w:rsidRPr="00FD2FB9">
              <w:rPr>
                <w:rFonts w:ascii="Wingdings" w:hAnsi="Wingdings" w:cs="Wingdings"/>
                <w:sz w:val="24"/>
                <w:szCs w:val="24"/>
              </w:rPr>
              <w:t></w:t>
            </w:r>
            <w:r w:rsidRPr="00FD2FB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CSV o EXCEL    </w:t>
            </w:r>
          </w:p>
          <w:p w:rsidR="00BE6DA7" w:rsidRPr="00FD2FB9" w:rsidRDefault="00BE6DA7" w:rsidP="000C6C1C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FD2FB9">
              <w:rPr>
                <w:rFonts w:ascii="Wingdings" w:hAnsi="Wingdings" w:cs="Wingdings"/>
                <w:sz w:val="24"/>
                <w:szCs w:val="24"/>
              </w:rPr>
              <w:t></w:t>
            </w:r>
            <w:r w:rsidRPr="00FD2FB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otros ……………………………………………….                 </w:t>
            </w:r>
          </w:p>
        </w:tc>
      </w:tr>
      <w:tr w:rsidR="00FD2FB9" w:rsidRPr="00FD2FB9" w:rsidTr="00E1183C">
        <w:trPr>
          <w:trHeight w:val="1899"/>
        </w:trPr>
        <w:tc>
          <w:tcPr>
            <w:tcW w:w="103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E6DA7" w:rsidRPr="00FD2FB9" w:rsidRDefault="00BE6DA7" w:rsidP="000C6C1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D2FB9">
              <w:rPr>
                <w:rFonts w:ascii="Arial" w:hAnsi="Arial" w:cs="Arial"/>
                <w:b/>
                <w:i/>
                <w:sz w:val="16"/>
                <w:szCs w:val="16"/>
              </w:rPr>
              <w:t>Observación:</w:t>
            </w:r>
          </w:p>
          <w:p w:rsidR="00BE6DA7" w:rsidRPr="00FD2FB9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D2FB9">
              <w:rPr>
                <w:rFonts w:ascii="Arial" w:hAnsi="Arial" w:cs="Arial"/>
                <w:b/>
                <w:i/>
                <w:sz w:val="16"/>
                <w:szCs w:val="16"/>
              </w:rPr>
              <w:t>La base de datos debe estar en formato CSV o Excell.</w:t>
            </w:r>
          </w:p>
          <w:p w:rsidR="00BE6DA7" w:rsidRPr="00FD2FB9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D2FB9">
              <w:rPr>
                <w:rFonts w:ascii="Arial" w:hAnsi="Arial" w:cs="Arial"/>
                <w:b/>
                <w:i/>
                <w:sz w:val="16"/>
                <w:szCs w:val="16"/>
              </w:rPr>
              <w:t>Los mapas en formato shapefile, previamente validado por el jefe de proyecto según estándares del INGEMMET.</w:t>
            </w:r>
          </w:p>
          <w:p w:rsidR="00BE6DA7" w:rsidRPr="00FD2FB9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FD2FB9">
              <w:rPr>
                <w:rFonts w:ascii="Arial" w:hAnsi="Arial" w:cs="Arial"/>
                <w:b/>
                <w:i/>
                <w:sz w:val="16"/>
                <w:szCs w:val="16"/>
              </w:rPr>
              <w:t>Se deberá adjuntar una imagen de mapa y leyenda.</w:t>
            </w:r>
          </w:p>
          <w:p w:rsidR="00BE6DA7" w:rsidRPr="00FD2FB9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FD2FB9">
              <w:rPr>
                <w:rFonts w:ascii="Arial" w:hAnsi="Arial" w:cs="Arial"/>
                <w:b/>
                <w:i/>
                <w:sz w:val="16"/>
                <w:szCs w:val="16"/>
              </w:rPr>
              <w:t>KMZ, formato que permite la visualización en google earth</w:t>
            </w:r>
          </w:p>
          <w:p w:rsidR="00BE6DA7" w:rsidRPr="00FD2FB9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FD2FB9">
              <w:rPr>
                <w:rFonts w:ascii="Arial" w:hAnsi="Arial" w:cs="Arial"/>
                <w:b/>
                <w:i/>
                <w:sz w:val="16"/>
                <w:szCs w:val="16"/>
              </w:rPr>
              <w:t>WMS, formato que permite la visualización en otros softwares. (Web Map Services)</w:t>
            </w:r>
          </w:p>
          <w:p w:rsidR="00BE6DA7" w:rsidRPr="00FD2FB9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FD2FB9">
              <w:rPr>
                <w:rFonts w:ascii="Arial" w:hAnsi="Arial" w:cs="Arial"/>
                <w:b/>
                <w:i/>
                <w:sz w:val="16"/>
                <w:szCs w:val="16"/>
              </w:rPr>
              <w:t>WFS, formato que permite la descarga en otros softwares. (Web Feature Services)</w:t>
            </w:r>
          </w:p>
          <w:p w:rsidR="00BE6DA7" w:rsidRPr="00FD2FB9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FD2FB9">
              <w:rPr>
                <w:rFonts w:ascii="Arial" w:hAnsi="Arial" w:cs="Arial"/>
                <w:b/>
                <w:i/>
                <w:sz w:val="16"/>
                <w:szCs w:val="16"/>
              </w:rPr>
              <w:t>Datos abiertos, formato que permite la visualización en el portal de datos abiertos de la PCM.</w:t>
            </w:r>
          </w:p>
        </w:tc>
        <w:tc>
          <w:tcPr>
            <w:tcW w:w="10389" w:type="dxa"/>
            <w:gridSpan w:val="4"/>
            <w:vAlign w:val="center"/>
          </w:tcPr>
          <w:p w:rsidR="00BE6DA7" w:rsidRPr="00FD2FB9" w:rsidRDefault="00BE6DA7" w:rsidP="00E1183C">
            <w:pPr>
              <w:ind w:left="360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</w:tr>
    </w:tbl>
    <w:p w:rsidR="00EC2B5F" w:rsidRPr="00FD2FB9" w:rsidRDefault="00EC69BA"/>
    <w:p w:rsidR="00BE6DA7" w:rsidRPr="00FD2FB9" w:rsidRDefault="00BE6DA7"/>
    <w:p w:rsidR="00E1183C" w:rsidRPr="00FD2FB9" w:rsidRDefault="00E1183C"/>
    <w:p w:rsidR="00E1183C" w:rsidRPr="00FD2FB9" w:rsidRDefault="00E1183C"/>
    <w:p w:rsidR="00E1183C" w:rsidRPr="00FD2FB9" w:rsidRDefault="00E1183C"/>
    <w:p w:rsidR="00E1183C" w:rsidRPr="00FD2FB9" w:rsidRDefault="00E1183C"/>
    <w:p w:rsidR="00E1183C" w:rsidRPr="00FD2FB9" w:rsidRDefault="00E1183C"/>
    <w:p w:rsidR="00E1183C" w:rsidRPr="00FD2FB9" w:rsidRDefault="00E1183C"/>
    <w:p w:rsidR="00E1183C" w:rsidRPr="00FD2FB9" w:rsidRDefault="00E1183C"/>
    <w:p w:rsidR="00E1183C" w:rsidRPr="00FD2FB9" w:rsidRDefault="00E1183C"/>
    <w:p w:rsidR="00BE6DA7" w:rsidRPr="00FD2FB9" w:rsidRDefault="00BE6DA7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  <w:r w:rsidRPr="00FD2FB9">
        <w:rPr>
          <w:rFonts w:ascii="Arial" w:hAnsi="Arial" w:cs="Arial"/>
          <w:b/>
          <w:i/>
          <w:sz w:val="22"/>
          <w:szCs w:val="22"/>
        </w:rPr>
        <w:t xml:space="preserve">Anexo N° 1 Modelo de Base de Datos </w:t>
      </w:r>
    </w:p>
    <w:p w:rsidR="00BE6DA7" w:rsidRPr="00FD2FB9" w:rsidRDefault="00BE6DA7" w:rsidP="00BE6DA7">
      <w:pPr>
        <w:jc w:val="center"/>
        <w:rPr>
          <w:rFonts w:ascii="Arial" w:hAnsi="Arial" w:cs="Arial"/>
          <w:b/>
          <w:i/>
          <w:sz w:val="18"/>
          <w:szCs w:val="18"/>
        </w:rPr>
      </w:pPr>
      <w:r w:rsidRPr="00FD2FB9">
        <w:rPr>
          <w:rFonts w:ascii="Arial" w:hAnsi="Arial" w:cs="Arial"/>
          <w:b/>
          <w:i/>
          <w:sz w:val="16"/>
          <w:szCs w:val="16"/>
        </w:rPr>
        <w:t>(</w:t>
      </w:r>
      <w:r w:rsidR="00E1183C" w:rsidRPr="00FD2FB9">
        <w:rPr>
          <w:rFonts w:ascii="Arial" w:hAnsi="Arial" w:cs="Arial"/>
          <w:b/>
          <w:i/>
          <w:sz w:val="16"/>
          <w:szCs w:val="16"/>
        </w:rPr>
        <w:t>Campos</w:t>
      </w:r>
      <w:r w:rsidRPr="00FD2FB9">
        <w:rPr>
          <w:rFonts w:ascii="Arial" w:hAnsi="Arial" w:cs="Arial"/>
          <w:b/>
          <w:i/>
          <w:sz w:val="16"/>
          <w:szCs w:val="16"/>
        </w:rPr>
        <w:t xml:space="preserve"> mínimos para la apertura de Datos Abiertos</w:t>
      </w:r>
      <w:r w:rsidRPr="00FD2FB9">
        <w:rPr>
          <w:rFonts w:ascii="Arial" w:hAnsi="Arial" w:cs="Arial"/>
          <w:b/>
          <w:i/>
          <w:sz w:val="18"/>
          <w:szCs w:val="18"/>
        </w:rPr>
        <w:t>).</w:t>
      </w:r>
    </w:p>
    <w:p w:rsidR="00BE6DA7" w:rsidRPr="00FD2FB9" w:rsidRDefault="00BE6DA7" w:rsidP="00BE6DA7">
      <w:pPr>
        <w:jc w:val="center"/>
        <w:rPr>
          <w:b/>
          <w:i/>
        </w:rPr>
      </w:pPr>
      <w:r w:rsidRPr="00FD2FB9">
        <w:rPr>
          <w:b/>
          <w:i/>
        </w:rPr>
        <w:t>Formato Excel o Csv.</w:t>
      </w:r>
    </w:p>
    <w:tbl>
      <w:tblPr>
        <w:tblW w:w="92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38"/>
        <w:gridCol w:w="732"/>
        <w:gridCol w:w="557"/>
        <w:gridCol w:w="602"/>
        <w:gridCol w:w="964"/>
        <w:gridCol w:w="795"/>
        <w:gridCol w:w="772"/>
        <w:gridCol w:w="709"/>
        <w:gridCol w:w="1000"/>
        <w:gridCol w:w="913"/>
        <w:gridCol w:w="1120"/>
      </w:tblGrid>
      <w:tr w:rsidR="00FD2FB9" w:rsidRPr="00FD2FB9" w:rsidTr="000C6C1C">
        <w:trPr>
          <w:trHeight w:val="300"/>
        </w:trPr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ID</w:t>
            </w:r>
          </w:p>
        </w:tc>
        <w:tc>
          <w:tcPr>
            <w:tcW w:w="7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FD2FB9" w:rsidRDefault="00BE6DA7" w:rsidP="000C6C1C">
            <w:pPr>
              <w:jc w:val="center"/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Coord.X</w:t>
            </w:r>
          </w:p>
        </w:tc>
        <w:tc>
          <w:tcPr>
            <w:tcW w:w="7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FD2FB9" w:rsidRDefault="00BE6DA7" w:rsidP="000C6C1C">
            <w:pPr>
              <w:jc w:val="center"/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Coord.Y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Altura</w:t>
            </w:r>
          </w:p>
        </w:tc>
        <w:tc>
          <w:tcPr>
            <w:tcW w:w="6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Fecha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Clasificación</w:t>
            </w:r>
          </w:p>
        </w:tc>
        <w:tc>
          <w:tcPr>
            <w:tcW w:w="7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Geología</w:t>
            </w:r>
          </w:p>
        </w:tc>
        <w:tc>
          <w:tcPr>
            <w:tcW w:w="7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Litología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Análisis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FD2FB9" w:rsidRDefault="00BE6DA7" w:rsidP="000C6C1C">
            <w:pPr>
              <w:jc w:val="center"/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Unidad de Medida</w:t>
            </w:r>
          </w:p>
        </w:tc>
        <w:tc>
          <w:tcPr>
            <w:tcW w:w="9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Parámetro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Concentración</w:t>
            </w:r>
          </w:p>
        </w:tc>
      </w:tr>
      <w:tr w:rsidR="00FD2FB9" w:rsidRPr="00FD2FB9" w:rsidTr="000C6C1C">
        <w:trPr>
          <w:trHeight w:val="300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</w:tr>
      <w:tr w:rsidR="00FD2FB9" w:rsidRPr="00FD2FB9" w:rsidTr="000C6C1C">
        <w:trPr>
          <w:trHeight w:val="300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</w:tr>
      <w:tr w:rsidR="00FD2FB9" w:rsidRPr="00FD2FB9" w:rsidTr="000C6C1C">
        <w:trPr>
          <w:trHeight w:val="315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</w:tr>
    </w:tbl>
    <w:p w:rsidR="00BE6DA7" w:rsidRPr="00FD2FB9" w:rsidRDefault="00BE6DA7" w:rsidP="00BE6DA7">
      <w:pPr>
        <w:rPr>
          <w:b/>
          <w:i/>
        </w:rPr>
      </w:pPr>
    </w:p>
    <w:p w:rsidR="00E1183C" w:rsidRPr="00FD2FB9" w:rsidRDefault="00E1183C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</w:p>
    <w:p w:rsidR="00E1183C" w:rsidRPr="00FD2FB9" w:rsidRDefault="00E1183C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</w:p>
    <w:p w:rsidR="00E1183C" w:rsidRPr="00FD2FB9" w:rsidRDefault="00E1183C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</w:p>
    <w:p w:rsidR="00E1183C" w:rsidRPr="00FD2FB9" w:rsidRDefault="00E1183C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</w:p>
    <w:p w:rsidR="00E1183C" w:rsidRPr="00FD2FB9" w:rsidRDefault="00E1183C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</w:p>
    <w:p w:rsidR="00E1183C" w:rsidRPr="00FD2FB9" w:rsidRDefault="00E1183C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</w:p>
    <w:p w:rsidR="00BE6DA7" w:rsidRPr="00FD2FB9" w:rsidRDefault="00BE6DA7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  <w:r w:rsidRPr="00FD2FB9">
        <w:rPr>
          <w:rFonts w:ascii="Arial" w:hAnsi="Arial" w:cs="Arial"/>
          <w:b/>
          <w:i/>
          <w:sz w:val="22"/>
          <w:szCs w:val="22"/>
        </w:rPr>
        <w:t xml:space="preserve">Anexo N° 2 Modelo de Leyenda </w:t>
      </w:r>
    </w:p>
    <w:tbl>
      <w:tblPr>
        <w:tblW w:w="2552" w:type="dxa"/>
        <w:jc w:val="center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418"/>
      </w:tblGrid>
      <w:tr w:rsidR="00FD2FB9" w:rsidRPr="00FD2FB9" w:rsidTr="00E1183C">
        <w:trPr>
          <w:trHeight w:val="300"/>
          <w:jc w:val="center"/>
        </w:trPr>
        <w:tc>
          <w:tcPr>
            <w:tcW w:w="1134" w:type="dxa"/>
            <w:shd w:val="clear" w:color="000000" w:fill="D9D9D9"/>
            <w:noWrap/>
            <w:vAlign w:val="bottom"/>
            <w:hideMark/>
          </w:tcPr>
          <w:p w:rsidR="00BE6DA7" w:rsidRPr="00FD2FB9" w:rsidRDefault="00BE6DA7" w:rsidP="000C6C1C">
            <w:pPr>
              <w:jc w:val="center"/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Simbología</w:t>
            </w:r>
          </w:p>
        </w:tc>
        <w:tc>
          <w:tcPr>
            <w:tcW w:w="1418" w:type="dxa"/>
            <w:shd w:val="clear" w:color="000000" w:fill="D9D9D9"/>
            <w:noWrap/>
            <w:vAlign w:val="bottom"/>
            <w:hideMark/>
          </w:tcPr>
          <w:p w:rsidR="00BE6DA7" w:rsidRPr="00FD2FB9" w:rsidRDefault="00BE6DA7" w:rsidP="000C6C1C">
            <w:pPr>
              <w:jc w:val="center"/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Descripción</w:t>
            </w:r>
          </w:p>
        </w:tc>
      </w:tr>
      <w:tr w:rsidR="00FD2FB9" w:rsidRPr="00FD2FB9" w:rsidTr="00E1183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</w:tr>
      <w:tr w:rsidR="00FD2FB9" w:rsidRPr="00FD2FB9" w:rsidTr="00E1183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</w:tr>
      <w:tr w:rsidR="00FD2FB9" w:rsidRPr="00FD2FB9" w:rsidTr="00E1183C">
        <w:trPr>
          <w:trHeight w:val="315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</w:tr>
    </w:tbl>
    <w:p w:rsidR="00BE6DA7" w:rsidRPr="00FD2FB9" w:rsidRDefault="00BE6DA7"/>
    <w:sectPr w:rsidR="00BE6DA7" w:rsidRPr="00FD2FB9" w:rsidSect="00EC69BA">
      <w:headerReference w:type="default" r:id="rId8"/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6C8" w:rsidRPr="00D242F1" w:rsidRDefault="00AA16C8" w:rsidP="005A4537">
      <w:pPr>
        <w:pStyle w:val="Encabezado"/>
        <w:rPr>
          <w:sz w:val="24"/>
          <w:szCs w:val="24"/>
        </w:rPr>
      </w:pPr>
      <w:r>
        <w:separator/>
      </w:r>
    </w:p>
  </w:endnote>
  <w:endnote w:type="continuationSeparator" w:id="0">
    <w:p w:rsidR="00AA16C8" w:rsidRPr="00D242F1" w:rsidRDefault="00AA16C8" w:rsidP="005A4537">
      <w:pPr>
        <w:pStyle w:val="Encabezado"/>
        <w:rPr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6C8" w:rsidRPr="00D242F1" w:rsidRDefault="00AA16C8" w:rsidP="005A4537">
      <w:pPr>
        <w:pStyle w:val="Encabezado"/>
        <w:rPr>
          <w:sz w:val="24"/>
          <w:szCs w:val="24"/>
        </w:rPr>
      </w:pPr>
      <w:r>
        <w:separator/>
      </w:r>
    </w:p>
  </w:footnote>
  <w:footnote w:type="continuationSeparator" w:id="0">
    <w:p w:rsidR="00AA16C8" w:rsidRPr="00D242F1" w:rsidRDefault="00AA16C8" w:rsidP="005A4537">
      <w:pPr>
        <w:pStyle w:val="Encabezado"/>
        <w:rPr>
          <w:sz w:val="24"/>
          <w:szCs w:val="2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8" w:type="dxa"/>
      <w:tblInd w:w="-6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5387"/>
      <w:gridCol w:w="2409"/>
    </w:tblGrid>
    <w:tr w:rsidR="005A4537" w:rsidRPr="005A4537" w:rsidTr="00E1183C">
      <w:trPr>
        <w:trHeight w:val="665"/>
      </w:trPr>
      <w:tc>
        <w:tcPr>
          <w:tcW w:w="2552" w:type="dxa"/>
          <w:vMerge w:val="restar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A4537" w:rsidRPr="005A4537" w:rsidRDefault="00E1183C" w:rsidP="005A4537">
          <w:pPr>
            <w:tabs>
              <w:tab w:val="center" w:pos="4419"/>
              <w:tab w:val="right" w:pos="8838"/>
            </w:tabs>
            <w:rPr>
              <w:rFonts w:ascii="Arial" w:hAnsi="Arial"/>
              <w:lang w:val="es-ES_tradnl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 wp14:anchorId="23ACE64F" wp14:editId="3B0C19F9">
                <wp:extent cx="1481606" cy="314828"/>
                <wp:effectExtent l="0" t="0" r="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FINAL JPG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6102" cy="3157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A4537" w:rsidRPr="005A4537" w:rsidRDefault="005A4537" w:rsidP="005A4537">
          <w:pPr>
            <w:tabs>
              <w:tab w:val="center" w:pos="4419"/>
              <w:tab w:val="right" w:pos="8838"/>
            </w:tabs>
            <w:jc w:val="center"/>
            <w:rPr>
              <w:rFonts w:ascii="Arial" w:hAnsi="Arial"/>
              <w:b/>
              <w:sz w:val="10"/>
              <w:lang w:val="es-ES_tradnl"/>
            </w:rPr>
          </w:pPr>
        </w:p>
        <w:p w:rsidR="005A4537" w:rsidRPr="005A4537" w:rsidRDefault="005A4537" w:rsidP="005A4537">
          <w:pPr>
            <w:tabs>
              <w:tab w:val="center" w:pos="4419"/>
              <w:tab w:val="right" w:pos="8838"/>
            </w:tabs>
            <w:jc w:val="center"/>
            <w:rPr>
              <w:rFonts w:ascii="Arial" w:hAnsi="Arial"/>
              <w:b/>
              <w:sz w:val="28"/>
              <w:lang w:val="es-ES_tradnl"/>
            </w:rPr>
          </w:pPr>
          <w:r>
            <w:rPr>
              <w:rFonts w:ascii="Arial" w:hAnsi="Arial"/>
              <w:b/>
              <w:sz w:val="28"/>
              <w:lang w:val="es-ES_tradnl"/>
            </w:rPr>
            <w:t>FORMATO</w:t>
          </w:r>
        </w:p>
        <w:p w:rsidR="005A4537" w:rsidRPr="005A4537" w:rsidRDefault="005A4537" w:rsidP="005A4537">
          <w:pPr>
            <w:tabs>
              <w:tab w:val="center" w:pos="4419"/>
              <w:tab w:val="right" w:pos="8838"/>
            </w:tabs>
            <w:jc w:val="center"/>
            <w:rPr>
              <w:rFonts w:ascii="Arial" w:hAnsi="Arial"/>
              <w:b/>
              <w:sz w:val="10"/>
              <w:lang w:val="es-ES_tradnl"/>
            </w:rPr>
          </w:pPr>
        </w:p>
      </w:tc>
      <w:tc>
        <w:tcPr>
          <w:tcW w:w="2409" w:type="dxa"/>
          <w:vMerge w:val="restar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A4537" w:rsidRPr="005A4537" w:rsidRDefault="005A4537" w:rsidP="005A4537">
          <w:pPr>
            <w:tabs>
              <w:tab w:val="left" w:pos="1206"/>
              <w:tab w:val="center" w:pos="4419"/>
              <w:tab w:val="right" w:pos="8838"/>
            </w:tabs>
            <w:ind w:right="-216"/>
            <w:rPr>
              <w:rFonts w:ascii="Arial" w:hAnsi="Arial" w:cs="Arial"/>
              <w:sz w:val="18"/>
              <w:lang w:val="es-ES_tradnl"/>
            </w:rPr>
          </w:pPr>
          <w:r>
            <w:rPr>
              <w:rFonts w:ascii="Arial" w:hAnsi="Arial" w:cs="Arial"/>
              <w:sz w:val="18"/>
              <w:lang w:val="es-ES_tradnl"/>
            </w:rPr>
            <w:t xml:space="preserve">Código         </w:t>
          </w:r>
          <w:r w:rsidR="00F40453">
            <w:rPr>
              <w:rFonts w:ascii="Arial" w:hAnsi="Arial" w:cs="Arial"/>
              <w:sz w:val="18"/>
              <w:lang w:val="es-ES_tradnl"/>
            </w:rPr>
            <w:t xml:space="preserve"> </w:t>
          </w:r>
          <w:r>
            <w:rPr>
              <w:rFonts w:ascii="Arial" w:hAnsi="Arial" w:cs="Arial"/>
              <w:sz w:val="18"/>
              <w:lang w:val="es-ES_tradnl"/>
            </w:rPr>
            <w:t xml:space="preserve"> :  </w: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begin"/>
          </w:r>
          <w:r>
            <w:rPr>
              <w:rFonts w:ascii="Arial" w:hAnsi="Arial" w:cs="Arial"/>
              <w:sz w:val="18"/>
              <w:lang w:val="es-ES_tradnl"/>
            </w:rPr>
            <w:instrText xml:space="preserve"> DOCVARIABLE  DOC  \* MERGEFORMAT </w:instrTex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separate"/>
          </w:r>
          <w:r w:rsidR="00EC69BA">
            <w:rPr>
              <w:rFonts w:ascii="Arial" w:hAnsi="Arial" w:cs="Arial"/>
              <w:sz w:val="18"/>
              <w:lang w:val="es-ES_tradnl"/>
            </w:rPr>
            <w:t>OSI-F-001</w: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end"/>
          </w:r>
        </w:p>
        <w:p w:rsidR="005A4537" w:rsidRPr="005A4537" w:rsidRDefault="005A4537" w:rsidP="005A4537">
          <w:pPr>
            <w:tabs>
              <w:tab w:val="left" w:pos="1206"/>
              <w:tab w:val="center" w:pos="4419"/>
              <w:tab w:val="right" w:pos="8838"/>
            </w:tabs>
            <w:ind w:right="-216"/>
            <w:rPr>
              <w:rFonts w:ascii="Arial" w:hAnsi="Arial" w:cs="Arial"/>
              <w:sz w:val="18"/>
              <w:lang w:val="es-ES_tradnl"/>
            </w:rPr>
          </w:pPr>
          <w:r w:rsidRPr="005A4537">
            <w:rPr>
              <w:rFonts w:ascii="Arial" w:hAnsi="Arial" w:cs="Arial"/>
              <w:sz w:val="18"/>
              <w:lang w:val="es-ES_tradnl"/>
            </w:rPr>
            <w:t xml:space="preserve">Versión          : </w: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begin"/>
          </w:r>
          <w:r>
            <w:rPr>
              <w:rFonts w:ascii="Arial" w:hAnsi="Arial" w:cs="Arial"/>
              <w:sz w:val="18"/>
              <w:lang w:val="es-ES_tradnl"/>
            </w:rPr>
            <w:instrText xml:space="preserve"> DOCVARIABLE  REV  \* MERGEFORMAT </w:instrTex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separate"/>
          </w:r>
          <w:r w:rsidR="00EC69BA">
            <w:rPr>
              <w:rFonts w:ascii="Arial" w:hAnsi="Arial" w:cs="Arial"/>
              <w:sz w:val="18"/>
              <w:lang w:val="es-ES_tradnl"/>
            </w:rPr>
            <w:t>02</w: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end"/>
          </w:r>
        </w:p>
        <w:p w:rsidR="005A4537" w:rsidRPr="005A4537" w:rsidRDefault="005A4537" w:rsidP="005A4537">
          <w:pPr>
            <w:tabs>
              <w:tab w:val="left" w:pos="1206"/>
              <w:tab w:val="center" w:pos="4419"/>
              <w:tab w:val="right" w:pos="8838"/>
            </w:tabs>
            <w:ind w:right="-216"/>
            <w:rPr>
              <w:rFonts w:ascii="Arial" w:hAnsi="Arial" w:cs="Arial"/>
              <w:sz w:val="18"/>
              <w:lang w:val="es-ES_tradnl"/>
            </w:rPr>
          </w:pPr>
          <w:r w:rsidRPr="005A4537">
            <w:rPr>
              <w:rFonts w:ascii="Arial" w:hAnsi="Arial" w:cs="Arial"/>
              <w:sz w:val="18"/>
              <w:lang w:val="es-ES_tradnl"/>
            </w:rPr>
            <w:t xml:space="preserve">Fecha aprob.: </w: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begin"/>
          </w:r>
          <w:r>
            <w:rPr>
              <w:rFonts w:ascii="Arial" w:hAnsi="Arial" w:cs="Arial"/>
              <w:sz w:val="18"/>
              <w:lang w:val="es-ES_tradnl"/>
            </w:rPr>
            <w:instrText xml:space="preserve"> DOCVARIABLE  DATEREV  \* MERGEFORMAT </w:instrTex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separate"/>
          </w:r>
          <w:r w:rsidR="00EC69BA">
            <w:rPr>
              <w:rFonts w:ascii="Arial" w:hAnsi="Arial" w:cs="Arial"/>
              <w:sz w:val="18"/>
              <w:lang w:val="es-ES_tradnl"/>
            </w:rPr>
            <w:t>21/12/2016</w: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end"/>
          </w:r>
        </w:p>
        <w:p w:rsidR="005A4537" w:rsidRPr="005A4537" w:rsidRDefault="005A4537" w:rsidP="005A4537">
          <w:pPr>
            <w:tabs>
              <w:tab w:val="left" w:pos="1206"/>
              <w:tab w:val="center" w:pos="4419"/>
              <w:tab w:val="right" w:pos="8838"/>
            </w:tabs>
            <w:ind w:right="-216"/>
            <w:rPr>
              <w:rFonts w:ascii="Arial" w:hAnsi="Arial" w:cs="Arial"/>
              <w:sz w:val="18"/>
              <w:lang w:val="es-ES_tradnl"/>
            </w:rPr>
          </w:pPr>
        </w:p>
        <w:p w:rsidR="005A4537" w:rsidRPr="005A4537" w:rsidRDefault="005A4537" w:rsidP="005A4537">
          <w:pPr>
            <w:tabs>
              <w:tab w:val="left" w:pos="1206"/>
              <w:tab w:val="center" w:pos="4419"/>
              <w:tab w:val="right" w:pos="8838"/>
            </w:tabs>
            <w:ind w:right="-216"/>
            <w:rPr>
              <w:rFonts w:ascii="Arial" w:hAnsi="Arial" w:cs="Arial"/>
              <w:sz w:val="18"/>
              <w:lang w:val="es-ES_tradnl"/>
            </w:rPr>
          </w:pPr>
          <w:r w:rsidRPr="005A4537">
            <w:rPr>
              <w:rFonts w:ascii="Arial" w:hAnsi="Arial" w:cs="Arial"/>
              <w:sz w:val="18"/>
              <w:lang w:val="es-ES_tradnl"/>
            </w:rPr>
            <w:t xml:space="preserve">Página            : </w:t>
          </w:r>
          <w:r w:rsidR="00840356" w:rsidRPr="005A4537">
            <w:rPr>
              <w:rFonts w:ascii="Arial" w:hAnsi="Arial" w:cs="Arial"/>
              <w:sz w:val="18"/>
              <w:lang w:val="es-ES_tradnl"/>
            </w:rPr>
            <w:fldChar w:fldCharType="begin"/>
          </w:r>
          <w:r w:rsidRPr="005A4537">
            <w:rPr>
              <w:rFonts w:ascii="Arial" w:hAnsi="Arial" w:cs="Arial"/>
              <w:sz w:val="18"/>
              <w:lang w:val="es-ES_tradnl"/>
            </w:rPr>
            <w:instrText>PAGE</w:instrText>
          </w:r>
          <w:r w:rsidR="00840356" w:rsidRPr="005A4537">
            <w:rPr>
              <w:rFonts w:ascii="Arial" w:hAnsi="Arial" w:cs="Arial"/>
              <w:sz w:val="18"/>
              <w:lang w:val="es-ES_tradnl"/>
            </w:rPr>
            <w:fldChar w:fldCharType="separate"/>
          </w:r>
          <w:r w:rsidR="00EC69BA">
            <w:rPr>
              <w:rFonts w:ascii="Arial" w:hAnsi="Arial" w:cs="Arial"/>
              <w:noProof/>
              <w:sz w:val="18"/>
              <w:lang w:val="es-ES_tradnl"/>
            </w:rPr>
            <w:t>2</w:t>
          </w:r>
          <w:r w:rsidR="00840356" w:rsidRPr="005A4537">
            <w:rPr>
              <w:rFonts w:ascii="Arial" w:hAnsi="Arial" w:cs="Arial"/>
              <w:sz w:val="18"/>
              <w:lang w:val="es-ES_tradnl"/>
            </w:rPr>
            <w:fldChar w:fldCharType="end"/>
          </w:r>
          <w:r w:rsidRPr="005A4537">
            <w:rPr>
              <w:rFonts w:ascii="Arial" w:hAnsi="Arial" w:cs="Arial"/>
              <w:sz w:val="18"/>
              <w:lang w:val="es-ES_tradnl"/>
            </w:rPr>
            <w:t xml:space="preserve"> de </w:t>
          </w:r>
          <w:r w:rsidR="00840356" w:rsidRPr="005A4537">
            <w:rPr>
              <w:rFonts w:ascii="Arial" w:hAnsi="Arial" w:cs="Arial"/>
              <w:sz w:val="18"/>
              <w:lang w:val="es-ES_tradnl"/>
            </w:rPr>
            <w:fldChar w:fldCharType="begin"/>
          </w:r>
          <w:r w:rsidRPr="005A4537">
            <w:rPr>
              <w:rFonts w:ascii="Arial" w:hAnsi="Arial" w:cs="Arial"/>
              <w:sz w:val="18"/>
              <w:lang w:val="es-ES_tradnl"/>
            </w:rPr>
            <w:instrText>NUMPAGES</w:instrText>
          </w:r>
          <w:r w:rsidR="00840356" w:rsidRPr="005A4537">
            <w:rPr>
              <w:rFonts w:ascii="Arial" w:hAnsi="Arial" w:cs="Arial"/>
              <w:sz w:val="18"/>
              <w:lang w:val="es-ES_tradnl"/>
            </w:rPr>
            <w:fldChar w:fldCharType="separate"/>
          </w:r>
          <w:r w:rsidR="00EC69BA">
            <w:rPr>
              <w:rFonts w:ascii="Arial" w:hAnsi="Arial" w:cs="Arial"/>
              <w:noProof/>
              <w:sz w:val="18"/>
              <w:lang w:val="es-ES_tradnl"/>
            </w:rPr>
            <w:t>2</w:t>
          </w:r>
          <w:r w:rsidR="00840356" w:rsidRPr="005A4537">
            <w:rPr>
              <w:rFonts w:ascii="Arial" w:hAnsi="Arial" w:cs="Arial"/>
              <w:sz w:val="18"/>
              <w:lang w:val="es-ES_tradnl"/>
            </w:rPr>
            <w:fldChar w:fldCharType="end"/>
          </w:r>
        </w:p>
      </w:tc>
    </w:tr>
    <w:tr w:rsidR="005A4537" w:rsidRPr="005A4537" w:rsidTr="00E1183C">
      <w:trPr>
        <w:trHeight w:val="803"/>
      </w:trPr>
      <w:tc>
        <w:tcPr>
          <w:tcW w:w="2552" w:type="dxa"/>
          <w:vMerge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A4537" w:rsidRPr="005A4537" w:rsidRDefault="005A4537" w:rsidP="005A4537">
          <w:pPr>
            <w:rPr>
              <w:rFonts w:ascii="Arial" w:hAnsi="Arial"/>
              <w:lang w:val="es-ES_tradnl"/>
            </w:rPr>
          </w:pPr>
        </w:p>
      </w:tc>
      <w:tc>
        <w:tcPr>
          <w:tcW w:w="538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A4537" w:rsidRPr="005A4537" w:rsidRDefault="00840356" w:rsidP="00166E6D">
          <w:pPr>
            <w:tabs>
              <w:tab w:val="center" w:pos="4419"/>
              <w:tab w:val="right" w:pos="8838"/>
            </w:tabs>
            <w:jc w:val="center"/>
            <w:rPr>
              <w:rFonts w:ascii="Arial" w:hAnsi="Arial"/>
              <w:lang w:val="es-ES_tradnl"/>
            </w:rPr>
          </w:pPr>
          <w:r>
            <w:rPr>
              <w:rFonts w:ascii="Arial" w:hAnsi="Arial"/>
              <w:b/>
              <w:sz w:val="24"/>
              <w:lang w:val="es-ES_tradnl"/>
            </w:rPr>
            <w:fldChar w:fldCharType="begin"/>
          </w:r>
          <w:r w:rsidR="005A4537">
            <w:rPr>
              <w:rFonts w:ascii="Arial" w:hAnsi="Arial"/>
              <w:b/>
              <w:sz w:val="24"/>
              <w:lang w:val="es-ES_tradnl"/>
            </w:rPr>
            <w:instrText xml:space="preserve"> DOCVARIABLE  TITLE  \* MERGEFORMAT </w:instrText>
          </w:r>
          <w:r>
            <w:rPr>
              <w:rFonts w:ascii="Arial" w:hAnsi="Arial"/>
              <w:b/>
              <w:sz w:val="24"/>
              <w:lang w:val="es-ES_tradnl"/>
            </w:rPr>
            <w:fldChar w:fldCharType="separate"/>
          </w:r>
          <w:r w:rsidR="00EC69BA">
            <w:rPr>
              <w:rFonts w:ascii="Arial" w:hAnsi="Arial"/>
              <w:b/>
              <w:sz w:val="24"/>
              <w:lang w:val="es-ES_tradnl"/>
            </w:rPr>
            <w:t>FICHA DE METADATOS  ENTREGA DE INFORMACIÓN GEOGRÁFICA</w:t>
          </w:r>
          <w:r>
            <w:rPr>
              <w:rFonts w:ascii="Arial" w:hAnsi="Arial"/>
              <w:b/>
              <w:sz w:val="24"/>
              <w:lang w:val="es-ES_tradnl"/>
            </w:rPr>
            <w:fldChar w:fldCharType="end"/>
          </w:r>
        </w:p>
      </w:tc>
      <w:tc>
        <w:tcPr>
          <w:tcW w:w="2409" w:type="dxa"/>
          <w:vMerge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A4537" w:rsidRPr="005A4537" w:rsidRDefault="005A4537" w:rsidP="005A4537">
          <w:pPr>
            <w:rPr>
              <w:rFonts w:ascii="Arial" w:hAnsi="Arial" w:cs="Arial"/>
              <w:sz w:val="18"/>
              <w:lang w:val="es-ES_tradnl"/>
            </w:rPr>
          </w:pPr>
        </w:p>
      </w:tc>
    </w:tr>
  </w:tbl>
  <w:p w:rsidR="005A4537" w:rsidRPr="005A4537" w:rsidRDefault="005A4537">
    <w:pPr>
      <w:pStyle w:val="Encabezado"/>
      <w:rPr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044F3"/>
    <w:multiLevelType w:val="hybridMultilevel"/>
    <w:tmpl w:val="D868A586"/>
    <w:lvl w:ilvl="0" w:tplc="A9AA80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F45E0"/>
    <w:multiLevelType w:val="hybridMultilevel"/>
    <w:tmpl w:val="0534D630"/>
    <w:lvl w:ilvl="0" w:tplc="8700927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14"/>
        <w:szCs w:val="1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PROVER" w:val="Miriam Araya Carrasco"/>
    <w:docVar w:name="APROVFUNCTION" w:val="DIRECTOR (E) DE OFICINA DE SISTEMAS DE INFORMACIÓN"/>
    <w:docVar w:name="CONSENT" w:val="Alexander Mauricio Sotelo Uribe"/>
    <w:docVar w:name="DATEREV" w:val="21/12/2016"/>
    <w:docVar w:name="DOC" w:val="OSI-F-001"/>
    <w:docVar w:name="DTAPROBADOR" w:val="20/12/2016"/>
    <w:docVar w:name="ELABFUNCTION" w:val="ASISTENTE"/>
    <w:docVar w:name="ELABORATOR" w:val="Cesar Egocheaga Diaz"/>
    <w:docVar w:name="ELABUSERFUNCTION" w:val="Cesar Egocheaga Diaz - ASISTENTE"/>
    <w:docVar w:name="IDLOGINCURRENT" w:val="lvargasr"/>
    <w:docVar w:name="NMUSERCURRENT" w:val="Luis Vargas Rodriguez"/>
    <w:docVar w:name="NRCOPY" w:val="1"/>
    <w:docVar w:name="REV" w:val="02"/>
    <w:docVar w:name="TITLE" w:val="FICHA DE METADATOS  ENTREGA DE INFORMACIÓN GEOGRÁFICA"/>
  </w:docVars>
  <w:rsids>
    <w:rsidRoot w:val="005A4537"/>
    <w:rsid w:val="00015211"/>
    <w:rsid w:val="000171CF"/>
    <w:rsid w:val="00032E81"/>
    <w:rsid w:val="00056C6A"/>
    <w:rsid w:val="00072D80"/>
    <w:rsid w:val="0009685C"/>
    <w:rsid w:val="00097723"/>
    <w:rsid w:val="000E1847"/>
    <w:rsid w:val="000F0A15"/>
    <w:rsid w:val="00113F72"/>
    <w:rsid w:val="00166E6D"/>
    <w:rsid w:val="0017733F"/>
    <w:rsid w:val="001B4DC5"/>
    <w:rsid w:val="00270B22"/>
    <w:rsid w:val="002B59D9"/>
    <w:rsid w:val="002E1498"/>
    <w:rsid w:val="00314143"/>
    <w:rsid w:val="003B5B16"/>
    <w:rsid w:val="003B6D9E"/>
    <w:rsid w:val="003E1234"/>
    <w:rsid w:val="003F1F11"/>
    <w:rsid w:val="00414571"/>
    <w:rsid w:val="0041600A"/>
    <w:rsid w:val="00457337"/>
    <w:rsid w:val="004B6100"/>
    <w:rsid w:val="00510CB7"/>
    <w:rsid w:val="00511C10"/>
    <w:rsid w:val="005A4537"/>
    <w:rsid w:val="005F0D6E"/>
    <w:rsid w:val="006803F1"/>
    <w:rsid w:val="006E5241"/>
    <w:rsid w:val="00724DCC"/>
    <w:rsid w:val="007B38F8"/>
    <w:rsid w:val="00807C40"/>
    <w:rsid w:val="008102B0"/>
    <w:rsid w:val="00823306"/>
    <w:rsid w:val="00840356"/>
    <w:rsid w:val="0085267A"/>
    <w:rsid w:val="008B76E0"/>
    <w:rsid w:val="0093369C"/>
    <w:rsid w:val="00961AC2"/>
    <w:rsid w:val="009649F1"/>
    <w:rsid w:val="009918A3"/>
    <w:rsid w:val="009D2B76"/>
    <w:rsid w:val="009F6516"/>
    <w:rsid w:val="00AA16C8"/>
    <w:rsid w:val="00AE0A20"/>
    <w:rsid w:val="00AF2AE9"/>
    <w:rsid w:val="00B503A6"/>
    <w:rsid w:val="00BE6DA7"/>
    <w:rsid w:val="00C54430"/>
    <w:rsid w:val="00C563E6"/>
    <w:rsid w:val="00CA0268"/>
    <w:rsid w:val="00CB6416"/>
    <w:rsid w:val="00D2570A"/>
    <w:rsid w:val="00D51E3A"/>
    <w:rsid w:val="00DA42E5"/>
    <w:rsid w:val="00DD67B5"/>
    <w:rsid w:val="00DE6161"/>
    <w:rsid w:val="00E07693"/>
    <w:rsid w:val="00E1183C"/>
    <w:rsid w:val="00E14CCC"/>
    <w:rsid w:val="00E60418"/>
    <w:rsid w:val="00EC69BA"/>
    <w:rsid w:val="00EF4D36"/>
    <w:rsid w:val="00F000FB"/>
    <w:rsid w:val="00F06916"/>
    <w:rsid w:val="00F40453"/>
    <w:rsid w:val="00F8787F"/>
    <w:rsid w:val="00FD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A2CDD72"/>
  <w15:docId w15:val="{3B03D887-D648-470A-AE1F-FAF6992BC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D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4537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A4537"/>
  </w:style>
  <w:style w:type="paragraph" w:styleId="Piedepgina">
    <w:name w:val="footer"/>
    <w:basedOn w:val="Normal"/>
    <w:link w:val="PiedepginaCar"/>
    <w:uiPriority w:val="99"/>
    <w:unhideWhenUsed/>
    <w:rsid w:val="005A4537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A4537"/>
  </w:style>
  <w:style w:type="paragraph" w:styleId="Textodeglobo">
    <w:name w:val="Balloon Text"/>
    <w:basedOn w:val="Normal"/>
    <w:link w:val="TextodegloboCar"/>
    <w:uiPriority w:val="99"/>
    <w:semiHidden/>
    <w:unhideWhenUsed/>
    <w:rsid w:val="00015211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21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E6DA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0D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ingemmet.gob.pe/bases-datos-r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ASOTELO</dc:creator>
  <cp:lastModifiedBy>Cesar De la Cruz Poma</cp:lastModifiedBy>
  <cp:revision>23</cp:revision>
  <cp:lastPrinted>2019-01-21T19:58:00Z</cp:lastPrinted>
  <dcterms:created xsi:type="dcterms:W3CDTF">2018-01-08T19:08:00Z</dcterms:created>
  <dcterms:modified xsi:type="dcterms:W3CDTF">2019-01-21T20:00:00Z</dcterms:modified>
</cp:coreProperties>
</file>