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E32" w:rsidRDefault="005D7E32" w:rsidP="00613217">
      <w:pPr>
        <w:pStyle w:val="NoSpacing"/>
        <w:jc w:val="center"/>
        <w:rPr>
          <w:rFonts w:ascii="Garamond" w:hAnsi="Garamond"/>
          <w:sz w:val="24"/>
          <w:szCs w:val="24"/>
        </w:rPr>
      </w:pPr>
    </w:p>
    <w:p w:rsidR="005D7E32" w:rsidRDefault="005D7E32" w:rsidP="00613217">
      <w:pPr>
        <w:pStyle w:val="NoSpacing"/>
        <w:jc w:val="center"/>
        <w:rPr>
          <w:rFonts w:ascii="Garamond" w:hAnsi="Garamond"/>
          <w:sz w:val="24"/>
          <w:szCs w:val="24"/>
        </w:rPr>
      </w:pPr>
    </w:p>
    <w:p w:rsidR="005D7E32" w:rsidRDefault="005D7E32" w:rsidP="00613217">
      <w:pPr>
        <w:pStyle w:val="NoSpacing"/>
        <w:jc w:val="center"/>
        <w:rPr>
          <w:rFonts w:ascii="Garamond" w:hAnsi="Garamond"/>
          <w:sz w:val="24"/>
          <w:szCs w:val="24"/>
        </w:rPr>
      </w:pPr>
    </w:p>
    <w:p w:rsidR="005D7E32" w:rsidRDefault="005D7E32" w:rsidP="00613217">
      <w:pPr>
        <w:pStyle w:val="NoSpacing"/>
        <w:jc w:val="center"/>
        <w:rPr>
          <w:rFonts w:ascii="Garamond" w:hAnsi="Garamond"/>
          <w:sz w:val="24"/>
          <w:szCs w:val="24"/>
        </w:rPr>
      </w:pPr>
    </w:p>
    <w:p w:rsidR="005D7E32" w:rsidRDefault="005D7E32" w:rsidP="00613217">
      <w:pPr>
        <w:pStyle w:val="NoSpacing"/>
        <w:jc w:val="center"/>
        <w:rPr>
          <w:rFonts w:ascii="Garamond" w:hAnsi="Garamond"/>
          <w:sz w:val="24"/>
          <w:szCs w:val="24"/>
        </w:rPr>
      </w:pPr>
    </w:p>
    <w:p w:rsidR="005D7E32" w:rsidRDefault="005D7E32" w:rsidP="00613217">
      <w:pPr>
        <w:pStyle w:val="NoSpacing"/>
        <w:jc w:val="center"/>
        <w:rPr>
          <w:rFonts w:ascii="Garamond" w:hAnsi="Garamond"/>
          <w:sz w:val="24"/>
          <w:szCs w:val="24"/>
        </w:rPr>
      </w:pPr>
    </w:p>
    <w:p w:rsidR="005D7E32" w:rsidRDefault="005D7E32" w:rsidP="00613217">
      <w:pPr>
        <w:pStyle w:val="NoSpacing"/>
        <w:jc w:val="center"/>
        <w:rPr>
          <w:rFonts w:ascii="Garamond" w:hAnsi="Garamond"/>
          <w:sz w:val="24"/>
          <w:szCs w:val="24"/>
        </w:rPr>
      </w:pPr>
    </w:p>
    <w:p w:rsidR="005D7E32" w:rsidRDefault="005D7E32" w:rsidP="00613217">
      <w:pPr>
        <w:pStyle w:val="NoSpacing"/>
        <w:jc w:val="center"/>
        <w:rPr>
          <w:rFonts w:ascii="Garamond" w:hAnsi="Garamond"/>
          <w:sz w:val="24"/>
          <w:szCs w:val="24"/>
        </w:rPr>
      </w:pPr>
    </w:p>
    <w:p w:rsidR="005D7E32" w:rsidRDefault="005D7E32" w:rsidP="00613217">
      <w:pPr>
        <w:pStyle w:val="NoSpacing"/>
        <w:jc w:val="center"/>
        <w:rPr>
          <w:rFonts w:ascii="Garamond" w:hAnsi="Garamond"/>
          <w:sz w:val="24"/>
          <w:szCs w:val="24"/>
        </w:rPr>
      </w:pPr>
    </w:p>
    <w:p w:rsidR="005D7E32" w:rsidRDefault="005D7E32" w:rsidP="00613217">
      <w:pPr>
        <w:pStyle w:val="NoSpacing"/>
        <w:jc w:val="center"/>
        <w:rPr>
          <w:rFonts w:ascii="Garamond" w:hAnsi="Garamond"/>
          <w:sz w:val="24"/>
          <w:szCs w:val="24"/>
        </w:rPr>
      </w:pPr>
      <w:bookmarkStart w:id="0" w:name="_GoBack"/>
      <w:bookmarkEnd w:id="0"/>
    </w:p>
    <w:p w:rsidR="005D7E32" w:rsidRDefault="005D7E32" w:rsidP="00613217">
      <w:pPr>
        <w:pStyle w:val="NoSpacing"/>
        <w:jc w:val="center"/>
        <w:rPr>
          <w:rFonts w:ascii="Garamond" w:hAnsi="Garamond"/>
          <w:sz w:val="24"/>
          <w:szCs w:val="24"/>
        </w:rPr>
      </w:pPr>
    </w:p>
    <w:p w:rsidR="005D7E32" w:rsidRDefault="005D7E32" w:rsidP="00613217">
      <w:pPr>
        <w:pStyle w:val="NoSpacing"/>
        <w:jc w:val="center"/>
        <w:rPr>
          <w:rFonts w:ascii="Garamond" w:hAnsi="Garamond"/>
          <w:sz w:val="24"/>
          <w:szCs w:val="24"/>
        </w:rPr>
      </w:pPr>
    </w:p>
    <w:p w:rsidR="005D7E32" w:rsidRDefault="005D7E32" w:rsidP="00613217">
      <w:pPr>
        <w:pStyle w:val="NoSpacing"/>
        <w:jc w:val="center"/>
        <w:rPr>
          <w:rFonts w:ascii="Garamond" w:hAnsi="Garamond"/>
          <w:sz w:val="24"/>
          <w:szCs w:val="24"/>
        </w:rPr>
      </w:pPr>
    </w:p>
    <w:p w:rsidR="005D7E32" w:rsidRDefault="005D7E32" w:rsidP="00613217">
      <w:pPr>
        <w:pStyle w:val="NoSpacing"/>
        <w:jc w:val="center"/>
        <w:rPr>
          <w:rFonts w:ascii="Garamond" w:hAnsi="Garamond"/>
          <w:sz w:val="24"/>
          <w:szCs w:val="24"/>
        </w:rPr>
      </w:pPr>
    </w:p>
    <w:p w:rsidR="005D7E32" w:rsidRDefault="005D7E32" w:rsidP="00613217">
      <w:pPr>
        <w:pStyle w:val="NoSpacing"/>
        <w:jc w:val="center"/>
        <w:rPr>
          <w:rFonts w:ascii="Garamond" w:hAnsi="Garamond"/>
          <w:sz w:val="24"/>
          <w:szCs w:val="24"/>
        </w:rPr>
      </w:pPr>
    </w:p>
    <w:p w:rsidR="005D7E32" w:rsidRDefault="005D7E32" w:rsidP="00613217">
      <w:pPr>
        <w:pStyle w:val="NoSpacing"/>
        <w:jc w:val="center"/>
        <w:rPr>
          <w:rFonts w:ascii="Garamond" w:hAnsi="Garamond"/>
          <w:sz w:val="24"/>
          <w:szCs w:val="24"/>
        </w:rPr>
      </w:pPr>
    </w:p>
    <w:p w:rsidR="005D7E32" w:rsidRPr="00482838" w:rsidRDefault="005D7E32" w:rsidP="00613217">
      <w:pPr>
        <w:pStyle w:val="NoSpacing"/>
        <w:jc w:val="center"/>
        <w:rPr>
          <w:rFonts w:ascii="Garamond" w:hAnsi="Garamond"/>
          <w:sz w:val="32"/>
          <w:szCs w:val="32"/>
        </w:rPr>
      </w:pPr>
    </w:p>
    <w:p w:rsidR="005D7E32" w:rsidRDefault="005D7E32" w:rsidP="00613217">
      <w:pPr>
        <w:pStyle w:val="NoSpacing"/>
        <w:jc w:val="center"/>
        <w:rPr>
          <w:rFonts w:ascii="Garamond" w:hAnsi="Garamond"/>
          <w:sz w:val="24"/>
          <w:szCs w:val="24"/>
        </w:rPr>
      </w:pPr>
    </w:p>
    <w:p w:rsidR="005D7E32" w:rsidRDefault="005D7E32" w:rsidP="00613217">
      <w:pPr>
        <w:pStyle w:val="NoSpacing"/>
        <w:jc w:val="center"/>
        <w:rPr>
          <w:rFonts w:ascii="Garamond" w:hAnsi="Garamond"/>
          <w:sz w:val="32"/>
          <w:szCs w:val="32"/>
        </w:rPr>
      </w:pPr>
    </w:p>
    <w:p w:rsidR="00613217" w:rsidRPr="005D7E32" w:rsidRDefault="005D7E32" w:rsidP="00613217">
      <w:pPr>
        <w:pStyle w:val="NoSpacing"/>
        <w:jc w:val="center"/>
        <w:rPr>
          <w:rFonts w:ascii="Garamond" w:hAnsi="Garamond"/>
          <w:sz w:val="32"/>
          <w:szCs w:val="32"/>
        </w:rPr>
      </w:pPr>
      <w:r w:rsidRPr="005D7E32">
        <w:rPr>
          <w:rFonts w:ascii="Garamond" w:hAnsi="Garamond"/>
          <w:sz w:val="32"/>
          <w:szCs w:val="32"/>
        </w:rPr>
        <w:t>Firmly Rooted</w:t>
      </w:r>
      <w:r w:rsidR="00485023">
        <w:rPr>
          <w:rFonts w:ascii="Garamond" w:hAnsi="Garamond"/>
          <w:sz w:val="32"/>
          <w:szCs w:val="32"/>
        </w:rPr>
        <w:t xml:space="preserve"> in the Data</w:t>
      </w:r>
      <w:r w:rsidRPr="005D7E32">
        <w:rPr>
          <w:rFonts w:ascii="Garamond" w:hAnsi="Garamond"/>
          <w:sz w:val="32"/>
          <w:szCs w:val="32"/>
        </w:rPr>
        <w:t xml:space="preserve">: Exploring the Use of </w:t>
      </w:r>
      <w:r w:rsidR="00991716">
        <w:rPr>
          <w:rFonts w:ascii="Garamond" w:hAnsi="Garamond"/>
          <w:sz w:val="32"/>
          <w:szCs w:val="32"/>
        </w:rPr>
        <w:t>Random Forests</w:t>
      </w:r>
      <w:r w:rsidRPr="005D7E32">
        <w:rPr>
          <w:rFonts w:ascii="Garamond" w:hAnsi="Garamond"/>
          <w:sz w:val="32"/>
          <w:szCs w:val="32"/>
        </w:rPr>
        <w:t xml:space="preserve"> to </w:t>
      </w:r>
      <w:r w:rsidR="00124706">
        <w:rPr>
          <w:rFonts w:ascii="Garamond" w:hAnsi="Garamond"/>
          <w:sz w:val="32"/>
          <w:szCs w:val="32"/>
        </w:rPr>
        <w:t>Perform</w:t>
      </w:r>
      <w:r w:rsidRPr="005D7E32">
        <w:rPr>
          <w:rFonts w:ascii="Garamond" w:hAnsi="Garamond"/>
          <w:sz w:val="32"/>
          <w:szCs w:val="32"/>
        </w:rPr>
        <w:t xml:space="preserve"> EDA Project Cla</w:t>
      </w:r>
      <w:r w:rsidR="006E50D6">
        <w:rPr>
          <w:rFonts w:ascii="Garamond" w:hAnsi="Garamond"/>
          <w:sz w:val="32"/>
          <w:szCs w:val="32"/>
        </w:rPr>
        <w:t>ssification</w:t>
      </w:r>
    </w:p>
    <w:p w:rsidR="005D7E32" w:rsidRDefault="005D7E32" w:rsidP="00613217">
      <w:pPr>
        <w:pStyle w:val="NoSpacing"/>
        <w:jc w:val="center"/>
        <w:rPr>
          <w:rFonts w:ascii="Garamond" w:hAnsi="Garamond"/>
          <w:sz w:val="24"/>
          <w:szCs w:val="24"/>
        </w:rPr>
      </w:pPr>
    </w:p>
    <w:p w:rsidR="005D7E32" w:rsidRDefault="005D7E32" w:rsidP="00613217">
      <w:pPr>
        <w:pStyle w:val="NoSpacing"/>
        <w:jc w:val="center"/>
        <w:rPr>
          <w:rFonts w:ascii="Garamond" w:hAnsi="Garamond"/>
          <w:sz w:val="24"/>
          <w:szCs w:val="24"/>
        </w:rPr>
      </w:pPr>
    </w:p>
    <w:p w:rsidR="005D7E32" w:rsidRPr="001D4EA9" w:rsidRDefault="005D7E32" w:rsidP="00613217">
      <w:pPr>
        <w:pStyle w:val="NoSpacing"/>
        <w:jc w:val="center"/>
        <w:rPr>
          <w:rFonts w:ascii="Garamond" w:hAnsi="Garamond"/>
          <w:sz w:val="28"/>
          <w:szCs w:val="28"/>
        </w:rPr>
      </w:pPr>
      <w:r w:rsidRPr="001D4EA9">
        <w:rPr>
          <w:rFonts w:ascii="Garamond" w:hAnsi="Garamond"/>
          <w:sz w:val="28"/>
          <w:szCs w:val="28"/>
        </w:rPr>
        <w:t>Ryan Aven</w:t>
      </w:r>
    </w:p>
    <w:p w:rsidR="005D7E32" w:rsidRPr="001D4EA9" w:rsidRDefault="005D7E32" w:rsidP="00613217">
      <w:pPr>
        <w:pStyle w:val="NoSpacing"/>
        <w:jc w:val="center"/>
        <w:rPr>
          <w:rFonts w:ascii="Garamond" w:hAnsi="Garamond"/>
          <w:sz w:val="28"/>
          <w:szCs w:val="28"/>
        </w:rPr>
      </w:pPr>
      <w:r w:rsidRPr="001D4EA9">
        <w:rPr>
          <w:rFonts w:ascii="Garamond" w:hAnsi="Garamond"/>
          <w:sz w:val="28"/>
          <w:szCs w:val="28"/>
        </w:rPr>
        <w:t>November 2020</w:t>
      </w:r>
    </w:p>
    <w:p w:rsidR="00DC0C9A" w:rsidRDefault="00DC0C9A">
      <w:pPr>
        <w:rPr>
          <w:rFonts w:ascii="Garamond" w:hAnsi="Garamond"/>
          <w:b/>
          <w:sz w:val="24"/>
          <w:szCs w:val="24"/>
        </w:rPr>
      </w:pPr>
      <w:r>
        <w:rPr>
          <w:rFonts w:ascii="Garamond" w:hAnsi="Garamond"/>
          <w:b/>
          <w:sz w:val="24"/>
          <w:szCs w:val="24"/>
        </w:rPr>
        <w:br w:type="page"/>
      </w:r>
    </w:p>
    <w:p w:rsidR="00613217" w:rsidRDefault="00DC0C9A" w:rsidP="00613217">
      <w:pPr>
        <w:pStyle w:val="NoSpacing"/>
        <w:rPr>
          <w:rFonts w:ascii="Garamond" w:hAnsi="Garamond"/>
          <w:b/>
          <w:sz w:val="24"/>
          <w:szCs w:val="24"/>
        </w:rPr>
      </w:pPr>
      <w:r>
        <w:rPr>
          <w:rFonts w:ascii="Garamond" w:hAnsi="Garamond"/>
          <w:b/>
          <w:sz w:val="24"/>
          <w:szCs w:val="24"/>
        </w:rPr>
        <w:lastRenderedPageBreak/>
        <w:t>Abstract</w:t>
      </w:r>
    </w:p>
    <w:p w:rsidR="00613217" w:rsidRDefault="00613217" w:rsidP="00613217">
      <w:pPr>
        <w:pStyle w:val="NoSpacing"/>
        <w:rPr>
          <w:rFonts w:ascii="Garamond" w:hAnsi="Garamond"/>
          <w:sz w:val="24"/>
          <w:szCs w:val="24"/>
        </w:rPr>
      </w:pPr>
      <w:r>
        <w:rPr>
          <w:rFonts w:ascii="Garamond" w:hAnsi="Garamond"/>
          <w:sz w:val="24"/>
          <w:szCs w:val="24"/>
        </w:rPr>
        <w:t>This paper explores the potential application of automated classification procedures for EDA Grant Data</w:t>
      </w:r>
      <w:r w:rsidR="00DC0C9A">
        <w:rPr>
          <w:rFonts w:ascii="Garamond" w:hAnsi="Garamond"/>
          <w:sz w:val="24"/>
          <w:szCs w:val="24"/>
        </w:rPr>
        <w:t xml:space="preserve">, using a Random Forest model and Natural Language Processing techniques. By using a Term Frequency-Inverse Document Frequency weighting algorithm, the model shows significant promise in automating key areas of EDA grant review and management. The paper concludes with </w:t>
      </w:r>
      <w:r w:rsidR="00F01767">
        <w:rPr>
          <w:rFonts w:ascii="Garamond" w:hAnsi="Garamond"/>
          <w:sz w:val="24"/>
          <w:szCs w:val="24"/>
        </w:rPr>
        <w:t>areas</w:t>
      </w:r>
      <w:r w:rsidR="00DC0C9A">
        <w:rPr>
          <w:rFonts w:ascii="Garamond" w:hAnsi="Garamond"/>
          <w:sz w:val="24"/>
          <w:szCs w:val="24"/>
        </w:rPr>
        <w:t xml:space="preserve"> </w:t>
      </w:r>
      <w:r w:rsidR="00F01767">
        <w:rPr>
          <w:rFonts w:ascii="Garamond" w:hAnsi="Garamond"/>
          <w:sz w:val="24"/>
          <w:szCs w:val="24"/>
        </w:rPr>
        <w:t>for</w:t>
      </w:r>
      <w:r w:rsidR="00DC0C9A">
        <w:rPr>
          <w:rFonts w:ascii="Garamond" w:hAnsi="Garamond"/>
          <w:sz w:val="24"/>
          <w:szCs w:val="24"/>
        </w:rPr>
        <w:t xml:space="preserve"> </w:t>
      </w:r>
      <w:r w:rsidR="00F01767">
        <w:rPr>
          <w:rFonts w:ascii="Garamond" w:hAnsi="Garamond"/>
          <w:sz w:val="24"/>
          <w:szCs w:val="24"/>
        </w:rPr>
        <w:t>additional</w:t>
      </w:r>
      <w:r w:rsidR="00DC0C9A">
        <w:rPr>
          <w:rFonts w:ascii="Garamond" w:hAnsi="Garamond"/>
          <w:sz w:val="24"/>
          <w:szCs w:val="24"/>
        </w:rPr>
        <w:t xml:space="preserve"> projects</w:t>
      </w:r>
      <w:r w:rsidR="00F01767">
        <w:rPr>
          <w:rFonts w:ascii="Garamond" w:hAnsi="Garamond"/>
          <w:sz w:val="24"/>
          <w:szCs w:val="24"/>
        </w:rPr>
        <w:t xml:space="preserve"> where Machine Learning algorithms may yield significant results.</w:t>
      </w:r>
      <w:r w:rsidR="00DC0C9A">
        <w:rPr>
          <w:rFonts w:ascii="Garamond" w:hAnsi="Garamond"/>
          <w:sz w:val="24"/>
          <w:szCs w:val="24"/>
        </w:rPr>
        <w:t xml:space="preserve"> </w:t>
      </w:r>
    </w:p>
    <w:p w:rsidR="00730AEE" w:rsidRDefault="00730AEE" w:rsidP="00613217">
      <w:pPr>
        <w:pStyle w:val="NoSpacing"/>
        <w:rPr>
          <w:rFonts w:ascii="Garamond" w:hAnsi="Garamond"/>
          <w:sz w:val="24"/>
          <w:szCs w:val="24"/>
        </w:rPr>
      </w:pPr>
    </w:p>
    <w:p w:rsidR="00730AEE" w:rsidRDefault="00730AEE" w:rsidP="00613217">
      <w:pPr>
        <w:pStyle w:val="NoSpacing"/>
        <w:rPr>
          <w:rFonts w:ascii="Garamond" w:hAnsi="Garamond"/>
          <w:b/>
          <w:sz w:val="24"/>
          <w:szCs w:val="24"/>
        </w:rPr>
      </w:pPr>
      <w:r>
        <w:rPr>
          <w:rFonts w:ascii="Garamond" w:hAnsi="Garamond"/>
          <w:b/>
          <w:sz w:val="24"/>
          <w:szCs w:val="24"/>
        </w:rPr>
        <w:t>Data used</w:t>
      </w:r>
    </w:p>
    <w:p w:rsidR="00730AEE" w:rsidRPr="00730AEE" w:rsidRDefault="00730AEE" w:rsidP="00613217">
      <w:pPr>
        <w:pStyle w:val="NoSpacing"/>
        <w:rPr>
          <w:rFonts w:ascii="Garamond" w:hAnsi="Garamond"/>
          <w:sz w:val="24"/>
          <w:szCs w:val="24"/>
        </w:rPr>
      </w:pPr>
      <w:r>
        <w:rPr>
          <w:rFonts w:ascii="Garamond" w:hAnsi="Garamond"/>
          <w:sz w:val="24"/>
          <w:szCs w:val="24"/>
        </w:rPr>
        <w:t>The data used was a comprehensive list of Fiscal Year 2020 EDA grants, as of October 9</w:t>
      </w:r>
      <w:r w:rsidRPr="00730AEE">
        <w:rPr>
          <w:rFonts w:ascii="Garamond" w:hAnsi="Garamond"/>
          <w:sz w:val="24"/>
          <w:szCs w:val="24"/>
          <w:vertAlign w:val="superscript"/>
        </w:rPr>
        <w:t>th</w:t>
      </w:r>
      <w:r>
        <w:rPr>
          <w:rFonts w:ascii="Garamond" w:hAnsi="Garamond"/>
          <w:sz w:val="24"/>
          <w:szCs w:val="24"/>
        </w:rPr>
        <w:t>, 2020 with an “Approved” status. This totaled 1407 awarded grants. Of the data used, the primary columns of interest were the EDA Program and Project Description columns. The EDA Program column has only 7 categories: Economic Adjustment Assistance, Planning, Public Works, Regional Innovation Strategies, Research and National Technical Assistance, Technical Assistance, and Trade Adjustment Assistance for Firms. The Project Description column is unstructured text describing the project.</w:t>
      </w:r>
    </w:p>
    <w:p w:rsidR="00613217" w:rsidRDefault="00613217" w:rsidP="00613217">
      <w:pPr>
        <w:pStyle w:val="NoSpacing"/>
        <w:rPr>
          <w:rFonts w:ascii="Garamond" w:hAnsi="Garamond"/>
          <w:sz w:val="24"/>
          <w:szCs w:val="24"/>
        </w:rPr>
      </w:pPr>
    </w:p>
    <w:p w:rsidR="00613217" w:rsidRDefault="00CE0229" w:rsidP="00613217">
      <w:pPr>
        <w:pStyle w:val="NoSpacing"/>
        <w:rPr>
          <w:rFonts w:ascii="Garamond" w:hAnsi="Garamond"/>
          <w:b/>
          <w:sz w:val="24"/>
          <w:szCs w:val="24"/>
        </w:rPr>
      </w:pPr>
      <w:r>
        <w:rPr>
          <w:rFonts w:ascii="Garamond" w:hAnsi="Garamond"/>
          <w:b/>
          <w:sz w:val="24"/>
          <w:szCs w:val="24"/>
        </w:rPr>
        <w:lastRenderedPageBreak/>
        <w:t>What is a Random Forest</w:t>
      </w:r>
      <w:r w:rsidR="00C62308">
        <w:rPr>
          <w:rFonts w:ascii="Garamond" w:hAnsi="Garamond"/>
          <w:b/>
          <w:sz w:val="24"/>
          <w:szCs w:val="24"/>
        </w:rPr>
        <w:t xml:space="preserve"> Classifier</w:t>
      </w:r>
      <w:r>
        <w:rPr>
          <w:rFonts w:ascii="Garamond" w:hAnsi="Garamond"/>
          <w:b/>
          <w:sz w:val="24"/>
          <w:szCs w:val="24"/>
        </w:rPr>
        <w:t>?</w:t>
      </w:r>
    </w:p>
    <w:p w:rsidR="00613217" w:rsidRDefault="00613217" w:rsidP="00613217">
      <w:pPr>
        <w:pStyle w:val="NoSpacing"/>
        <w:rPr>
          <w:rFonts w:ascii="Garamond" w:hAnsi="Garamond"/>
          <w:sz w:val="24"/>
          <w:szCs w:val="24"/>
        </w:rPr>
      </w:pPr>
      <w:r>
        <w:rPr>
          <w:rFonts w:ascii="Garamond" w:hAnsi="Garamond"/>
          <w:sz w:val="24"/>
          <w:szCs w:val="24"/>
        </w:rPr>
        <w:t>The method utilized here followed a</w:t>
      </w:r>
      <w:r w:rsidR="00360972">
        <w:rPr>
          <w:rFonts w:ascii="Garamond" w:hAnsi="Garamond"/>
          <w:sz w:val="24"/>
          <w:szCs w:val="24"/>
        </w:rPr>
        <w:t xml:space="preserve"> supervised</w:t>
      </w:r>
      <w:r>
        <w:rPr>
          <w:rFonts w:ascii="Garamond" w:hAnsi="Garamond"/>
          <w:sz w:val="24"/>
          <w:szCs w:val="24"/>
        </w:rPr>
        <w:t xml:space="preserve"> Random Forest classification </w:t>
      </w:r>
      <w:r w:rsidR="00DE60F0">
        <w:rPr>
          <w:rFonts w:ascii="Garamond" w:hAnsi="Garamond"/>
          <w:sz w:val="24"/>
          <w:szCs w:val="24"/>
        </w:rPr>
        <w:t>model</w:t>
      </w:r>
      <w:r w:rsidR="004F48BD">
        <w:rPr>
          <w:rFonts w:ascii="Garamond" w:hAnsi="Garamond"/>
          <w:sz w:val="24"/>
          <w:szCs w:val="24"/>
        </w:rPr>
        <w:t>, along with Natural Language Processing (covered later)</w:t>
      </w:r>
      <w:r>
        <w:rPr>
          <w:rFonts w:ascii="Garamond" w:hAnsi="Garamond"/>
          <w:sz w:val="24"/>
          <w:szCs w:val="24"/>
        </w:rPr>
        <w:t xml:space="preserve">. Compared to other probabilistic classification algorithms, the Random Forest is considered among </w:t>
      </w:r>
      <w:r w:rsidR="00DE60F0">
        <w:rPr>
          <w:rFonts w:ascii="Garamond" w:hAnsi="Garamond"/>
          <w:sz w:val="24"/>
          <w:szCs w:val="24"/>
        </w:rPr>
        <w:t>d</w:t>
      </w:r>
      <w:r>
        <w:rPr>
          <w:rFonts w:ascii="Garamond" w:hAnsi="Garamond"/>
          <w:sz w:val="24"/>
          <w:szCs w:val="24"/>
        </w:rPr>
        <w:t xml:space="preserve">ata </w:t>
      </w:r>
      <w:r w:rsidR="00DE60F0">
        <w:rPr>
          <w:rFonts w:ascii="Garamond" w:hAnsi="Garamond"/>
          <w:sz w:val="24"/>
          <w:szCs w:val="24"/>
        </w:rPr>
        <w:t>s</w:t>
      </w:r>
      <w:r>
        <w:rPr>
          <w:rFonts w:ascii="Garamond" w:hAnsi="Garamond"/>
          <w:sz w:val="24"/>
          <w:szCs w:val="24"/>
        </w:rPr>
        <w:t xml:space="preserve">cientists to be among the most powerful tools. </w:t>
      </w:r>
      <w:r w:rsidR="000733D4">
        <w:rPr>
          <w:rFonts w:ascii="Garamond" w:hAnsi="Garamond"/>
          <w:sz w:val="24"/>
          <w:szCs w:val="24"/>
        </w:rPr>
        <w:t>The algorithm’s primary strengths lie in utilizing ens</w:t>
      </w:r>
      <w:r w:rsidR="00360972">
        <w:rPr>
          <w:rFonts w:ascii="Garamond" w:hAnsi="Garamond"/>
          <w:sz w:val="24"/>
          <w:szCs w:val="24"/>
        </w:rPr>
        <w:t>e</w:t>
      </w:r>
      <w:r w:rsidR="000733D4">
        <w:rPr>
          <w:rFonts w:ascii="Garamond" w:hAnsi="Garamond"/>
          <w:sz w:val="24"/>
          <w:szCs w:val="24"/>
        </w:rPr>
        <w:t>m</w:t>
      </w:r>
      <w:r w:rsidR="00360972">
        <w:rPr>
          <w:rFonts w:ascii="Garamond" w:hAnsi="Garamond"/>
          <w:sz w:val="24"/>
          <w:szCs w:val="24"/>
        </w:rPr>
        <w:t>b</w:t>
      </w:r>
      <w:r w:rsidR="000733D4">
        <w:rPr>
          <w:rFonts w:ascii="Garamond" w:hAnsi="Garamond"/>
          <w:sz w:val="24"/>
          <w:szCs w:val="24"/>
        </w:rPr>
        <w:t>le</w:t>
      </w:r>
      <w:r w:rsidR="00360972">
        <w:rPr>
          <w:rFonts w:ascii="Garamond" w:hAnsi="Garamond"/>
          <w:sz w:val="24"/>
          <w:szCs w:val="24"/>
        </w:rPr>
        <w:t xml:space="preserve"> learning</w:t>
      </w:r>
      <w:r w:rsidR="000733D4">
        <w:rPr>
          <w:rFonts w:ascii="Garamond" w:hAnsi="Garamond"/>
          <w:sz w:val="24"/>
          <w:szCs w:val="24"/>
        </w:rPr>
        <w:t xml:space="preserve"> and resampling methods</w:t>
      </w:r>
      <w:r w:rsidR="00360972">
        <w:rPr>
          <w:rFonts w:ascii="Garamond" w:hAnsi="Garamond"/>
          <w:sz w:val="24"/>
          <w:szCs w:val="24"/>
        </w:rPr>
        <w:t>, which lend themselves to a model that is accurate and precise.</w:t>
      </w:r>
    </w:p>
    <w:p w:rsidR="00360972" w:rsidRDefault="00360972" w:rsidP="00613217">
      <w:pPr>
        <w:pStyle w:val="NoSpacing"/>
        <w:rPr>
          <w:rFonts w:ascii="Garamond" w:hAnsi="Garamond"/>
          <w:sz w:val="24"/>
          <w:szCs w:val="24"/>
        </w:rPr>
      </w:pPr>
    </w:p>
    <w:p w:rsidR="00360972" w:rsidRDefault="00480976" w:rsidP="00613217">
      <w:pPr>
        <w:pStyle w:val="NoSpacing"/>
        <w:rPr>
          <w:rFonts w:ascii="Garamond" w:hAnsi="Garamond"/>
          <w:sz w:val="24"/>
          <w:szCs w:val="24"/>
        </w:rPr>
      </w:pPr>
      <w:r>
        <w:rPr>
          <w:rFonts w:ascii="Garamond" w:hAnsi="Garamond"/>
          <w:sz w:val="24"/>
          <w:szCs w:val="24"/>
        </w:rPr>
        <w:t xml:space="preserve">Ensemble learning </w:t>
      </w:r>
      <w:r w:rsidR="00DE60F0">
        <w:rPr>
          <w:rFonts w:ascii="Garamond" w:hAnsi="Garamond"/>
          <w:sz w:val="24"/>
          <w:szCs w:val="24"/>
        </w:rPr>
        <w:t>refers to the use of multiple learning algorithms to obtain better predictive performance than would occur using individual predictive algorithms alone. Random Forest does this by use of multiple Decision Trees</w:t>
      </w:r>
      <w:r w:rsidR="009205FC">
        <w:rPr>
          <w:rFonts w:ascii="Garamond" w:hAnsi="Garamond"/>
          <w:sz w:val="24"/>
          <w:szCs w:val="24"/>
        </w:rPr>
        <w:t>,</w:t>
      </w:r>
      <w:r w:rsidR="00DE60F0">
        <w:rPr>
          <w:rFonts w:ascii="Garamond" w:hAnsi="Garamond"/>
          <w:sz w:val="24"/>
          <w:szCs w:val="24"/>
        </w:rPr>
        <w:t xml:space="preserve"> a</w:t>
      </w:r>
      <w:r w:rsidR="009205FC">
        <w:rPr>
          <w:rFonts w:ascii="Garamond" w:hAnsi="Garamond"/>
          <w:sz w:val="24"/>
          <w:szCs w:val="24"/>
        </w:rPr>
        <w:t>s well as</w:t>
      </w:r>
      <w:r w:rsidR="00DE60F0">
        <w:rPr>
          <w:rFonts w:ascii="Garamond" w:hAnsi="Garamond"/>
          <w:sz w:val="24"/>
          <w:szCs w:val="24"/>
        </w:rPr>
        <w:t xml:space="preserve"> forming a “whole-model classification” based on the outcomes of individual “trees.”</w:t>
      </w:r>
      <w:r w:rsidR="00844763">
        <w:rPr>
          <w:rFonts w:ascii="Garamond" w:hAnsi="Garamond"/>
          <w:sz w:val="24"/>
          <w:szCs w:val="24"/>
        </w:rPr>
        <w:t xml:space="preserve"> A key feature of Random Forest that lends to its statistical robustness is the property of Feature Randomness, where each tree has a random set of branches. Thus, this means that individual trees are not mirror image variations of one another, and some decisions are masked from individual trees. </w:t>
      </w:r>
      <w:r w:rsidR="007E6A6E">
        <w:rPr>
          <w:rFonts w:ascii="Garamond" w:hAnsi="Garamond"/>
          <w:sz w:val="24"/>
          <w:szCs w:val="24"/>
        </w:rPr>
        <w:t>Provided a sufficiently large data set, t</w:t>
      </w:r>
      <w:r w:rsidR="00844763">
        <w:rPr>
          <w:rFonts w:ascii="Garamond" w:hAnsi="Garamond"/>
          <w:sz w:val="24"/>
          <w:szCs w:val="24"/>
        </w:rPr>
        <w:t xml:space="preserve">his allows a </w:t>
      </w:r>
      <w:r w:rsidR="00B52FA6">
        <w:rPr>
          <w:rFonts w:ascii="Garamond" w:hAnsi="Garamond"/>
          <w:sz w:val="24"/>
          <w:szCs w:val="24"/>
        </w:rPr>
        <w:t xml:space="preserve">wide array of </w:t>
      </w:r>
      <w:r w:rsidR="00CB4F21">
        <w:rPr>
          <w:rFonts w:ascii="Garamond" w:hAnsi="Garamond"/>
          <w:sz w:val="24"/>
          <w:szCs w:val="24"/>
        </w:rPr>
        <w:t xml:space="preserve">uncorrelated </w:t>
      </w:r>
      <w:r w:rsidR="00FF5102">
        <w:rPr>
          <w:rFonts w:ascii="Garamond" w:hAnsi="Garamond"/>
          <w:sz w:val="24"/>
          <w:szCs w:val="24"/>
        </w:rPr>
        <w:lastRenderedPageBreak/>
        <w:t>sub-</w:t>
      </w:r>
      <w:r w:rsidR="00B52FA6">
        <w:rPr>
          <w:rFonts w:ascii="Garamond" w:hAnsi="Garamond"/>
          <w:sz w:val="24"/>
          <w:szCs w:val="24"/>
        </w:rPr>
        <w:t xml:space="preserve">models, giving the “collective intelligence” of the aggregate model </w:t>
      </w:r>
      <w:r w:rsidR="00CB4F21">
        <w:rPr>
          <w:rFonts w:ascii="Garamond" w:hAnsi="Garamond"/>
          <w:sz w:val="24"/>
          <w:szCs w:val="24"/>
        </w:rPr>
        <w:t>reduced bias</w:t>
      </w:r>
      <w:r w:rsidR="009640B5">
        <w:rPr>
          <w:rFonts w:ascii="Garamond" w:hAnsi="Garamond"/>
          <w:sz w:val="24"/>
          <w:szCs w:val="24"/>
        </w:rPr>
        <w:t xml:space="preserve"> and</w:t>
      </w:r>
      <w:r w:rsidR="007E6A6E">
        <w:rPr>
          <w:rFonts w:ascii="Garamond" w:hAnsi="Garamond"/>
          <w:sz w:val="24"/>
          <w:szCs w:val="24"/>
        </w:rPr>
        <w:t xml:space="preserve"> lower</w:t>
      </w:r>
      <w:r w:rsidR="009640B5">
        <w:rPr>
          <w:rFonts w:ascii="Garamond" w:hAnsi="Garamond"/>
          <w:sz w:val="24"/>
          <w:szCs w:val="24"/>
        </w:rPr>
        <w:t xml:space="preserve"> risk of overfitting</w:t>
      </w:r>
      <w:r w:rsidR="00CB4F21">
        <w:rPr>
          <w:rFonts w:ascii="Garamond" w:hAnsi="Garamond"/>
          <w:sz w:val="24"/>
          <w:szCs w:val="24"/>
        </w:rPr>
        <w:t>.</w:t>
      </w:r>
    </w:p>
    <w:p w:rsidR="00D4059E" w:rsidRDefault="00D4059E" w:rsidP="00613217">
      <w:pPr>
        <w:pStyle w:val="NoSpacing"/>
        <w:rPr>
          <w:rFonts w:ascii="Garamond" w:hAnsi="Garamond"/>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518"/>
      </w:tblGrid>
      <w:tr w:rsidR="00D4059E" w:rsidTr="00D4059E">
        <w:trPr>
          <w:trHeight w:val="2957"/>
        </w:trPr>
        <w:tc>
          <w:tcPr>
            <w:tcW w:w="4585" w:type="dxa"/>
            <w:tcBorders>
              <w:right w:val="single" w:sz="4" w:space="0" w:color="auto"/>
            </w:tcBorders>
          </w:tcPr>
          <w:p w:rsidR="00D4059E" w:rsidRDefault="00D4059E" w:rsidP="00613217">
            <w:pPr>
              <w:pStyle w:val="NoSpacing"/>
              <w:rPr>
                <w:rFonts w:ascii="Garamond" w:hAnsi="Garamond"/>
                <w:sz w:val="24"/>
                <w:szCs w:val="24"/>
              </w:rPr>
            </w:pPr>
            <w:r>
              <w:rPr>
                <w:noProof/>
              </w:rPr>
              <w:drawing>
                <wp:inline distT="0" distB="0" distL="0" distR="0" wp14:anchorId="6CED9ABC" wp14:editId="7256144E">
                  <wp:extent cx="2679383" cy="18478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7426" cy="1860294"/>
                          </a:xfrm>
                          <a:prstGeom prst="rect">
                            <a:avLst/>
                          </a:prstGeom>
                        </pic:spPr>
                      </pic:pic>
                    </a:graphicData>
                  </a:graphic>
                </wp:inline>
              </w:drawing>
            </w:r>
          </w:p>
        </w:tc>
        <w:tc>
          <w:tcPr>
            <w:tcW w:w="4518" w:type="dxa"/>
            <w:tcBorders>
              <w:left w:val="single" w:sz="4" w:space="0" w:color="auto"/>
            </w:tcBorders>
          </w:tcPr>
          <w:p w:rsidR="00D4059E" w:rsidRDefault="00D4059E" w:rsidP="00613217">
            <w:pPr>
              <w:pStyle w:val="NoSpacing"/>
              <w:rPr>
                <w:rFonts w:ascii="Garamond" w:hAnsi="Garamond"/>
                <w:sz w:val="24"/>
                <w:szCs w:val="24"/>
              </w:rPr>
            </w:pPr>
            <w:r>
              <w:rPr>
                <w:noProof/>
              </w:rPr>
              <w:drawing>
                <wp:inline distT="0" distB="0" distL="0" distR="0" wp14:anchorId="4A568CEC" wp14:editId="5124A903">
                  <wp:extent cx="2476500" cy="1796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4947" cy="1817470"/>
                          </a:xfrm>
                          <a:prstGeom prst="rect">
                            <a:avLst/>
                          </a:prstGeom>
                        </pic:spPr>
                      </pic:pic>
                    </a:graphicData>
                  </a:graphic>
                </wp:inline>
              </w:drawing>
            </w:r>
          </w:p>
        </w:tc>
      </w:tr>
    </w:tbl>
    <w:p w:rsidR="00D4059E" w:rsidRPr="00D4059E" w:rsidRDefault="00D4059E" w:rsidP="00613217">
      <w:pPr>
        <w:pStyle w:val="NoSpacing"/>
        <w:rPr>
          <w:rFonts w:ascii="Garamond" w:hAnsi="Garamond"/>
          <w:sz w:val="20"/>
          <w:szCs w:val="20"/>
        </w:rPr>
      </w:pPr>
      <w:r w:rsidRPr="00D4059E">
        <w:rPr>
          <w:rFonts w:ascii="Garamond" w:hAnsi="Garamond"/>
          <w:sz w:val="20"/>
          <w:szCs w:val="20"/>
        </w:rPr>
        <w:t>Two decision trees, one with a full set of decisions, the other with decisions E and F masked. The Random Forest Model uses many variations and iterations on this process to “crowdsource” an overall model prediction.</w:t>
      </w:r>
    </w:p>
    <w:p w:rsidR="00D4059E" w:rsidRDefault="00D4059E" w:rsidP="00613217">
      <w:pPr>
        <w:pStyle w:val="NoSpacing"/>
        <w:rPr>
          <w:rFonts w:ascii="Garamond" w:hAnsi="Garamond"/>
          <w:sz w:val="24"/>
          <w:szCs w:val="24"/>
        </w:rPr>
      </w:pPr>
    </w:p>
    <w:p w:rsidR="00CB4F21" w:rsidRDefault="00CB4F21" w:rsidP="00D4059E">
      <w:pPr>
        <w:pStyle w:val="NoSpacing"/>
        <w:jc w:val="center"/>
        <w:rPr>
          <w:rFonts w:ascii="Garamond" w:hAnsi="Garamond"/>
          <w:sz w:val="24"/>
          <w:szCs w:val="24"/>
        </w:rPr>
      </w:pPr>
    </w:p>
    <w:p w:rsidR="00CB4F21" w:rsidRDefault="00CB4F21" w:rsidP="00613217">
      <w:pPr>
        <w:pStyle w:val="NoSpacing"/>
        <w:rPr>
          <w:rFonts w:ascii="Garamond" w:hAnsi="Garamond"/>
          <w:sz w:val="24"/>
          <w:szCs w:val="24"/>
        </w:rPr>
      </w:pPr>
      <w:r>
        <w:rPr>
          <w:rFonts w:ascii="Garamond" w:hAnsi="Garamond"/>
          <w:sz w:val="24"/>
          <w:szCs w:val="24"/>
        </w:rPr>
        <w:t xml:space="preserve">Bagging, or bootstrapping, is a resampling method that is also used in the Random Forest Model. Using the overall sample observations, bagging </w:t>
      </w:r>
      <w:r w:rsidR="00502ECF">
        <w:rPr>
          <w:rFonts w:ascii="Garamond" w:hAnsi="Garamond"/>
          <w:sz w:val="24"/>
          <w:szCs w:val="24"/>
        </w:rPr>
        <w:t>draws</w:t>
      </w:r>
      <w:r>
        <w:rPr>
          <w:rFonts w:ascii="Garamond" w:hAnsi="Garamond"/>
          <w:sz w:val="24"/>
          <w:szCs w:val="24"/>
        </w:rPr>
        <w:t xml:space="preserve"> a sample of N observations from the data</w:t>
      </w:r>
      <w:r w:rsidR="00502ECF">
        <w:rPr>
          <w:rFonts w:ascii="Garamond" w:hAnsi="Garamond"/>
          <w:sz w:val="24"/>
          <w:szCs w:val="24"/>
        </w:rPr>
        <w:t xml:space="preserve"> with replacement</w:t>
      </w:r>
      <w:r>
        <w:rPr>
          <w:rFonts w:ascii="Garamond" w:hAnsi="Garamond"/>
          <w:sz w:val="24"/>
          <w:szCs w:val="24"/>
        </w:rPr>
        <w:t xml:space="preserve">. </w:t>
      </w:r>
      <w:r w:rsidR="00502ECF">
        <w:rPr>
          <w:rFonts w:ascii="Garamond" w:hAnsi="Garamond"/>
          <w:sz w:val="24"/>
          <w:szCs w:val="24"/>
        </w:rPr>
        <w:t>Rather</w:t>
      </w:r>
      <w:r>
        <w:rPr>
          <w:rFonts w:ascii="Garamond" w:hAnsi="Garamond"/>
          <w:sz w:val="24"/>
          <w:szCs w:val="24"/>
        </w:rPr>
        <w:t xml:space="preserve"> than</w:t>
      </w:r>
      <w:r w:rsidR="001B0B1C">
        <w:rPr>
          <w:rFonts w:ascii="Garamond" w:hAnsi="Garamond"/>
          <w:sz w:val="24"/>
          <w:szCs w:val="24"/>
        </w:rPr>
        <w:t xml:space="preserve"> casting aside </w:t>
      </w:r>
      <w:r w:rsidR="00502ECF">
        <w:rPr>
          <w:rFonts w:ascii="Garamond" w:hAnsi="Garamond"/>
          <w:sz w:val="24"/>
          <w:szCs w:val="24"/>
        </w:rPr>
        <w:t>“used”</w:t>
      </w:r>
      <w:r w:rsidR="001B0B1C">
        <w:rPr>
          <w:rFonts w:ascii="Garamond" w:hAnsi="Garamond"/>
          <w:sz w:val="24"/>
          <w:szCs w:val="24"/>
        </w:rPr>
        <w:t xml:space="preserve"> observations</w:t>
      </w:r>
      <w:r w:rsidR="00502ECF">
        <w:rPr>
          <w:rFonts w:ascii="Garamond" w:hAnsi="Garamond"/>
          <w:sz w:val="24"/>
          <w:szCs w:val="24"/>
        </w:rPr>
        <w:t xml:space="preserve"> in a discard pile, bagging “replaces” them in the available pool of observations to be redrawn for each model. This allows many more viable groups to be used in individual trees, and greatly enhances the overall precision of the model.</w:t>
      </w:r>
    </w:p>
    <w:p w:rsidR="009640B5" w:rsidRDefault="009640B5" w:rsidP="00613217">
      <w:pPr>
        <w:pStyle w:val="NoSpacing"/>
        <w:rPr>
          <w:rFonts w:ascii="Garamond" w:hAnsi="Garamond"/>
          <w:sz w:val="24"/>
          <w:szCs w:val="24"/>
        </w:rPr>
      </w:pPr>
    </w:p>
    <w:p w:rsidR="00502ECF" w:rsidRDefault="009640B5" w:rsidP="00613217">
      <w:pPr>
        <w:pStyle w:val="NoSpacing"/>
        <w:rPr>
          <w:rFonts w:ascii="Garamond" w:hAnsi="Garamond"/>
          <w:sz w:val="24"/>
          <w:szCs w:val="24"/>
        </w:rPr>
      </w:pPr>
      <w:r>
        <w:rPr>
          <w:rFonts w:ascii="Garamond" w:hAnsi="Garamond"/>
          <w:sz w:val="24"/>
          <w:szCs w:val="24"/>
        </w:rPr>
        <w:lastRenderedPageBreak/>
        <w:t xml:space="preserve">Together with appropriately selected variables, the features of Random Forest produce a model with high accuracy and precision through effectively relying on the wisdom of crowds. With each </w:t>
      </w:r>
      <w:r w:rsidR="001C7F7B">
        <w:rPr>
          <w:rFonts w:ascii="Garamond" w:hAnsi="Garamond"/>
          <w:sz w:val="24"/>
          <w:szCs w:val="24"/>
        </w:rPr>
        <w:t>sub-</w:t>
      </w:r>
      <w:r>
        <w:rPr>
          <w:rFonts w:ascii="Garamond" w:hAnsi="Garamond"/>
          <w:sz w:val="24"/>
          <w:szCs w:val="24"/>
        </w:rPr>
        <w:t xml:space="preserve">model casting a “vote” for a respective classification, the model’s </w:t>
      </w:r>
      <w:proofErr w:type="gramStart"/>
      <w:r>
        <w:rPr>
          <w:rFonts w:ascii="Garamond" w:hAnsi="Garamond"/>
          <w:sz w:val="24"/>
          <w:szCs w:val="24"/>
        </w:rPr>
        <w:t>overall consensus</w:t>
      </w:r>
      <w:proofErr w:type="gramEnd"/>
      <w:r>
        <w:rPr>
          <w:rFonts w:ascii="Garamond" w:hAnsi="Garamond"/>
          <w:sz w:val="24"/>
          <w:szCs w:val="24"/>
        </w:rPr>
        <w:t xml:space="preserve"> pick is reached with typically low amounts of variance.</w:t>
      </w:r>
    </w:p>
    <w:p w:rsidR="009640B5" w:rsidRDefault="009640B5" w:rsidP="00613217">
      <w:pPr>
        <w:pStyle w:val="NoSpacing"/>
        <w:rPr>
          <w:rFonts w:ascii="Garamond" w:hAnsi="Garamond"/>
          <w:sz w:val="24"/>
          <w:szCs w:val="24"/>
        </w:rPr>
      </w:pPr>
    </w:p>
    <w:p w:rsidR="009640B5" w:rsidRDefault="004F48BD" w:rsidP="00613217">
      <w:pPr>
        <w:pStyle w:val="NoSpacing"/>
        <w:rPr>
          <w:rFonts w:ascii="Garamond" w:hAnsi="Garamond"/>
          <w:b/>
          <w:sz w:val="24"/>
          <w:szCs w:val="24"/>
        </w:rPr>
      </w:pPr>
      <w:proofErr w:type="gramStart"/>
      <w:r>
        <w:rPr>
          <w:rFonts w:ascii="Garamond" w:hAnsi="Garamond"/>
          <w:b/>
          <w:sz w:val="24"/>
          <w:szCs w:val="24"/>
        </w:rPr>
        <w:t>So</w:t>
      </w:r>
      <w:proofErr w:type="gramEnd"/>
      <w:r>
        <w:rPr>
          <w:rFonts w:ascii="Garamond" w:hAnsi="Garamond"/>
          <w:b/>
          <w:sz w:val="24"/>
          <w:szCs w:val="24"/>
        </w:rPr>
        <w:t xml:space="preserve"> </w:t>
      </w:r>
      <w:r w:rsidR="007E6A6E">
        <w:rPr>
          <w:rFonts w:ascii="Garamond" w:hAnsi="Garamond"/>
          <w:b/>
          <w:sz w:val="24"/>
          <w:szCs w:val="24"/>
        </w:rPr>
        <w:t>w</w:t>
      </w:r>
      <w:r>
        <w:rPr>
          <w:rFonts w:ascii="Garamond" w:hAnsi="Garamond"/>
          <w:b/>
          <w:sz w:val="24"/>
          <w:szCs w:val="24"/>
        </w:rPr>
        <w:t xml:space="preserve">hat </w:t>
      </w:r>
      <w:r w:rsidR="007E6A6E">
        <w:rPr>
          <w:rFonts w:ascii="Garamond" w:hAnsi="Garamond"/>
          <w:b/>
          <w:sz w:val="24"/>
          <w:szCs w:val="24"/>
        </w:rPr>
        <w:t>i</w:t>
      </w:r>
      <w:r>
        <w:rPr>
          <w:rFonts w:ascii="Garamond" w:hAnsi="Garamond"/>
          <w:b/>
          <w:sz w:val="24"/>
          <w:szCs w:val="24"/>
        </w:rPr>
        <w:t xml:space="preserve">s </w:t>
      </w:r>
      <w:r w:rsidR="009640B5">
        <w:rPr>
          <w:rFonts w:ascii="Garamond" w:hAnsi="Garamond"/>
          <w:b/>
          <w:sz w:val="24"/>
          <w:szCs w:val="24"/>
        </w:rPr>
        <w:t>Natural Language Processing</w:t>
      </w:r>
      <w:r w:rsidR="007E6A6E">
        <w:rPr>
          <w:rFonts w:ascii="Garamond" w:hAnsi="Garamond"/>
          <w:b/>
          <w:sz w:val="24"/>
          <w:szCs w:val="24"/>
        </w:rPr>
        <w:t>, anyway?</w:t>
      </w:r>
    </w:p>
    <w:p w:rsidR="00502ECF" w:rsidRDefault="00034693" w:rsidP="00613217">
      <w:pPr>
        <w:pStyle w:val="NoSpacing"/>
        <w:rPr>
          <w:rFonts w:ascii="Garamond" w:hAnsi="Garamond"/>
          <w:sz w:val="24"/>
          <w:szCs w:val="24"/>
        </w:rPr>
      </w:pPr>
      <w:r>
        <w:rPr>
          <w:rFonts w:ascii="Garamond" w:hAnsi="Garamond"/>
          <w:sz w:val="24"/>
          <w:szCs w:val="24"/>
        </w:rPr>
        <w:t>Natural Language Processing in general refers to the idea of training a computer to understand text. It has broad application, from text translation to the algorithm underpinning search engines. In this case, it’s used to “read” the EDA project description and classify it among EDA’s project types.</w:t>
      </w:r>
    </w:p>
    <w:p w:rsidR="00034693" w:rsidRDefault="00034693" w:rsidP="00613217">
      <w:pPr>
        <w:pStyle w:val="NoSpacing"/>
        <w:rPr>
          <w:rFonts w:ascii="Garamond" w:hAnsi="Garamond"/>
          <w:sz w:val="24"/>
          <w:szCs w:val="24"/>
        </w:rPr>
      </w:pPr>
    </w:p>
    <w:p w:rsidR="00034693" w:rsidRDefault="00AA2C02" w:rsidP="00613217">
      <w:pPr>
        <w:pStyle w:val="NoSpacing"/>
        <w:rPr>
          <w:rFonts w:ascii="Garamond" w:hAnsi="Garamond"/>
          <w:sz w:val="24"/>
          <w:szCs w:val="24"/>
        </w:rPr>
      </w:pPr>
      <w:r>
        <w:rPr>
          <w:rFonts w:ascii="Garamond" w:hAnsi="Garamond"/>
          <w:sz w:val="24"/>
          <w:szCs w:val="24"/>
        </w:rPr>
        <w:t xml:space="preserve">But it is not necessarily easy. </w:t>
      </w:r>
      <w:r w:rsidR="00034693">
        <w:rPr>
          <w:rFonts w:ascii="Garamond" w:hAnsi="Garamond"/>
          <w:sz w:val="24"/>
          <w:szCs w:val="24"/>
        </w:rPr>
        <w:t xml:space="preserve">To </w:t>
      </w:r>
      <w:r w:rsidR="002C19D8">
        <w:rPr>
          <w:rFonts w:ascii="Garamond" w:hAnsi="Garamond"/>
          <w:sz w:val="24"/>
          <w:szCs w:val="24"/>
        </w:rPr>
        <w:t xml:space="preserve">turn text into </w:t>
      </w:r>
      <w:r>
        <w:rPr>
          <w:rFonts w:ascii="Garamond" w:hAnsi="Garamond"/>
          <w:sz w:val="24"/>
          <w:szCs w:val="24"/>
        </w:rPr>
        <w:t>meaningful insight, a certain amount of processing is done in advance. In this case, modifications were made to the project description t</w:t>
      </w:r>
      <w:r w:rsidR="003A3127">
        <w:rPr>
          <w:rFonts w:ascii="Garamond" w:hAnsi="Garamond"/>
          <w:sz w:val="24"/>
          <w:szCs w:val="24"/>
        </w:rPr>
        <w:t xml:space="preserve">ext to assist. This includes removing single characters, special characters, converting text to lowercase, and a text normalization process called lemmatization. Lemmatization </w:t>
      </w:r>
      <w:r w:rsidR="00421242">
        <w:rPr>
          <w:rFonts w:ascii="Garamond" w:hAnsi="Garamond"/>
          <w:sz w:val="24"/>
          <w:szCs w:val="24"/>
        </w:rPr>
        <w:t>is an advanced source of word stemming, or reducing a word to its root form, and requires a special package</w:t>
      </w:r>
      <w:r w:rsidR="00D9646D">
        <w:rPr>
          <w:rFonts w:ascii="Garamond" w:hAnsi="Garamond"/>
          <w:sz w:val="24"/>
          <w:szCs w:val="24"/>
        </w:rPr>
        <w:t xml:space="preserve"> to execute</w:t>
      </w:r>
      <w:r w:rsidR="00421242">
        <w:rPr>
          <w:rFonts w:ascii="Garamond" w:hAnsi="Garamond"/>
          <w:sz w:val="24"/>
          <w:szCs w:val="24"/>
        </w:rPr>
        <w:t xml:space="preserve"> in Python.</w:t>
      </w:r>
    </w:p>
    <w:p w:rsidR="00421242" w:rsidRDefault="00421242" w:rsidP="00613217">
      <w:pPr>
        <w:pStyle w:val="NoSpacing"/>
        <w:rPr>
          <w:rFonts w:ascii="Garamond" w:hAnsi="Garamond"/>
          <w:sz w:val="24"/>
          <w:szCs w:val="24"/>
        </w:rPr>
      </w:pPr>
    </w:p>
    <w:tbl>
      <w:tblPr>
        <w:tblStyle w:val="TableGrid"/>
        <w:tblW w:w="0" w:type="auto"/>
        <w:jc w:val="center"/>
        <w:tblLook w:val="04A0" w:firstRow="1" w:lastRow="0" w:firstColumn="1" w:lastColumn="0" w:noHBand="0" w:noVBand="1"/>
      </w:tblPr>
      <w:tblGrid>
        <w:gridCol w:w="1870"/>
        <w:gridCol w:w="2265"/>
      </w:tblGrid>
      <w:tr w:rsidR="00421242" w:rsidTr="00421242">
        <w:trPr>
          <w:jc w:val="center"/>
        </w:trPr>
        <w:tc>
          <w:tcPr>
            <w:tcW w:w="1870" w:type="dxa"/>
            <w:shd w:val="clear" w:color="auto" w:fill="E7E6E6" w:themeFill="background2"/>
          </w:tcPr>
          <w:p w:rsidR="00421242" w:rsidRPr="00421242" w:rsidRDefault="00421242" w:rsidP="00421242">
            <w:pPr>
              <w:pStyle w:val="NoSpacing"/>
              <w:jc w:val="center"/>
              <w:rPr>
                <w:rFonts w:ascii="Arial" w:hAnsi="Arial" w:cs="Arial"/>
                <w:b/>
                <w:sz w:val="24"/>
                <w:szCs w:val="24"/>
              </w:rPr>
            </w:pPr>
            <w:r w:rsidRPr="00421242">
              <w:rPr>
                <w:rFonts w:ascii="Arial" w:hAnsi="Arial" w:cs="Arial"/>
                <w:b/>
                <w:sz w:val="24"/>
                <w:szCs w:val="24"/>
              </w:rPr>
              <w:t>Word</w:t>
            </w:r>
          </w:p>
        </w:tc>
        <w:tc>
          <w:tcPr>
            <w:tcW w:w="2265" w:type="dxa"/>
            <w:shd w:val="clear" w:color="auto" w:fill="E7E6E6" w:themeFill="background2"/>
          </w:tcPr>
          <w:p w:rsidR="00421242" w:rsidRPr="00421242" w:rsidRDefault="00421242" w:rsidP="00421242">
            <w:pPr>
              <w:pStyle w:val="NoSpacing"/>
              <w:jc w:val="center"/>
              <w:rPr>
                <w:rFonts w:ascii="Arial" w:hAnsi="Arial" w:cs="Arial"/>
                <w:b/>
                <w:sz w:val="24"/>
                <w:szCs w:val="24"/>
              </w:rPr>
            </w:pPr>
            <w:r w:rsidRPr="00421242">
              <w:rPr>
                <w:rFonts w:ascii="Arial" w:hAnsi="Arial" w:cs="Arial"/>
                <w:b/>
                <w:sz w:val="24"/>
                <w:szCs w:val="24"/>
              </w:rPr>
              <w:t>Lemmatized Form</w:t>
            </w:r>
          </w:p>
        </w:tc>
      </w:tr>
      <w:tr w:rsidR="00421242" w:rsidTr="00421242">
        <w:trPr>
          <w:jc w:val="center"/>
        </w:trPr>
        <w:tc>
          <w:tcPr>
            <w:tcW w:w="1870" w:type="dxa"/>
          </w:tcPr>
          <w:p w:rsidR="00421242" w:rsidRPr="00421242" w:rsidRDefault="00421242" w:rsidP="00421242">
            <w:pPr>
              <w:pStyle w:val="NoSpacing"/>
              <w:jc w:val="center"/>
              <w:rPr>
                <w:rFonts w:ascii="Arial" w:hAnsi="Arial" w:cs="Arial"/>
                <w:sz w:val="24"/>
                <w:szCs w:val="24"/>
              </w:rPr>
            </w:pPr>
            <w:r w:rsidRPr="00421242">
              <w:rPr>
                <w:rFonts w:ascii="Arial" w:hAnsi="Arial" w:cs="Arial"/>
                <w:sz w:val="24"/>
                <w:szCs w:val="24"/>
              </w:rPr>
              <w:t>Drying</w:t>
            </w:r>
          </w:p>
        </w:tc>
        <w:tc>
          <w:tcPr>
            <w:tcW w:w="2265" w:type="dxa"/>
          </w:tcPr>
          <w:p w:rsidR="00421242" w:rsidRPr="00421242" w:rsidRDefault="00421242" w:rsidP="00421242">
            <w:pPr>
              <w:pStyle w:val="NoSpacing"/>
              <w:jc w:val="center"/>
              <w:rPr>
                <w:rFonts w:ascii="Arial" w:hAnsi="Arial" w:cs="Arial"/>
                <w:sz w:val="24"/>
                <w:szCs w:val="24"/>
              </w:rPr>
            </w:pPr>
            <w:r w:rsidRPr="00421242">
              <w:rPr>
                <w:rFonts w:ascii="Arial" w:hAnsi="Arial" w:cs="Arial"/>
                <w:sz w:val="24"/>
                <w:szCs w:val="24"/>
              </w:rPr>
              <w:t>Dry</w:t>
            </w:r>
          </w:p>
        </w:tc>
      </w:tr>
      <w:tr w:rsidR="00421242" w:rsidTr="00421242">
        <w:trPr>
          <w:jc w:val="center"/>
        </w:trPr>
        <w:tc>
          <w:tcPr>
            <w:tcW w:w="1870" w:type="dxa"/>
          </w:tcPr>
          <w:p w:rsidR="00421242" w:rsidRPr="00421242" w:rsidRDefault="00421242" w:rsidP="00421242">
            <w:pPr>
              <w:pStyle w:val="NoSpacing"/>
              <w:jc w:val="center"/>
              <w:rPr>
                <w:rFonts w:ascii="Arial" w:hAnsi="Arial" w:cs="Arial"/>
                <w:sz w:val="24"/>
                <w:szCs w:val="24"/>
              </w:rPr>
            </w:pPr>
            <w:r w:rsidRPr="00421242">
              <w:rPr>
                <w:rFonts w:ascii="Arial" w:hAnsi="Arial" w:cs="Arial"/>
                <w:sz w:val="24"/>
                <w:szCs w:val="24"/>
              </w:rPr>
              <w:t>Studies</w:t>
            </w:r>
          </w:p>
        </w:tc>
        <w:tc>
          <w:tcPr>
            <w:tcW w:w="2265" w:type="dxa"/>
          </w:tcPr>
          <w:p w:rsidR="00421242" w:rsidRPr="00421242" w:rsidRDefault="00421242" w:rsidP="00421242">
            <w:pPr>
              <w:pStyle w:val="NoSpacing"/>
              <w:jc w:val="center"/>
              <w:rPr>
                <w:rFonts w:ascii="Arial" w:hAnsi="Arial" w:cs="Arial"/>
                <w:sz w:val="24"/>
                <w:szCs w:val="24"/>
              </w:rPr>
            </w:pPr>
            <w:r w:rsidRPr="00421242">
              <w:rPr>
                <w:rFonts w:ascii="Arial" w:hAnsi="Arial" w:cs="Arial"/>
                <w:sz w:val="24"/>
                <w:szCs w:val="24"/>
              </w:rPr>
              <w:t>Study</w:t>
            </w:r>
          </w:p>
        </w:tc>
      </w:tr>
      <w:tr w:rsidR="00421242" w:rsidTr="00421242">
        <w:trPr>
          <w:jc w:val="center"/>
        </w:trPr>
        <w:tc>
          <w:tcPr>
            <w:tcW w:w="1870" w:type="dxa"/>
          </w:tcPr>
          <w:p w:rsidR="00421242" w:rsidRPr="00421242" w:rsidRDefault="00421242" w:rsidP="00421242">
            <w:pPr>
              <w:pStyle w:val="NoSpacing"/>
              <w:jc w:val="center"/>
              <w:rPr>
                <w:rFonts w:ascii="Arial" w:hAnsi="Arial" w:cs="Arial"/>
                <w:sz w:val="24"/>
                <w:szCs w:val="24"/>
              </w:rPr>
            </w:pPr>
            <w:r w:rsidRPr="00421242">
              <w:rPr>
                <w:rFonts w:ascii="Arial" w:hAnsi="Arial" w:cs="Arial"/>
                <w:sz w:val="24"/>
                <w:szCs w:val="24"/>
              </w:rPr>
              <w:t>Am, Are, Is</w:t>
            </w:r>
          </w:p>
        </w:tc>
        <w:tc>
          <w:tcPr>
            <w:tcW w:w="2265" w:type="dxa"/>
          </w:tcPr>
          <w:p w:rsidR="00421242" w:rsidRPr="00421242" w:rsidRDefault="00421242" w:rsidP="00421242">
            <w:pPr>
              <w:pStyle w:val="NoSpacing"/>
              <w:jc w:val="center"/>
              <w:rPr>
                <w:rFonts w:ascii="Arial" w:hAnsi="Arial" w:cs="Arial"/>
                <w:sz w:val="24"/>
                <w:szCs w:val="24"/>
              </w:rPr>
            </w:pPr>
            <w:r w:rsidRPr="00421242">
              <w:rPr>
                <w:rFonts w:ascii="Arial" w:hAnsi="Arial" w:cs="Arial"/>
                <w:sz w:val="24"/>
                <w:szCs w:val="24"/>
              </w:rPr>
              <w:t>Be</w:t>
            </w:r>
          </w:p>
        </w:tc>
      </w:tr>
      <w:tr w:rsidR="00421242" w:rsidTr="00421242">
        <w:trPr>
          <w:jc w:val="center"/>
        </w:trPr>
        <w:tc>
          <w:tcPr>
            <w:tcW w:w="1870" w:type="dxa"/>
          </w:tcPr>
          <w:p w:rsidR="00421242" w:rsidRPr="00421242" w:rsidRDefault="00421242" w:rsidP="00421242">
            <w:pPr>
              <w:pStyle w:val="NoSpacing"/>
              <w:jc w:val="center"/>
              <w:rPr>
                <w:rFonts w:ascii="Arial" w:hAnsi="Arial" w:cs="Arial"/>
                <w:sz w:val="24"/>
                <w:szCs w:val="24"/>
              </w:rPr>
            </w:pPr>
            <w:r w:rsidRPr="00421242">
              <w:rPr>
                <w:rFonts w:ascii="Arial" w:hAnsi="Arial" w:cs="Arial"/>
                <w:sz w:val="24"/>
                <w:szCs w:val="24"/>
              </w:rPr>
              <w:t>Vans</w:t>
            </w:r>
          </w:p>
        </w:tc>
        <w:tc>
          <w:tcPr>
            <w:tcW w:w="2265" w:type="dxa"/>
          </w:tcPr>
          <w:p w:rsidR="00421242" w:rsidRPr="00421242" w:rsidRDefault="00421242" w:rsidP="00421242">
            <w:pPr>
              <w:pStyle w:val="NoSpacing"/>
              <w:jc w:val="center"/>
              <w:rPr>
                <w:rFonts w:ascii="Arial" w:hAnsi="Arial" w:cs="Arial"/>
                <w:sz w:val="24"/>
                <w:szCs w:val="24"/>
              </w:rPr>
            </w:pPr>
            <w:r w:rsidRPr="00421242">
              <w:rPr>
                <w:rFonts w:ascii="Arial" w:hAnsi="Arial" w:cs="Arial"/>
                <w:sz w:val="24"/>
                <w:szCs w:val="24"/>
              </w:rPr>
              <w:t>Van</w:t>
            </w:r>
          </w:p>
        </w:tc>
      </w:tr>
      <w:tr w:rsidR="00421242" w:rsidTr="00421242">
        <w:trPr>
          <w:jc w:val="center"/>
        </w:trPr>
        <w:tc>
          <w:tcPr>
            <w:tcW w:w="1870" w:type="dxa"/>
          </w:tcPr>
          <w:p w:rsidR="00421242" w:rsidRPr="00421242" w:rsidRDefault="00421242" w:rsidP="00421242">
            <w:pPr>
              <w:pStyle w:val="NoSpacing"/>
              <w:jc w:val="center"/>
              <w:rPr>
                <w:rFonts w:ascii="Arial" w:hAnsi="Arial" w:cs="Arial"/>
                <w:sz w:val="24"/>
                <w:szCs w:val="24"/>
              </w:rPr>
            </w:pPr>
            <w:r w:rsidRPr="00421242">
              <w:rPr>
                <w:rFonts w:ascii="Arial" w:hAnsi="Arial" w:cs="Arial"/>
                <w:sz w:val="24"/>
                <w:szCs w:val="24"/>
              </w:rPr>
              <w:t>Studio’s</w:t>
            </w:r>
          </w:p>
        </w:tc>
        <w:tc>
          <w:tcPr>
            <w:tcW w:w="2265" w:type="dxa"/>
          </w:tcPr>
          <w:p w:rsidR="00421242" w:rsidRPr="00421242" w:rsidRDefault="00421242" w:rsidP="00421242">
            <w:pPr>
              <w:pStyle w:val="NoSpacing"/>
              <w:jc w:val="center"/>
              <w:rPr>
                <w:rFonts w:ascii="Arial" w:hAnsi="Arial" w:cs="Arial"/>
                <w:sz w:val="24"/>
                <w:szCs w:val="24"/>
              </w:rPr>
            </w:pPr>
            <w:r w:rsidRPr="00421242">
              <w:rPr>
                <w:rFonts w:ascii="Arial" w:hAnsi="Arial" w:cs="Arial"/>
                <w:sz w:val="24"/>
                <w:szCs w:val="24"/>
              </w:rPr>
              <w:t>Studio</w:t>
            </w:r>
          </w:p>
        </w:tc>
      </w:tr>
    </w:tbl>
    <w:p w:rsidR="00421242" w:rsidRDefault="00421242" w:rsidP="00613217">
      <w:pPr>
        <w:pStyle w:val="NoSpacing"/>
        <w:rPr>
          <w:rFonts w:ascii="Garamond" w:hAnsi="Garamond"/>
          <w:sz w:val="24"/>
          <w:szCs w:val="24"/>
        </w:rPr>
      </w:pPr>
    </w:p>
    <w:p w:rsidR="00421242" w:rsidRDefault="00421242" w:rsidP="00613217">
      <w:pPr>
        <w:pStyle w:val="NoSpacing"/>
        <w:rPr>
          <w:rFonts w:ascii="Garamond" w:hAnsi="Garamond"/>
          <w:sz w:val="24"/>
          <w:szCs w:val="24"/>
        </w:rPr>
      </w:pPr>
      <w:r>
        <w:rPr>
          <w:rFonts w:ascii="Garamond" w:hAnsi="Garamond"/>
          <w:sz w:val="24"/>
          <w:szCs w:val="24"/>
        </w:rPr>
        <w:t xml:space="preserve">Once </w:t>
      </w:r>
      <w:r w:rsidR="007F40C6">
        <w:rPr>
          <w:rFonts w:ascii="Garamond" w:hAnsi="Garamond"/>
          <w:sz w:val="24"/>
          <w:szCs w:val="24"/>
        </w:rPr>
        <w:t>lemmatization</w:t>
      </w:r>
      <w:r>
        <w:rPr>
          <w:rFonts w:ascii="Garamond" w:hAnsi="Garamond"/>
          <w:sz w:val="24"/>
          <w:szCs w:val="24"/>
        </w:rPr>
        <w:t xml:space="preserve"> is applied, the text is much easier to analyze in a process known as vectorization.</w:t>
      </w:r>
      <w:r w:rsidR="0049494D">
        <w:rPr>
          <w:rFonts w:ascii="Garamond" w:hAnsi="Garamond"/>
          <w:sz w:val="24"/>
          <w:szCs w:val="24"/>
        </w:rPr>
        <w:t xml:space="preserve"> Vectorization works by indexing each word (e.g. assign</w:t>
      </w:r>
      <w:r w:rsidR="007F40C6">
        <w:rPr>
          <w:rFonts w:ascii="Garamond" w:hAnsi="Garamond"/>
          <w:sz w:val="24"/>
          <w:szCs w:val="24"/>
        </w:rPr>
        <w:t>ing each lemmatized word a numerical value). For example, a sentence may look something like this:</w:t>
      </w:r>
    </w:p>
    <w:p w:rsidR="007F40C6" w:rsidRDefault="007F40C6" w:rsidP="00613217">
      <w:pPr>
        <w:pStyle w:val="NoSpacing"/>
        <w:rPr>
          <w:rFonts w:ascii="Garamond" w:hAnsi="Garamond"/>
          <w:sz w:val="24"/>
          <w:szCs w:val="24"/>
        </w:rPr>
      </w:pPr>
    </w:p>
    <w:p w:rsidR="007F40C6" w:rsidRPr="00E372C7" w:rsidRDefault="007F40C6" w:rsidP="00613217">
      <w:pPr>
        <w:pStyle w:val="NoSpacing"/>
        <w:rPr>
          <w:rFonts w:ascii="Garamond" w:hAnsi="Garamond"/>
          <w:i/>
          <w:sz w:val="24"/>
          <w:szCs w:val="24"/>
        </w:rPr>
      </w:pPr>
      <w:r w:rsidRPr="00E372C7">
        <w:rPr>
          <w:rFonts w:ascii="Garamond" w:hAnsi="Garamond"/>
          <w:i/>
          <w:sz w:val="24"/>
          <w:szCs w:val="24"/>
        </w:rPr>
        <w:t>Raw form:</w:t>
      </w:r>
    </w:p>
    <w:p w:rsidR="007F40C6" w:rsidRDefault="007F40C6" w:rsidP="00E372C7">
      <w:pPr>
        <w:pStyle w:val="NoSpacing"/>
        <w:numPr>
          <w:ilvl w:val="0"/>
          <w:numId w:val="2"/>
        </w:numPr>
        <w:rPr>
          <w:rFonts w:ascii="Garamond" w:hAnsi="Garamond"/>
          <w:sz w:val="24"/>
          <w:szCs w:val="24"/>
        </w:rPr>
      </w:pPr>
      <w:r>
        <w:rPr>
          <w:rFonts w:ascii="Garamond" w:hAnsi="Garamond"/>
          <w:sz w:val="24"/>
          <w:szCs w:val="24"/>
        </w:rPr>
        <w:t>The grant was awarded to the City of Dallas.</w:t>
      </w:r>
    </w:p>
    <w:p w:rsidR="00E372C7" w:rsidRPr="00C62308" w:rsidRDefault="00E372C7" w:rsidP="00613217">
      <w:pPr>
        <w:pStyle w:val="NoSpacing"/>
        <w:numPr>
          <w:ilvl w:val="0"/>
          <w:numId w:val="2"/>
        </w:numPr>
        <w:rPr>
          <w:rFonts w:ascii="Garamond" w:hAnsi="Garamond"/>
          <w:sz w:val="24"/>
          <w:szCs w:val="24"/>
        </w:rPr>
      </w:pPr>
      <w:r>
        <w:rPr>
          <w:rFonts w:ascii="Garamond" w:hAnsi="Garamond"/>
          <w:sz w:val="24"/>
          <w:szCs w:val="24"/>
        </w:rPr>
        <w:t>The grant was the large award expected.</w:t>
      </w:r>
    </w:p>
    <w:p w:rsidR="007F40C6" w:rsidRDefault="007F40C6" w:rsidP="00613217">
      <w:pPr>
        <w:pStyle w:val="NoSpacing"/>
        <w:rPr>
          <w:rFonts w:ascii="Garamond" w:hAnsi="Garamond"/>
          <w:sz w:val="24"/>
          <w:szCs w:val="24"/>
        </w:rPr>
      </w:pPr>
    </w:p>
    <w:p w:rsidR="007F40C6" w:rsidRPr="00E372C7" w:rsidRDefault="007F40C6" w:rsidP="00613217">
      <w:pPr>
        <w:pStyle w:val="NoSpacing"/>
        <w:rPr>
          <w:rFonts w:ascii="Garamond" w:hAnsi="Garamond"/>
          <w:i/>
          <w:sz w:val="24"/>
          <w:szCs w:val="24"/>
        </w:rPr>
      </w:pPr>
      <w:r w:rsidRPr="00E372C7">
        <w:rPr>
          <w:rFonts w:ascii="Garamond" w:hAnsi="Garamond"/>
          <w:i/>
          <w:sz w:val="24"/>
          <w:szCs w:val="24"/>
        </w:rPr>
        <w:t>Lemmatized form:</w:t>
      </w:r>
    </w:p>
    <w:p w:rsidR="007F40C6" w:rsidRDefault="00E372C7" w:rsidP="00E372C7">
      <w:pPr>
        <w:pStyle w:val="NoSpacing"/>
        <w:numPr>
          <w:ilvl w:val="0"/>
          <w:numId w:val="3"/>
        </w:numPr>
        <w:rPr>
          <w:rFonts w:ascii="Garamond" w:hAnsi="Garamond"/>
          <w:sz w:val="24"/>
          <w:szCs w:val="24"/>
        </w:rPr>
      </w:pPr>
      <w:r>
        <w:rPr>
          <w:rFonts w:ascii="Garamond" w:hAnsi="Garamond"/>
          <w:sz w:val="24"/>
          <w:szCs w:val="24"/>
        </w:rPr>
        <w:t>t</w:t>
      </w:r>
      <w:r w:rsidR="007F40C6">
        <w:rPr>
          <w:rFonts w:ascii="Garamond" w:hAnsi="Garamond"/>
          <w:sz w:val="24"/>
          <w:szCs w:val="24"/>
        </w:rPr>
        <w:t xml:space="preserve">he grant be award to the city of </w:t>
      </w:r>
      <w:proofErr w:type="spellStart"/>
      <w:r w:rsidR="007F40C6">
        <w:rPr>
          <w:rFonts w:ascii="Garamond" w:hAnsi="Garamond"/>
          <w:sz w:val="24"/>
          <w:szCs w:val="24"/>
        </w:rPr>
        <w:t>dallas</w:t>
      </w:r>
      <w:proofErr w:type="spellEnd"/>
      <w:r w:rsidR="007F40C6">
        <w:rPr>
          <w:rFonts w:ascii="Garamond" w:hAnsi="Garamond"/>
          <w:sz w:val="24"/>
          <w:szCs w:val="24"/>
        </w:rPr>
        <w:t>.</w:t>
      </w:r>
    </w:p>
    <w:p w:rsidR="00E372C7" w:rsidRDefault="00CE0229" w:rsidP="00E372C7">
      <w:pPr>
        <w:pStyle w:val="NoSpacing"/>
        <w:numPr>
          <w:ilvl w:val="0"/>
          <w:numId w:val="3"/>
        </w:numPr>
        <w:rPr>
          <w:rFonts w:ascii="Garamond" w:hAnsi="Garamond"/>
          <w:sz w:val="24"/>
          <w:szCs w:val="24"/>
        </w:rPr>
      </w:pPr>
      <w:r>
        <w:rPr>
          <w:rFonts w:ascii="Garamond" w:hAnsi="Garamond"/>
          <w:sz w:val="24"/>
          <w:szCs w:val="24"/>
        </w:rPr>
        <w:t>t</w:t>
      </w:r>
      <w:r w:rsidR="00E372C7">
        <w:rPr>
          <w:rFonts w:ascii="Garamond" w:hAnsi="Garamond"/>
          <w:sz w:val="24"/>
          <w:szCs w:val="24"/>
        </w:rPr>
        <w:t xml:space="preserve">he grant </w:t>
      </w:r>
      <w:r>
        <w:rPr>
          <w:rFonts w:ascii="Garamond" w:hAnsi="Garamond"/>
          <w:sz w:val="24"/>
          <w:szCs w:val="24"/>
        </w:rPr>
        <w:t>be</w:t>
      </w:r>
      <w:r w:rsidR="00E372C7">
        <w:rPr>
          <w:rFonts w:ascii="Garamond" w:hAnsi="Garamond"/>
          <w:sz w:val="24"/>
          <w:szCs w:val="24"/>
        </w:rPr>
        <w:t xml:space="preserve"> the large award expect</w:t>
      </w:r>
    </w:p>
    <w:p w:rsidR="007F40C6" w:rsidRDefault="007F40C6" w:rsidP="00613217">
      <w:pPr>
        <w:pStyle w:val="NoSpacing"/>
        <w:rPr>
          <w:rFonts w:ascii="Garamond" w:hAnsi="Garamond"/>
          <w:sz w:val="24"/>
          <w:szCs w:val="24"/>
        </w:rPr>
      </w:pPr>
    </w:p>
    <w:p w:rsidR="007F40C6" w:rsidRPr="00E372C7" w:rsidRDefault="007F40C6" w:rsidP="00613217">
      <w:pPr>
        <w:pStyle w:val="NoSpacing"/>
        <w:rPr>
          <w:rFonts w:ascii="Garamond" w:hAnsi="Garamond"/>
          <w:i/>
          <w:sz w:val="24"/>
          <w:szCs w:val="24"/>
        </w:rPr>
      </w:pPr>
      <w:r w:rsidRPr="00E372C7">
        <w:rPr>
          <w:rFonts w:ascii="Garamond" w:hAnsi="Garamond"/>
          <w:i/>
          <w:sz w:val="24"/>
          <w:szCs w:val="24"/>
        </w:rPr>
        <w:t>Vectorized form:</w:t>
      </w:r>
    </w:p>
    <w:tbl>
      <w:tblPr>
        <w:tblStyle w:val="TableGrid"/>
        <w:tblW w:w="0" w:type="auto"/>
        <w:jc w:val="center"/>
        <w:tblLook w:val="04A0" w:firstRow="1" w:lastRow="0" w:firstColumn="1" w:lastColumn="0" w:noHBand="0" w:noVBand="1"/>
      </w:tblPr>
      <w:tblGrid>
        <w:gridCol w:w="985"/>
        <w:gridCol w:w="748"/>
        <w:gridCol w:w="877"/>
        <w:gridCol w:w="815"/>
        <w:gridCol w:w="896"/>
        <w:gridCol w:w="808"/>
        <w:gridCol w:w="840"/>
        <w:gridCol w:w="810"/>
        <w:gridCol w:w="885"/>
        <w:gridCol w:w="867"/>
        <w:gridCol w:w="819"/>
      </w:tblGrid>
      <w:tr w:rsidR="00E372C7" w:rsidTr="00CE0229">
        <w:trPr>
          <w:jc w:val="center"/>
        </w:trPr>
        <w:tc>
          <w:tcPr>
            <w:tcW w:w="985" w:type="dxa"/>
          </w:tcPr>
          <w:p w:rsidR="00E372C7" w:rsidRDefault="00E372C7" w:rsidP="00613217">
            <w:pPr>
              <w:pStyle w:val="NoSpacing"/>
              <w:rPr>
                <w:rFonts w:ascii="Garamond" w:hAnsi="Garamond"/>
                <w:sz w:val="24"/>
                <w:szCs w:val="24"/>
              </w:rPr>
            </w:pPr>
          </w:p>
        </w:tc>
        <w:tc>
          <w:tcPr>
            <w:tcW w:w="748" w:type="dxa"/>
            <w:shd w:val="clear" w:color="auto" w:fill="E7E6E6" w:themeFill="background2"/>
          </w:tcPr>
          <w:p w:rsidR="00E372C7" w:rsidRDefault="00E372C7" w:rsidP="00E372C7">
            <w:pPr>
              <w:pStyle w:val="NoSpacing"/>
              <w:jc w:val="center"/>
              <w:rPr>
                <w:rFonts w:ascii="Garamond" w:hAnsi="Garamond"/>
                <w:sz w:val="24"/>
                <w:szCs w:val="24"/>
              </w:rPr>
            </w:pPr>
            <w:r>
              <w:rPr>
                <w:rFonts w:ascii="Garamond" w:hAnsi="Garamond"/>
                <w:sz w:val="24"/>
                <w:szCs w:val="24"/>
              </w:rPr>
              <w:t>the</w:t>
            </w:r>
          </w:p>
        </w:tc>
        <w:tc>
          <w:tcPr>
            <w:tcW w:w="877" w:type="dxa"/>
            <w:shd w:val="clear" w:color="auto" w:fill="E7E6E6" w:themeFill="background2"/>
          </w:tcPr>
          <w:p w:rsidR="00E372C7" w:rsidRDefault="00E372C7" w:rsidP="00E372C7">
            <w:pPr>
              <w:pStyle w:val="NoSpacing"/>
              <w:jc w:val="center"/>
              <w:rPr>
                <w:rFonts w:ascii="Garamond" w:hAnsi="Garamond"/>
                <w:sz w:val="24"/>
                <w:szCs w:val="24"/>
              </w:rPr>
            </w:pPr>
            <w:r>
              <w:rPr>
                <w:rFonts w:ascii="Garamond" w:hAnsi="Garamond"/>
                <w:sz w:val="24"/>
                <w:szCs w:val="24"/>
              </w:rPr>
              <w:t>grant</w:t>
            </w:r>
          </w:p>
        </w:tc>
        <w:tc>
          <w:tcPr>
            <w:tcW w:w="815" w:type="dxa"/>
            <w:shd w:val="clear" w:color="auto" w:fill="E7E6E6" w:themeFill="background2"/>
          </w:tcPr>
          <w:p w:rsidR="00E372C7" w:rsidRDefault="00E372C7" w:rsidP="00E372C7">
            <w:pPr>
              <w:pStyle w:val="NoSpacing"/>
              <w:jc w:val="center"/>
              <w:rPr>
                <w:rFonts w:ascii="Garamond" w:hAnsi="Garamond"/>
                <w:sz w:val="24"/>
                <w:szCs w:val="24"/>
              </w:rPr>
            </w:pPr>
            <w:r>
              <w:rPr>
                <w:rFonts w:ascii="Garamond" w:hAnsi="Garamond"/>
                <w:sz w:val="24"/>
                <w:szCs w:val="24"/>
              </w:rPr>
              <w:t>be</w:t>
            </w:r>
          </w:p>
        </w:tc>
        <w:tc>
          <w:tcPr>
            <w:tcW w:w="896" w:type="dxa"/>
            <w:shd w:val="clear" w:color="auto" w:fill="E7E6E6" w:themeFill="background2"/>
          </w:tcPr>
          <w:p w:rsidR="00E372C7" w:rsidRDefault="00E372C7" w:rsidP="00E372C7">
            <w:pPr>
              <w:pStyle w:val="NoSpacing"/>
              <w:jc w:val="center"/>
              <w:rPr>
                <w:rFonts w:ascii="Garamond" w:hAnsi="Garamond"/>
                <w:sz w:val="24"/>
                <w:szCs w:val="24"/>
              </w:rPr>
            </w:pPr>
            <w:r>
              <w:rPr>
                <w:rFonts w:ascii="Garamond" w:hAnsi="Garamond"/>
                <w:sz w:val="24"/>
                <w:szCs w:val="24"/>
              </w:rPr>
              <w:t>award</w:t>
            </w:r>
          </w:p>
        </w:tc>
        <w:tc>
          <w:tcPr>
            <w:tcW w:w="808" w:type="dxa"/>
            <w:shd w:val="clear" w:color="auto" w:fill="E7E6E6" w:themeFill="background2"/>
          </w:tcPr>
          <w:p w:rsidR="00E372C7" w:rsidRDefault="00E372C7" w:rsidP="00E372C7">
            <w:pPr>
              <w:pStyle w:val="NoSpacing"/>
              <w:jc w:val="center"/>
              <w:rPr>
                <w:rFonts w:ascii="Garamond" w:hAnsi="Garamond"/>
                <w:sz w:val="24"/>
                <w:szCs w:val="24"/>
              </w:rPr>
            </w:pPr>
            <w:r>
              <w:rPr>
                <w:rFonts w:ascii="Garamond" w:hAnsi="Garamond"/>
                <w:sz w:val="24"/>
                <w:szCs w:val="24"/>
              </w:rPr>
              <w:t>to</w:t>
            </w:r>
          </w:p>
        </w:tc>
        <w:tc>
          <w:tcPr>
            <w:tcW w:w="840" w:type="dxa"/>
            <w:shd w:val="clear" w:color="auto" w:fill="E7E6E6" w:themeFill="background2"/>
          </w:tcPr>
          <w:p w:rsidR="00E372C7" w:rsidRDefault="00E372C7" w:rsidP="00E372C7">
            <w:pPr>
              <w:pStyle w:val="NoSpacing"/>
              <w:jc w:val="center"/>
              <w:rPr>
                <w:rFonts w:ascii="Garamond" w:hAnsi="Garamond"/>
                <w:sz w:val="24"/>
                <w:szCs w:val="24"/>
              </w:rPr>
            </w:pPr>
            <w:r>
              <w:rPr>
                <w:rFonts w:ascii="Garamond" w:hAnsi="Garamond"/>
                <w:sz w:val="24"/>
                <w:szCs w:val="24"/>
              </w:rPr>
              <w:t>city</w:t>
            </w:r>
          </w:p>
        </w:tc>
        <w:tc>
          <w:tcPr>
            <w:tcW w:w="810" w:type="dxa"/>
            <w:shd w:val="clear" w:color="auto" w:fill="E7E6E6" w:themeFill="background2"/>
          </w:tcPr>
          <w:p w:rsidR="00E372C7" w:rsidRDefault="00E372C7" w:rsidP="00E372C7">
            <w:pPr>
              <w:pStyle w:val="NoSpacing"/>
              <w:jc w:val="center"/>
              <w:rPr>
                <w:rFonts w:ascii="Garamond" w:hAnsi="Garamond"/>
                <w:sz w:val="24"/>
                <w:szCs w:val="24"/>
              </w:rPr>
            </w:pPr>
            <w:r>
              <w:rPr>
                <w:rFonts w:ascii="Garamond" w:hAnsi="Garamond"/>
                <w:sz w:val="24"/>
                <w:szCs w:val="24"/>
              </w:rPr>
              <w:t>of</w:t>
            </w:r>
          </w:p>
        </w:tc>
        <w:tc>
          <w:tcPr>
            <w:tcW w:w="885" w:type="dxa"/>
            <w:shd w:val="clear" w:color="auto" w:fill="E7E6E6" w:themeFill="background2"/>
          </w:tcPr>
          <w:p w:rsidR="00E372C7" w:rsidRDefault="00E372C7" w:rsidP="00E372C7">
            <w:pPr>
              <w:pStyle w:val="NoSpacing"/>
              <w:jc w:val="center"/>
              <w:rPr>
                <w:rFonts w:ascii="Garamond" w:hAnsi="Garamond"/>
                <w:sz w:val="24"/>
                <w:szCs w:val="24"/>
              </w:rPr>
            </w:pPr>
            <w:proofErr w:type="spellStart"/>
            <w:r>
              <w:rPr>
                <w:rFonts w:ascii="Garamond" w:hAnsi="Garamond"/>
                <w:sz w:val="24"/>
                <w:szCs w:val="24"/>
              </w:rPr>
              <w:t>dallas</w:t>
            </w:r>
            <w:proofErr w:type="spellEnd"/>
          </w:p>
        </w:tc>
        <w:tc>
          <w:tcPr>
            <w:tcW w:w="867" w:type="dxa"/>
            <w:shd w:val="clear" w:color="auto" w:fill="E7E6E6" w:themeFill="background2"/>
          </w:tcPr>
          <w:p w:rsidR="00E372C7" w:rsidRDefault="00E372C7" w:rsidP="00E372C7">
            <w:pPr>
              <w:pStyle w:val="NoSpacing"/>
              <w:jc w:val="center"/>
              <w:rPr>
                <w:rFonts w:ascii="Garamond" w:hAnsi="Garamond"/>
                <w:sz w:val="24"/>
                <w:szCs w:val="24"/>
              </w:rPr>
            </w:pPr>
            <w:r>
              <w:rPr>
                <w:rFonts w:ascii="Garamond" w:hAnsi="Garamond"/>
                <w:sz w:val="24"/>
                <w:szCs w:val="24"/>
              </w:rPr>
              <w:t>large</w:t>
            </w:r>
          </w:p>
        </w:tc>
        <w:tc>
          <w:tcPr>
            <w:tcW w:w="819" w:type="dxa"/>
            <w:shd w:val="clear" w:color="auto" w:fill="E7E6E6" w:themeFill="background2"/>
          </w:tcPr>
          <w:p w:rsidR="00E372C7" w:rsidRDefault="00E372C7" w:rsidP="00E372C7">
            <w:pPr>
              <w:pStyle w:val="NoSpacing"/>
              <w:jc w:val="center"/>
              <w:rPr>
                <w:rFonts w:ascii="Garamond" w:hAnsi="Garamond"/>
                <w:sz w:val="24"/>
                <w:szCs w:val="24"/>
              </w:rPr>
            </w:pPr>
            <w:r>
              <w:rPr>
                <w:rFonts w:ascii="Garamond" w:hAnsi="Garamond"/>
                <w:sz w:val="24"/>
                <w:szCs w:val="24"/>
              </w:rPr>
              <w:t>expect</w:t>
            </w:r>
          </w:p>
        </w:tc>
      </w:tr>
      <w:tr w:rsidR="00E372C7" w:rsidTr="00CE0229">
        <w:trPr>
          <w:jc w:val="center"/>
        </w:trPr>
        <w:tc>
          <w:tcPr>
            <w:tcW w:w="985" w:type="dxa"/>
            <w:shd w:val="clear" w:color="auto" w:fill="E7E6E6" w:themeFill="background2"/>
          </w:tcPr>
          <w:p w:rsidR="00E372C7" w:rsidRDefault="00E372C7" w:rsidP="00613217">
            <w:pPr>
              <w:pStyle w:val="NoSpacing"/>
              <w:rPr>
                <w:rFonts w:ascii="Garamond" w:hAnsi="Garamond"/>
                <w:sz w:val="24"/>
                <w:szCs w:val="24"/>
              </w:rPr>
            </w:pPr>
            <w:r>
              <w:rPr>
                <w:rFonts w:ascii="Garamond" w:hAnsi="Garamond"/>
                <w:sz w:val="24"/>
                <w:szCs w:val="24"/>
              </w:rPr>
              <w:t>Index</w:t>
            </w:r>
          </w:p>
        </w:tc>
        <w:tc>
          <w:tcPr>
            <w:tcW w:w="748" w:type="dxa"/>
          </w:tcPr>
          <w:p w:rsidR="00E372C7" w:rsidRDefault="00E372C7" w:rsidP="00E372C7">
            <w:pPr>
              <w:pStyle w:val="NoSpacing"/>
              <w:jc w:val="center"/>
              <w:rPr>
                <w:rFonts w:ascii="Garamond" w:hAnsi="Garamond"/>
                <w:sz w:val="24"/>
                <w:szCs w:val="24"/>
              </w:rPr>
            </w:pPr>
            <w:r>
              <w:rPr>
                <w:rFonts w:ascii="Garamond" w:hAnsi="Garamond"/>
                <w:sz w:val="24"/>
                <w:szCs w:val="24"/>
              </w:rPr>
              <w:t>1</w:t>
            </w:r>
          </w:p>
        </w:tc>
        <w:tc>
          <w:tcPr>
            <w:tcW w:w="877" w:type="dxa"/>
          </w:tcPr>
          <w:p w:rsidR="00E372C7" w:rsidRDefault="00E372C7" w:rsidP="00E372C7">
            <w:pPr>
              <w:pStyle w:val="NoSpacing"/>
              <w:jc w:val="center"/>
              <w:rPr>
                <w:rFonts w:ascii="Garamond" w:hAnsi="Garamond"/>
                <w:sz w:val="24"/>
                <w:szCs w:val="24"/>
              </w:rPr>
            </w:pPr>
            <w:r>
              <w:rPr>
                <w:rFonts w:ascii="Garamond" w:hAnsi="Garamond"/>
                <w:sz w:val="24"/>
                <w:szCs w:val="24"/>
              </w:rPr>
              <w:t>2</w:t>
            </w:r>
          </w:p>
        </w:tc>
        <w:tc>
          <w:tcPr>
            <w:tcW w:w="815" w:type="dxa"/>
          </w:tcPr>
          <w:p w:rsidR="00E372C7" w:rsidRDefault="00E372C7" w:rsidP="00E372C7">
            <w:pPr>
              <w:pStyle w:val="NoSpacing"/>
              <w:jc w:val="center"/>
              <w:rPr>
                <w:rFonts w:ascii="Garamond" w:hAnsi="Garamond"/>
                <w:sz w:val="24"/>
                <w:szCs w:val="24"/>
              </w:rPr>
            </w:pPr>
            <w:r>
              <w:rPr>
                <w:rFonts w:ascii="Garamond" w:hAnsi="Garamond"/>
                <w:sz w:val="24"/>
                <w:szCs w:val="24"/>
              </w:rPr>
              <w:t>3</w:t>
            </w:r>
          </w:p>
        </w:tc>
        <w:tc>
          <w:tcPr>
            <w:tcW w:w="896" w:type="dxa"/>
          </w:tcPr>
          <w:p w:rsidR="00E372C7" w:rsidRDefault="00E372C7" w:rsidP="00E372C7">
            <w:pPr>
              <w:pStyle w:val="NoSpacing"/>
              <w:jc w:val="center"/>
              <w:rPr>
                <w:rFonts w:ascii="Garamond" w:hAnsi="Garamond"/>
                <w:sz w:val="24"/>
                <w:szCs w:val="24"/>
              </w:rPr>
            </w:pPr>
            <w:r>
              <w:rPr>
                <w:rFonts w:ascii="Garamond" w:hAnsi="Garamond"/>
                <w:sz w:val="24"/>
                <w:szCs w:val="24"/>
              </w:rPr>
              <w:t>4</w:t>
            </w:r>
          </w:p>
        </w:tc>
        <w:tc>
          <w:tcPr>
            <w:tcW w:w="808" w:type="dxa"/>
          </w:tcPr>
          <w:p w:rsidR="00E372C7" w:rsidRDefault="00E372C7" w:rsidP="00E372C7">
            <w:pPr>
              <w:pStyle w:val="NoSpacing"/>
              <w:jc w:val="center"/>
              <w:rPr>
                <w:rFonts w:ascii="Garamond" w:hAnsi="Garamond"/>
                <w:sz w:val="24"/>
                <w:szCs w:val="24"/>
              </w:rPr>
            </w:pPr>
            <w:r>
              <w:rPr>
                <w:rFonts w:ascii="Garamond" w:hAnsi="Garamond"/>
                <w:sz w:val="24"/>
                <w:szCs w:val="24"/>
              </w:rPr>
              <w:t>5</w:t>
            </w:r>
          </w:p>
        </w:tc>
        <w:tc>
          <w:tcPr>
            <w:tcW w:w="840" w:type="dxa"/>
          </w:tcPr>
          <w:p w:rsidR="00E372C7" w:rsidRDefault="00E372C7" w:rsidP="00E372C7">
            <w:pPr>
              <w:pStyle w:val="NoSpacing"/>
              <w:jc w:val="center"/>
              <w:rPr>
                <w:rFonts w:ascii="Garamond" w:hAnsi="Garamond"/>
                <w:sz w:val="24"/>
                <w:szCs w:val="24"/>
              </w:rPr>
            </w:pPr>
            <w:r>
              <w:rPr>
                <w:rFonts w:ascii="Garamond" w:hAnsi="Garamond"/>
                <w:sz w:val="24"/>
                <w:szCs w:val="24"/>
              </w:rPr>
              <w:t>6</w:t>
            </w:r>
          </w:p>
        </w:tc>
        <w:tc>
          <w:tcPr>
            <w:tcW w:w="810" w:type="dxa"/>
          </w:tcPr>
          <w:p w:rsidR="00E372C7" w:rsidRDefault="00E372C7" w:rsidP="00E372C7">
            <w:pPr>
              <w:pStyle w:val="NoSpacing"/>
              <w:jc w:val="center"/>
              <w:rPr>
                <w:rFonts w:ascii="Garamond" w:hAnsi="Garamond"/>
                <w:sz w:val="24"/>
                <w:szCs w:val="24"/>
              </w:rPr>
            </w:pPr>
            <w:r>
              <w:rPr>
                <w:rFonts w:ascii="Garamond" w:hAnsi="Garamond"/>
                <w:sz w:val="24"/>
                <w:szCs w:val="24"/>
              </w:rPr>
              <w:t>7</w:t>
            </w:r>
          </w:p>
        </w:tc>
        <w:tc>
          <w:tcPr>
            <w:tcW w:w="885" w:type="dxa"/>
          </w:tcPr>
          <w:p w:rsidR="00E372C7" w:rsidRDefault="00E372C7" w:rsidP="00E372C7">
            <w:pPr>
              <w:pStyle w:val="NoSpacing"/>
              <w:jc w:val="center"/>
              <w:rPr>
                <w:rFonts w:ascii="Garamond" w:hAnsi="Garamond"/>
                <w:sz w:val="24"/>
                <w:szCs w:val="24"/>
              </w:rPr>
            </w:pPr>
            <w:r>
              <w:rPr>
                <w:rFonts w:ascii="Garamond" w:hAnsi="Garamond"/>
                <w:sz w:val="24"/>
                <w:szCs w:val="24"/>
              </w:rPr>
              <w:t>8</w:t>
            </w:r>
          </w:p>
        </w:tc>
        <w:tc>
          <w:tcPr>
            <w:tcW w:w="867" w:type="dxa"/>
          </w:tcPr>
          <w:p w:rsidR="00E372C7" w:rsidRDefault="00CE0229" w:rsidP="00E372C7">
            <w:pPr>
              <w:pStyle w:val="NoSpacing"/>
              <w:jc w:val="center"/>
              <w:rPr>
                <w:rFonts w:ascii="Garamond" w:hAnsi="Garamond"/>
                <w:sz w:val="24"/>
                <w:szCs w:val="24"/>
              </w:rPr>
            </w:pPr>
            <w:r>
              <w:rPr>
                <w:rFonts w:ascii="Garamond" w:hAnsi="Garamond"/>
                <w:sz w:val="24"/>
                <w:szCs w:val="24"/>
              </w:rPr>
              <w:t>9</w:t>
            </w:r>
          </w:p>
        </w:tc>
        <w:tc>
          <w:tcPr>
            <w:tcW w:w="819" w:type="dxa"/>
          </w:tcPr>
          <w:p w:rsidR="00E372C7" w:rsidRDefault="00CE0229" w:rsidP="00E372C7">
            <w:pPr>
              <w:pStyle w:val="NoSpacing"/>
              <w:jc w:val="center"/>
              <w:rPr>
                <w:rFonts w:ascii="Garamond" w:hAnsi="Garamond"/>
                <w:sz w:val="24"/>
                <w:szCs w:val="24"/>
              </w:rPr>
            </w:pPr>
            <w:r>
              <w:rPr>
                <w:rFonts w:ascii="Garamond" w:hAnsi="Garamond"/>
                <w:sz w:val="24"/>
                <w:szCs w:val="24"/>
              </w:rPr>
              <w:t>10</w:t>
            </w:r>
          </w:p>
        </w:tc>
      </w:tr>
      <w:tr w:rsidR="00E372C7" w:rsidTr="00CE0229">
        <w:trPr>
          <w:jc w:val="center"/>
        </w:trPr>
        <w:tc>
          <w:tcPr>
            <w:tcW w:w="985" w:type="dxa"/>
            <w:shd w:val="clear" w:color="auto" w:fill="E7E6E6" w:themeFill="background2"/>
          </w:tcPr>
          <w:p w:rsidR="00E372C7" w:rsidRDefault="00CE0229" w:rsidP="00613217">
            <w:pPr>
              <w:pStyle w:val="NoSpacing"/>
              <w:rPr>
                <w:rFonts w:ascii="Garamond" w:hAnsi="Garamond"/>
                <w:sz w:val="24"/>
                <w:szCs w:val="24"/>
              </w:rPr>
            </w:pPr>
            <w:r>
              <w:rPr>
                <w:rFonts w:ascii="Garamond" w:hAnsi="Garamond"/>
                <w:sz w:val="24"/>
                <w:szCs w:val="24"/>
              </w:rPr>
              <w:t xml:space="preserve">1 </w:t>
            </w:r>
            <w:r w:rsidR="00E372C7">
              <w:rPr>
                <w:rFonts w:ascii="Garamond" w:hAnsi="Garamond"/>
                <w:sz w:val="24"/>
                <w:szCs w:val="24"/>
              </w:rPr>
              <w:t xml:space="preserve">Count </w:t>
            </w:r>
          </w:p>
        </w:tc>
        <w:tc>
          <w:tcPr>
            <w:tcW w:w="748" w:type="dxa"/>
          </w:tcPr>
          <w:p w:rsidR="00E372C7" w:rsidRDefault="00E372C7" w:rsidP="00E372C7">
            <w:pPr>
              <w:pStyle w:val="NoSpacing"/>
              <w:jc w:val="center"/>
              <w:rPr>
                <w:rFonts w:ascii="Garamond" w:hAnsi="Garamond"/>
                <w:sz w:val="24"/>
                <w:szCs w:val="24"/>
              </w:rPr>
            </w:pPr>
            <w:r>
              <w:rPr>
                <w:rFonts w:ascii="Garamond" w:hAnsi="Garamond"/>
                <w:sz w:val="24"/>
                <w:szCs w:val="24"/>
              </w:rPr>
              <w:t>2</w:t>
            </w:r>
          </w:p>
        </w:tc>
        <w:tc>
          <w:tcPr>
            <w:tcW w:w="877" w:type="dxa"/>
          </w:tcPr>
          <w:p w:rsidR="00E372C7" w:rsidRDefault="00E372C7" w:rsidP="00E372C7">
            <w:pPr>
              <w:pStyle w:val="NoSpacing"/>
              <w:jc w:val="center"/>
              <w:rPr>
                <w:rFonts w:ascii="Garamond" w:hAnsi="Garamond"/>
                <w:sz w:val="24"/>
                <w:szCs w:val="24"/>
              </w:rPr>
            </w:pPr>
            <w:r>
              <w:rPr>
                <w:rFonts w:ascii="Garamond" w:hAnsi="Garamond"/>
                <w:sz w:val="24"/>
                <w:szCs w:val="24"/>
              </w:rPr>
              <w:t>1</w:t>
            </w:r>
          </w:p>
        </w:tc>
        <w:tc>
          <w:tcPr>
            <w:tcW w:w="815" w:type="dxa"/>
          </w:tcPr>
          <w:p w:rsidR="00E372C7" w:rsidRDefault="00E372C7" w:rsidP="00E372C7">
            <w:pPr>
              <w:pStyle w:val="NoSpacing"/>
              <w:jc w:val="center"/>
              <w:rPr>
                <w:rFonts w:ascii="Garamond" w:hAnsi="Garamond"/>
                <w:sz w:val="24"/>
                <w:szCs w:val="24"/>
              </w:rPr>
            </w:pPr>
            <w:r>
              <w:rPr>
                <w:rFonts w:ascii="Garamond" w:hAnsi="Garamond"/>
                <w:sz w:val="24"/>
                <w:szCs w:val="24"/>
              </w:rPr>
              <w:t>1</w:t>
            </w:r>
          </w:p>
        </w:tc>
        <w:tc>
          <w:tcPr>
            <w:tcW w:w="896" w:type="dxa"/>
          </w:tcPr>
          <w:p w:rsidR="00E372C7" w:rsidRDefault="00E372C7" w:rsidP="00E372C7">
            <w:pPr>
              <w:pStyle w:val="NoSpacing"/>
              <w:jc w:val="center"/>
              <w:rPr>
                <w:rFonts w:ascii="Garamond" w:hAnsi="Garamond"/>
                <w:sz w:val="24"/>
                <w:szCs w:val="24"/>
              </w:rPr>
            </w:pPr>
            <w:r>
              <w:rPr>
                <w:rFonts w:ascii="Garamond" w:hAnsi="Garamond"/>
                <w:sz w:val="24"/>
                <w:szCs w:val="24"/>
              </w:rPr>
              <w:t>1</w:t>
            </w:r>
          </w:p>
        </w:tc>
        <w:tc>
          <w:tcPr>
            <w:tcW w:w="808" w:type="dxa"/>
          </w:tcPr>
          <w:p w:rsidR="00E372C7" w:rsidRDefault="00E372C7" w:rsidP="00E372C7">
            <w:pPr>
              <w:pStyle w:val="NoSpacing"/>
              <w:jc w:val="center"/>
              <w:rPr>
                <w:rFonts w:ascii="Garamond" w:hAnsi="Garamond"/>
                <w:sz w:val="24"/>
                <w:szCs w:val="24"/>
              </w:rPr>
            </w:pPr>
            <w:r>
              <w:rPr>
                <w:rFonts w:ascii="Garamond" w:hAnsi="Garamond"/>
                <w:sz w:val="24"/>
                <w:szCs w:val="24"/>
              </w:rPr>
              <w:t>1</w:t>
            </w:r>
          </w:p>
        </w:tc>
        <w:tc>
          <w:tcPr>
            <w:tcW w:w="840" w:type="dxa"/>
          </w:tcPr>
          <w:p w:rsidR="00E372C7" w:rsidRDefault="00E372C7" w:rsidP="00E372C7">
            <w:pPr>
              <w:pStyle w:val="NoSpacing"/>
              <w:jc w:val="center"/>
              <w:rPr>
                <w:rFonts w:ascii="Garamond" w:hAnsi="Garamond"/>
                <w:sz w:val="24"/>
                <w:szCs w:val="24"/>
              </w:rPr>
            </w:pPr>
            <w:r>
              <w:rPr>
                <w:rFonts w:ascii="Garamond" w:hAnsi="Garamond"/>
                <w:sz w:val="24"/>
                <w:szCs w:val="24"/>
              </w:rPr>
              <w:t>1</w:t>
            </w:r>
          </w:p>
        </w:tc>
        <w:tc>
          <w:tcPr>
            <w:tcW w:w="810" w:type="dxa"/>
          </w:tcPr>
          <w:p w:rsidR="00E372C7" w:rsidRDefault="00E372C7" w:rsidP="00E372C7">
            <w:pPr>
              <w:pStyle w:val="NoSpacing"/>
              <w:jc w:val="center"/>
              <w:rPr>
                <w:rFonts w:ascii="Garamond" w:hAnsi="Garamond"/>
                <w:sz w:val="24"/>
                <w:szCs w:val="24"/>
              </w:rPr>
            </w:pPr>
            <w:r>
              <w:rPr>
                <w:rFonts w:ascii="Garamond" w:hAnsi="Garamond"/>
                <w:sz w:val="24"/>
                <w:szCs w:val="24"/>
              </w:rPr>
              <w:t>1</w:t>
            </w:r>
          </w:p>
        </w:tc>
        <w:tc>
          <w:tcPr>
            <w:tcW w:w="885" w:type="dxa"/>
          </w:tcPr>
          <w:p w:rsidR="00E372C7" w:rsidRDefault="00E372C7" w:rsidP="00E372C7">
            <w:pPr>
              <w:pStyle w:val="NoSpacing"/>
              <w:jc w:val="center"/>
              <w:rPr>
                <w:rFonts w:ascii="Garamond" w:hAnsi="Garamond"/>
                <w:sz w:val="24"/>
                <w:szCs w:val="24"/>
              </w:rPr>
            </w:pPr>
            <w:r>
              <w:rPr>
                <w:rFonts w:ascii="Garamond" w:hAnsi="Garamond"/>
                <w:sz w:val="24"/>
                <w:szCs w:val="24"/>
              </w:rPr>
              <w:t>1</w:t>
            </w:r>
          </w:p>
        </w:tc>
        <w:tc>
          <w:tcPr>
            <w:tcW w:w="867" w:type="dxa"/>
          </w:tcPr>
          <w:p w:rsidR="00E372C7" w:rsidRDefault="00CE0229" w:rsidP="00E372C7">
            <w:pPr>
              <w:pStyle w:val="NoSpacing"/>
              <w:jc w:val="center"/>
              <w:rPr>
                <w:rFonts w:ascii="Garamond" w:hAnsi="Garamond"/>
                <w:sz w:val="24"/>
                <w:szCs w:val="24"/>
              </w:rPr>
            </w:pPr>
            <w:r>
              <w:rPr>
                <w:rFonts w:ascii="Garamond" w:hAnsi="Garamond"/>
                <w:sz w:val="24"/>
                <w:szCs w:val="24"/>
              </w:rPr>
              <w:t>0</w:t>
            </w:r>
          </w:p>
        </w:tc>
        <w:tc>
          <w:tcPr>
            <w:tcW w:w="819" w:type="dxa"/>
          </w:tcPr>
          <w:p w:rsidR="00E372C7" w:rsidRDefault="00CE0229" w:rsidP="00E372C7">
            <w:pPr>
              <w:pStyle w:val="NoSpacing"/>
              <w:jc w:val="center"/>
              <w:rPr>
                <w:rFonts w:ascii="Garamond" w:hAnsi="Garamond"/>
                <w:sz w:val="24"/>
                <w:szCs w:val="24"/>
              </w:rPr>
            </w:pPr>
            <w:r>
              <w:rPr>
                <w:rFonts w:ascii="Garamond" w:hAnsi="Garamond"/>
                <w:sz w:val="24"/>
                <w:szCs w:val="24"/>
              </w:rPr>
              <w:t>0</w:t>
            </w:r>
          </w:p>
        </w:tc>
      </w:tr>
      <w:tr w:rsidR="00CE0229" w:rsidTr="00CE0229">
        <w:trPr>
          <w:jc w:val="center"/>
        </w:trPr>
        <w:tc>
          <w:tcPr>
            <w:tcW w:w="985" w:type="dxa"/>
            <w:shd w:val="clear" w:color="auto" w:fill="E7E6E6" w:themeFill="background2"/>
          </w:tcPr>
          <w:p w:rsidR="00CE0229" w:rsidRDefault="00CE0229" w:rsidP="00CE0229">
            <w:pPr>
              <w:pStyle w:val="NoSpacing"/>
              <w:rPr>
                <w:rFonts w:ascii="Garamond" w:hAnsi="Garamond"/>
                <w:sz w:val="24"/>
                <w:szCs w:val="24"/>
              </w:rPr>
            </w:pPr>
            <w:r>
              <w:rPr>
                <w:rFonts w:ascii="Garamond" w:hAnsi="Garamond"/>
                <w:sz w:val="24"/>
                <w:szCs w:val="24"/>
              </w:rPr>
              <w:t>2 Count</w:t>
            </w:r>
          </w:p>
        </w:tc>
        <w:tc>
          <w:tcPr>
            <w:tcW w:w="748" w:type="dxa"/>
          </w:tcPr>
          <w:p w:rsidR="00CE0229" w:rsidRDefault="00CE0229" w:rsidP="00E372C7">
            <w:pPr>
              <w:pStyle w:val="NoSpacing"/>
              <w:jc w:val="center"/>
              <w:rPr>
                <w:rFonts w:ascii="Garamond" w:hAnsi="Garamond"/>
                <w:sz w:val="24"/>
                <w:szCs w:val="24"/>
              </w:rPr>
            </w:pPr>
            <w:r>
              <w:rPr>
                <w:rFonts w:ascii="Garamond" w:hAnsi="Garamond"/>
                <w:sz w:val="24"/>
                <w:szCs w:val="24"/>
              </w:rPr>
              <w:t>2</w:t>
            </w:r>
          </w:p>
        </w:tc>
        <w:tc>
          <w:tcPr>
            <w:tcW w:w="877" w:type="dxa"/>
          </w:tcPr>
          <w:p w:rsidR="00CE0229" w:rsidRDefault="00CE0229" w:rsidP="00E372C7">
            <w:pPr>
              <w:pStyle w:val="NoSpacing"/>
              <w:jc w:val="center"/>
              <w:rPr>
                <w:rFonts w:ascii="Garamond" w:hAnsi="Garamond"/>
                <w:sz w:val="24"/>
                <w:szCs w:val="24"/>
              </w:rPr>
            </w:pPr>
            <w:r>
              <w:rPr>
                <w:rFonts w:ascii="Garamond" w:hAnsi="Garamond"/>
                <w:sz w:val="24"/>
                <w:szCs w:val="24"/>
              </w:rPr>
              <w:t>1</w:t>
            </w:r>
          </w:p>
        </w:tc>
        <w:tc>
          <w:tcPr>
            <w:tcW w:w="815" w:type="dxa"/>
          </w:tcPr>
          <w:p w:rsidR="00CE0229" w:rsidRDefault="00CE0229" w:rsidP="00E372C7">
            <w:pPr>
              <w:pStyle w:val="NoSpacing"/>
              <w:jc w:val="center"/>
              <w:rPr>
                <w:rFonts w:ascii="Garamond" w:hAnsi="Garamond"/>
                <w:sz w:val="24"/>
                <w:szCs w:val="24"/>
              </w:rPr>
            </w:pPr>
            <w:r>
              <w:rPr>
                <w:rFonts w:ascii="Garamond" w:hAnsi="Garamond"/>
                <w:sz w:val="24"/>
                <w:szCs w:val="24"/>
              </w:rPr>
              <w:t>1</w:t>
            </w:r>
          </w:p>
        </w:tc>
        <w:tc>
          <w:tcPr>
            <w:tcW w:w="896" w:type="dxa"/>
          </w:tcPr>
          <w:p w:rsidR="00CE0229" w:rsidRDefault="00CE0229" w:rsidP="00E372C7">
            <w:pPr>
              <w:pStyle w:val="NoSpacing"/>
              <w:jc w:val="center"/>
              <w:rPr>
                <w:rFonts w:ascii="Garamond" w:hAnsi="Garamond"/>
                <w:sz w:val="24"/>
                <w:szCs w:val="24"/>
              </w:rPr>
            </w:pPr>
            <w:r>
              <w:rPr>
                <w:rFonts w:ascii="Garamond" w:hAnsi="Garamond"/>
                <w:sz w:val="24"/>
                <w:szCs w:val="24"/>
              </w:rPr>
              <w:t>1</w:t>
            </w:r>
          </w:p>
        </w:tc>
        <w:tc>
          <w:tcPr>
            <w:tcW w:w="808" w:type="dxa"/>
          </w:tcPr>
          <w:p w:rsidR="00CE0229" w:rsidRDefault="00CE0229" w:rsidP="00E372C7">
            <w:pPr>
              <w:pStyle w:val="NoSpacing"/>
              <w:jc w:val="center"/>
              <w:rPr>
                <w:rFonts w:ascii="Garamond" w:hAnsi="Garamond"/>
                <w:sz w:val="24"/>
                <w:szCs w:val="24"/>
              </w:rPr>
            </w:pPr>
            <w:r>
              <w:rPr>
                <w:rFonts w:ascii="Garamond" w:hAnsi="Garamond"/>
                <w:sz w:val="24"/>
                <w:szCs w:val="24"/>
              </w:rPr>
              <w:t>0</w:t>
            </w:r>
          </w:p>
        </w:tc>
        <w:tc>
          <w:tcPr>
            <w:tcW w:w="840" w:type="dxa"/>
          </w:tcPr>
          <w:p w:rsidR="00CE0229" w:rsidRDefault="00CE0229" w:rsidP="00E372C7">
            <w:pPr>
              <w:pStyle w:val="NoSpacing"/>
              <w:jc w:val="center"/>
              <w:rPr>
                <w:rFonts w:ascii="Garamond" w:hAnsi="Garamond"/>
                <w:sz w:val="24"/>
                <w:szCs w:val="24"/>
              </w:rPr>
            </w:pPr>
            <w:r>
              <w:rPr>
                <w:rFonts w:ascii="Garamond" w:hAnsi="Garamond"/>
                <w:sz w:val="24"/>
                <w:szCs w:val="24"/>
              </w:rPr>
              <w:t>0</w:t>
            </w:r>
          </w:p>
        </w:tc>
        <w:tc>
          <w:tcPr>
            <w:tcW w:w="810" w:type="dxa"/>
          </w:tcPr>
          <w:p w:rsidR="00CE0229" w:rsidRDefault="00CE0229" w:rsidP="00E372C7">
            <w:pPr>
              <w:pStyle w:val="NoSpacing"/>
              <w:jc w:val="center"/>
              <w:rPr>
                <w:rFonts w:ascii="Garamond" w:hAnsi="Garamond"/>
                <w:sz w:val="24"/>
                <w:szCs w:val="24"/>
              </w:rPr>
            </w:pPr>
            <w:r>
              <w:rPr>
                <w:rFonts w:ascii="Garamond" w:hAnsi="Garamond"/>
                <w:sz w:val="24"/>
                <w:szCs w:val="24"/>
              </w:rPr>
              <w:t>0</w:t>
            </w:r>
          </w:p>
        </w:tc>
        <w:tc>
          <w:tcPr>
            <w:tcW w:w="885" w:type="dxa"/>
          </w:tcPr>
          <w:p w:rsidR="00CE0229" w:rsidRDefault="00CE0229" w:rsidP="00E372C7">
            <w:pPr>
              <w:pStyle w:val="NoSpacing"/>
              <w:jc w:val="center"/>
              <w:rPr>
                <w:rFonts w:ascii="Garamond" w:hAnsi="Garamond"/>
                <w:sz w:val="24"/>
                <w:szCs w:val="24"/>
              </w:rPr>
            </w:pPr>
            <w:r>
              <w:rPr>
                <w:rFonts w:ascii="Garamond" w:hAnsi="Garamond"/>
                <w:sz w:val="24"/>
                <w:szCs w:val="24"/>
              </w:rPr>
              <w:t>0</w:t>
            </w:r>
          </w:p>
        </w:tc>
        <w:tc>
          <w:tcPr>
            <w:tcW w:w="867" w:type="dxa"/>
          </w:tcPr>
          <w:p w:rsidR="00CE0229" w:rsidRDefault="00CE0229" w:rsidP="00E372C7">
            <w:pPr>
              <w:pStyle w:val="NoSpacing"/>
              <w:jc w:val="center"/>
              <w:rPr>
                <w:rFonts w:ascii="Garamond" w:hAnsi="Garamond"/>
                <w:sz w:val="24"/>
                <w:szCs w:val="24"/>
              </w:rPr>
            </w:pPr>
            <w:r>
              <w:rPr>
                <w:rFonts w:ascii="Garamond" w:hAnsi="Garamond"/>
                <w:sz w:val="24"/>
                <w:szCs w:val="24"/>
              </w:rPr>
              <w:t>1</w:t>
            </w:r>
          </w:p>
        </w:tc>
        <w:tc>
          <w:tcPr>
            <w:tcW w:w="819" w:type="dxa"/>
          </w:tcPr>
          <w:p w:rsidR="00CE0229" w:rsidRDefault="00CE0229" w:rsidP="00E372C7">
            <w:pPr>
              <w:pStyle w:val="NoSpacing"/>
              <w:jc w:val="center"/>
              <w:rPr>
                <w:rFonts w:ascii="Garamond" w:hAnsi="Garamond"/>
                <w:sz w:val="24"/>
                <w:szCs w:val="24"/>
              </w:rPr>
            </w:pPr>
            <w:r>
              <w:rPr>
                <w:rFonts w:ascii="Garamond" w:hAnsi="Garamond"/>
                <w:sz w:val="24"/>
                <w:szCs w:val="24"/>
              </w:rPr>
              <w:t>1</w:t>
            </w:r>
          </w:p>
        </w:tc>
      </w:tr>
    </w:tbl>
    <w:p w:rsidR="00CE0229" w:rsidRPr="00DC0C9A" w:rsidRDefault="00DC0C9A" w:rsidP="00DC0C9A">
      <w:pPr>
        <w:rPr>
          <w:rFonts w:ascii="Garamond" w:hAnsi="Garamond"/>
          <w:i/>
          <w:sz w:val="24"/>
          <w:szCs w:val="24"/>
        </w:rPr>
      </w:pPr>
      <w:r>
        <w:rPr>
          <w:rFonts w:ascii="Garamond" w:hAnsi="Garamond"/>
          <w:i/>
          <w:sz w:val="24"/>
          <w:szCs w:val="24"/>
        </w:rPr>
        <w:br w:type="page"/>
      </w:r>
      <w:r w:rsidR="00CE0229">
        <w:rPr>
          <w:rFonts w:ascii="Garamond" w:hAnsi="Garamond"/>
          <w:i/>
          <w:sz w:val="24"/>
          <w:szCs w:val="24"/>
        </w:rPr>
        <w:lastRenderedPageBreak/>
        <w:t>Matrix form:</w:t>
      </w:r>
      <w:r>
        <w:rPr>
          <w:rFonts w:ascii="Garamond" w:hAnsi="Garamond"/>
          <w:i/>
          <w:sz w:val="24"/>
          <w:szCs w:val="24"/>
        </w:rPr>
        <w:br/>
      </w:r>
      <w:r w:rsidR="00CE0229">
        <w:rPr>
          <w:rFonts w:ascii="Garamond" w:hAnsi="Garamond"/>
          <w:sz w:val="24"/>
          <w:szCs w:val="24"/>
        </w:rPr>
        <w:t>[2, 1, 1, 1, 1, 1, 1, 1, 0, 0</w:t>
      </w:r>
      <w:r>
        <w:rPr>
          <w:rFonts w:ascii="Garamond" w:hAnsi="Garamond"/>
          <w:sz w:val="24"/>
          <w:szCs w:val="24"/>
        </w:rPr>
        <w:br/>
      </w:r>
      <w:r w:rsidR="00CE0229">
        <w:rPr>
          <w:rFonts w:ascii="Garamond" w:hAnsi="Garamond"/>
          <w:sz w:val="24"/>
          <w:szCs w:val="24"/>
        </w:rPr>
        <w:t xml:space="preserve"> 2, 1, 1, 1, 0, 0, 0, 0, 1, 1] </w:t>
      </w:r>
    </w:p>
    <w:p w:rsidR="00E372C7" w:rsidRDefault="00C62308" w:rsidP="00613217">
      <w:pPr>
        <w:pStyle w:val="NoSpacing"/>
        <w:rPr>
          <w:rFonts w:ascii="Garamond" w:hAnsi="Garamond"/>
          <w:sz w:val="24"/>
          <w:szCs w:val="24"/>
        </w:rPr>
      </w:pPr>
      <w:r>
        <w:rPr>
          <w:rFonts w:ascii="Garamond" w:hAnsi="Garamond"/>
          <w:sz w:val="24"/>
          <w:szCs w:val="24"/>
        </w:rPr>
        <w:t xml:space="preserve">It’s important to note that in analyzing large amounts of text, the vectorized matrix could potentially contain hundreds of rows and columns, depending on the number of documents used and the breadth of vocabulary used within them. </w:t>
      </w:r>
      <w:r w:rsidR="00CE0229">
        <w:rPr>
          <w:rFonts w:ascii="Garamond" w:hAnsi="Garamond"/>
          <w:sz w:val="24"/>
          <w:szCs w:val="24"/>
        </w:rPr>
        <w:t xml:space="preserve">In some models, such as the “Bag of Words” method, this alone would be </w:t>
      </w:r>
      <w:proofErr w:type="gramStart"/>
      <w:r w:rsidR="00CE0229">
        <w:rPr>
          <w:rFonts w:ascii="Garamond" w:hAnsi="Garamond"/>
          <w:sz w:val="24"/>
          <w:szCs w:val="24"/>
        </w:rPr>
        <w:t>sufficient</w:t>
      </w:r>
      <w:proofErr w:type="gramEnd"/>
      <w:r w:rsidR="00CE0229">
        <w:rPr>
          <w:rFonts w:ascii="Garamond" w:hAnsi="Garamond"/>
          <w:sz w:val="24"/>
          <w:szCs w:val="24"/>
        </w:rPr>
        <w:t xml:space="preserve"> information to conduct textual analysis. However, words that commonly appear in analyzed text may be </w:t>
      </w:r>
      <w:proofErr w:type="spellStart"/>
      <w:r w:rsidR="00CE0229">
        <w:rPr>
          <w:rFonts w:ascii="Garamond" w:hAnsi="Garamond"/>
          <w:sz w:val="24"/>
          <w:szCs w:val="24"/>
        </w:rPr>
        <w:t>overweighted</w:t>
      </w:r>
      <w:proofErr w:type="spellEnd"/>
      <w:r>
        <w:rPr>
          <w:rFonts w:ascii="Garamond" w:hAnsi="Garamond"/>
          <w:sz w:val="24"/>
          <w:szCs w:val="24"/>
        </w:rPr>
        <w:t xml:space="preserve"> (e.g. assigned too much importance)</w:t>
      </w:r>
      <w:r w:rsidR="00CE0229">
        <w:rPr>
          <w:rFonts w:ascii="Garamond" w:hAnsi="Garamond"/>
          <w:sz w:val="24"/>
          <w:szCs w:val="24"/>
        </w:rPr>
        <w:t xml:space="preserve"> and</w:t>
      </w:r>
      <w:r>
        <w:rPr>
          <w:rFonts w:ascii="Garamond" w:hAnsi="Garamond"/>
          <w:sz w:val="24"/>
          <w:szCs w:val="24"/>
        </w:rPr>
        <w:t xml:space="preserve"> reduce the model’s ability to understand the most important words in a text classifier. It also creates a problem of sparse matrices (e.g. matrices with a lot of “0” values), reducing the computational efficiency of the model.</w:t>
      </w:r>
    </w:p>
    <w:p w:rsidR="00C62308" w:rsidRDefault="00C62308" w:rsidP="00613217">
      <w:pPr>
        <w:pStyle w:val="NoSpacing"/>
        <w:rPr>
          <w:rFonts w:ascii="Garamond" w:hAnsi="Garamond"/>
          <w:sz w:val="24"/>
          <w:szCs w:val="24"/>
        </w:rPr>
      </w:pPr>
    </w:p>
    <w:p w:rsidR="00C62308" w:rsidRDefault="00C62308" w:rsidP="00613217">
      <w:pPr>
        <w:pStyle w:val="NoSpacing"/>
        <w:rPr>
          <w:rFonts w:ascii="Garamond" w:hAnsi="Garamond"/>
          <w:b/>
          <w:sz w:val="24"/>
          <w:szCs w:val="24"/>
        </w:rPr>
      </w:pPr>
      <w:r>
        <w:rPr>
          <w:rFonts w:ascii="Garamond" w:hAnsi="Garamond"/>
          <w:b/>
          <w:sz w:val="24"/>
          <w:szCs w:val="24"/>
        </w:rPr>
        <w:t>Methodology</w:t>
      </w:r>
    </w:p>
    <w:p w:rsidR="002276E7" w:rsidRDefault="00C62308" w:rsidP="00613217">
      <w:pPr>
        <w:pStyle w:val="NoSpacing"/>
        <w:rPr>
          <w:rFonts w:ascii="Garamond" w:hAnsi="Garamond"/>
          <w:sz w:val="24"/>
          <w:szCs w:val="24"/>
        </w:rPr>
      </w:pPr>
      <w:r>
        <w:rPr>
          <w:rFonts w:ascii="Garamond" w:hAnsi="Garamond"/>
          <w:sz w:val="24"/>
          <w:szCs w:val="24"/>
        </w:rPr>
        <w:t>This analysis used a Random Forest classifier</w:t>
      </w:r>
      <w:r w:rsidR="002276E7">
        <w:rPr>
          <w:rFonts w:ascii="Garamond" w:hAnsi="Garamond"/>
          <w:sz w:val="24"/>
          <w:szCs w:val="24"/>
        </w:rPr>
        <w:t>, weighted with a Term Frequency-Inverse Document Frequency (TF-IDF). TF-IDF is a numerical statistic that determines how important a word is in a document. I</w:t>
      </w:r>
      <w:r w:rsidR="0017581D">
        <w:rPr>
          <w:rFonts w:ascii="Garamond" w:hAnsi="Garamond"/>
          <w:sz w:val="24"/>
          <w:szCs w:val="24"/>
        </w:rPr>
        <w:t>t is</w:t>
      </w:r>
      <w:r w:rsidR="002276E7">
        <w:rPr>
          <w:rFonts w:ascii="Garamond" w:hAnsi="Garamond"/>
          <w:sz w:val="24"/>
          <w:szCs w:val="24"/>
        </w:rPr>
        <w:t xml:space="preserve"> calculated as follows:</w:t>
      </w:r>
    </w:p>
    <w:p w:rsidR="002276E7" w:rsidRPr="002276E7" w:rsidRDefault="002276E7" w:rsidP="00613217">
      <w:pPr>
        <w:pStyle w:val="NoSpacing"/>
        <w:rPr>
          <w:rFonts w:ascii="Garamond" w:hAnsi="Garamond"/>
          <w:b/>
          <w:sz w:val="24"/>
          <w:szCs w:val="24"/>
        </w:rPr>
      </w:pPr>
    </w:p>
    <w:p w:rsidR="002276E7" w:rsidRPr="00E446F6" w:rsidRDefault="002276E7" w:rsidP="002276E7">
      <w:pPr>
        <w:pStyle w:val="NoSpacing"/>
        <w:jc w:val="center"/>
        <w:rPr>
          <w:rFonts w:ascii="Garamond" w:hAnsi="Garamond"/>
          <w:b/>
          <w:i/>
          <w:sz w:val="28"/>
          <w:szCs w:val="28"/>
          <w:vertAlign w:val="subscript"/>
        </w:rPr>
      </w:pPr>
      <w:r w:rsidRPr="00E446F6">
        <w:rPr>
          <w:rFonts w:ascii="Garamond" w:hAnsi="Garamond"/>
          <w:b/>
          <w:i/>
          <w:sz w:val="28"/>
          <w:szCs w:val="28"/>
        </w:rPr>
        <w:lastRenderedPageBreak/>
        <w:t>T</w:t>
      </w:r>
      <w:r w:rsidR="00E446F6">
        <w:rPr>
          <w:rFonts w:ascii="Garamond" w:hAnsi="Garamond"/>
          <w:b/>
          <w:i/>
          <w:sz w:val="28"/>
          <w:szCs w:val="28"/>
        </w:rPr>
        <w:t>F-</w:t>
      </w:r>
      <w:proofErr w:type="spellStart"/>
      <w:proofErr w:type="gramStart"/>
      <w:r w:rsidR="00E446F6">
        <w:rPr>
          <w:rFonts w:ascii="Garamond" w:hAnsi="Garamond"/>
          <w:b/>
          <w:i/>
          <w:sz w:val="28"/>
          <w:szCs w:val="28"/>
        </w:rPr>
        <w:t>IDF</w:t>
      </w:r>
      <w:r w:rsidR="00E446F6">
        <w:rPr>
          <w:rFonts w:ascii="Garamond" w:hAnsi="Garamond"/>
          <w:b/>
          <w:i/>
          <w:sz w:val="28"/>
          <w:szCs w:val="28"/>
          <w:vertAlign w:val="subscript"/>
        </w:rPr>
        <w:t>t,</w:t>
      </w:r>
      <w:r w:rsidRPr="00E446F6">
        <w:rPr>
          <w:rFonts w:ascii="Garamond" w:hAnsi="Garamond"/>
          <w:b/>
          <w:i/>
          <w:sz w:val="28"/>
          <w:szCs w:val="28"/>
          <w:vertAlign w:val="subscript"/>
        </w:rPr>
        <w:t>d</w:t>
      </w:r>
      <w:proofErr w:type="spellEnd"/>
      <w:proofErr w:type="gramEnd"/>
      <w:r w:rsidRPr="00E446F6">
        <w:rPr>
          <w:rFonts w:ascii="Garamond" w:hAnsi="Garamond"/>
          <w:b/>
          <w:i/>
          <w:sz w:val="28"/>
          <w:szCs w:val="28"/>
        </w:rPr>
        <w:t xml:space="preserve"> = </w:t>
      </w:r>
      <w:proofErr w:type="spellStart"/>
      <w:r w:rsidRPr="00E446F6">
        <w:rPr>
          <w:rFonts w:ascii="Garamond" w:hAnsi="Garamond"/>
          <w:b/>
          <w:i/>
          <w:sz w:val="28"/>
          <w:szCs w:val="28"/>
        </w:rPr>
        <w:t>Tf</w:t>
      </w:r>
      <w:r w:rsidRPr="00E446F6">
        <w:rPr>
          <w:rFonts w:ascii="Garamond" w:hAnsi="Garamond"/>
          <w:b/>
          <w:i/>
          <w:sz w:val="28"/>
          <w:szCs w:val="28"/>
          <w:vertAlign w:val="subscript"/>
        </w:rPr>
        <w:t>t,d</w:t>
      </w:r>
      <w:proofErr w:type="spellEnd"/>
      <w:r w:rsidRPr="00E446F6">
        <w:rPr>
          <w:rFonts w:ascii="Garamond" w:hAnsi="Garamond"/>
          <w:b/>
          <w:i/>
          <w:sz w:val="28"/>
          <w:szCs w:val="28"/>
        </w:rPr>
        <w:t xml:space="preserve"> * </w:t>
      </w:r>
      <w:proofErr w:type="spellStart"/>
      <w:r w:rsidRPr="00E446F6">
        <w:rPr>
          <w:rFonts w:ascii="Garamond" w:hAnsi="Garamond"/>
          <w:b/>
          <w:i/>
          <w:sz w:val="28"/>
          <w:szCs w:val="28"/>
        </w:rPr>
        <w:t>Idf</w:t>
      </w:r>
      <w:r w:rsidRPr="00E446F6">
        <w:rPr>
          <w:rFonts w:ascii="Garamond" w:hAnsi="Garamond"/>
          <w:b/>
          <w:i/>
          <w:sz w:val="28"/>
          <w:szCs w:val="28"/>
          <w:vertAlign w:val="subscript"/>
        </w:rPr>
        <w:t>t</w:t>
      </w:r>
      <w:proofErr w:type="spellEnd"/>
    </w:p>
    <w:p w:rsidR="002276E7" w:rsidRDefault="002276E7" w:rsidP="002276E7">
      <w:pPr>
        <w:pStyle w:val="NoSpacing"/>
        <w:jc w:val="center"/>
        <w:rPr>
          <w:rFonts w:ascii="Garamond" w:hAnsi="Garamond"/>
          <w:sz w:val="24"/>
          <w:szCs w:val="24"/>
        </w:rPr>
      </w:pPr>
    </w:p>
    <w:p w:rsidR="002276E7" w:rsidRDefault="002276E7" w:rsidP="002276E7">
      <w:pPr>
        <w:pStyle w:val="NoSpacing"/>
        <w:jc w:val="center"/>
        <w:rPr>
          <w:rFonts w:ascii="Garamond" w:hAnsi="Garamond"/>
          <w:i/>
          <w:sz w:val="24"/>
          <w:szCs w:val="24"/>
        </w:rPr>
      </w:pPr>
      <w:r w:rsidRPr="003F1814">
        <w:rPr>
          <w:rFonts w:ascii="Garamond" w:hAnsi="Garamond"/>
          <w:i/>
          <w:sz w:val="24"/>
          <w:szCs w:val="24"/>
        </w:rPr>
        <w:t>Where</w:t>
      </w:r>
    </w:p>
    <w:p w:rsidR="0017581D" w:rsidRPr="003F1814" w:rsidRDefault="0017581D" w:rsidP="002276E7">
      <w:pPr>
        <w:pStyle w:val="NoSpacing"/>
        <w:jc w:val="center"/>
        <w:rPr>
          <w:rFonts w:ascii="Garamond" w:hAnsi="Garamond"/>
          <w:i/>
          <w:sz w:val="24"/>
          <w:szCs w:val="24"/>
        </w:rPr>
      </w:pPr>
    </w:p>
    <w:p w:rsidR="002276E7" w:rsidRDefault="002276E7" w:rsidP="002276E7">
      <w:pPr>
        <w:pStyle w:val="NoSpacing"/>
        <w:jc w:val="center"/>
        <w:rPr>
          <w:rFonts w:ascii="Garamond" w:hAnsi="Garamond"/>
          <w:b/>
          <w:i/>
          <w:sz w:val="28"/>
          <w:szCs w:val="28"/>
        </w:rPr>
      </w:pPr>
      <w:proofErr w:type="spellStart"/>
      <w:proofErr w:type="gramStart"/>
      <w:r>
        <w:rPr>
          <w:rFonts w:ascii="Garamond" w:hAnsi="Garamond"/>
          <w:b/>
          <w:i/>
          <w:sz w:val="28"/>
          <w:szCs w:val="28"/>
        </w:rPr>
        <w:t>T</w:t>
      </w:r>
      <w:r w:rsidRPr="002276E7">
        <w:rPr>
          <w:rFonts w:ascii="Garamond" w:hAnsi="Garamond"/>
          <w:b/>
          <w:i/>
          <w:sz w:val="28"/>
          <w:szCs w:val="28"/>
        </w:rPr>
        <w:t>f</w:t>
      </w:r>
      <w:r>
        <w:rPr>
          <w:rFonts w:ascii="Garamond" w:hAnsi="Garamond"/>
          <w:b/>
          <w:i/>
          <w:sz w:val="28"/>
          <w:szCs w:val="28"/>
          <w:vertAlign w:val="subscript"/>
        </w:rPr>
        <w:t>t,d</w:t>
      </w:r>
      <w:proofErr w:type="spellEnd"/>
      <w:proofErr w:type="gramEnd"/>
      <w:r>
        <w:rPr>
          <w:rFonts w:ascii="Garamond" w:hAnsi="Garamond"/>
          <w:b/>
          <w:i/>
          <w:sz w:val="28"/>
          <w:szCs w:val="28"/>
        </w:rPr>
        <w:t xml:space="preserve"> = </w:t>
      </w:r>
      <w:r w:rsidRPr="002276E7">
        <w:rPr>
          <w:rFonts w:ascii="Garamond" w:hAnsi="Garamond"/>
          <w:b/>
          <w:i/>
          <w:sz w:val="28"/>
          <w:szCs w:val="28"/>
        </w:rPr>
        <w:t>(number of times a term ‘t’ appears in a document</w:t>
      </w:r>
      <w:r w:rsidR="00816D60">
        <w:rPr>
          <w:rFonts w:ascii="Garamond" w:hAnsi="Garamond"/>
          <w:b/>
          <w:i/>
          <w:sz w:val="28"/>
          <w:szCs w:val="28"/>
        </w:rPr>
        <w:t xml:space="preserve"> ‘d’</w:t>
      </w:r>
      <w:r w:rsidRPr="002276E7">
        <w:rPr>
          <w:rFonts w:ascii="Garamond" w:hAnsi="Garamond"/>
          <w:b/>
          <w:i/>
          <w:sz w:val="28"/>
          <w:szCs w:val="28"/>
        </w:rPr>
        <w:t>) / (</w:t>
      </w:r>
      <w:r w:rsidR="00E446F6">
        <w:rPr>
          <w:rFonts w:ascii="Garamond" w:hAnsi="Garamond"/>
          <w:b/>
          <w:i/>
          <w:sz w:val="28"/>
          <w:szCs w:val="28"/>
        </w:rPr>
        <w:t xml:space="preserve">total </w:t>
      </w:r>
      <w:r w:rsidRPr="002276E7">
        <w:rPr>
          <w:rFonts w:ascii="Garamond" w:hAnsi="Garamond"/>
          <w:b/>
          <w:i/>
          <w:sz w:val="28"/>
          <w:szCs w:val="28"/>
        </w:rPr>
        <w:t>number of terms that appear within a document)</w:t>
      </w:r>
    </w:p>
    <w:p w:rsidR="002276E7" w:rsidRDefault="002276E7" w:rsidP="002276E7">
      <w:pPr>
        <w:pStyle w:val="NoSpacing"/>
        <w:jc w:val="center"/>
        <w:rPr>
          <w:rFonts w:ascii="Garamond" w:hAnsi="Garamond"/>
          <w:sz w:val="24"/>
          <w:szCs w:val="24"/>
        </w:rPr>
      </w:pPr>
    </w:p>
    <w:p w:rsidR="002276E7" w:rsidRPr="003F1814" w:rsidRDefault="002276E7" w:rsidP="002276E7">
      <w:pPr>
        <w:pStyle w:val="NoSpacing"/>
        <w:jc w:val="center"/>
        <w:rPr>
          <w:rFonts w:ascii="Garamond" w:hAnsi="Garamond"/>
          <w:i/>
          <w:sz w:val="24"/>
          <w:szCs w:val="24"/>
        </w:rPr>
      </w:pPr>
      <w:r w:rsidRPr="003F1814">
        <w:rPr>
          <w:rFonts w:ascii="Garamond" w:hAnsi="Garamond"/>
          <w:i/>
          <w:sz w:val="24"/>
          <w:szCs w:val="24"/>
        </w:rPr>
        <w:t>And</w:t>
      </w:r>
    </w:p>
    <w:p w:rsidR="002276E7" w:rsidRDefault="002276E7" w:rsidP="002276E7">
      <w:pPr>
        <w:pStyle w:val="NoSpacing"/>
        <w:jc w:val="center"/>
        <w:rPr>
          <w:rFonts w:ascii="Garamond" w:hAnsi="Garamond"/>
          <w:sz w:val="24"/>
          <w:szCs w:val="24"/>
        </w:rPr>
      </w:pPr>
    </w:p>
    <w:p w:rsidR="002276E7" w:rsidRPr="002276E7" w:rsidRDefault="002276E7" w:rsidP="002276E7">
      <w:pPr>
        <w:pStyle w:val="NoSpacing"/>
        <w:jc w:val="center"/>
        <w:rPr>
          <w:rFonts w:ascii="Garamond" w:hAnsi="Garamond"/>
          <w:sz w:val="28"/>
          <w:szCs w:val="28"/>
        </w:rPr>
      </w:pPr>
      <w:proofErr w:type="spellStart"/>
      <w:r>
        <w:rPr>
          <w:rFonts w:ascii="Garamond" w:hAnsi="Garamond"/>
          <w:b/>
          <w:i/>
          <w:sz w:val="28"/>
          <w:szCs w:val="28"/>
        </w:rPr>
        <w:t>I</w:t>
      </w:r>
      <w:r w:rsidRPr="002276E7">
        <w:rPr>
          <w:rFonts w:ascii="Garamond" w:hAnsi="Garamond"/>
          <w:b/>
          <w:i/>
          <w:sz w:val="28"/>
          <w:szCs w:val="28"/>
        </w:rPr>
        <w:t>df</w:t>
      </w:r>
      <w:r>
        <w:rPr>
          <w:rFonts w:ascii="Garamond" w:hAnsi="Garamond"/>
          <w:b/>
          <w:i/>
          <w:sz w:val="28"/>
          <w:szCs w:val="28"/>
          <w:vertAlign w:val="subscript"/>
        </w:rPr>
        <w:t>t</w:t>
      </w:r>
      <w:proofErr w:type="spellEnd"/>
      <w:r>
        <w:rPr>
          <w:rFonts w:ascii="Garamond" w:hAnsi="Garamond"/>
          <w:b/>
          <w:i/>
          <w:sz w:val="28"/>
          <w:szCs w:val="28"/>
        </w:rPr>
        <w:t xml:space="preserve"> = </w:t>
      </w:r>
      <w:proofErr w:type="gramStart"/>
      <w:r w:rsidRPr="002276E7">
        <w:rPr>
          <w:rFonts w:ascii="Garamond" w:hAnsi="Garamond"/>
          <w:b/>
          <w:i/>
          <w:sz w:val="28"/>
          <w:szCs w:val="28"/>
        </w:rPr>
        <w:t>log(</w:t>
      </w:r>
      <w:proofErr w:type="gramEnd"/>
      <w:r w:rsidRPr="002276E7">
        <w:rPr>
          <w:rFonts w:ascii="Garamond" w:hAnsi="Garamond"/>
          <w:b/>
          <w:i/>
          <w:sz w:val="28"/>
          <w:szCs w:val="28"/>
        </w:rPr>
        <w:t>number of documents / number of documents with term ‘t’)</w:t>
      </w:r>
    </w:p>
    <w:p w:rsidR="002276E7" w:rsidRPr="002276E7" w:rsidRDefault="002276E7" w:rsidP="002276E7">
      <w:pPr>
        <w:pStyle w:val="NoSpacing"/>
        <w:jc w:val="center"/>
        <w:rPr>
          <w:rFonts w:ascii="Garamond" w:hAnsi="Garamond"/>
          <w:sz w:val="24"/>
          <w:szCs w:val="24"/>
        </w:rPr>
      </w:pPr>
    </w:p>
    <w:p w:rsidR="0017581D" w:rsidRDefault="00E446F6" w:rsidP="00E446F6">
      <w:pPr>
        <w:pStyle w:val="NoSpacing"/>
        <w:rPr>
          <w:rFonts w:ascii="Garamond" w:hAnsi="Garamond"/>
          <w:sz w:val="24"/>
          <w:szCs w:val="24"/>
        </w:rPr>
      </w:pPr>
      <w:r>
        <w:rPr>
          <w:rFonts w:ascii="Garamond" w:hAnsi="Garamond"/>
          <w:sz w:val="24"/>
          <w:szCs w:val="24"/>
        </w:rPr>
        <w:t xml:space="preserve">For instance, if we were to calculate TF-IDF value for the word ‘city’ in the example above would be (1/8) * </w:t>
      </w:r>
      <w:proofErr w:type="gramStart"/>
      <w:r>
        <w:rPr>
          <w:rFonts w:ascii="Garamond" w:hAnsi="Garamond"/>
          <w:sz w:val="24"/>
          <w:szCs w:val="24"/>
        </w:rPr>
        <w:t>log(</w:t>
      </w:r>
      <w:proofErr w:type="gramEnd"/>
      <w:r>
        <w:rPr>
          <w:rFonts w:ascii="Garamond" w:hAnsi="Garamond"/>
          <w:sz w:val="24"/>
          <w:szCs w:val="24"/>
        </w:rPr>
        <w:t>2) = 0.04, and the word ‘the’ would be (2/8)*log(2/2) = 0. Since the word ‘the’ appeared in all documents, the model determined it would not be important for determining a classification and assigned it a weight of zero.</w:t>
      </w:r>
    </w:p>
    <w:p w:rsidR="0017581D" w:rsidRDefault="0017581D" w:rsidP="00E446F6">
      <w:pPr>
        <w:pStyle w:val="NoSpacing"/>
        <w:rPr>
          <w:rFonts w:ascii="Garamond" w:hAnsi="Garamond"/>
          <w:sz w:val="24"/>
          <w:szCs w:val="24"/>
        </w:rPr>
      </w:pPr>
    </w:p>
    <w:p w:rsidR="0017581D" w:rsidRDefault="0017581D" w:rsidP="00E446F6">
      <w:pPr>
        <w:pStyle w:val="NoSpacing"/>
        <w:rPr>
          <w:rFonts w:ascii="Garamond" w:hAnsi="Garamond"/>
          <w:sz w:val="24"/>
          <w:szCs w:val="24"/>
        </w:rPr>
      </w:pPr>
      <w:r>
        <w:rPr>
          <w:rFonts w:ascii="Garamond" w:hAnsi="Garamond"/>
          <w:sz w:val="24"/>
          <w:szCs w:val="24"/>
        </w:rPr>
        <w:lastRenderedPageBreak/>
        <w:t>To validate the model, the data was split: 80% of data was randomly placed in a “training” subset, and the remaining 20% placed in the “</w:t>
      </w:r>
      <w:r w:rsidR="00E84054">
        <w:rPr>
          <w:rFonts w:ascii="Garamond" w:hAnsi="Garamond"/>
          <w:sz w:val="24"/>
          <w:szCs w:val="24"/>
        </w:rPr>
        <w:t>test</w:t>
      </w:r>
      <w:r>
        <w:rPr>
          <w:rFonts w:ascii="Garamond" w:hAnsi="Garamond"/>
          <w:sz w:val="24"/>
          <w:szCs w:val="24"/>
        </w:rPr>
        <w:t xml:space="preserve">” subset. This ensured that the model would not overfit the </w:t>
      </w:r>
      <w:proofErr w:type="gramStart"/>
      <w:r>
        <w:rPr>
          <w:rFonts w:ascii="Garamond" w:hAnsi="Garamond"/>
          <w:sz w:val="24"/>
          <w:szCs w:val="24"/>
        </w:rPr>
        <w:t>data, and</w:t>
      </w:r>
      <w:proofErr w:type="gramEnd"/>
      <w:r>
        <w:rPr>
          <w:rFonts w:ascii="Garamond" w:hAnsi="Garamond"/>
          <w:sz w:val="24"/>
          <w:szCs w:val="24"/>
        </w:rPr>
        <w:t xml:space="preserve"> lends credibility to the model’s overall predictive ability. Furthermore, words that appeared in fewer than 4 rows and greater than 70% of the data set were ignored for purposes of this analysis.</w:t>
      </w:r>
    </w:p>
    <w:p w:rsidR="00E446F6" w:rsidRDefault="00E446F6" w:rsidP="00613217">
      <w:pPr>
        <w:pStyle w:val="NoSpacing"/>
        <w:rPr>
          <w:rFonts w:ascii="Garamond" w:hAnsi="Garamond"/>
          <w:sz w:val="24"/>
          <w:szCs w:val="24"/>
        </w:rPr>
      </w:pPr>
    </w:p>
    <w:p w:rsidR="001B0B1C" w:rsidRDefault="001B0B1C" w:rsidP="00613217">
      <w:pPr>
        <w:pStyle w:val="NoSpacing"/>
        <w:rPr>
          <w:rFonts w:ascii="Garamond" w:hAnsi="Garamond"/>
          <w:b/>
          <w:sz w:val="24"/>
          <w:szCs w:val="24"/>
        </w:rPr>
      </w:pPr>
      <w:r>
        <w:rPr>
          <w:rFonts w:ascii="Garamond" w:hAnsi="Garamond"/>
          <w:b/>
          <w:sz w:val="24"/>
          <w:szCs w:val="24"/>
        </w:rPr>
        <w:t>Results</w:t>
      </w:r>
    </w:p>
    <w:p w:rsidR="001B0B1C" w:rsidRDefault="001B0B1C" w:rsidP="00613217">
      <w:pPr>
        <w:pStyle w:val="NoSpacing"/>
        <w:rPr>
          <w:rFonts w:ascii="Garamond" w:hAnsi="Garamond"/>
          <w:sz w:val="24"/>
          <w:szCs w:val="24"/>
        </w:rPr>
      </w:pPr>
      <w:r>
        <w:rPr>
          <w:rFonts w:ascii="Garamond" w:hAnsi="Garamond"/>
          <w:sz w:val="24"/>
          <w:szCs w:val="24"/>
        </w:rPr>
        <w:t>The model achieved a</w:t>
      </w:r>
      <w:r w:rsidR="003F39A2">
        <w:rPr>
          <w:rFonts w:ascii="Garamond" w:hAnsi="Garamond"/>
          <w:sz w:val="24"/>
          <w:szCs w:val="24"/>
        </w:rPr>
        <w:t>n overall</w:t>
      </w:r>
      <w:r>
        <w:rPr>
          <w:rFonts w:ascii="Garamond" w:hAnsi="Garamond"/>
          <w:sz w:val="24"/>
          <w:szCs w:val="24"/>
        </w:rPr>
        <w:t xml:space="preserve"> 91% accuracy rate</w:t>
      </w:r>
      <w:r w:rsidR="003F39A2">
        <w:rPr>
          <w:rFonts w:ascii="Garamond" w:hAnsi="Garamond"/>
          <w:sz w:val="24"/>
          <w:szCs w:val="24"/>
        </w:rPr>
        <w:t xml:space="preserve"> among the seven EDA programs, and a weighted precision score of 91%. This means that overall, the model was right 9 out of 10 times when it made a prediction, and that </w:t>
      </w:r>
      <w:r w:rsidR="00AE2003">
        <w:rPr>
          <w:rFonts w:ascii="Garamond" w:hAnsi="Garamond"/>
          <w:sz w:val="24"/>
          <w:szCs w:val="24"/>
        </w:rPr>
        <w:t xml:space="preserve">the predicted number of grants in one category was close to the </w:t>
      </w:r>
      <w:r w:rsidR="00E84054">
        <w:rPr>
          <w:rFonts w:ascii="Garamond" w:hAnsi="Garamond"/>
          <w:sz w:val="24"/>
          <w:szCs w:val="24"/>
        </w:rPr>
        <w:t>actual</w:t>
      </w:r>
      <w:r w:rsidR="00AE2003">
        <w:rPr>
          <w:rFonts w:ascii="Garamond" w:hAnsi="Garamond"/>
          <w:sz w:val="24"/>
          <w:szCs w:val="24"/>
        </w:rPr>
        <w:t xml:space="preserve"> number (meaning a low false positive rate).</w:t>
      </w:r>
      <w:r w:rsidR="003F39A2">
        <w:rPr>
          <w:rFonts w:ascii="Garamond" w:hAnsi="Garamond"/>
          <w:sz w:val="24"/>
          <w:szCs w:val="24"/>
        </w:rPr>
        <w:t xml:space="preserve">  In more common programs such as Economic Adjustment Assistance and Planning, the model was 99% and 95% accurate</w:t>
      </w:r>
      <w:r w:rsidR="00E84054">
        <w:rPr>
          <w:rFonts w:ascii="Garamond" w:hAnsi="Garamond"/>
          <w:sz w:val="24"/>
          <w:szCs w:val="24"/>
        </w:rPr>
        <w:t>, and in several program areas the model achieved 100% precision.</w:t>
      </w:r>
    </w:p>
    <w:p w:rsidR="00E84054" w:rsidRDefault="00E84054" w:rsidP="00613217">
      <w:pPr>
        <w:pStyle w:val="NoSpacing"/>
        <w:rPr>
          <w:rFonts w:ascii="Garamond" w:hAnsi="Garamond"/>
          <w:sz w:val="24"/>
          <w:szCs w:val="24"/>
        </w:rPr>
      </w:pPr>
    </w:p>
    <w:p w:rsidR="00E84054" w:rsidRDefault="00E84054" w:rsidP="00613217">
      <w:pPr>
        <w:pStyle w:val="NoSpacing"/>
        <w:rPr>
          <w:rFonts w:ascii="Garamond" w:hAnsi="Garamond"/>
          <w:sz w:val="24"/>
          <w:szCs w:val="24"/>
        </w:rPr>
      </w:pPr>
      <w:r>
        <w:rPr>
          <w:rFonts w:ascii="Garamond" w:hAnsi="Garamond"/>
          <w:sz w:val="24"/>
          <w:szCs w:val="24"/>
        </w:rPr>
        <w:t xml:space="preserve">There is reason to believe that if anything, this is a baseline figure for the true accuracy the model, as the training and test data sets were </w:t>
      </w:r>
      <w:proofErr w:type="gramStart"/>
      <w:r>
        <w:rPr>
          <w:rFonts w:ascii="Garamond" w:hAnsi="Garamond"/>
          <w:sz w:val="24"/>
          <w:szCs w:val="24"/>
        </w:rPr>
        <w:t>fairly small</w:t>
      </w:r>
      <w:proofErr w:type="gramEnd"/>
      <w:r>
        <w:rPr>
          <w:rFonts w:ascii="Garamond" w:hAnsi="Garamond"/>
          <w:sz w:val="24"/>
          <w:szCs w:val="24"/>
        </w:rPr>
        <w:t xml:space="preserve">. Evidence suggests that accuracy increased with </w:t>
      </w:r>
      <w:r>
        <w:rPr>
          <w:rFonts w:ascii="Garamond" w:hAnsi="Garamond"/>
          <w:sz w:val="24"/>
          <w:szCs w:val="24"/>
        </w:rPr>
        <w:lastRenderedPageBreak/>
        <w:t xml:space="preserve">additional observations, and in certain program areas the limited size of the data set meant that relatively few observations were used to train. Increasing the data set to multiple years </w:t>
      </w:r>
      <w:r w:rsidR="001333B0">
        <w:rPr>
          <w:rFonts w:ascii="Garamond" w:hAnsi="Garamond"/>
          <w:sz w:val="24"/>
          <w:szCs w:val="24"/>
        </w:rPr>
        <w:t>would almost certainly enhance the predictive capabilities of the model and lead to better results.</w:t>
      </w:r>
    </w:p>
    <w:p w:rsidR="001B0B1C" w:rsidRDefault="001B0B1C" w:rsidP="00613217">
      <w:pPr>
        <w:pStyle w:val="NoSpacing"/>
        <w:rPr>
          <w:rFonts w:ascii="Garamond" w:hAnsi="Garamond"/>
          <w:sz w:val="24"/>
          <w:szCs w:val="24"/>
        </w:rPr>
      </w:pPr>
    </w:p>
    <w:p w:rsidR="001B0B1C" w:rsidRDefault="001B0B1C" w:rsidP="00613217">
      <w:pPr>
        <w:pStyle w:val="NoSpacing"/>
        <w:rPr>
          <w:rFonts w:ascii="Garamond" w:hAnsi="Garamond"/>
          <w:b/>
          <w:sz w:val="24"/>
          <w:szCs w:val="24"/>
        </w:rPr>
      </w:pPr>
      <w:r>
        <w:rPr>
          <w:rFonts w:ascii="Garamond" w:hAnsi="Garamond"/>
          <w:b/>
          <w:sz w:val="24"/>
          <w:szCs w:val="24"/>
        </w:rPr>
        <w:t>Applications for future use</w:t>
      </w:r>
    </w:p>
    <w:p w:rsidR="001333B0" w:rsidRDefault="00521CA6" w:rsidP="00613217">
      <w:pPr>
        <w:pStyle w:val="NoSpacing"/>
        <w:rPr>
          <w:rFonts w:ascii="Garamond" w:hAnsi="Garamond"/>
          <w:sz w:val="24"/>
          <w:szCs w:val="24"/>
        </w:rPr>
      </w:pPr>
      <w:r>
        <w:rPr>
          <w:rFonts w:ascii="Garamond" w:hAnsi="Garamond"/>
          <w:sz w:val="24"/>
          <w:szCs w:val="24"/>
        </w:rPr>
        <w:t>The application of this type of modeling in EDA has significant potential</w:t>
      </w:r>
      <w:r w:rsidR="00CF3998">
        <w:rPr>
          <w:rFonts w:ascii="Garamond" w:hAnsi="Garamond"/>
          <w:sz w:val="24"/>
          <w:szCs w:val="24"/>
        </w:rPr>
        <w:t xml:space="preserve"> in at least a couple of areas.</w:t>
      </w:r>
    </w:p>
    <w:p w:rsidR="00CF3998" w:rsidRDefault="00CF3998" w:rsidP="00613217">
      <w:pPr>
        <w:pStyle w:val="NoSpacing"/>
        <w:rPr>
          <w:rFonts w:ascii="Garamond" w:hAnsi="Garamond"/>
          <w:sz w:val="24"/>
          <w:szCs w:val="24"/>
        </w:rPr>
      </w:pPr>
    </w:p>
    <w:p w:rsidR="00CF3998" w:rsidRPr="004C3230" w:rsidRDefault="00CF3998" w:rsidP="00CF3998">
      <w:pPr>
        <w:pStyle w:val="NoSpacing"/>
        <w:numPr>
          <w:ilvl w:val="0"/>
          <w:numId w:val="5"/>
        </w:numPr>
        <w:rPr>
          <w:rFonts w:ascii="Garamond" w:hAnsi="Garamond"/>
          <w:i/>
          <w:sz w:val="24"/>
          <w:szCs w:val="24"/>
        </w:rPr>
      </w:pPr>
      <w:r w:rsidRPr="004C3230">
        <w:rPr>
          <w:rFonts w:ascii="Garamond" w:hAnsi="Garamond"/>
          <w:i/>
          <w:sz w:val="24"/>
          <w:szCs w:val="24"/>
        </w:rPr>
        <w:t>Special Initiative Coding</w:t>
      </w:r>
    </w:p>
    <w:p w:rsidR="00CF3998" w:rsidRDefault="00CF3998" w:rsidP="00CF3998">
      <w:pPr>
        <w:pStyle w:val="NoSpacing"/>
        <w:ind w:left="720"/>
        <w:rPr>
          <w:rFonts w:ascii="Garamond" w:hAnsi="Garamond"/>
          <w:sz w:val="24"/>
          <w:szCs w:val="24"/>
        </w:rPr>
      </w:pPr>
      <w:r>
        <w:rPr>
          <w:rFonts w:ascii="Garamond" w:hAnsi="Garamond"/>
          <w:sz w:val="24"/>
          <w:szCs w:val="24"/>
        </w:rPr>
        <w:t>A Random Forest or similar classifier (potentially paired with some hard-coded rules) could assist Investment Review Committees in assigning Special Initiative Codes (SICs) to projects. It could use fields such as the Project Description, Grantee Name, Program Area and others to make “recommendations” for SICs in EDA’s grant processing systems. More advanced algorithms would allow for selective coding</w:t>
      </w:r>
      <w:r w:rsidR="00AB1FD5">
        <w:rPr>
          <w:rFonts w:ascii="Garamond" w:hAnsi="Garamond"/>
          <w:sz w:val="24"/>
          <w:szCs w:val="24"/>
        </w:rPr>
        <w:t xml:space="preserve"> – e.g. only making recommendations where the model is 90% certain or more. A human reviewer would still then make any alterations and approve the SICs chosen.</w:t>
      </w:r>
      <w:r w:rsidR="004C3230">
        <w:rPr>
          <w:rFonts w:ascii="Garamond" w:hAnsi="Garamond"/>
          <w:sz w:val="24"/>
          <w:szCs w:val="24"/>
        </w:rPr>
        <w:t xml:space="preserve"> Overall, this could result in savings of hundreds of staff </w:t>
      </w:r>
      <w:r w:rsidR="004C3230">
        <w:rPr>
          <w:rFonts w:ascii="Garamond" w:hAnsi="Garamond"/>
          <w:sz w:val="24"/>
          <w:szCs w:val="24"/>
        </w:rPr>
        <w:lastRenderedPageBreak/>
        <w:t>hours annually, as review committees would no longer be required to manually review and add SICs in common areas.</w:t>
      </w:r>
    </w:p>
    <w:p w:rsidR="00AB1FD5" w:rsidRDefault="00AB1FD5" w:rsidP="00CF3998">
      <w:pPr>
        <w:pStyle w:val="NoSpacing"/>
        <w:ind w:left="720"/>
        <w:rPr>
          <w:rFonts w:ascii="Garamond" w:hAnsi="Garamond"/>
          <w:sz w:val="24"/>
          <w:szCs w:val="24"/>
        </w:rPr>
      </w:pPr>
    </w:p>
    <w:p w:rsidR="00AB1FD5" w:rsidRDefault="00AB1FD5" w:rsidP="00AB1FD5">
      <w:pPr>
        <w:pStyle w:val="NoSpacing"/>
        <w:numPr>
          <w:ilvl w:val="0"/>
          <w:numId w:val="5"/>
        </w:numPr>
        <w:rPr>
          <w:rFonts w:ascii="Garamond" w:hAnsi="Garamond"/>
          <w:sz w:val="24"/>
          <w:szCs w:val="24"/>
        </w:rPr>
      </w:pPr>
      <w:r w:rsidRPr="004C3230">
        <w:rPr>
          <w:rFonts w:ascii="Garamond" w:hAnsi="Garamond"/>
          <w:i/>
          <w:sz w:val="24"/>
          <w:szCs w:val="24"/>
        </w:rPr>
        <w:t>Assessing Risk</w:t>
      </w:r>
      <w:r w:rsidR="004C3230" w:rsidRPr="004C3230">
        <w:rPr>
          <w:rFonts w:ascii="Garamond" w:hAnsi="Garamond"/>
          <w:i/>
          <w:sz w:val="24"/>
          <w:szCs w:val="24"/>
        </w:rPr>
        <w:t xml:space="preserve"> within</w:t>
      </w:r>
      <w:r w:rsidRPr="004C3230">
        <w:rPr>
          <w:rFonts w:ascii="Garamond" w:hAnsi="Garamond"/>
          <w:i/>
          <w:sz w:val="24"/>
          <w:szCs w:val="24"/>
        </w:rPr>
        <w:t xml:space="preserve"> the R</w:t>
      </w:r>
      <w:r w:rsidR="004C3230" w:rsidRPr="004C3230">
        <w:rPr>
          <w:rFonts w:ascii="Garamond" w:hAnsi="Garamond"/>
          <w:i/>
          <w:sz w:val="24"/>
          <w:szCs w:val="24"/>
        </w:rPr>
        <w:t>evolving Loan Fund (RLF)</w:t>
      </w:r>
      <w:r w:rsidRPr="004C3230">
        <w:rPr>
          <w:rFonts w:ascii="Garamond" w:hAnsi="Garamond"/>
          <w:i/>
          <w:sz w:val="24"/>
          <w:szCs w:val="24"/>
        </w:rPr>
        <w:t xml:space="preserve"> Program</w:t>
      </w:r>
      <w:r>
        <w:rPr>
          <w:rFonts w:ascii="Garamond" w:hAnsi="Garamond"/>
          <w:sz w:val="24"/>
          <w:szCs w:val="24"/>
        </w:rPr>
        <w:br/>
        <w:t>A historically underleveraged dataset, the RLF Prog</w:t>
      </w:r>
      <w:r w:rsidR="004C3230">
        <w:rPr>
          <w:rFonts w:ascii="Garamond" w:hAnsi="Garamond"/>
          <w:sz w:val="24"/>
          <w:szCs w:val="24"/>
        </w:rPr>
        <w:t>ram has information about recipients’ credit, loan term, loan amounts, interest rates, geographic information, and other descriptors. Paired with economic data such as local unemployment rates or market analysis, it may be possible to assess the likelihood of default on RLF loans and conduct enhanced monitoring and evaluation of the program, as well as develop data-driven policies to program administration. This has been a longstanding practice within financial institutions, and more recently startups such as Upstart have deployed enhanced Machine Learning algorithms to better assess the likelihood of loan defaults or write offs.</w:t>
      </w:r>
    </w:p>
    <w:p w:rsidR="004C3230" w:rsidRDefault="004C3230" w:rsidP="004C3230">
      <w:pPr>
        <w:pStyle w:val="NoSpacing"/>
        <w:rPr>
          <w:rFonts w:ascii="Garamond" w:hAnsi="Garamond"/>
          <w:sz w:val="24"/>
          <w:szCs w:val="24"/>
        </w:rPr>
      </w:pPr>
    </w:p>
    <w:p w:rsidR="004C3230" w:rsidRDefault="004C3230" w:rsidP="004C3230">
      <w:pPr>
        <w:pStyle w:val="NoSpacing"/>
        <w:rPr>
          <w:rFonts w:ascii="Garamond" w:hAnsi="Garamond"/>
          <w:b/>
          <w:sz w:val="24"/>
          <w:szCs w:val="24"/>
        </w:rPr>
      </w:pPr>
      <w:r>
        <w:rPr>
          <w:rFonts w:ascii="Garamond" w:hAnsi="Garamond"/>
          <w:b/>
          <w:sz w:val="24"/>
          <w:szCs w:val="24"/>
        </w:rPr>
        <w:t>Conclusions</w:t>
      </w:r>
    </w:p>
    <w:p w:rsidR="002276E7" w:rsidRDefault="00DC0C9A" w:rsidP="004C3230">
      <w:pPr>
        <w:pStyle w:val="NoSpacing"/>
        <w:rPr>
          <w:rFonts w:ascii="Garamond" w:hAnsi="Garamond"/>
          <w:sz w:val="24"/>
          <w:szCs w:val="24"/>
        </w:rPr>
      </w:pPr>
      <w:r>
        <w:rPr>
          <w:rFonts w:ascii="Garamond" w:hAnsi="Garamond"/>
          <w:sz w:val="24"/>
          <w:szCs w:val="24"/>
        </w:rPr>
        <w:t>Using the project description alone, the Random Forest classifier weighted by a TF-IDF Natural Language Processing technique showed overwhelming accuracy in predicting over 9 out of 10 EDA programs. More significantly, M</w:t>
      </w:r>
      <w:r w:rsidR="004C3230">
        <w:rPr>
          <w:rFonts w:ascii="Garamond" w:hAnsi="Garamond"/>
          <w:sz w:val="24"/>
          <w:szCs w:val="24"/>
        </w:rPr>
        <w:t xml:space="preserve">achine Learning </w:t>
      </w:r>
      <w:r w:rsidR="004C3230">
        <w:rPr>
          <w:rFonts w:ascii="Garamond" w:hAnsi="Garamond"/>
          <w:sz w:val="24"/>
          <w:szCs w:val="24"/>
        </w:rPr>
        <w:lastRenderedPageBreak/>
        <w:t>classification algorithms hold significant promise for</w:t>
      </w:r>
      <w:r>
        <w:rPr>
          <w:rFonts w:ascii="Garamond" w:hAnsi="Garamond"/>
          <w:sz w:val="24"/>
          <w:szCs w:val="24"/>
        </w:rPr>
        <w:t xml:space="preserve"> several key EDA grant management processes, demonstrated by this algorithm’s success in identifying EDA project area. Enhanced by decades of additional grant records, reports, and other supplementary materials provided during grantee application and review phases, classification algorithms hold significant promise in automating much of the day-to-day grant application review.</w:t>
      </w:r>
      <w:r w:rsidR="002276E7">
        <w:rPr>
          <w:rFonts w:ascii="Garamond" w:hAnsi="Garamond"/>
          <w:sz w:val="24"/>
          <w:szCs w:val="24"/>
        </w:rPr>
        <w:br w:type="page"/>
      </w:r>
    </w:p>
    <w:p w:rsidR="001B0B1C" w:rsidRDefault="002276E7" w:rsidP="002276E7">
      <w:pPr>
        <w:pStyle w:val="NoSpacing"/>
        <w:jc w:val="center"/>
        <w:rPr>
          <w:rFonts w:ascii="Garamond" w:hAnsi="Garamond"/>
          <w:sz w:val="24"/>
          <w:szCs w:val="24"/>
        </w:rPr>
      </w:pPr>
      <w:r>
        <w:rPr>
          <w:rFonts w:ascii="Garamond" w:hAnsi="Garamond"/>
          <w:sz w:val="24"/>
          <w:szCs w:val="24"/>
        </w:rPr>
        <w:lastRenderedPageBreak/>
        <w:t>Appendix</w:t>
      </w:r>
    </w:p>
    <w:p w:rsidR="002276E7" w:rsidRDefault="002276E7" w:rsidP="002276E7">
      <w:pPr>
        <w:pStyle w:val="NoSpacing"/>
        <w:numPr>
          <w:ilvl w:val="0"/>
          <w:numId w:val="4"/>
        </w:numPr>
        <w:rPr>
          <w:rFonts w:ascii="Garamond" w:hAnsi="Garamond"/>
          <w:sz w:val="24"/>
          <w:szCs w:val="24"/>
        </w:rPr>
      </w:pPr>
      <w:hyperlink r:id="rId9" w:history="1">
        <w:r w:rsidRPr="00C053D0">
          <w:rPr>
            <w:rStyle w:val="Hyperlink"/>
            <w:rFonts w:ascii="Garamond" w:hAnsi="Garamond"/>
            <w:sz w:val="24"/>
            <w:szCs w:val="24"/>
          </w:rPr>
          <w:t>https://www.analyticsvidhya.com/blog/2020/02/quick-introduction-bag-of-words-bow-tf-idf/</w:t>
        </w:r>
      </w:hyperlink>
    </w:p>
    <w:p w:rsidR="002276E7" w:rsidRDefault="001D4EA9" w:rsidP="002276E7">
      <w:pPr>
        <w:pStyle w:val="NoSpacing"/>
        <w:numPr>
          <w:ilvl w:val="0"/>
          <w:numId w:val="4"/>
        </w:numPr>
        <w:rPr>
          <w:rFonts w:ascii="Garamond" w:hAnsi="Garamond"/>
          <w:sz w:val="24"/>
          <w:szCs w:val="24"/>
        </w:rPr>
      </w:pPr>
      <w:hyperlink r:id="rId10" w:history="1">
        <w:r w:rsidRPr="00C053D0">
          <w:rPr>
            <w:rStyle w:val="Hyperlink"/>
            <w:rFonts w:ascii="Garamond" w:hAnsi="Garamond"/>
            <w:sz w:val="24"/>
            <w:szCs w:val="24"/>
          </w:rPr>
          <w:t>https://towardsdatascience.com/natural-language-processing-feature-engineering-using-tf-idf-e8b9d00e7e76</w:t>
        </w:r>
      </w:hyperlink>
    </w:p>
    <w:p w:rsidR="001D4EA9" w:rsidRDefault="001D4EA9" w:rsidP="002276E7">
      <w:pPr>
        <w:pStyle w:val="NoSpacing"/>
        <w:numPr>
          <w:ilvl w:val="0"/>
          <w:numId w:val="4"/>
        </w:numPr>
        <w:rPr>
          <w:rFonts w:ascii="Garamond" w:hAnsi="Garamond"/>
          <w:sz w:val="24"/>
          <w:szCs w:val="24"/>
        </w:rPr>
      </w:pPr>
      <w:hyperlink r:id="rId11" w:history="1">
        <w:r w:rsidRPr="00C053D0">
          <w:rPr>
            <w:rStyle w:val="Hyperlink"/>
            <w:rFonts w:ascii="Garamond" w:hAnsi="Garamond"/>
            <w:sz w:val="24"/>
            <w:szCs w:val="24"/>
          </w:rPr>
          <w:t>https://towardsdatascience.com/understanding-random-forest-58381e0602d2</w:t>
        </w:r>
      </w:hyperlink>
    </w:p>
    <w:p w:rsidR="001D4EA9" w:rsidRDefault="001D4EA9" w:rsidP="002276E7">
      <w:pPr>
        <w:pStyle w:val="NoSpacing"/>
        <w:numPr>
          <w:ilvl w:val="0"/>
          <w:numId w:val="4"/>
        </w:numPr>
        <w:rPr>
          <w:rFonts w:ascii="Garamond" w:hAnsi="Garamond"/>
          <w:sz w:val="24"/>
          <w:szCs w:val="24"/>
        </w:rPr>
      </w:pPr>
      <w:hyperlink r:id="rId12" w:history="1">
        <w:r w:rsidRPr="00C053D0">
          <w:rPr>
            <w:rStyle w:val="Hyperlink"/>
            <w:rFonts w:ascii="Garamond" w:hAnsi="Garamond"/>
            <w:sz w:val="24"/>
            <w:szCs w:val="24"/>
          </w:rPr>
          <w:t>https://scikit-learn.org/stable/modules/generated/sklearn.ensemble.RandomForestClassifier.html</w:t>
        </w:r>
      </w:hyperlink>
    </w:p>
    <w:p w:rsidR="001D4EA9" w:rsidRDefault="00D434ED" w:rsidP="00D434ED">
      <w:pPr>
        <w:pStyle w:val="NoSpacing"/>
        <w:numPr>
          <w:ilvl w:val="0"/>
          <w:numId w:val="4"/>
        </w:numPr>
        <w:rPr>
          <w:rFonts w:ascii="Garamond" w:hAnsi="Garamond"/>
          <w:sz w:val="24"/>
          <w:szCs w:val="24"/>
        </w:rPr>
      </w:pPr>
      <w:hyperlink r:id="rId13" w:history="1">
        <w:r w:rsidRPr="00C053D0">
          <w:rPr>
            <w:rStyle w:val="Hyperlink"/>
            <w:rFonts w:ascii="Garamond" w:hAnsi="Garamond"/>
            <w:sz w:val="24"/>
            <w:szCs w:val="24"/>
          </w:rPr>
          <w:t>https://machinelearningmastery.com/ensemble-methods-for-deep-learning-neural-networks/</w:t>
        </w:r>
      </w:hyperlink>
    </w:p>
    <w:p w:rsidR="00D434ED" w:rsidRDefault="00D434ED" w:rsidP="00D434ED">
      <w:pPr>
        <w:pStyle w:val="NoSpacing"/>
        <w:numPr>
          <w:ilvl w:val="0"/>
          <w:numId w:val="4"/>
        </w:numPr>
        <w:rPr>
          <w:rFonts w:ascii="Garamond" w:hAnsi="Garamond"/>
          <w:sz w:val="24"/>
          <w:szCs w:val="24"/>
        </w:rPr>
      </w:pPr>
      <w:hyperlink r:id="rId14" w:history="1">
        <w:r w:rsidRPr="00C053D0">
          <w:rPr>
            <w:rStyle w:val="Hyperlink"/>
            <w:rFonts w:ascii="Garamond" w:hAnsi="Garamond"/>
            <w:sz w:val="24"/>
            <w:szCs w:val="24"/>
          </w:rPr>
          <w:t>https://nlp.stanford.edu/IR-book/html/htmledition/stemming-and-lemmatization-1.html</w:t>
        </w:r>
      </w:hyperlink>
    </w:p>
    <w:p w:rsidR="00D434ED" w:rsidRPr="00D434ED" w:rsidRDefault="00D434ED" w:rsidP="00D434ED">
      <w:pPr>
        <w:pStyle w:val="NoSpacing"/>
        <w:ind w:left="720"/>
        <w:rPr>
          <w:rFonts w:ascii="Garamond" w:hAnsi="Garamond"/>
          <w:sz w:val="24"/>
          <w:szCs w:val="24"/>
        </w:rPr>
      </w:pPr>
    </w:p>
    <w:sectPr w:rsidR="00D434ED" w:rsidRPr="00D434E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838" w:rsidRDefault="00482838" w:rsidP="00482838">
      <w:pPr>
        <w:spacing w:after="0" w:line="240" w:lineRule="auto"/>
      </w:pPr>
      <w:r>
        <w:separator/>
      </w:r>
    </w:p>
  </w:endnote>
  <w:endnote w:type="continuationSeparator" w:id="0">
    <w:p w:rsidR="00482838" w:rsidRDefault="00482838" w:rsidP="00482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838" w:rsidRDefault="00482838" w:rsidP="00482838">
      <w:pPr>
        <w:spacing w:after="0" w:line="240" w:lineRule="auto"/>
      </w:pPr>
      <w:r>
        <w:separator/>
      </w:r>
    </w:p>
  </w:footnote>
  <w:footnote w:type="continuationSeparator" w:id="0">
    <w:p w:rsidR="00482838" w:rsidRDefault="00482838" w:rsidP="00482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838" w:rsidRPr="00482838" w:rsidRDefault="00482838" w:rsidP="00482838">
    <w:pPr>
      <w:pStyle w:val="Header"/>
      <w:jc w:val="right"/>
      <w:rPr>
        <w:rFonts w:ascii="Garamond" w:hAnsi="Garamond"/>
        <w:sz w:val="24"/>
        <w:szCs w:val="24"/>
      </w:rPr>
    </w:pPr>
    <w:r>
      <w:rPr>
        <w:rFonts w:ascii="Garamond" w:hAnsi="Garamond"/>
        <w:sz w:val="24"/>
        <w:szCs w:val="24"/>
      </w:rPr>
      <w:t>Ryan Aven</w:t>
    </w:r>
  </w:p>
  <w:p w:rsidR="00482838" w:rsidRPr="00482838" w:rsidRDefault="00482838" w:rsidP="00482838">
    <w:pPr>
      <w:pStyle w:val="Header"/>
      <w:jc w:val="right"/>
      <w:rPr>
        <w:rFonts w:ascii="Garamond" w:hAnsi="Garamond"/>
        <w:i/>
        <w:sz w:val="24"/>
        <w:szCs w:val="24"/>
      </w:rPr>
    </w:pPr>
    <w:r w:rsidRPr="00482838">
      <w:rPr>
        <w:rFonts w:ascii="Garamond" w:hAnsi="Garamond"/>
        <w:i/>
        <w:sz w:val="24"/>
        <w:szCs w:val="24"/>
      </w:rPr>
      <w:t>Working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82351"/>
    <w:multiLevelType w:val="hybridMultilevel"/>
    <w:tmpl w:val="1C50A368"/>
    <w:lvl w:ilvl="0" w:tplc="514AEC3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1393A"/>
    <w:multiLevelType w:val="hybridMultilevel"/>
    <w:tmpl w:val="79701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5308E9"/>
    <w:multiLevelType w:val="hybridMultilevel"/>
    <w:tmpl w:val="F5E0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508BC"/>
    <w:multiLevelType w:val="hybridMultilevel"/>
    <w:tmpl w:val="AF447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305085"/>
    <w:multiLevelType w:val="hybridMultilevel"/>
    <w:tmpl w:val="72CA1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17"/>
    <w:rsid w:val="000152D6"/>
    <w:rsid w:val="00020FD6"/>
    <w:rsid w:val="00034693"/>
    <w:rsid w:val="000733D4"/>
    <w:rsid w:val="00124706"/>
    <w:rsid w:val="001333B0"/>
    <w:rsid w:val="0017581D"/>
    <w:rsid w:val="00184B1B"/>
    <w:rsid w:val="001B0B1C"/>
    <w:rsid w:val="001C7F7B"/>
    <w:rsid w:val="001D4EA9"/>
    <w:rsid w:val="00200CF9"/>
    <w:rsid w:val="002276E7"/>
    <w:rsid w:val="002C19D8"/>
    <w:rsid w:val="00360972"/>
    <w:rsid w:val="003A3127"/>
    <w:rsid w:val="003F1814"/>
    <w:rsid w:val="003F39A2"/>
    <w:rsid w:val="00421242"/>
    <w:rsid w:val="00480976"/>
    <w:rsid w:val="00482838"/>
    <w:rsid w:val="00485023"/>
    <w:rsid w:val="0049494D"/>
    <w:rsid w:val="004C3230"/>
    <w:rsid w:val="004F48BD"/>
    <w:rsid w:val="00502ECF"/>
    <w:rsid w:val="00521CA6"/>
    <w:rsid w:val="00557199"/>
    <w:rsid w:val="00594C4D"/>
    <w:rsid w:val="005B2110"/>
    <w:rsid w:val="005C1DFE"/>
    <w:rsid w:val="005D7E32"/>
    <w:rsid w:val="00613217"/>
    <w:rsid w:val="006E50D6"/>
    <w:rsid w:val="00730AEE"/>
    <w:rsid w:val="007E6A6E"/>
    <w:rsid w:val="007F40C6"/>
    <w:rsid w:val="00816D60"/>
    <w:rsid w:val="00844763"/>
    <w:rsid w:val="009205FC"/>
    <w:rsid w:val="00927E82"/>
    <w:rsid w:val="009640B5"/>
    <w:rsid w:val="00991716"/>
    <w:rsid w:val="009C3B9D"/>
    <w:rsid w:val="00A611DF"/>
    <w:rsid w:val="00AA2C02"/>
    <w:rsid w:val="00AB1FD5"/>
    <w:rsid w:val="00AE2003"/>
    <w:rsid w:val="00B52FA6"/>
    <w:rsid w:val="00C62308"/>
    <w:rsid w:val="00CB4F21"/>
    <w:rsid w:val="00CE0229"/>
    <w:rsid w:val="00CF3998"/>
    <w:rsid w:val="00D36C89"/>
    <w:rsid w:val="00D4059E"/>
    <w:rsid w:val="00D434ED"/>
    <w:rsid w:val="00D9646D"/>
    <w:rsid w:val="00DC0C9A"/>
    <w:rsid w:val="00DE60F0"/>
    <w:rsid w:val="00E372C7"/>
    <w:rsid w:val="00E446F6"/>
    <w:rsid w:val="00E84054"/>
    <w:rsid w:val="00F01767"/>
    <w:rsid w:val="00FF5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B6E1"/>
  <w15:chartTrackingRefBased/>
  <w15:docId w15:val="{0FC98E2D-7F7A-4C9A-94F2-86908FD7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3217"/>
    <w:pPr>
      <w:spacing w:after="0" w:line="240" w:lineRule="auto"/>
    </w:pPr>
  </w:style>
  <w:style w:type="table" w:styleId="TableGrid">
    <w:name w:val="Table Grid"/>
    <w:basedOn w:val="TableNormal"/>
    <w:uiPriority w:val="39"/>
    <w:rsid w:val="00421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76E7"/>
    <w:rPr>
      <w:color w:val="0563C1" w:themeColor="hyperlink"/>
      <w:u w:val="single"/>
    </w:rPr>
  </w:style>
  <w:style w:type="character" w:styleId="UnresolvedMention">
    <w:name w:val="Unresolved Mention"/>
    <w:basedOn w:val="DefaultParagraphFont"/>
    <w:uiPriority w:val="99"/>
    <w:semiHidden/>
    <w:unhideWhenUsed/>
    <w:rsid w:val="002276E7"/>
    <w:rPr>
      <w:color w:val="605E5C"/>
      <w:shd w:val="clear" w:color="auto" w:fill="E1DFDD"/>
    </w:rPr>
  </w:style>
  <w:style w:type="paragraph" w:styleId="Header">
    <w:name w:val="header"/>
    <w:basedOn w:val="Normal"/>
    <w:link w:val="HeaderChar"/>
    <w:uiPriority w:val="99"/>
    <w:unhideWhenUsed/>
    <w:rsid w:val="00482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838"/>
  </w:style>
  <w:style w:type="paragraph" w:styleId="Footer">
    <w:name w:val="footer"/>
    <w:basedOn w:val="Normal"/>
    <w:link w:val="FooterChar"/>
    <w:uiPriority w:val="99"/>
    <w:unhideWhenUsed/>
    <w:rsid w:val="00482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chinelearningmastery.com/ensemble-methods-for-deep-learning-neural-network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cikit-learn.org/stable/modules/generated/sklearn.ensemble.RandomForestClassifier.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understanding-random-forest-58381e0602d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towardsdatascience.com/natural-language-processing-feature-engineering-using-tf-idf-e8b9d00e7e76" TargetMode="External"/><Relationship Id="rId4" Type="http://schemas.openxmlformats.org/officeDocument/2006/relationships/webSettings" Target="webSettings.xml"/><Relationship Id="rId9" Type="http://schemas.openxmlformats.org/officeDocument/2006/relationships/hyperlink" Target="https://www.analyticsvidhya.com/blog/2020/02/quick-introduction-bag-of-words-bow-tf-idf/" TargetMode="External"/><Relationship Id="rId14" Type="http://schemas.openxmlformats.org/officeDocument/2006/relationships/hyperlink" Target="https://nlp.stanford.edu/IR-book/html/htmledition/stemming-and-lemmatization-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2036</TotalTime>
  <Pages>6</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Department of Commerce</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 Ryan A. (Federal)</dc:creator>
  <cp:keywords/>
  <dc:description/>
  <cp:lastModifiedBy>Aven, Ryan A. (Federal)</cp:lastModifiedBy>
  <cp:revision>22</cp:revision>
  <dcterms:created xsi:type="dcterms:W3CDTF">2020-11-04T14:32:00Z</dcterms:created>
  <dcterms:modified xsi:type="dcterms:W3CDTF">2020-11-06T19:48:00Z</dcterms:modified>
</cp:coreProperties>
</file>