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688" w:type="dxa"/>
        <w:tblLook w:val="04A0" w:firstRow="1" w:lastRow="0" w:firstColumn="1" w:lastColumn="0" w:noHBand="0" w:noVBand="1"/>
      </w:tblPr>
      <w:tblGrid>
        <w:gridCol w:w="2718"/>
        <w:gridCol w:w="11970"/>
      </w:tblGrid>
      <w:tr w:rsidR="00957C13" w:rsidRPr="00B55F29" w:rsidTr="00D80067">
        <w:trPr>
          <w:trHeight w:val="288"/>
        </w:trPr>
        <w:tc>
          <w:tcPr>
            <w:tcW w:w="2718" w:type="dxa"/>
            <w:noWrap/>
            <w:vAlign w:val="center"/>
          </w:tcPr>
          <w:p w:rsidR="00957C13" w:rsidRPr="006A6281" w:rsidRDefault="00957C13" w:rsidP="001109EC">
            <w:pPr>
              <w:jc w:val="center"/>
            </w:pPr>
            <w:r>
              <w:rPr>
                <w:b/>
              </w:rPr>
              <w:t>QUESTION</w:t>
            </w:r>
          </w:p>
        </w:tc>
        <w:tc>
          <w:tcPr>
            <w:tcW w:w="11970" w:type="dxa"/>
            <w:vAlign w:val="center"/>
            <w:hideMark/>
          </w:tcPr>
          <w:p w:rsidR="00957C13" w:rsidRPr="00B55F29" w:rsidRDefault="00957C13" w:rsidP="00957C13">
            <w:pPr>
              <w:rPr>
                <w:szCs w:val="18"/>
              </w:rPr>
            </w:pPr>
            <w:r w:rsidRPr="00B55F29">
              <w:rPr>
                <w:b/>
                <w:bCs/>
                <w:szCs w:val="18"/>
              </w:rPr>
              <w:t>Application</w:t>
            </w:r>
          </w:p>
        </w:tc>
      </w:tr>
      <w:tr w:rsidR="00423068" w:rsidRPr="00B55F29" w:rsidTr="00D80067">
        <w:trPr>
          <w:trHeight w:val="288"/>
        </w:trPr>
        <w:tc>
          <w:tcPr>
            <w:tcW w:w="2718" w:type="dxa"/>
            <w:shd w:val="clear" w:color="auto" w:fill="F2F2F2" w:themeFill="background1" w:themeFillShade="F2"/>
            <w:noWrap/>
            <w:vAlign w:val="center"/>
          </w:tcPr>
          <w:p w:rsidR="00423068" w:rsidRPr="00423068" w:rsidRDefault="00F91480" w:rsidP="00F91480">
            <w:pPr>
              <w:jc w:val="center"/>
              <w:rPr>
                <w:b/>
              </w:rPr>
            </w:pPr>
            <w:r>
              <w:rPr>
                <w:b/>
              </w:rPr>
              <w:t>WE</w:t>
            </w:r>
            <w:r w:rsidR="00536352">
              <w:rPr>
                <w:b/>
              </w:rPr>
              <w:t>1</w:t>
            </w:r>
            <w:r w:rsidR="00423068" w:rsidRPr="00423068">
              <w:rPr>
                <w:b/>
              </w:rPr>
              <w:t>.1</w:t>
            </w:r>
          </w:p>
        </w:tc>
        <w:tc>
          <w:tcPr>
            <w:tcW w:w="11970" w:type="dxa"/>
            <w:shd w:val="clear" w:color="auto" w:fill="F2F2F2" w:themeFill="background1" w:themeFillShade="F2"/>
            <w:vAlign w:val="center"/>
          </w:tcPr>
          <w:p w:rsidR="00423068" w:rsidRPr="00423068" w:rsidRDefault="009C270A" w:rsidP="00F91480">
            <w:pPr>
              <w:ind w:left="72"/>
              <w:rPr>
                <w:b/>
              </w:rPr>
            </w:pPr>
            <w:r>
              <w:rPr>
                <w:b/>
              </w:rPr>
              <w:t xml:space="preserve">Is </w:t>
            </w:r>
            <w:r w:rsidR="00F91480">
              <w:rPr>
                <w:b/>
              </w:rPr>
              <w:t xml:space="preserve">Wind Erosion Control </w:t>
            </w:r>
            <w:r w:rsidR="002F7591">
              <w:rPr>
                <w:b/>
              </w:rPr>
              <w:t>applied</w:t>
            </w:r>
            <w:r w:rsidR="008C5C5B">
              <w:rPr>
                <w:b/>
              </w:rPr>
              <w:t xml:space="preserve"> as required</w:t>
            </w:r>
            <w:r w:rsidR="00423068" w:rsidRPr="00423068">
              <w:rPr>
                <w:b/>
              </w:rPr>
              <w:t>?</w:t>
            </w:r>
          </w:p>
        </w:tc>
      </w:tr>
      <w:tr w:rsidR="00F91480" w:rsidRPr="00E332F4" w:rsidTr="00D80067">
        <w:tc>
          <w:tcPr>
            <w:tcW w:w="2718" w:type="dxa"/>
            <w:vAlign w:val="center"/>
          </w:tcPr>
          <w:p w:rsidR="00F91480" w:rsidRPr="00E332F4" w:rsidRDefault="00F91480" w:rsidP="00F91480">
            <w:pPr>
              <w:jc w:val="center"/>
              <w:rPr>
                <w:b/>
                <w:szCs w:val="18"/>
              </w:rPr>
            </w:pPr>
            <w:r w:rsidRPr="00E332F4">
              <w:rPr>
                <w:b/>
                <w:szCs w:val="18"/>
              </w:rPr>
              <w:t>SPECs, 14-9.03A General</w:t>
            </w:r>
          </w:p>
        </w:tc>
        <w:tc>
          <w:tcPr>
            <w:tcW w:w="11970" w:type="dxa"/>
          </w:tcPr>
          <w:p w:rsidR="00F91480" w:rsidRPr="00E332F4" w:rsidRDefault="00F91480" w:rsidP="00B564AE">
            <w:pPr>
              <w:ind w:left="72"/>
              <w:rPr>
                <w:szCs w:val="18"/>
              </w:rPr>
            </w:pPr>
            <w:r w:rsidRPr="00E332F4">
              <w:rPr>
                <w:szCs w:val="18"/>
              </w:rPr>
              <w:t>Prevent and alleviate dust by applying water, dust pa</w:t>
            </w:r>
            <w:r w:rsidR="00B564AE">
              <w:rPr>
                <w:szCs w:val="18"/>
              </w:rPr>
              <w:t>lliative, or both</w:t>
            </w:r>
            <w:r w:rsidRPr="00E332F4">
              <w:rPr>
                <w:szCs w:val="18"/>
              </w:rPr>
              <w:t xml:space="preserve"> and by covering active and inactive stockpiles.</w:t>
            </w:r>
          </w:p>
        </w:tc>
      </w:tr>
      <w:tr w:rsidR="00C9634E" w:rsidRPr="00E332F4" w:rsidTr="00D80067">
        <w:tc>
          <w:tcPr>
            <w:tcW w:w="2718" w:type="dxa"/>
            <w:vAlign w:val="center"/>
          </w:tcPr>
          <w:p w:rsidR="00C9634E" w:rsidRPr="00230028" w:rsidRDefault="00C9634E" w:rsidP="000633B2">
            <w:pPr>
              <w:jc w:val="center"/>
              <w:rPr>
                <w:b/>
              </w:rPr>
            </w:pPr>
            <w:r w:rsidRPr="00E332F4">
              <w:rPr>
                <w:b/>
              </w:rPr>
              <w:t>CGP, Attachment C.D.1</w:t>
            </w:r>
            <w:r>
              <w:rPr>
                <w:b/>
              </w:rPr>
              <w:t>,</w:t>
            </w:r>
            <w:r w:rsidRPr="00E332F4">
              <w:rPr>
                <w:rFonts w:cs="Arial"/>
                <w:b/>
                <w:bCs/>
                <w:color w:val="000000"/>
                <w:szCs w:val="18"/>
              </w:rPr>
              <w:t xml:space="preserve"> D.D.1</w:t>
            </w:r>
            <w:r>
              <w:rPr>
                <w:rFonts w:cs="Arial"/>
                <w:b/>
                <w:bCs/>
                <w:color w:val="000000"/>
                <w:szCs w:val="18"/>
              </w:rPr>
              <w:t>,</w:t>
            </w:r>
            <w:r w:rsidRPr="00E332F4">
              <w:rPr>
                <w:b/>
                <w:szCs w:val="18"/>
              </w:rPr>
              <w:t xml:space="preserve"> E.D.1</w:t>
            </w:r>
          </w:p>
        </w:tc>
        <w:tc>
          <w:tcPr>
            <w:tcW w:w="11970" w:type="dxa"/>
            <w:vAlign w:val="center"/>
          </w:tcPr>
          <w:p w:rsidR="00C9634E" w:rsidRPr="00B55F29" w:rsidRDefault="00C9634E" w:rsidP="000633B2">
            <w:pPr>
              <w:ind w:left="72"/>
              <w:rPr>
                <w:szCs w:val="18"/>
              </w:rPr>
            </w:pPr>
            <w:r w:rsidRPr="00E332F4">
              <w:rPr>
                <w:szCs w:val="18"/>
              </w:rPr>
              <w:t>Risk Level 1</w:t>
            </w:r>
            <w:r>
              <w:t>, 2 and 3</w:t>
            </w:r>
            <w:r w:rsidRPr="00E332F4">
              <w:rPr>
                <w:szCs w:val="18"/>
              </w:rPr>
              <w:t xml:space="preserve"> dischargers shall implement effective wind erosion control.</w:t>
            </w:r>
          </w:p>
        </w:tc>
      </w:tr>
      <w:tr w:rsidR="00587808" w:rsidRPr="00B55F29" w:rsidTr="00D80067">
        <w:trPr>
          <w:trHeight w:val="288"/>
        </w:trPr>
        <w:tc>
          <w:tcPr>
            <w:tcW w:w="2718" w:type="dxa"/>
            <w:noWrap/>
            <w:vAlign w:val="center"/>
          </w:tcPr>
          <w:p w:rsidR="00587808" w:rsidRPr="006C7880" w:rsidRDefault="0004721D" w:rsidP="0037375B">
            <w:pPr>
              <w:jc w:val="center"/>
              <w:rPr>
                <w:b/>
              </w:rPr>
            </w:pPr>
            <w:r w:rsidRPr="006C7880">
              <w:rPr>
                <w:b/>
              </w:rPr>
              <w:t>SPECs, 18-1.03A</w:t>
            </w:r>
            <w:r w:rsidR="006C7880">
              <w:rPr>
                <w:b/>
              </w:rPr>
              <w:t xml:space="preserve"> General</w:t>
            </w:r>
          </w:p>
        </w:tc>
        <w:tc>
          <w:tcPr>
            <w:tcW w:w="11970" w:type="dxa"/>
            <w:vAlign w:val="center"/>
          </w:tcPr>
          <w:p w:rsidR="00587808" w:rsidRPr="006C7880" w:rsidRDefault="00587808" w:rsidP="00BF41F0">
            <w:pPr>
              <w:ind w:left="72"/>
              <w:rPr>
                <w:szCs w:val="18"/>
              </w:rPr>
            </w:pPr>
            <w:r w:rsidRPr="006C7880">
              <w:rPr>
                <w:szCs w:val="18"/>
              </w:rPr>
              <w:t>Monitor conditions and apply dust palliative for dust control as described and as ordered.  Dust control may be required at any time.</w:t>
            </w:r>
          </w:p>
        </w:tc>
      </w:tr>
      <w:tr w:rsidR="00047813" w:rsidRPr="00B55F29" w:rsidTr="00D80067">
        <w:trPr>
          <w:trHeight w:val="288"/>
        </w:trPr>
        <w:tc>
          <w:tcPr>
            <w:tcW w:w="2718" w:type="dxa"/>
            <w:noWrap/>
            <w:vAlign w:val="center"/>
          </w:tcPr>
          <w:p w:rsidR="00047813" w:rsidRPr="006A6281" w:rsidRDefault="00047813" w:rsidP="00047813">
            <w:pPr>
              <w:jc w:val="center"/>
            </w:pPr>
            <w:r w:rsidRPr="00E332F4">
              <w:rPr>
                <w:b/>
              </w:rPr>
              <w:t>CGP, Attachment C.B.6</w:t>
            </w:r>
            <w:r>
              <w:rPr>
                <w:b/>
              </w:rPr>
              <w:t>,</w:t>
            </w:r>
            <w:r w:rsidRPr="00E332F4">
              <w:rPr>
                <w:rFonts w:cs="Arial"/>
                <w:b/>
                <w:bCs/>
                <w:color w:val="000000"/>
                <w:szCs w:val="18"/>
              </w:rPr>
              <w:t xml:space="preserve"> D.B.6</w:t>
            </w:r>
            <w:r>
              <w:rPr>
                <w:rFonts w:cs="Arial"/>
                <w:b/>
                <w:bCs/>
                <w:color w:val="000000"/>
                <w:szCs w:val="18"/>
              </w:rPr>
              <w:t>,</w:t>
            </w:r>
            <w:r w:rsidRPr="00E332F4">
              <w:rPr>
                <w:b/>
                <w:szCs w:val="18"/>
              </w:rPr>
              <w:t xml:space="preserve"> E.B.6</w:t>
            </w:r>
          </w:p>
        </w:tc>
        <w:tc>
          <w:tcPr>
            <w:tcW w:w="11970" w:type="dxa"/>
            <w:vAlign w:val="center"/>
          </w:tcPr>
          <w:p w:rsidR="00047813" w:rsidRPr="00B55F29" w:rsidRDefault="00047813" w:rsidP="00BF41F0">
            <w:pPr>
              <w:ind w:left="72"/>
              <w:rPr>
                <w:szCs w:val="18"/>
              </w:rPr>
            </w:pPr>
            <w:r w:rsidRPr="00E332F4">
              <w:rPr>
                <w:szCs w:val="18"/>
              </w:rPr>
              <w:t>Risk Level 1</w:t>
            </w:r>
            <w:r>
              <w:t>, 2 and 3</w:t>
            </w:r>
            <w:r w:rsidRPr="00E332F4">
              <w:rPr>
                <w:szCs w:val="18"/>
              </w:rPr>
              <w:t xml:space="preserve"> dischargers shall implement good housekeeping measures on the construction site to control the air deposition of site materials and from site operations. Such particulates can include, but are not limited to, sediment, nutrients, trash, metals, bacteria, oil and grease and organics.</w:t>
            </w:r>
            <w:r>
              <w:rPr>
                <w:szCs w:val="18"/>
              </w:rPr>
              <w:t xml:space="preserve"> </w:t>
            </w:r>
          </w:p>
        </w:tc>
      </w:tr>
      <w:tr w:rsidR="00BF41F0" w:rsidRPr="00B55F29" w:rsidTr="00D80067">
        <w:trPr>
          <w:trHeight w:val="288"/>
        </w:trPr>
        <w:tc>
          <w:tcPr>
            <w:tcW w:w="2718" w:type="dxa"/>
            <w:noWrap/>
            <w:vAlign w:val="center"/>
          </w:tcPr>
          <w:p w:rsidR="00BF41F0" w:rsidRPr="00BF41F0" w:rsidRDefault="00BF41F0" w:rsidP="00BF41F0">
            <w:pPr>
              <w:jc w:val="center"/>
              <w:rPr>
                <w:szCs w:val="18"/>
              </w:rPr>
            </w:pPr>
            <w:r w:rsidRPr="00BF41F0">
              <w:rPr>
                <w:rFonts w:cs="Helvetica-Bold"/>
                <w:b/>
                <w:bCs/>
                <w:szCs w:val="18"/>
              </w:rPr>
              <w:t>LTP VIII, B.15</w:t>
            </w:r>
          </w:p>
        </w:tc>
        <w:tc>
          <w:tcPr>
            <w:tcW w:w="11970" w:type="dxa"/>
          </w:tcPr>
          <w:p w:rsidR="00D00613" w:rsidRPr="002125F1" w:rsidRDefault="00D00613" w:rsidP="00D00613">
            <w:pPr>
              <w:autoSpaceDE w:val="0"/>
              <w:autoSpaceDN w:val="0"/>
              <w:adjustRightInd w:val="0"/>
              <w:ind w:left="72"/>
              <w:rPr>
                <w:rFonts w:cs="Helvetica"/>
                <w:szCs w:val="18"/>
              </w:rPr>
            </w:pPr>
            <w:r w:rsidRPr="002125F1">
              <w:rPr>
                <w:rFonts w:cs="Helvetica"/>
                <w:szCs w:val="18"/>
              </w:rPr>
              <w:t>Dischargers shall implement a combination of sediment and erosion controls to prevent or minimize sediment discharges from the site. Control measures shall include, but are not limited to, the following items:</w:t>
            </w:r>
          </w:p>
          <w:p w:rsidR="00BF41F0" w:rsidRPr="00BF41F0" w:rsidRDefault="00BF41F0" w:rsidP="00BF41F0">
            <w:pPr>
              <w:autoSpaceDE w:val="0"/>
              <w:autoSpaceDN w:val="0"/>
              <w:adjustRightInd w:val="0"/>
              <w:ind w:left="72"/>
              <w:rPr>
                <w:rFonts w:cs="Helvetica"/>
                <w:szCs w:val="18"/>
              </w:rPr>
            </w:pPr>
            <w:r w:rsidRPr="00BF41F0">
              <w:rPr>
                <w:rFonts w:cs="Helvetica-Bold"/>
                <w:b/>
                <w:bCs/>
                <w:szCs w:val="18"/>
              </w:rPr>
              <w:t xml:space="preserve">15. </w:t>
            </w:r>
            <w:r w:rsidRPr="00BF41F0">
              <w:rPr>
                <w:rFonts w:cs="Helvetica"/>
                <w:szCs w:val="18"/>
              </w:rPr>
              <w:t>Wind erosion shall be controlled to prevent nuisance and to prevent the transport of dust and soil particles into the air, off the project site, into any surface waters, or into any drainage course.</w:t>
            </w:r>
          </w:p>
        </w:tc>
      </w:tr>
    </w:tbl>
    <w:p w:rsidR="00047813" w:rsidRPr="00B55F29" w:rsidRDefault="00047813" w:rsidP="008A6150">
      <w:pPr>
        <w:spacing w:after="0"/>
        <w:ind w:left="72"/>
        <w:jc w:val="center"/>
        <w:rPr>
          <w:szCs w:val="18"/>
        </w:rPr>
      </w:pPr>
    </w:p>
    <w:tbl>
      <w:tblPr>
        <w:tblStyle w:val="TableGrid"/>
        <w:tblW w:w="14688" w:type="dxa"/>
        <w:tblLook w:val="04A0" w:firstRow="1" w:lastRow="0" w:firstColumn="1" w:lastColumn="0" w:noHBand="0" w:noVBand="1"/>
      </w:tblPr>
      <w:tblGrid>
        <w:gridCol w:w="2718"/>
        <w:gridCol w:w="11970"/>
      </w:tblGrid>
      <w:tr w:rsidR="00435CE3" w:rsidRPr="00B55F29" w:rsidTr="00D80067">
        <w:trPr>
          <w:trHeight w:val="288"/>
        </w:trPr>
        <w:tc>
          <w:tcPr>
            <w:tcW w:w="2718" w:type="dxa"/>
            <w:noWrap/>
            <w:vAlign w:val="center"/>
          </w:tcPr>
          <w:p w:rsidR="00435CE3" w:rsidRPr="006A6281" w:rsidRDefault="00435CE3" w:rsidP="006A6281"/>
        </w:tc>
        <w:tc>
          <w:tcPr>
            <w:tcW w:w="11970" w:type="dxa"/>
            <w:vAlign w:val="center"/>
            <w:hideMark/>
          </w:tcPr>
          <w:p w:rsidR="00435CE3" w:rsidRPr="00B55F29" w:rsidRDefault="00435CE3" w:rsidP="00A57A76">
            <w:pPr>
              <w:ind w:left="72"/>
              <w:rPr>
                <w:szCs w:val="18"/>
              </w:rPr>
            </w:pPr>
            <w:r w:rsidRPr="00B55F29">
              <w:rPr>
                <w:b/>
                <w:bCs/>
                <w:szCs w:val="18"/>
              </w:rPr>
              <w:t>I</w:t>
            </w:r>
            <w:r w:rsidR="00A57A76">
              <w:rPr>
                <w:b/>
                <w:bCs/>
                <w:szCs w:val="18"/>
              </w:rPr>
              <w:t>mplementa</w:t>
            </w:r>
            <w:r w:rsidRPr="00B55F29">
              <w:rPr>
                <w:b/>
                <w:bCs/>
                <w:szCs w:val="18"/>
              </w:rPr>
              <w:t>tion</w:t>
            </w:r>
          </w:p>
        </w:tc>
      </w:tr>
      <w:tr w:rsidR="00435CE3" w:rsidRPr="00B55F29" w:rsidTr="00D80067">
        <w:trPr>
          <w:trHeight w:val="288"/>
        </w:trPr>
        <w:tc>
          <w:tcPr>
            <w:tcW w:w="2718" w:type="dxa"/>
            <w:shd w:val="clear" w:color="auto" w:fill="F2F2F2" w:themeFill="background1" w:themeFillShade="F2"/>
            <w:noWrap/>
            <w:vAlign w:val="center"/>
          </w:tcPr>
          <w:p w:rsidR="00435CE3" w:rsidRPr="00435CE3" w:rsidRDefault="00F91480" w:rsidP="00F91480">
            <w:pPr>
              <w:jc w:val="center"/>
              <w:rPr>
                <w:b/>
              </w:rPr>
            </w:pPr>
            <w:r>
              <w:rPr>
                <w:b/>
              </w:rPr>
              <w:t>WE</w:t>
            </w:r>
            <w:r w:rsidR="00111F07">
              <w:rPr>
                <w:b/>
              </w:rPr>
              <w:t>1</w:t>
            </w:r>
            <w:r w:rsidR="00675C33">
              <w:rPr>
                <w:b/>
              </w:rPr>
              <w:t>.2</w:t>
            </w:r>
          </w:p>
        </w:tc>
        <w:tc>
          <w:tcPr>
            <w:tcW w:w="11970" w:type="dxa"/>
            <w:shd w:val="clear" w:color="auto" w:fill="F2F2F2" w:themeFill="background1" w:themeFillShade="F2"/>
            <w:vAlign w:val="center"/>
          </w:tcPr>
          <w:p w:rsidR="00435CE3" w:rsidRPr="0062540E" w:rsidRDefault="00675C33" w:rsidP="00F91480">
            <w:pPr>
              <w:ind w:left="72"/>
              <w:rPr>
                <w:b/>
                <w:bCs/>
                <w:szCs w:val="18"/>
              </w:rPr>
            </w:pPr>
            <w:r>
              <w:rPr>
                <w:b/>
              </w:rPr>
              <w:t xml:space="preserve">Is </w:t>
            </w:r>
            <w:r w:rsidR="00F91480">
              <w:rPr>
                <w:b/>
              </w:rPr>
              <w:t>Wind Erosion Control properl</w:t>
            </w:r>
            <w:r w:rsidR="00A57A76">
              <w:rPr>
                <w:b/>
              </w:rPr>
              <w:t>y</w:t>
            </w:r>
            <w:r w:rsidR="00F91480">
              <w:rPr>
                <w:b/>
              </w:rPr>
              <w:t xml:space="preserve"> implemented</w:t>
            </w:r>
            <w:r w:rsidR="0062540E" w:rsidRPr="0062540E">
              <w:rPr>
                <w:b/>
              </w:rPr>
              <w:t>?</w:t>
            </w:r>
          </w:p>
        </w:tc>
      </w:tr>
      <w:tr w:rsidR="00A57A76" w:rsidRPr="00415F2C" w:rsidTr="00D80067">
        <w:trPr>
          <w:cantSplit/>
        </w:trPr>
        <w:tc>
          <w:tcPr>
            <w:tcW w:w="2718" w:type="dxa"/>
            <w:vAlign w:val="center"/>
          </w:tcPr>
          <w:p w:rsidR="00A57A76" w:rsidRPr="00415F2C" w:rsidRDefault="00A57A76" w:rsidP="00A57A76">
            <w:pPr>
              <w:jc w:val="center"/>
              <w:rPr>
                <w:b/>
                <w:szCs w:val="18"/>
              </w:rPr>
            </w:pPr>
            <w:bookmarkStart w:id="0" w:name="_GoBack"/>
            <w:bookmarkEnd w:id="0"/>
            <w:r w:rsidRPr="00415F2C">
              <w:rPr>
                <w:b/>
                <w:szCs w:val="18"/>
              </w:rPr>
              <w:t>SPECs, 18-1.02  MATERIALS</w:t>
            </w:r>
          </w:p>
        </w:tc>
        <w:tc>
          <w:tcPr>
            <w:tcW w:w="11970" w:type="dxa"/>
            <w:vAlign w:val="center"/>
          </w:tcPr>
          <w:p w:rsidR="00A57A76" w:rsidRPr="00415F2C" w:rsidRDefault="00A57A76" w:rsidP="00A57A76">
            <w:pPr>
              <w:ind w:left="72"/>
              <w:rPr>
                <w:szCs w:val="18"/>
              </w:rPr>
            </w:pPr>
            <w:r w:rsidRPr="00415F2C">
              <w:rPr>
                <w:szCs w:val="18"/>
              </w:rPr>
              <w:t>Dust control binders or dust palliative must be either miscible in water or a material that is directly applied to the surface without mixing with water.</w:t>
            </w:r>
          </w:p>
          <w:p w:rsidR="00A57A76" w:rsidRPr="00415F2C" w:rsidRDefault="00A57A76" w:rsidP="00A57A76">
            <w:pPr>
              <w:ind w:left="72"/>
              <w:rPr>
                <w:szCs w:val="18"/>
              </w:rPr>
            </w:pPr>
            <w:r w:rsidRPr="00415F2C">
              <w:rPr>
                <w:szCs w:val="18"/>
              </w:rPr>
              <w:t>Binders that are miscible in water must be one of the following types:</w:t>
            </w:r>
          </w:p>
          <w:p w:rsidR="00A57A76" w:rsidRPr="00415F2C" w:rsidRDefault="00A57A76" w:rsidP="00A57A76">
            <w:pPr>
              <w:ind w:left="72"/>
              <w:rPr>
                <w:szCs w:val="18"/>
              </w:rPr>
            </w:pPr>
            <w:r w:rsidRPr="00415F2C">
              <w:rPr>
                <w:szCs w:val="18"/>
              </w:rPr>
              <w:t>1. Resin emulsion composed from 57 to 63 percent of semiliquid petroleum resin and the remainder composed of water to which a suitable emulsifying agent has been added. Resin emulsion must comply with the following:</w:t>
            </w:r>
          </w:p>
          <w:p w:rsidR="00A57A76" w:rsidRPr="00415F2C" w:rsidRDefault="00A57A76" w:rsidP="00A57A76">
            <w:pPr>
              <w:ind w:left="72"/>
              <w:rPr>
                <w:szCs w:val="18"/>
              </w:rPr>
            </w:pPr>
            <w:r>
              <w:rPr>
                <w:szCs w:val="18"/>
              </w:rPr>
              <w:t xml:space="preserve">    </w:t>
            </w:r>
            <w:r w:rsidRPr="00415F2C">
              <w:rPr>
                <w:szCs w:val="18"/>
              </w:rPr>
              <w:t>1.1. Resin emulsion must be readily miscible with water and when diluted with any hard water in the proportions of 1 part emulsion to 10 parts water must show no signs of breakdown or separation of the petroleum resin base.</w:t>
            </w:r>
          </w:p>
          <w:p w:rsidR="00A57A76" w:rsidRPr="00415F2C" w:rsidRDefault="00A57A76" w:rsidP="00A57A76">
            <w:pPr>
              <w:ind w:left="72"/>
              <w:rPr>
                <w:szCs w:val="18"/>
              </w:rPr>
            </w:pPr>
            <w:r>
              <w:rPr>
                <w:szCs w:val="18"/>
              </w:rPr>
              <w:t xml:space="preserve">    </w:t>
            </w:r>
            <w:r w:rsidRPr="00415F2C">
              <w:rPr>
                <w:szCs w:val="18"/>
              </w:rPr>
              <w:t>1.2. Resin emulsion that has been stored in closed containers at temperatures above freezing for a period up to 3 months must show no signs of separation.</w:t>
            </w:r>
          </w:p>
          <w:p w:rsidR="00A57A76" w:rsidRPr="00415F2C" w:rsidRDefault="00A57A76" w:rsidP="00A57A76">
            <w:pPr>
              <w:ind w:left="72"/>
              <w:rPr>
                <w:szCs w:val="18"/>
              </w:rPr>
            </w:pPr>
            <w:r>
              <w:rPr>
                <w:szCs w:val="18"/>
              </w:rPr>
              <w:t xml:space="preserve">    </w:t>
            </w:r>
            <w:r w:rsidRPr="00415F2C">
              <w:rPr>
                <w:szCs w:val="18"/>
              </w:rPr>
              <w:t>1.3. Resin emulsion that has been stored for more than 3 months must not be used until tested and authorized.</w:t>
            </w:r>
          </w:p>
          <w:p w:rsidR="00A57A76" w:rsidRPr="00415F2C" w:rsidRDefault="00A57A76" w:rsidP="00A57A76">
            <w:pPr>
              <w:ind w:left="72"/>
              <w:rPr>
                <w:szCs w:val="18"/>
              </w:rPr>
            </w:pPr>
            <w:r w:rsidRPr="00415F2C">
              <w:rPr>
                <w:szCs w:val="18"/>
              </w:rPr>
              <w:t>2. Asphaltic emulsion complying with the material specifications for asphaltic emulsions, Grade SS1.</w:t>
            </w:r>
          </w:p>
          <w:p w:rsidR="00A57A76" w:rsidRPr="00415F2C" w:rsidRDefault="00A57A76" w:rsidP="00A57A76">
            <w:pPr>
              <w:ind w:left="72"/>
              <w:rPr>
                <w:szCs w:val="18"/>
              </w:rPr>
            </w:pPr>
            <w:r w:rsidRPr="00415F2C">
              <w:rPr>
                <w:szCs w:val="18"/>
              </w:rPr>
              <w:t>3. Binder materials composed of lignin sulfonate.</w:t>
            </w:r>
          </w:p>
          <w:p w:rsidR="00A57A76" w:rsidRPr="00415F2C" w:rsidRDefault="00A57A76" w:rsidP="00A57A76">
            <w:pPr>
              <w:ind w:left="72"/>
              <w:rPr>
                <w:szCs w:val="18"/>
              </w:rPr>
            </w:pPr>
            <w:r w:rsidRPr="00415F2C">
              <w:rPr>
                <w:szCs w:val="18"/>
              </w:rPr>
              <w:t xml:space="preserve">4. Binder material that is noncorrosive, effective as a dust </w:t>
            </w:r>
            <w:proofErr w:type="gramStart"/>
            <w:r w:rsidRPr="00415F2C">
              <w:rPr>
                <w:szCs w:val="18"/>
              </w:rPr>
              <w:t>palliative,</w:t>
            </w:r>
            <w:proofErr w:type="gramEnd"/>
            <w:r w:rsidRPr="00415F2C">
              <w:rPr>
                <w:szCs w:val="18"/>
              </w:rPr>
              <w:t xml:space="preserve"> and miscible in water in the proportions specified in section 18-1.03C.</w:t>
            </w:r>
          </w:p>
          <w:p w:rsidR="00A57A76" w:rsidRPr="00415F2C" w:rsidRDefault="00A57A76" w:rsidP="00A57A76">
            <w:pPr>
              <w:ind w:left="72"/>
              <w:rPr>
                <w:szCs w:val="18"/>
              </w:rPr>
            </w:pPr>
            <w:r w:rsidRPr="00415F2C">
              <w:rPr>
                <w:szCs w:val="18"/>
              </w:rPr>
              <w:t xml:space="preserve">Binders that are directly applied to the surface without mixing with water must be a product prepared from crude petroleum that is </w:t>
            </w:r>
            <w:r>
              <w:rPr>
                <w:szCs w:val="18"/>
              </w:rPr>
              <w:t>effective as a dust palliative.</w:t>
            </w:r>
          </w:p>
        </w:tc>
      </w:tr>
      <w:tr w:rsidR="00A57A76" w:rsidRPr="00415F2C" w:rsidTr="00D80067">
        <w:trPr>
          <w:cantSplit/>
        </w:trPr>
        <w:tc>
          <w:tcPr>
            <w:tcW w:w="2718" w:type="dxa"/>
            <w:vAlign w:val="center"/>
          </w:tcPr>
          <w:p w:rsidR="00A57A76" w:rsidRPr="00415F2C" w:rsidRDefault="00A57A76" w:rsidP="00A57A76">
            <w:pPr>
              <w:jc w:val="center"/>
              <w:rPr>
                <w:b/>
                <w:szCs w:val="18"/>
              </w:rPr>
            </w:pPr>
            <w:r w:rsidRPr="00415F2C">
              <w:rPr>
                <w:b/>
                <w:szCs w:val="18"/>
              </w:rPr>
              <w:t>SPECs, 18-1.03B  Mixing</w:t>
            </w:r>
          </w:p>
        </w:tc>
        <w:tc>
          <w:tcPr>
            <w:tcW w:w="11970" w:type="dxa"/>
            <w:vAlign w:val="center"/>
          </w:tcPr>
          <w:p w:rsidR="00A57A76" w:rsidRPr="00415F2C" w:rsidRDefault="00A57A76" w:rsidP="00A57A76">
            <w:pPr>
              <w:ind w:left="72"/>
              <w:rPr>
                <w:szCs w:val="18"/>
              </w:rPr>
            </w:pPr>
            <w:r w:rsidRPr="00415F2C">
              <w:rPr>
                <w:szCs w:val="18"/>
              </w:rPr>
              <w:t>Mix binders that are miscible in water with additional water at a rate of 4 to 19 parts water to 1 part binder. The exact rate must be authorized. Accomplish mixing by placing the binder and water in the spreading equipment simultaneously or by another mixing method that produces equivalent results.</w:t>
            </w:r>
          </w:p>
        </w:tc>
      </w:tr>
      <w:tr w:rsidR="00A57A76" w:rsidRPr="00415F2C" w:rsidTr="00D80067">
        <w:trPr>
          <w:cantSplit/>
        </w:trPr>
        <w:tc>
          <w:tcPr>
            <w:tcW w:w="2718" w:type="dxa"/>
            <w:vAlign w:val="center"/>
          </w:tcPr>
          <w:p w:rsidR="00A57A76" w:rsidRPr="00415F2C" w:rsidRDefault="00A57A76" w:rsidP="00A57A76">
            <w:pPr>
              <w:jc w:val="center"/>
              <w:rPr>
                <w:b/>
                <w:szCs w:val="18"/>
              </w:rPr>
            </w:pPr>
            <w:r w:rsidRPr="00415F2C">
              <w:rPr>
                <w:b/>
                <w:szCs w:val="18"/>
              </w:rPr>
              <w:t>SPECs, 18-1.03C  Application</w:t>
            </w:r>
          </w:p>
        </w:tc>
        <w:tc>
          <w:tcPr>
            <w:tcW w:w="11970" w:type="dxa"/>
            <w:vAlign w:val="center"/>
          </w:tcPr>
          <w:p w:rsidR="00A57A76" w:rsidRPr="00415F2C" w:rsidRDefault="00A57A76" w:rsidP="00A57A76">
            <w:pPr>
              <w:ind w:left="72"/>
              <w:rPr>
                <w:szCs w:val="18"/>
              </w:rPr>
            </w:pPr>
            <w:r w:rsidRPr="00415F2C">
              <w:rPr>
                <w:szCs w:val="18"/>
              </w:rPr>
              <w:t>Apply binders that are miscible in water with pressure type water distributor trucks equipped with a spray system or pressure type asphalt distributors that comply with mixing and application specifications in section 93. Apply material at an approximate rate of 0.2 to 0.8 gal/</w:t>
            </w:r>
            <w:proofErr w:type="spellStart"/>
            <w:r w:rsidRPr="00415F2C">
              <w:rPr>
                <w:szCs w:val="18"/>
              </w:rPr>
              <w:t>sq</w:t>
            </w:r>
            <w:proofErr w:type="spellEnd"/>
            <w:r w:rsidRPr="00415F2C">
              <w:rPr>
                <w:szCs w:val="18"/>
              </w:rPr>
              <w:t xml:space="preserve"> yd.</w:t>
            </w:r>
          </w:p>
          <w:p w:rsidR="00A57A76" w:rsidRPr="00415F2C" w:rsidRDefault="00A57A76" w:rsidP="00A57A76">
            <w:pPr>
              <w:ind w:left="72"/>
              <w:rPr>
                <w:szCs w:val="18"/>
              </w:rPr>
            </w:pPr>
            <w:r w:rsidRPr="00415F2C">
              <w:rPr>
                <w:szCs w:val="18"/>
              </w:rPr>
              <w:t>Apply binders that are directly applied to the surface without mixing with water using authorized equipment. Apply binder at a rate of 0.10 to 0.25 gal/</w:t>
            </w:r>
            <w:proofErr w:type="spellStart"/>
            <w:r w:rsidRPr="00415F2C">
              <w:rPr>
                <w:szCs w:val="18"/>
              </w:rPr>
              <w:t>sq</w:t>
            </w:r>
            <w:proofErr w:type="spellEnd"/>
            <w:r w:rsidRPr="00415F2C">
              <w:rPr>
                <w:szCs w:val="18"/>
              </w:rPr>
              <w:t xml:space="preserve"> yd.</w:t>
            </w:r>
          </w:p>
        </w:tc>
      </w:tr>
      <w:tr w:rsidR="006E4A7A" w:rsidRPr="00B55F29" w:rsidTr="00D80067">
        <w:tc>
          <w:tcPr>
            <w:tcW w:w="2718" w:type="dxa"/>
            <w:vAlign w:val="center"/>
          </w:tcPr>
          <w:p w:rsidR="00AA282D" w:rsidRPr="00AA06CC" w:rsidRDefault="009E5D32" w:rsidP="00AE1E37">
            <w:pPr>
              <w:jc w:val="center"/>
              <w:rPr>
                <w:b/>
              </w:rPr>
            </w:pPr>
            <w:r>
              <w:rPr>
                <w:b/>
              </w:rPr>
              <w:t xml:space="preserve">CGP, </w:t>
            </w:r>
            <w:r w:rsidR="006E4A7A" w:rsidRPr="00AA06CC">
              <w:rPr>
                <w:b/>
              </w:rPr>
              <w:t>Order IV.E</w:t>
            </w:r>
            <w:r w:rsidR="009A6072">
              <w:rPr>
                <w:b/>
              </w:rPr>
              <w:t xml:space="preserve"> Proper Operation and Maintenance</w:t>
            </w:r>
          </w:p>
        </w:tc>
        <w:tc>
          <w:tcPr>
            <w:tcW w:w="11970" w:type="dxa"/>
            <w:vAlign w:val="center"/>
          </w:tcPr>
          <w:p w:rsidR="006E4A7A" w:rsidRDefault="006E4A7A" w:rsidP="000122FE">
            <w:pPr>
              <w:ind w:left="72"/>
            </w:pPr>
            <w:r w:rsidRPr="00237282">
              <w:t>The discharger shall at all times properly operate and maintain any facilities and systems of treatment and control (and related appurtenances) which are installed or used by the discharger to achieve compliance with the conditions of this General Permit. Proper operation and maintenance also includes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rsidR="00A927D5" w:rsidRDefault="00A927D5" w:rsidP="00483A97">
      <w:pPr>
        <w:jc w:val="center"/>
        <w:rPr>
          <w:szCs w:val="18"/>
        </w:rPr>
      </w:pPr>
    </w:p>
    <w:sectPr w:rsidR="00A927D5" w:rsidSect="006C7880">
      <w:headerReference w:type="even" r:id="rId9"/>
      <w:headerReference w:type="default" r:id="rId10"/>
      <w:footerReference w:type="even" r:id="rId11"/>
      <w:footerReference w:type="default" r:id="rId12"/>
      <w:headerReference w:type="first" r:id="rId13"/>
      <w:footerReference w:type="first" r:id="rId14"/>
      <w:pgSz w:w="15840" w:h="12240" w:orient="landscape" w:code="1"/>
      <w:pgMar w:top="720" w:right="540" w:bottom="720"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6DA" w:rsidRDefault="00BE16DA" w:rsidP="00EE1060">
      <w:pPr>
        <w:spacing w:after="0" w:line="240" w:lineRule="auto"/>
      </w:pPr>
      <w:r>
        <w:separator/>
      </w:r>
    </w:p>
  </w:endnote>
  <w:endnote w:type="continuationSeparator" w:id="0">
    <w:p w:rsidR="00BE16DA" w:rsidRDefault="00BE16DA" w:rsidP="00E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211" w:rsidRDefault="006712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rsidR="00EE1060" w:rsidRDefault="00D82820" w:rsidP="00F505E7">
            <w:pPr>
              <w:pStyle w:val="Footer"/>
              <w:tabs>
                <w:tab w:val="clear" w:pos="4680"/>
                <w:tab w:val="clear" w:pos="9360"/>
                <w:tab w:val="right" w:pos="14400"/>
              </w:tabs>
            </w:pPr>
            <w:r>
              <w:t>01/31/17</w:t>
            </w:r>
            <w:r w:rsidR="00EE1060">
              <w:tab/>
              <w:t xml:space="preserve">Page </w:t>
            </w:r>
            <w:r w:rsidR="00EE1060">
              <w:rPr>
                <w:b/>
                <w:bCs/>
                <w:sz w:val="24"/>
                <w:szCs w:val="24"/>
              </w:rPr>
              <w:fldChar w:fldCharType="begin"/>
            </w:r>
            <w:r w:rsidR="00EE1060">
              <w:rPr>
                <w:b/>
                <w:bCs/>
              </w:rPr>
              <w:instrText xml:space="preserve"> PAGE </w:instrText>
            </w:r>
            <w:r w:rsidR="00EE1060">
              <w:rPr>
                <w:b/>
                <w:bCs/>
                <w:sz w:val="24"/>
                <w:szCs w:val="24"/>
              </w:rPr>
              <w:fldChar w:fldCharType="separate"/>
            </w:r>
            <w:r w:rsidR="00FB26A1">
              <w:rPr>
                <w:b/>
                <w:bCs/>
                <w:noProof/>
              </w:rPr>
              <w:t>1</w:t>
            </w:r>
            <w:r w:rsidR="00EE1060">
              <w:rPr>
                <w:b/>
                <w:bCs/>
                <w:sz w:val="24"/>
                <w:szCs w:val="24"/>
              </w:rPr>
              <w:fldChar w:fldCharType="end"/>
            </w:r>
            <w:r w:rsidR="00EE1060">
              <w:t xml:space="preserve"> of </w:t>
            </w:r>
            <w:r w:rsidR="00EE1060">
              <w:rPr>
                <w:b/>
                <w:bCs/>
                <w:sz w:val="24"/>
                <w:szCs w:val="24"/>
              </w:rPr>
              <w:fldChar w:fldCharType="begin"/>
            </w:r>
            <w:r w:rsidR="00EE1060">
              <w:rPr>
                <w:b/>
                <w:bCs/>
              </w:rPr>
              <w:instrText xml:space="preserve"> NUMPAGES  </w:instrText>
            </w:r>
            <w:r w:rsidR="00EE1060">
              <w:rPr>
                <w:b/>
                <w:bCs/>
                <w:sz w:val="24"/>
                <w:szCs w:val="24"/>
              </w:rPr>
              <w:fldChar w:fldCharType="separate"/>
            </w:r>
            <w:r w:rsidR="00FB26A1">
              <w:rPr>
                <w:b/>
                <w:bCs/>
                <w:noProof/>
              </w:rPr>
              <w:t>1</w:t>
            </w:r>
            <w:r w:rsidR="00EE1060">
              <w:rPr>
                <w:b/>
                <w:bCs/>
                <w:sz w:val="24"/>
                <w:szCs w:val="24"/>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211" w:rsidRDefault="006712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6DA" w:rsidRDefault="00BE16DA" w:rsidP="00EE1060">
      <w:pPr>
        <w:spacing w:after="0" w:line="240" w:lineRule="auto"/>
      </w:pPr>
      <w:r>
        <w:separator/>
      </w:r>
    </w:p>
  </w:footnote>
  <w:footnote w:type="continuationSeparator" w:id="0">
    <w:p w:rsidR="00BE16DA" w:rsidRDefault="00BE16DA" w:rsidP="00EE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211" w:rsidRDefault="006712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028" w:rsidRPr="00F505E7" w:rsidRDefault="00671211" w:rsidP="00F505E7">
    <w:pPr>
      <w:tabs>
        <w:tab w:val="right" w:pos="14400"/>
      </w:tabs>
      <w:spacing w:after="0"/>
      <w:jc w:val="center"/>
      <w:rPr>
        <w:b/>
        <w:sz w:val="20"/>
        <w:szCs w:val="20"/>
      </w:rPr>
    </w:pPr>
    <w:r>
      <w:rPr>
        <w:b/>
        <w:sz w:val="20"/>
        <w:szCs w:val="20"/>
      </w:rPr>
      <w:t>W</w:t>
    </w:r>
    <w:r w:rsidR="00F91480">
      <w:rPr>
        <w:b/>
        <w:sz w:val="20"/>
        <w:szCs w:val="20"/>
      </w:rPr>
      <w:t>IND EROSION CONTROL</w:t>
    </w:r>
  </w:p>
  <w:p w:rsidR="00D3117A" w:rsidRPr="000122FE" w:rsidRDefault="00F91480" w:rsidP="000122FE">
    <w:pPr>
      <w:pStyle w:val="Header"/>
      <w:tabs>
        <w:tab w:val="clear" w:pos="4680"/>
        <w:tab w:val="clear" w:pos="9360"/>
      </w:tabs>
      <w:spacing w:after="120"/>
      <w:jc w:val="center"/>
      <w:rPr>
        <w:b/>
        <w:sz w:val="20"/>
        <w:szCs w:val="20"/>
      </w:rPr>
    </w:pPr>
    <w:r>
      <w:rPr>
        <w:b/>
        <w:sz w:val="20"/>
        <w:szCs w:val="20"/>
      </w:rPr>
      <w:t>WIND EROSION CONTROL</w:t>
    </w:r>
    <w:r w:rsidR="00F505E7" w:rsidRPr="00F505E7">
      <w:rPr>
        <w:b/>
        <w:sz w:val="20"/>
        <w:szCs w:val="20"/>
      </w:rPr>
      <w:t xml:space="preserve">, </w:t>
    </w:r>
    <w:r>
      <w:rPr>
        <w:b/>
        <w:sz w:val="20"/>
        <w:szCs w:val="20"/>
      </w:rPr>
      <w:t>WE</w:t>
    </w:r>
    <w:r w:rsidR="00F505E7" w:rsidRPr="00F505E7">
      <w:rPr>
        <w:b/>
        <w:sz w:val="20"/>
        <w:szCs w:val="20"/>
      </w:rPr>
      <w:t>-</w:t>
    </w:r>
    <w:r w:rsidR="00536352">
      <w:rPr>
        <w:b/>
        <w:sz w:val="20"/>
        <w:szCs w:val="20"/>
      </w:rPr>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211" w:rsidRDefault="006712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1E5"/>
    <w:multiLevelType w:val="hybridMultilevel"/>
    <w:tmpl w:val="644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C55CC"/>
    <w:multiLevelType w:val="hybridMultilevel"/>
    <w:tmpl w:val="88B6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e Korfas">
    <w15:presenceInfo w15:providerId="AD" w15:userId="S-1-5-21-2147242726-36331580-188441444-123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5"/>
    <w:rsid w:val="000122FE"/>
    <w:rsid w:val="00014EEA"/>
    <w:rsid w:val="0004721D"/>
    <w:rsid w:val="00047813"/>
    <w:rsid w:val="00047C93"/>
    <w:rsid w:val="000605BF"/>
    <w:rsid w:val="00061DDB"/>
    <w:rsid w:val="00070BAA"/>
    <w:rsid w:val="00077EE2"/>
    <w:rsid w:val="000C2851"/>
    <w:rsid w:val="000D3DDC"/>
    <w:rsid w:val="000E3C42"/>
    <w:rsid w:val="000E44BF"/>
    <w:rsid w:val="000F1733"/>
    <w:rsid w:val="00100A9F"/>
    <w:rsid w:val="001109EC"/>
    <w:rsid w:val="00111F07"/>
    <w:rsid w:val="001128E1"/>
    <w:rsid w:val="001361EB"/>
    <w:rsid w:val="001606D0"/>
    <w:rsid w:val="00160CC1"/>
    <w:rsid w:val="00165623"/>
    <w:rsid w:val="00183AD7"/>
    <w:rsid w:val="00196EC8"/>
    <w:rsid w:val="001A058F"/>
    <w:rsid w:val="001A42E7"/>
    <w:rsid w:val="001B31E8"/>
    <w:rsid w:val="001D297C"/>
    <w:rsid w:val="002119A7"/>
    <w:rsid w:val="00230028"/>
    <w:rsid w:val="00287C91"/>
    <w:rsid w:val="002C26F3"/>
    <w:rsid w:val="002F7591"/>
    <w:rsid w:val="00303DC3"/>
    <w:rsid w:val="00312563"/>
    <w:rsid w:val="003277BE"/>
    <w:rsid w:val="00333980"/>
    <w:rsid w:val="00343251"/>
    <w:rsid w:val="00357042"/>
    <w:rsid w:val="00402427"/>
    <w:rsid w:val="00406468"/>
    <w:rsid w:val="00414C43"/>
    <w:rsid w:val="00423068"/>
    <w:rsid w:val="004240A0"/>
    <w:rsid w:val="00435CE3"/>
    <w:rsid w:val="004429E7"/>
    <w:rsid w:val="004550DA"/>
    <w:rsid w:val="00483A97"/>
    <w:rsid w:val="004A565C"/>
    <w:rsid w:val="004C6E61"/>
    <w:rsid w:val="004D05B4"/>
    <w:rsid w:val="004F4DF6"/>
    <w:rsid w:val="00536352"/>
    <w:rsid w:val="00565D41"/>
    <w:rsid w:val="00567068"/>
    <w:rsid w:val="00577024"/>
    <w:rsid w:val="00586395"/>
    <w:rsid w:val="00587808"/>
    <w:rsid w:val="005A3EC9"/>
    <w:rsid w:val="005B3652"/>
    <w:rsid w:val="005C2D55"/>
    <w:rsid w:val="0060019D"/>
    <w:rsid w:val="0060728F"/>
    <w:rsid w:val="00616230"/>
    <w:rsid w:val="00622C7F"/>
    <w:rsid w:val="00622FBA"/>
    <w:rsid w:val="0062540E"/>
    <w:rsid w:val="0063389D"/>
    <w:rsid w:val="00640ED9"/>
    <w:rsid w:val="0065666F"/>
    <w:rsid w:val="00671211"/>
    <w:rsid w:val="00675C33"/>
    <w:rsid w:val="006A6281"/>
    <w:rsid w:val="006C0691"/>
    <w:rsid w:val="006C7880"/>
    <w:rsid w:val="006E4A7A"/>
    <w:rsid w:val="006F216F"/>
    <w:rsid w:val="006F708C"/>
    <w:rsid w:val="00702F7A"/>
    <w:rsid w:val="0071756B"/>
    <w:rsid w:val="00740EDB"/>
    <w:rsid w:val="00744F46"/>
    <w:rsid w:val="00753F0B"/>
    <w:rsid w:val="00776229"/>
    <w:rsid w:val="007D0045"/>
    <w:rsid w:val="007D7A0A"/>
    <w:rsid w:val="007E2802"/>
    <w:rsid w:val="007E5424"/>
    <w:rsid w:val="00803054"/>
    <w:rsid w:val="008330A8"/>
    <w:rsid w:val="00835C8A"/>
    <w:rsid w:val="008541FC"/>
    <w:rsid w:val="008622D0"/>
    <w:rsid w:val="00864955"/>
    <w:rsid w:val="008A6150"/>
    <w:rsid w:val="008B1D19"/>
    <w:rsid w:val="008B4348"/>
    <w:rsid w:val="008C5C5B"/>
    <w:rsid w:val="008D3502"/>
    <w:rsid w:val="008D3D93"/>
    <w:rsid w:val="008D5B07"/>
    <w:rsid w:val="008F0900"/>
    <w:rsid w:val="00925088"/>
    <w:rsid w:val="00941FBD"/>
    <w:rsid w:val="00957C13"/>
    <w:rsid w:val="009A4402"/>
    <w:rsid w:val="009A6072"/>
    <w:rsid w:val="009C270A"/>
    <w:rsid w:val="009D516B"/>
    <w:rsid w:val="009E1389"/>
    <w:rsid w:val="009E2E10"/>
    <w:rsid w:val="009E3BD4"/>
    <w:rsid w:val="009E5D32"/>
    <w:rsid w:val="009F0DF5"/>
    <w:rsid w:val="009F51C8"/>
    <w:rsid w:val="00A358C7"/>
    <w:rsid w:val="00A40C80"/>
    <w:rsid w:val="00A57A76"/>
    <w:rsid w:val="00A7700F"/>
    <w:rsid w:val="00A927D5"/>
    <w:rsid w:val="00AA06CC"/>
    <w:rsid w:val="00AA282D"/>
    <w:rsid w:val="00AA6B4C"/>
    <w:rsid w:val="00AB375E"/>
    <w:rsid w:val="00AC4D97"/>
    <w:rsid w:val="00AE1E37"/>
    <w:rsid w:val="00B13C40"/>
    <w:rsid w:val="00B25A6A"/>
    <w:rsid w:val="00B457FA"/>
    <w:rsid w:val="00B55F29"/>
    <w:rsid w:val="00B564AE"/>
    <w:rsid w:val="00B56A50"/>
    <w:rsid w:val="00B61E23"/>
    <w:rsid w:val="00B6366C"/>
    <w:rsid w:val="00B83599"/>
    <w:rsid w:val="00B91787"/>
    <w:rsid w:val="00BA0779"/>
    <w:rsid w:val="00BA0CD3"/>
    <w:rsid w:val="00BB3759"/>
    <w:rsid w:val="00BB4F30"/>
    <w:rsid w:val="00BC102E"/>
    <w:rsid w:val="00BE16DA"/>
    <w:rsid w:val="00BF41F0"/>
    <w:rsid w:val="00C03DAA"/>
    <w:rsid w:val="00C1187D"/>
    <w:rsid w:val="00C36452"/>
    <w:rsid w:val="00C4222C"/>
    <w:rsid w:val="00C85E98"/>
    <w:rsid w:val="00C85F7D"/>
    <w:rsid w:val="00C877BC"/>
    <w:rsid w:val="00C9306F"/>
    <w:rsid w:val="00C9634E"/>
    <w:rsid w:val="00CA36C8"/>
    <w:rsid w:val="00CD05F5"/>
    <w:rsid w:val="00CD69FF"/>
    <w:rsid w:val="00CE198B"/>
    <w:rsid w:val="00CE4043"/>
    <w:rsid w:val="00CF5251"/>
    <w:rsid w:val="00D00613"/>
    <w:rsid w:val="00D10396"/>
    <w:rsid w:val="00D3117A"/>
    <w:rsid w:val="00D32F20"/>
    <w:rsid w:val="00D44D28"/>
    <w:rsid w:val="00D80067"/>
    <w:rsid w:val="00D82820"/>
    <w:rsid w:val="00DE6865"/>
    <w:rsid w:val="00DF12F6"/>
    <w:rsid w:val="00DF3C8A"/>
    <w:rsid w:val="00E12C05"/>
    <w:rsid w:val="00E60ABF"/>
    <w:rsid w:val="00E66713"/>
    <w:rsid w:val="00EB731D"/>
    <w:rsid w:val="00EC65E2"/>
    <w:rsid w:val="00ED29E1"/>
    <w:rsid w:val="00EE1060"/>
    <w:rsid w:val="00EE3866"/>
    <w:rsid w:val="00F00BE9"/>
    <w:rsid w:val="00F06EC5"/>
    <w:rsid w:val="00F31D85"/>
    <w:rsid w:val="00F505E7"/>
    <w:rsid w:val="00F539B2"/>
    <w:rsid w:val="00F91480"/>
    <w:rsid w:val="00FB26A1"/>
    <w:rsid w:val="00FB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Heading3NoTOC">
    <w:name w:val="Heading 3 No TOC"/>
    <w:basedOn w:val="Normal"/>
    <w:next w:val="Normal"/>
    <w:link w:val="Heading3NoTOCChar"/>
    <w:rsid w:val="00E12C05"/>
    <w:pPr>
      <w:keepNext/>
      <w:spacing w:after="60" w:line="240" w:lineRule="auto"/>
    </w:pPr>
    <w:rPr>
      <w:rFonts w:ascii="Arial" w:eastAsia="Times New Roman" w:hAnsi="Arial" w:cs="Times New Roman"/>
      <w:b/>
      <w:sz w:val="20"/>
      <w:szCs w:val="20"/>
    </w:rPr>
  </w:style>
  <w:style w:type="character" w:customStyle="1" w:styleId="Heading3NoTOCChar">
    <w:name w:val="Heading 3 No TOC Char"/>
    <w:link w:val="Heading3NoTOC"/>
    <w:rsid w:val="00E12C05"/>
    <w:rPr>
      <w:rFonts w:ascii="Arial" w:eastAsia="Times New Roman" w:hAnsi="Arial" w:cs="Times New Roman"/>
      <w:b/>
      <w:sz w:val="20"/>
      <w:szCs w:val="20"/>
    </w:rPr>
  </w:style>
  <w:style w:type="paragraph" w:customStyle="1" w:styleId="Hanging">
    <w:name w:val="Hanging"/>
    <w:basedOn w:val="Normal"/>
    <w:rsid w:val="00E12C05"/>
    <w:pPr>
      <w:spacing w:after="0" w:line="240" w:lineRule="auto"/>
      <w:ind w:left="360" w:hanging="360"/>
    </w:pPr>
    <w:rPr>
      <w:rFonts w:ascii="Arial" w:eastAsia="Times New Roman"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Heading3NoTOC">
    <w:name w:val="Heading 3 No TOC"/>
    <w:basedOn w:val="Normal"/>
    <w:next w:val="Normal"/>
    <w:link w:val="Heading3NoTOCChar"/>
    <w:rsid w:val="00E12C05"/>
    <w:pPr>
      <w:keepNext/>
      <w:spacing w:after="60" w:line="240" w:lineRule="auto"/>
    </w:pPr>
    <w:rPr>
      <w:rFonts w:ascii="Arial" w:eastAsia="Times New Roman" w:hAnsi="Arial" w:cs="Times New Roman"/>
      <w:b/>
      <w:sz w:val="20"/>
      <w:szCs w:val="20"/>
    </w:rPr>
  </w:style>
  <w:style w:type="character" w:customStyle="1" w:styleId="Heading3NoTOCChar">
    <w:name w:val="Heading 3 No TOC Char"/>
    <w:link w:val="Heading3NoTOC"/>
    <w:rsid w:val="00E12C05"/>
    <w:rPr>
      <w:rFonts w:ascii="Arial" w:eastAsia="Times New Roman" w:hAnsi="Arial" w:cs="Times New Roman"/>
      <w:b/>
      <w:sz w:val="20"/>
      <w:szCs w:val="20"/>
    </w:rPr>
  </w:style>
  <w:style w:type="paragraph" w:customStyle="1" w:styleId="Hanging">
    <w:name w:val="Hanging"/>
    <w:basedOn w:val="Normal"/>
    <w:rsid w:val="00E12C05"/>
    <w:pPr>
      <w:spacing w:after="0" w:line="240" w:lineRule="auto"/>
      <w:ind w:left="360" w:hanging="360"/>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6799">
      <w:bodyDiv w:val="1"/>
      <w:marLeft w:val="0"/>
      <w:marRight w:val="0"/>
      <w:marTop w:val="0"/>
      <w:marBottom w:val="0"/>
      <w:divBdr>
        <w:top w:val="none" w:sz="0" w:space="0" w:color="auto"/>
        <w:left w:val="none" w:sz="0" w:space="0" w:color="auto"/>
        <w:bottom w:val="none" w:sz="0" w:space="0" w:color="auto"/>
        <w:right w:val="none" w:sz="0" w:space="0" w:color="auto"/>
      </w:divBdr>
    </w:div>
    <w:div w:id="33778053">
      <w:bodyDiv w:val="1"/>
      <w:marLeft w:val="0"/>
      <w:marRight w:val="0"/>
      <w:marTop w:val="0"/>
      <w:marBottom w:val="0"/>
      <w:divBdr>
        <w:top w:val="none" w:sz="0" w:space="0" w:color="auto"/>
        <w:left w:val="none" w:sz="0" w:space="0" w:color="auto"/>
        <w:bottom w:val="none" w:sz="0" w:space="0" w:color="auto"/>
        <w:right w:val="none" w:sz="0" w:space="0" w:color="auto"/>
      </w:divBdr>
    </w:div>
    <w:div w:id="63064937">
      <w:bodyDiv w:val="1"/>
      <w:marLeft w:val="0"/>
      <w:marRight w:val="0"/>
      <w:marTop w:val="0"/>
      <w:marBottom w:val="0"/>
      <w:divBdr>
        <w:top w:val="none" w:sz="0" w:space="0" w:color="auto"/>
        <w:left w:val="none" w:sz="0" w:space="0" w:color="auto"/>
        <w:bottom w:val="none" w:sz="0" w:space="0" w:color="auto"/>
        <w:right w:val="none" w:sz="0" w:space="0" w:color="auto"/>
      </w:divBdr>
    </w:div>
    <w:div w:id="71008117">
      <w:bodyDiv w:val="1"/>
      <w:marLeft w:val="0"/>
      <w:marRight w:val="0"/>
      <w:marTop w:val="0"/>
      <w:marBottom w:val="0"/>
      <w:divBdr>
        <w:top w:val="none" w:sz="0" w:space="0" w:color="auto"/>
        <w:left w:val="none" w:sz="0" w:space="0" w:color="auto"/>
        <w:bottom w:val="none" w:sz="0" w:space="0" w:color="auto"/>
        <w:right w:val="none" w:sz="0" w:space="0" w:color="auto"/>
      </w:divBdr>
    </w:div>
    <w:div w:id="109203617">
      <w:bodyDiv w:val="1"/>
      <w:marLeft w:val="0"/>
      <w:marRight w:val="0"/>
      <w:marTop w:val="0"/>
      <w:marBottom w:val="0"/>
      <w:divBdr>
        <w:top w:val="none" w:sz="0" w:space="0" w:color="auto"/>
        <w:left w:val="none" w:sz="0" w:space="0" w:color="auto"/>
        <w:bottom w:val="none" w:sz="0" w:space="0" w:color="auto"/>
        <w:right w:val="none" w:sz="0" w:space="0" w:color="auto"/>
      </w:divBdr>
    </w:div>
    <w:div w:id="116459422">
      <w:bodyDiv w:val="1"/>
      <w:marLeft w:val="0"/>
      <w:marRight w:val="0"/>
      <w:marTop w:val="0"/>
      <w:marBottom w:val="0"/>
      <w:divBdr>
        <w:top w:val="none" w:sz="0" w:space="0" w:color="auto"/>
        <w:left w:val="none" w:sz="0" w:space="0" w:color="auto"/>
        <w:bottom w:val="none" w:sz="0" w:space="0" w:color="auto"/>
        <w:right w:val="none" w:sz="0" w:space="0" w:color="auto"/>
      </w:divBdr>
    </w:div>
    <w:div w:id="154886187">
      <w:bodyDiv w:val="1"/>
      <w:marLeft w:val="0"/>
      <w:marRight w:val="0"/>
      <w:marTop w:val="0"/>
      <w:marBottom w:val="0"/>
      <w:divBdr>
        <w:top w:val="none" w:sz="0" w:space="0" w:color="auto"/>
        <w:left w:val="none" w:sz="0" w:space="0" w:color="auto"/>
        <w:bottom w:val="none" w:sz="0" w:space="0" w:color="auto"/>
        <w:right w:val="none" w:sz="0" w:space="0" w:color="auto"/>
      </w:divBdr>
    </w:div>
    <w:div w:id="206646159">
      <w:bodyDiv w:val="1"/>
      <w:marLeft w:val="0"/>
      <w:marRight w:val="0"/>
      <w:marTop w:val="0"/>
      <w:marBottom w:val="0"/>
      <w:divBdr>
        <w:top w:val="none" w:sz="0" w:space="0" w:color="auto"/>
        <w:left w:val="none" w:sz="0" w:space="0" w:color="auto"/>
        <w:bottom w:val="none" w:sz="0" w:space="0" w:color="auto"/>
        <w:right w:val="none" w:sz="0" w:space="0" w:color="auto"/>
      </w:divBdr>
    </w:div>
    <w:div w:id="215091477">
      <w:bodyDiv w:val="1"/>
      <w:marLeft w:val="0"/>
      <w:marRight w:val="0"/>
      <w:marTop w:val="0"/>
      <w:marBottom w:val="0"/>
      <w:divBdr>
        <w:top w:val="none" w:sz="0" w:space="0" w:color="auto"/>
        <w:left w:val="none" w:sz="0" w:space="0" w:color="auto"/>
        <w:bottom w:val="none" w:sz="0" w:space="0" w:color="auto"/>
        <w:right w:val="none" w:sz="0" w:space="0" w:color="auto"/>
      </w:divBdr>
    </w:div>
    <w:div w:id="216359720">
      <w:bodyDiv w:val="1"/>
      <w:marLeft w:val="0"/>
      <w:marRight w:val="0"/>
      <w:marTop w:val="0"/>
      <w:marBottom w:val="0"/>
      <w:divBdr>
        <w:top w:val="none" w:sz="0" w:space="0" w:color="auto"/>
        <w:left w:val="none" w:sz="0" w:space="0" w:color="auto"/>
        <w:bottom w:val="none" w:sz="0" w:space="0" w:color="auto"/>
        <w:right w:val="none" w:sz="0" w:space="0" w:color="auto"/>
      </w:divBdr>
    </w:div>
    <w:div w:id="221866775">
      <w:bodyDiv w:val="1"/>
      <w:marLeft w:val="0"/>
      <w:marRight w:val="0"/>
      <w:marTop w:val="0"/>
      <w:marBottom w:val="0"/>
      <w:divBdr>
        <w:top w:val="none" w:sz="0" w:space="0" w:color="auto"/>
        <w:left w:val="none" w:sz="0" w:space="0" w:color="auto"/>
        <w:bottom w:val="none" w:sz="0" w:space="0" w:color="auto"/>
        <w:right w:val="none" w:sz="0" w:space="0" w:color="auto"/>
      </w:divBdr>
    </w:div>
    <w:div w:id="234439871">
      <w:bodyDiv w:val="1"/>
      <w:marLeft w:val="0"/>
      <w:marRight w:val="0"/>
      <w:marTop w:val="0"/>
      <w:marBottom w:val="0"/>
      <w:divBdr>
        <w:top w:val="none" w:sz="0" w:space="0" w:color="auto"/>
        <w:left w:val="none" w:sz="0" w:space="0" w:color="auto"/>
        <w:bottom w:val="none" w:sz="0" w:space="0" w:color="auto"/>
        <w:right w:val="none" w:sz="0" w:space="0" w:color="auto"/>
      </w:divBdr>
    </w:div>
    <w:div w:id="240456051">
      <w:bodyDiv w:val="1"/>
      <w:marLeft w:val="0"/>
      <w:marRight w:val="0"/>
      <w:marTop w:val="0"/>
      <w:marBottom w:val="0"/>
      <w:divBdr>
        <w:top w:val="none" w:sz="0" w:space="0" w:color="auto"/>
        <w:left w:val="none" w:sz="0" w:space="0" w:color="auto"/>
        <w:bottom w:val="none" w:sz="0" w:space="0" w:color="auto"/>
        <w:right w:val="none" w:sz="0" w:space="0" w:color="auto"/>
      </w:divBdr>
    </w:div>
    <w:div w:id="248318252">
      <w:bodyDiv w:val="1"/>
      <w:marLeft w:val="0"/>
      <w:marRight w:val="0"/>
      <w:marTop w:val="0"/>
      <w:marBottom w:val="0"/>
      <w:divBdr>
        <w:top w:val="none" w:sz="0" w:space="0" w:color="auto"/>
        <w:left w:val="none" w:sz="0" w:space="0" w:color="auto"/>
        <w:bottom w:val="none" w:sz="0" w:space="0" w:color="auto"/>
        <w:right w:val="none" w:sz="0" w:space="0" w:color="auto"/>
      </w:divBdr>
    </w:div>
    <w:div w:id="252786841">
      <w:bodyDiv w:val="1"/>
      <w:marLeft w:val="0"/>
      <w:marRight w:val="0"/>
      <w:marTop w:val="0"/>
      <w:marBottom w:val="0"/>
      <w:divBdr>
        <w:top w:val="none" w:sz="0" w:space="0" w:color="auto"/>
        <w:left w:val="none" w:sz="0" w:space="0" w:color="auto"/>
        <w:bottom w:val="none" w:sz="0" w:space="0" w:color="auto"/>
        <w:right w:val="none" w:sz="0" w:space="0" w:color="auto"/>
      </w:divBdr>
    </w:div>
    <w:div w:id="262609923">
      <w:bodyDiv w:val="1"/>
      <w:marLeft w:val="0"/>
      <w:marRight w:val="0"/>
      <w:marTop w:val="0"/>
      <w:marBottom w:val="0"/>
      <w:divBdr>
        <w:top w:val="none" w:sz="0" w:space="0" w:color="auto"/>
        <w:left w:val="none" w:sz="0" w:space="0" w:color="auto"/>
        <w:bottom w:val="none" w:sz="0" w:space="0" w:color="auto"/>
        <w:right w:val="none" w:sz="0" w:space="0" w:color="auto"/>
      </w:divBdr>
    </w:div>
    <w:div w:id="289018951">
      <w:bodyDiv w:val="1"/>
      <w:marLeft w:val="0"/>
      <w:marRight w:val="0"/>
      <w:marTop w:val="0"/>
      <w:marBottom w:val="0"/>
      <w:divBdr>
        <w:top w:val="none" w:sz="0" w:space="0" w:color="auto"/>
        <w:left w:val="none" w:sz="0" w:space="0" w:color="auto"/>
        <w:bottom w:val="none" w:sz="0" w:space="0" w:color="auto"/>
        <w:right w:val="none" w:sz="0" w:space="0" w:color="auto"/>
      </w:divBdr>
    </w:div>
    <w:div w:id="294219051">
      <w:bodyDiv w:val="1"/>
      <w:marLeft w:val="0"/>
      <w:marRight w:val="0"/>
      <w:marTop w:val="0"/>
      <w:marBottom w:val="0"/>
      <w:divBdr>
        <w:top w:val="none" w:sz="0" w:space="0" w:color="auto"/>
        <w:left w:val="none" w:sz="0" w:space="0" w:color="auto"/>
        <w:bottom w:val="none" w:sz="0" w:space="0" w:color="auto"/>
        <w:right w:val="none" w:sz="0" w:space="0" w:color="auto"/>
      </w:divBdr>
    </w:div>
    <w:div w:id="303463825">
      <w:bodyDiv w:val="1"/>
      <w:marLeft w:val="0"/>
      <w:marRight w:val="0"/>
      <w:marTop w:val="0"/>
      <w:marBottom w:val="0"/>
      <w:divBdr>
        <w:top w:val="none" w:sz="0" w:space="0" w:color="auto"/>
        <w:left w:val="none" w:sz="0" w:space="0" w:color="auto"/>
        <w:bottom w:val="none" w:sz="0" w:space="0" w:color="auto"/>
        <w:right w:val="none" w:sz="0" w:space="0" w:color="auto"/>
      </w:divBdr>
    </w:div>
    <w:div w:id="351108236">
      <w:bodyDiv w:val="1"/>
      <w:marLeft w:val="0"/>
      <w:marRight w:val="0"/>
      <w:marTop w:val="0"/>
      <w:marBottom w:val="0"/>
      <w:divBdr>
        <w:top w:val="none" w:sz="0" w:space="0" w:color="auto"/>
        <w:left w:val="none" w:sz="0" w:space="0" w:color="auto"/>
        <w:bottom w:val="none" w:sz="0" w:space="0" w:color="auto"/>
        <w:right w:val="none" w:sz="0" w:space="0" w:color="auto"/>
      </w:divBdr>
    </w:div>
    <w:div w:id="390619923">
      <w:bodyDiv w:val="1"/>
      <w:marLeft w:val="0"/>
      <w:marRight w:val="0"/>
      <w:marTop w:val="0"/>
      <w:marBottom w:val="0"/>
      <w:divBdr>
        <w:top w:val="none" w:sz="0" w:space="0" w:color="auto"/>
        <w:left w:val="none" w:sz="0" w:space="0" w:color="auto"/>
        <w:bottom w:val="none" w:sz="0" w:space="0" w:color="auto"/>
        <w:right w:val="none" w:sz="0" w:space="0" w:color="auto"/>
      </w:divBdr>
    </w:div>
    <w:div w:id="418412223">
      <w:bodyDiv w:val="1"/>
      <w:marLeft w:val="0"/>
      <w:marRight w:val="0"/>
      <w:marTop w:val="0"/>
      <w:marBottom w:val="0"/>
      <w:divBdr>
        <w:top w:val="none" w:sz="0" w:space="0" w:color="auto"/>
        <w:left w:val="none" w:sz="0" w:space="0" w:color="auto"/>
        <w:bottom w:val="none" w:sz="0" w:space="0" w:color="auto"/>
        <w:right w:val="none" w:sz="0" w:space="0" w:color="auto"/>
      </w:divBdr>
    </w:div>
    <w:div w:id="422264833">
      <w:bodyDiv w:val="1"/>
      <w:marLeft w:val="0"/>
      <w:marRight w:val="0"/>
      <w:marTop w:val="0"/>
      <w:marBottom w:val="0"/>
      <w:divBdr>
        <w:top w:val="none" w:sz="0" w:space="0" w:color="auto"/>
        <w:left w:val="none" w:sz="0" w:space="0" w:color="auto"/>
        <w:bottom w:val="none" w:sz="0" w:space="0" w:color="auto"/>
        <w:right w:val="none" w:sz="0" w:space="0" w:color="auto"/>
      </w:divBdr>
    </w:div>
    <w:div w:id="425464975">
      <w:bodyDiv w:val="1"/>
      <w:marLeft w:val="0"/>
      <w:marRight w:val="0"/>
      <w:marTop w:val="0"/>
      <w:marBottom w:val="0"/>
      <w:divBdr>
        <w:top w:val="none" w:sz="0" w:space="0" w:color="auto"/>
        <w:left w:val="none" w:sz="0" w:space="0" w:color="auto"/>
        <w:bottom w:val="none" w:sz="0" w:space="0" w:color="auto"/>
        <w:right w:val="none" w:sz="0" w:space="0" w:color="auto"/>
      </w:divBdr>
    </w:div>
    <w:div w:id="428087406">
      <w:bodyDiv w:val="1"/>
      <w:marLeft w:val="0"/>
      <w:marRight w:val="0"/>
      <w:marTop w:val="0"/>
      <w:marBottom w:val="0"/>
      <w:divBdr>
        <w:top w:val="none" w:sz="0" w:space="0" w:color="auto"/>
        <w:left w:val="none" w:sz="0" w:space="0" w:color="auto"/>
        <w:bottom w:val="none" w:sz="0" w:space="0" w:color="auto"/>
        <w:right w:val="none" w:sz="0" w:space="0" w:color="auto"/>
      </w:divBdr>
    </w:div>
    <w:div w:id="441195072">
      <w:bodyDiv w:val="1"/>
      <w:marLeft w:val="0"/>
      <w:marRight w:val="0"/>
      <w:marTop w:val="0"/>
      <w:marBottom w:val="0"/>
      <w:divBdr>
        <w:top w:val="none" w:sz="0" w:space="0" w:color="auto"/>
        <w:left w:val="none" w:sz="0" w:space="0" w:color="auto"/>
        <w:bottom w:val="none" w:sz="0" w:space="0" w:color="auto"/>
        <w:right w:val="none" w:sz="0" w:space="0" w:color="auto"/>
      </w:divBdr>
    </w:div>
    <w:div w:id="455418272">
      <w:bodyDiv w:val="1"/>
      <w:marLeft w:val="0"/>
      <w:marRight w:val="0"/>
      <w:marTop w:val="0"/>
      <w:marBottom w:val="0"/>
      <w:divBdr>
        <w:top w:val="none" w:sz="0" w:space="0" w:color="auto"/>
        <w:left w:val="none" w:sz="0" w:space="0" w:color="auto"/>
        <w:bottom w:val="none" w:sz="0" w:space="0" w:color="auto"/>
        <w:right w:val="none" w:sz="0" w:space="0" w:color="auto"/>
      </w:divBdr>
    </w:div>
    <w:div w:id="455488566">
      <w:bodyDiv w:val="1"/>
      <w:marLeft w:val="0"/>
      <w:marRight w:val="0"/>
      <w:marTop w:val="0"/>
      <w:marBottom w:val="0"/>
      <w:divBdr>
        <w:top w:val="none" w:sz="0" w:space="0" w:color="auto"/>
        <w:left w:val="none" w:sz="0" w:space="0" w:color="auto"/>
        <w:bottom w:val="none" w:sz="0" w:space="0" w:color="auto"/>
        <w:right w:val="none" w:sz="0" w:space="0" w:color="auto"/>
      </w:divBdr>
    </w:div>
    <w:div w:id="467668971">
      <w:bodyDiv w:val="1"/>
      <w:marLeft w:val="0"/>
      <w:marRight w:val="0"/>
      <w:marTop w:val="0"/>
      <w:marBottom w:val="0"/>
      <w:divBdr>
        <w:top w:val="none" w:sz="0" w:space="0" w:color="auto"/>
        <w:left w:val="none" w:sz="0" w:space="0" w:color="auto"/>
        <w:bottom w:val="none" w:sz="0" w:space="0" w:color="auto"/>
        <w:right w:val="none" w:sz="0" w:space="0" w:color="auto"/>
      </w:divBdr>
    </w:div>
    <w:div w:id="488908552">
      <w:bodyDiv w:val="1"/>
      <w:marLeft w:val="0"/>
      <w:marRight w:val="0"/>
      <w:marTop w:val="0"/>
      <w:marBottom w:val="0"/>
      <w:divBdr>
        <w:top w:val="none" w:sz="0" w:space="0" w:color="auto"/>
        <w:left w:val="none" w:sz="0" w:space="0" w:color="auto"/>
        <w:bottom w:val="none" w:sz="0" w:space="0" w:color="auto"/>
        <w:right w:val="none" w:sz="0" w:space="0" w:color="auto"/>
      </w:divBdr>
    </w:div>
    <w:div w:id="490103419">
      <w:bodyDiv w:val="1"/>
      <w:marLeft w:val="0"/>
      <w:marRight w:val="0"/>
      <w:marTop w:val="0"/>
      <w:marBottom w:val="0"/>
      <w:divBdr>
        <w:top w:val="none" w:sz="0" w:space="0" w:color="auto"/>
        <w:left w:val="none" w:sz="0" w:space="0" w:color="auto"/>
        <w:bottom w:val="none" w:sz="0" w:space="0" w:color="auto"/>
        <w:right w:val="none" w:sz="0" w:space="0" w:color="auto"/>
      </w:divBdr>
    </w:div>
    <w:div w:id="533662799">
      <w:bodyDiv w:val="1"/>
      <w:marLeft w:val="0"/>
      <w:marRight w:val="0"/>
      <w:marTop w:val="0"/>
      <w:marBottom w:val="0"/>
      <w:divBdr>
        <w:top w:val="none" w:sz="0" w:space="0" w:color="auto"/>
        <w:left w:val="none" w:sz="0" w:space="0" w:color="auto"/>
        <w:bottom w:val="none" w:sz="0" w:space="0" w:color="auto"/>
        <w:right w:val="none" w:sz="0" w:space="0" w:color="auto"/>
      </w:divBdr>
    </w:div>
    <w:div w:id="541744661">
      <w:bodyDiv w:val="1"/>
      <w:marLeft w:val="0"/>
      <w:marRight w:val="0"/>
      <w:marTop w:val="0"/>
      <w:marBottom w:val="0"/>
      <w:divBdr>
        <w:top w:val="none" w:sz="0" w:space="0" w:color="auto"/>
        <w:left w:val="none" w:sz="0" w:space="0" w:color="auto"/>
        <w:bottom w:val="none" w:sz="0" w:space="0" w:color="auto"/>
        <w:right w:val="none" w:sz="0" w:space="0" w:color="auto"/>
      </w:divBdr>
    </w:div>
    <w:div w:id="572348533">
      <w:bodyDiv w:val="1"/>
      <w:marLeft w:val="0"/>
      <w:marRight w:val="0"/>
      <w:marTop w:val="0"/>
      <w:marBottom w:val="0"/>
      <w:divBdr>
        <w:top w:val="none" w:sz="0" w:space="0" w:color="auto"/>
        <w:left w:val="none" w:sz="0" w:space="0" w:color="auto"/>
        <w:bottom w:val="none" w:sz="0" w:space="0" w:color="auto"/>
        <w:right w:val="none" w:sz="0" w:space="0" w:color="auto"/>
      </w:divBdr>
    </w:div>
    <w:div w:id="584412204">
      <w:bodyDiv w:val="1"/>
      <w:marLeft w:val="0"/>
      <w:marRight w:val="0"/>
      <w:marTop w:val="0"/>
      <w:marBottom w:val="0"/>
      <w:divBdr>
        <w:top w:val="none" w:sz="0" w:space="0" w:color="auto"/>
        <w:left w:val="none" w:sz="0" w:space="0" w:color="auto"/>
        <w:bottom w:val="none" w:sz="0" w:space="0" w:color="auto"/>
        <w:right w:val="none" w:sz="0" w:space="0" w:color="auto"/>
      </w:divBdr>
    </w:div>
    <w:div w:id="638190785">
      <w:bodyDiv w:val="1"/>
      <w:marLeft w:val="0"/>
      <w:marRight w:val="0"/>
      <w:marTop w:val="0"/>
      <w:marBottom w:val="0"/>
      <w:divBdr>
        <w:top w:val="none" w:sz="0" w:space="0" w:color="auto"/>
        <w:left w:val="none" w:sz="0" w:space="0" w:color="auto"/>
        <w:bottom w:val="none" w:sz="0" w:space="0" w:color="auto"/>
        <w:right w:val="none" w:sz="0" w:space="0" w:color="auto"/>
      </w:divBdr>
    </w:div>
    <w:div w:id="670371488">
      <w:bodyDiv w:val="1"/>
      <w:marLeft w:val="0"/>
      <w:marRight w:val="0"/>
      <w:marTop w:val="0"/>
      <w:marBottom w:val="0"/>
      <w:divBdr>
        <w:top w:val="none" w:sz="0" w:space="0" w:color="auto"/>
        <w:left w:val="none" w:sz="0" w:space="0" w:color="auto"/>
        <w:bottom w:val="none" w:sz="0" w:space="0" w:color="auto"/>
        <w:right w:val="none" w:sz="0" w:space="0" w:color="auto"/>
      </w:divBdr>
    </w:div>
    <w:div w:id="673144774">
      <w:bodyDiv w:val="1"/>
      <w:marLeft w:val="0"/>
      <w:marRight w:val="0"/>
      <w:marTop w:val="0"/>
      <w:marBottom w:val="0"/>
      <w:divBdr>
        <w:top w:val="none" w:sz="0" w:space="0" w:color="auto"/>
        <w:left w:val="none" w:sz="0" w:space="0" w:color="auto"/>
        <w:bottom w:val="none" w:sz="0" w:space="0" w:color="auto"/>
        <w:right w:val="none" w:sz="0" w:space="0" w:color="auto"/>
      </w:divBdr>
    </w:div>
    <w:div w:id="690105983">
      <w:bodyDiv w:val="1"/>
      <w:marLeft w:val="0"/>
      <w:marRight w:val="0"/>
      <w:marTop w:val="0"/>
      <w:marBottom w:val="0"/>
      <w:divBdr>
        <w:top w:val="none" w:sz="0" w:space="0" w:color="auto"/>
        <w:left w:val="none" w:sz="0" w:space="0" w:color="auto"/>
        <w:bottom w:val="none" w:sz="0" w:space="0" w:color="auto"/>
        <w:right w:val="none" w:sz="0" w:space="0" w:color="auto"/>
      </w:divBdr>
    </w:div>
    <w:div w:id="708727640">
      <w:bodyDiv w:val="1"/>
      <w:marLeft w:val="0"/>
      <w:marRight w:val="0"/>
      <w:marTop w:val="0"/>
      <w:marBottom w:val="0"/>
      <w:divBdr>
        <w:top w:val="none" w:sz="0" w:space="0" w:color="auto"/>
        <w:left w:val="none" w:sz="0" w:space="0" w:color="auto"/>
        <w:bottom w:val="none" w:sz="0" w:space="0" w:color="auto"/>
        <w:right w:val="none" w:sz="0" w:space="0" w:color="auto"/>
      </w:divBdr>
    </w:div>
    <w:div w:id="732659139">
      <w:bodyDiv w:val="1"/>
      <w:marLeft w:val="0"/>
      <w:marRight w:val="0"/>
      <w:marTop w:val="0"/>
      <w:marBottom w:val="0"/>
      <w:divBdr>
        <w:top w:val="none" w:sz="0" w:space="0" w:color="auto"/>
        <w:left w:val="none" w:sz="0" w:space="0" w:color="auto"/>
        <w:bottom w:val="none" w:sz="0" w:space="0" w:color="auto"/>
        <w:right w:val="none" w:sz="0" w:space="0" w:color="auto"/>
      </w:divBdr>
    </w:div>
    <w:div w:id="767316566">
      <w:bodyDiv w:val="1"/>
      <w:marLeft w:val="0"/>
      <w:marRight w:val="0"/>
      <w:marTop w:val="0"/>
      <w:marBottom w:val="0"/>
      <w:divBdr>
        <w:top w:val="none" w:sz="0" w:space="0" w:color="auto"/>
        <w:left w:val="none" w:sz="0" w:space="0" w:color="auto"/>
        <w:bottom w:val="none" w:sz="0" w:space="0" w:color="auto"/>
        <w:right w:val="none" w:sz="0" w:space="0" w:color="auto"/>
      </w:divBdr>
    </w:div>
    <w:div w:id="781343136">
      <w:bodyDiv w:val="1"/>
      <w:marLeft w:val="0"/>
      <w:marRight w:val="0"/>
      <w:marTop w:val="0"/>
      <w:marBottom w:val="0"/>
      <w:divBdr>
        <w:top w:val="none" w:sz="0" w:space="0" w:color="auto"/>
        <w:left w:val="none" w:sz="0" w:space="0" w:color="auto"/>
        <w:bottom w:val="none" w:sz="0" w:space="0" w:color="auto"/>
        <w:right w:val="none" w:sz="0" w:space="0" w:color="auto"/>
      </w:divBdr>
    </w:div>
    <w:div w:id="788201663">
      <w:bodyDiv w:val="1"/>
      <w:marLeft w:val="0"/>
      <w:marRight w:val="0"/>
      <w:marTop w:val="0"/>
      <w:marBottom w:val="0"/>
      <w:divBdr>
        <w:top w:val="none" w:sz="0" w:space="0" w:color="auto"/>
        <w:left w:val="none" w:sz="0" w:space="0" w:color="auto"/>
        <w:bottom w:val="none" w:sz="0" w:space="0" w:color="auto"/>
        <w:right w:val="none" w:sz="0" w:space="0" w:color="auto"/>
      </w:divBdr>
    </w:div>
    <w:div w:id="838082022">
      <w:bodyDiv w:val="1"/>
      <w:marLeft w:val="0"/>
      <w:marRight w:val="0"/>
      <w:marTop w:val="0"/>
      <w:marBottom w:val="0"/>
      <w:divBdr>
        <w:top w:val="none" w:sz="0" w:space="0" w:color="auto"/>
        <w:left w:val="none" w:sz="0" w:space="0" w:color="auto"/>
        <w:bottom w:val="none" w:sz="0" w:space="0" w:color="auto"/>
        <w:right w:val="none" w:sz="0" w:space="0" w:color="auto"/>
      </w:divBdr>
    </w:div>
    <w:div w:id="840193985">
      <w:bodyDiv w:val="1"/>
      <w:marLeft w:val="0"/>
      <w:marRight w:val="0"/>
      <w:marTop w:val="0"/>
      <w:marBottom w:val="0"/>
      <w:divBdr>
        <w:top w:val="none" w:sz="0" w:space="0" w:color="auto"/>
        <w:left w:val="none" w:sz="0" w:space="0" w:color="auto"/>
        <w:bottom w:val="none" w:sz="0" w:space="0" w:color="auto"/>
        <w:right w:val="none" w:sz="0" w:space="0" w:color="auto"/>
      </w:divBdr>
    </w:div>
    <w:div w:id="842359207">
      <w:bodyDiv w:val="1"/>
      <w:marLeft w:val="0"/>
      <w:marRight w:val="0"/>
      <w:marTop w:val="0"/>
      <w:marBottom w:val="0"/>
      <w:divBdr>
        <w:top w:val="none" w:sz="0" w:space="0" w:color="auto"/>
        <w:left w:val="none" w:sz="0" w:space="0" w:color="auto"/>
        <w:bottom w:val="none" w:sz="0" w:space="0" w:color="auto"/>
        <w:right w:val="none" w:sz="0" w:space="0" w:color="auto"/>
      </w:divBdr>
    </w:div>
    <w:div w:id="844053405">
      <w:bodyDiv w:val="1"/>
      <w:marLeft w:val="0"/>
      <w:marRight w:val="0"/>
      <w:marTop w:val="0"/>
      <w:marBottom w:val="0"/>
      <w:divBdr>
        <w:top w:val="none" w:sz="0" w:space="0" w:color="auto"/>
        <w:left w:val="none" w:sz="0" w:space="0" w:color="auto"/>
        <w:bottom w:val="none" w:sz="0" w:space="0" w:color="auto"/>
        <w:right w:val="none" w:sz="0" w:space="0" w:color="auto"/>
      </w:divBdr>
    </w:div>
    <w:div w:id="865404982">
      <w:bodyDiv w:val="1"/>
      <w:marLeft w:val="0"/>
      <w:marRight w:val="0"/>
      <w:marTop w:val="0"/>
      <w:marBottom w:val="0"/>
      <w:divBdr>
        <w:top w:val="none" w:sz="0" w:space="0" w:color="auto"/>
        <w:left w:val="none" w:sz="0" w:space="0" w:color="auto"/>
        <w:bottom w:val="none" w:sz="0" w:space="0" w:color="auto"/>
        <w:right w:val="none" w:sz="0" w:space="0" w:color="auto"/>
      </w:divBdr>
    </w:div>
    <w:div w:id="904875663">
      <w:bodyDiv w:val="1"/>
      <w:marLeft w:val="0"/>
      <w:marRight w:val="0"/>
      <w:marTop w:val="0"/>
      <w:marBottom w:val="0"/>
      <w:divBdr>
        <w:top w:val="none" w:sz="0" w:space="0" w:color="auto"/>
        <w:left w:val="none" w:sz="0" w:space="0" w:color="auto"/>
        <w:bottom w:val="none" w:sz="0" w:space="0" w:color="auto"/>
        <w:right w:val="none" w:sz="0" w:space="0" w:color="auto"/>
      </w:divBdr>
    </w:div>
    <w:div w:id="957374689">
      <w:bodyDiv w:val="1"/>
      <w:marLeft w:val="0"/>
      <w:marRight w:val="0"/>
      <w:marTop w:val="0"/>
      <w:marBottom w:val="0"/>
      <w:divBdr>
        <w:top w:val="none" w:sz="0" w:space="0" w:color="auto"/>
        <w:left w:val="none" w:sz="0" w:space="0" w:color="auto"/>
        <w:bottom w:val="none" w:sz="0" w:space="0" w:color="auto"/>
        <w:right w:val="none" w:sz="0" w:space="0" w:color="auto"/>
      </w:divBdr>
    </w:div>
    <w:div w:id="968123876">
      <w:bodyDiv w:val="1"/>
      <w:marLeft w:val="0"/>
      <w:marRight w:val="0"/>
      <w:marTop w:val="0"/>
      <w:marBottom w:val="0"/>
      <w:divBdr>
        <w:top w:val="none" w:sz="0" w:space="0" w:color="auto"/>
        <w:left w:val="none" w:sz="0" w:space="0" w:color="auto"/>
        <w:bottom w:val="none" w:sz="0" w:space="0" w:color="auto"/>
        <w:right w:val="none" w:sz="0" w:space="0" w:color="auto"/>
      </w:divBdr>
    </w:div>
    <w:div w:id="969824098">
      <w:bodyDiv w:val="1"/>
      <w:marLeft w:val="0"/>
      <w:marRight w:val="0"/>
      <w:marTop w:val="0"/>
      <w:marBottom w:val="0"/>
      <w:divBdr>
        <w:top w:val="none" w:sz="0" w:space="0" w:color="auto"/>
        <w:left w:val="none" w:sz="0" w:space="0" w:color="auto"/>
        <w:bottom w:val="none" w:sz="0" w:space="0" w:color="auto"/>
        <w:right w:val="none" w:sz="0" w:space="0" w:color="auto"/>
      </w:divBdr>
    </w:div>
    <w:div w:id="980884427">
      <w:bodyDiv w:val="1"/>
      <w:marLeft w:val="0"/>
      <w:marRight w:val="0"/>
      <w:marTop w:val="0"/>
      <w:marBottom w:val="0"/>
      <w:divBdr>
        <w:top w:val="none" w:sz="0" w:space="0" w:color="auto"/>
        <w:left w:val="none" w:sz="0" w:space="0" w:color="auto"/>
        <w:bottom w:val="none" w:sz="0" w:space="0" w:color="auto"/>
        <w:right w:val="none" w:sz="0" w:space="0" w:color="auto"/>
      </w:divBdr>
    </w:div>
    <w:div w:id="987703923">
      <w:bodyDiv w:val="1"/>
      <w:marLeft w:val="0"/>
      <w:marRight w:val="0"/>
      <w:marTop w:val="0"/>
      <w:marBottom w:val="0"/>
      <w:divBdr>
        <w:top w:val="none" w:sz="0" w:space="0" w:color="auto"/>
        <w:left w:val="none" w:sz="0" w:space="0" w:color="auto"/>
        <w:bottom w:val="none" w:sz="0" w:space="0" w:color="auto"/>
        <w:right w:val="none" w:sz="0" w:space="0" w:color="auto"/>
      </w:divBdr>
    </w:div>
    <w:div w:id="1002203073">
      <w:bodyDiv w:val="1"/>
      <w:marLeft w:val="0"/>
      <w:marRight w:val="0"/>
      <w:marTop w:val="0"/>
      <w:marBottom w:val="0"/>
      <w:divBdr>
        <w:top w:val="none" w:sz="0" w:space="0" w:color="auto"/>
        <w:left w:val="none" w:sz="0" w:space="0" w:color="auto"/>
        <w:bottom w:val="none" w:sz="0" w:space="0" w:color="auto"/>
        <w:right w:val="none" w:sz="0" w:space="0" w:color="auto"/>
      </w:divBdr>
    </w:div>
    <w:div w:id="1048994720">
      <w:bodyDiv w:val="1"/>
      <w:marLeft w:val="0"/>
      <w:marRight w:val="0"/>
      <w:marTop w:val="0"/>
      <w:marBottom w:val="0"/>
      <w:divBdr>
        <w:top w:val="none" w:sz="0" w:space="0" w:color="auto"/>
        <w:left w:val="none" w:sz="0" w:space="0" w:color="auto"/>
        <w:bottom w:val="none" w:sz="0" w:space="0" w:color="auto"/>
        <w:right w:val="none" w:sz="0" w:space="0" w:color="auto"/>
      </w:divBdr>
    </w:div>
    <w:div w:id="1055542564">
      <w:bodyDiv w:val="1"/>
      <w:marLeft w:val="0"/>
      <w:marRight w:val="0"/>
      <w:marTop w:val="0"/>
      <w:marBottom w:val="0"/>
      <w:divBdr>
        <w:top w:val="none" w:sz="0" w:space="0" w:color="auto"/>
        <w:left w:val="none" w:sz="0" w:space="0" w:color="auto"/>
        <w:bottom w:val="none" w:sz="0" w:space="0" w:color="auto"/>
        <w:right w:val="none" w:sz="0" w:space="0" w:color="auto"/>
      </w:divBdr>
    </w:div>
    <w:div w:id="1066957657">
      <w:bodyDiv w:val="1"/>
      <w:marLeft w:val="0"/>
      <w:marRight w:val="0"/>
      <w:marTop w:val="0"/>
      <w:marBottom w:val="0"/>
      <w:divBdr>
        <w:top w:val="none" w:sz="0" w:space="0" w:color="auto"/>
        <w:left w:val="none" w:sz="0" w:space="0" w:color="auto"/>
        <w:bottom w:val="none" w:sz="0" w:space="0" w:color="auto"/>
        <w:right w:val="none" w:sz="0" w:space="0" w:color="auto"/>
      </w:divBdr>
    </w:div>
    <w:div w:id="1067266776">
      <w:bodyDiv w:val="1"/>
      <w:marLeft w:val="0"/>
      <w:marRight w:val="0"/>
      <w:marTop w:val="0"/>
      <w:marBottom w:val="0"/>
      <w:divBdr>
        <w:top w:val="none" w:sz="0" w:space="0" w:color="auto"/>
        <w:left w:val="none" w:sz="0" w:space="0" w:color="auto"/>
        <w:bottom w:val="none" w:sz="0" w:space="0" w:color="auto"/>
        <w:right w:val="none" w:sz="0" w:space="0" w:color="auto"/>
      </w:divBdr>
    </w:div>
    <w:div w:id="1070739338">
      <w:bodyDiv w:val="1"/>
      <w:marLeft w:val="0"/>
      <w:marRight w:val="0"/>
      <w:marTop w:val="0"/>
      <w:marBottom w:val="0"/>
      <w:divBdr>
        <w:top w:val="none" w:sz="0" w:space="0" w:color="auto"/>
        <w:left w:val="none" w:sz="0" w:space="0" w:color="auto"/>
        <w:bottom w:val="none" w:sz="0" w:space="0" w:color="auto"/>
        <w:right w:val="none" w:sz="0" w:space="0" w:color="auto"/>
      </w:divBdr>
    </w:div>
    <w:div w:id="1082531759">
      <w:bodyDiv w:val="1"/>
      <w:marLeft w:val="0"/>
      <w:marRight w:val="0"/>
      <w:marTop w:val="0"/>
      <w:marBottom w:val="0"/>
      <w:divBdr>
        <w:top w:val="none" w:sz="0" w:space="0" w:color="auto"/>
        <w:left w:val="none" w:sz="0" w:space="0" w:color="auto"/>
        <w:bottom w:val="none" w:sz="0" w:space="0" w:color="auto"/>
        <w:right w:val="none" w:sz="0" w:space="0" w:color="auto"/>
      </w:divBdr>
    </w:div>
    <w:div w:id="1091899792">
      <w:bodyDiv w:val="1"/>
      <w:marLeft w:val="0"/>
      <w:marRight w:val="0"/>
      <w:marTop w:val="0"/>
      <w:marBottom w:val="0"/>
      <w:divBdr>
        <w:top w:val="none" w:sz="0" w:space="0" w:color="auto"/>
        <w:left w:val="none" w:sz="0" w:space="0" w:color="auto"/>
        <w:bottom w:val="none" w:sz="0" w:space="0" w:color="auto"/>
        <w:right w:val="none" w:sz="0" w:space="0" w:color="auto"/>
      </w:divBdr>
    </w:div>
    <w:div w:id="1102066476">
      <w:bodyDiv w:val="1"/>
      <w:marLeft w:val="0"/>
      <w:marRight w:val="0"/>
      <w:marTop w:val="0"/>
      <w:marBottom w:val="0"/>
      <w:divBdr>
        <w:top w:val="none" w:sz="0" w:space="0" w:color="auto"/>
        <w:left w:val="none" w:sz="0" w:space="0" w:color="auto"/>
        <w:bottom w:val="none" w:sz="0" w:space="0" w:color="auto"/>
        <w:right w:val="none" w:sz="0" w:space="0" w:color="auto"/>
      </w:divBdr>
    </w:div>
    <w:div w:id="1114595788">
      <w:bodyDiv w:val="1"/>
      <w:marLeft w:val="0"/>
      <w:marRight w:val="0"/>
      <w:marTop w:val="0"/>
      <w:marBottom w:val="0"/>
      <w:divBdr>
        <w:top w:val="none" w:sz="0" w:space="0" w:color="auto"/>
        <w:left w:val="none" w:sz="0" w:space="0" w:color="auto"/>
        <w:bottom w:val="none" w:sz="0" w:space="0" w:color="auto"/>
        <w:right w:val="none" w:sz="0" w:space="0" w:color="auto"/>
      </w:divBdr>
    </w:div>
    <w:div w:id="1116757357">
      <w:bodyDiv w:val="1"/>
      <w:marLeft w:val="0"/>
      <w:marRight w:val="0"/>
      <w:marTop w:val="0"/>
      <w:marBottom w:val="0"/>
      <w:divBdr>
        <w:top w:val="none" w:sz="0" w:space="0" w:color="auto"/>
        <w:left w:val="none" w:sz="0" w:space="0" w:color="auto"/>
        <w:bottom w:val="none" w:sz="0" w:space="0" w:color="auto"/>
        <w:right w:val="none" w:sz="0" w:space="0" w:color="auto"/>
      </w:divBdr>
    </w:div>
    <w:div w:id="1246721417">
      <w:bodyDiv w:val="1"/>
      <w:marLeft w:val="0"/>
      <w:marRight w:val="0"/>
      <w:marTop w:val="0"/>
      <w:marBottom w:val="0"/>
      <w:divBdr>
        <w:top w:val="none" w:sz="0" w:space="0" w:color="auto"/>
        <w:left w:val="none" w:sz="0" w:space="0" w:color="auto"/>
        <w:bottom w:val="none" w:sz="0" w:space="0" w:color="auto"/>
        <w:right w:val="none" w:sz="0" w:space="0" w:color="auto"/>
      </w:divBdr>
    </w:div>
    <w:div w:id="1255285549">
      <w:bodyDiv w:val="1"/>
      <w:marLeft w:val="0"/>
      <w:marRight w:val="0"/>
      <w:marTop w:val="0"/>
      <w:marBottom w:val="0"/>
      <w:divBdr>
        <w:top w:val="none" w:sz="0" w:space="0" w:color="auto"/>
        <w:left w:val="none" w:sz="0" w:space="0" w:color="auto"/>
        <w:bottom w:val="none" w:sz="0" w:space="0" w:color="auto"/>
        <w:right w:val="none" w:sz="0" w:space="0" w:color="auto"/>
      </w:divBdr>
    </w:div>
    <w:div w:id="1281378698">
      <w:bodyDiv w:val="1"/>
      <w:marLeft w:val="0"/>
      <w:marRight w:val="0"/>
      <w:marTop w:val="0"/>
      <w:marBottom w:val="0"/>
      <w:divBdr>
        <w:top w:val="none" w:sz="0" w:space="0" w:color="auto"/>
        <w:left w:val="none" w:sz="0" w:space="0" w:color="auto"/>
        <w:bottom w:val="none" w:sz="0" w:space="0" w:color="auto"/>
        <w:right w:val="none" w:sz="0" w:space="0" w:color="auto"/>
      </w:divBdr>
    </w:div>
    <w:div w:id="1294482387">
      <w:bodyDiv w:val="1"/>
      <w:marLeft w:val="0"/>
      <w:marRight w:val="0"/>
      <w:marTop w:val="0"/>
      <w:marBottom w:val="0"/>
      <w:divBdr>
        <w:top w:val="none" w:sz="0" w:space="0" w:color="auto"/>
        <w:left w:val="none" w:sz="0" w:space="0" w:color="auto"/>
        <w:bottom w:val="none" w:sz="0" w:space="0" w:color="auto"/>
        <w:right w:val="none" w:sz="0" w:space="0" w:color="auto"/>
      </w:divBdr>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16908614">
      <w:bodyDiv w:val="1"/>
      <w:marLeft w:val="0"/>
      <w:marRight w:val="0"/>
      <w:marTop w:val="0"/>
      <w:marBottom w:val="0"/>
      <w:divBdr>
        <w:top w:val="none" w:sz="0" w:space="0" w:color="auto"/>
        <w:left w:val="none" w:sz="0" w:space="0" w:color="auto"/>
        <w:bottom w:val="none" w:sz="0" w:space="0" w:color="auto"/>
        <w:right w:val="none" w:sz="0" w:space="0" w:color="auto"/>
      </w:divBdr>
    </w:div>
    <w:div w:id="1334187474">
      <w:bodyDiv w:val="1"/>
      <w:marLeft w:val="0"/>
      <w:marRight w:val="0"/>
      <w:marTop w:val="0"/>
      <w:marBottom w:val="0"/>
      <w:divBdr>
        <w:top w:val="none" w:sz="0" w:space="0" w:color="auto"/>
        <w:left w:val="none" w:sz="0" w:space="0" w:color="auto"/>
        <w:bottom w:val="none" w:sz="0" w:space="0" w:color="auto"/>
        <w:right w:val="none" w:sz="0" w:space="0" w:color="auto"/>
      </w:divBdr>
    </w:div>
    <w:div w:id="1347244207">
      <w:bodyDiv w:val="1"/>
      <w:marLeft w:val="0"/>
      <w:marRight w:val="0"/>
      <w:marTop w:val="0"/>
      <w:marBottom w:val="0"/>
      <w:divBdr>
        <w:top w:val="none" w:sz="0" w:space="0" w:color="auto"/>
        <w:left w:val="none" w:sz="0" w:space="0" w:color="auto"/>
        <w:bottom w:val="none" w:sz="0" w:space="0" w:color="auto"/>
        <w:right w:val="none" w:sz="0" w:space="0" w:color="auto"/>
      </w:divBdr>
    </w:div>
    <w:div w:id="1407535776">
      <w:bodyDiv w:val="1"/>
      <w:marLeft w:val="0"/>
      <w:marRight w:val="0"/>
      <w:marTop w:val="0"/>
      <w:marBottom w:val="0"/>
      <w:divBdr>
        <w:top w:val="none" w:sz="0" w:space="0" w:color="auto"/>
        <w:left w:val="none" w:sz="0" w:space="0" w:color="auto"/>
        <w:bottom w:val="none" w:sz="0" w:space="0" w:color="auto"/>
        <w:right w:val="none" w:sz="0" w:space="0" w:color="auto"/>
      </w:divBdr>
    </w:div>
    <w:div w:id="1417632287">
      <w:bodyDiv w:val="1"/>
      <w:marLeft w:val="0"/>
      <w:marRight w:val="0"/>
      <w:marTop w:val="0"/>
      <w:marBottom w:val="0"/>
      <w:divBdr>
        <w:top w:val="none" w:sz="0" w:space="0" w:color="auto"/>
        <w:left w:val="none" w:sz="0" w:space="0" w:color="auto"/>
        <w:bottom w:val="none" w:sz="0" w:space="0" w:color="auto"/>
        <w:right w:val="none" w:sz="0" w:space="0" w:color="auto"/>
      </w:divBdr>
    </w:div>
    <w:div w:id="1426809091">
      <w:bodyDiv w:val="1"/>
      <w:marLeft w:val="0"/>
      <w:marRight w:val="0"/>
      <w:marTop w:val="0"/>
      <w:marBottom w:val="0"/>
      <w:divBdr>
        <w:top w:val="none" w:sz="0" w:space="0" w:color="auto"/>
        <w:left w:val="none" w:sz="0" w:space="0" w:color="auto"/>
        <w:bottom w:val="none" w:sz="0" w:space="0" w:color="auto"/>
        <w:right w:val="none" w:sz="0" w:space="0" w:color="auto"/>
      </w:divBdr>
    </w:div>
    <w:div w:id="1468476477">
      <w:bodyDiv w:val="1"/>
      <w:marLeft w:val="0"/>
      <w:marRight w:val="0"/>
      <w:marTop w:val="0"/>
      <w:marBottom w:val="0"/>
      <w:divBdr>
        <w:top w:val="none" w:sz="0" w:space="0" w:color="auto"/>
        <w:left w:val="none" w:sz="0" w:space="0" w:color="auto"/>
        <w:bottom w:val="none" w:sz="0" w:space="0" w:color="auto"/>
        <w:right w:val="none" w:sz="0" w:space="0" w:color="auto"/>
      </w:divBdr>
    </w:div>
    <w:div w:id="1485508959">
      <w:bodyDiv w:val="1"/>
      <w:marLeft w:val="0"/>
      <w:marRight w:val="0"/>
      <w:marTop w:val="0"/>
      <w:marBottom w:val="0"/>
      <w:divBdr>
        <w:top w:val="none" w:sz="0" w:space="0" w:color="auto"/>
        <w:left w:val="none" w:sz="0" w:space="0" w:color="auto"/>
        <w:bottom w:val="none" w:sz="0" w:space="0" w:color="auto"/>
        <w:right w:val="none" w:sz="0" w:space="0" w:color="auto"/>
      </w:divBdr>
    </w:div>
    <w:div w:id="1486891383">
      <w:bodyDiv w:val="1"/>
      <w:marLeft w:val="0"/>
      <w:marRight w:val="0"/>
      <w:marTop w:val="0"/>
      <w:marBottom w:val="0"/>
      <w:divBdr>
        <w:top w:val="none" w:sz="0" w:space="0" w:color="auto"/>
        <w:left w:val="none" w:sz="0" w:space="0" w:color="auto"/>
        <w:bottom w:val="none" w:sz="0" w:space="0" w:color="auto"/>
        <w:right w:val="none" w:sz="0" w:space="0" w:color="auto"/>
      </w:divBdr>
    </w:div>
    <w:div w:id="1497650462">
      <w:bodyDiv w:val="1"/>
      <w:marLeft w:val="0"/>
      <w:marRight w:val="0"/>
      <w:marTop w:val="0"/>
      <w:marBottom w:val="0"/>
      <w:divBdr>
        <w:top w:val="none" w:sz="0" w:space="0" w:color="auto"/>
        <w:left w:val="none" w:sz="0" w:space="0" w:color="auto"/>
        <w:bottom w:val="none" w:sz="0" w:space="0" w:color="auto"/>
        <w:right w:val="none" w:sz="0" w:space="0" w:color="auto"/>
      </w:divBdr>
    </w:div>
    <w:div w:id="1505438379">
      <w:bodyDiv w:val="1"/>
      <w:marLeft w:val="0"/>
      <w:marRight w:val="0"/>
      <w:marTop w:val="0"/>
      <w:marBottom w:val="0"/>
      <w:divBdr>
        <w:top w:val="none" w:sz="0" w:space="0" w:color="auto"/>
        <w:left w:val="none" w:sz="0" w:space="0" w:color="auto"/>
        <w:bottom w:val="none" w:sz="0" w:space="0" w:color="auto"/>
        <w:right w:val="none" w:sz="0" w:space="0" w:color="auto"/>
      </w:divBdr>
    </w:div>
    <w:div w:id="1528789765">
      <w:bodyDiv w:val="1"/>
      <w:marLeft w:val="0"/>
      <w:marRight w:val="0"/>
      <w:marTop w:val="0"/>
      <w:marBottom w:val="0"/>
      <w:divBdr>
        <w:top w:val="none" w:sz="0" w:space="0" w:color="auto"/>
        <w:left w:val="none" w:sz="0" w:space="0" w:color="auto"/>
        <w:bottom w:val="none" w:sz="0" w:space="0" w:color="auto"/>
        <w:right w:val="none" w:sz="0" w:space="0" w:color="auto"/>
      </w:divBdr>
    </w:div>
    <w:div w:id="1538349592">
      <w:bodyDiv w:val="1"/>
      <w:marLeft w:val="0"/>
      <w:marRight w:val="0"/>
      <w:marTop w:val="0"/>
      <w:marBottom w:val="0"/>
      <w:divBdr>
        <w:top w:val="none" w:sz="0" w:space="0" w:color="auto"/>
        <w:left w:val="none" w:sz="0" w:space="0" w:color="auto"/>
        <w:bottom w:val="none" w:sz="0" w:space="0" w:color="auto"/>
        <w:right w:val="none" w:sz="0" w:space="0" w:color="auto"/>
      </w:divBdr>
    </w:div>
    <w:div w:id="1541629422">
      <w:bodyDiv w:val="1"/>
      <w:marLeft w:val="0"/>
      <w:marRight w:val="0"/>
      <w:marTop w:val="0"/>
      <w:marBottom w:val="0"/>
      <w:divBdr>
        <w:top w:val="none" w:sz="0" w:space="0" w:color="auto"/>
        <w:left w:val="none" w:sz="0" w:space="0" w:color="auto"/>
        <w:bottom w:val="none" w:sz="0" w:space="0" w:color="auto"/>
        <w:right w:val="none" w:sz="0" w:space="0" w:color="auto"/>
      </w:divBdr>
    </w:div>
    <w:div w:id="1574462072">
      <w:bodyDiv w:val="1"/>
      <w:marLeft w:val="0"/>
      <w:marRight w:val="0"/>
      <w:marTop w:val="0"/>
      <w:marBottom w:val="0"/>
      <w:divBdr>
        <w:top w:val="none" w:sz="0" w:space="0" w:color="auto"/>
        <w:left w:val="none" w:sz="0" w:space="0" w:color="auto"/>
        <w:bottom w:val="none" w:sz="0" w:space="0" w:color="auto"/>
        <w:right w:val="none" w:sz="0" w:space="0" w:color="auto"/>
      </w:divBdr>
    </w:div>
    <w:div w:id="1583297867">
      <w:bodyDiv w:val="1"/>
      <w:marLeft w:val="0"/>
      <w:marRight w:val="0"/>
      <w:marTop w:val="0"/>
      <w:marBottom w:val="0"/>
      <w:divBdr>
        <w:top w:val="none" w:sz="0" w:space="0" w:color="auto"/>
        <w:left w:val="none" w:sz="0" w:space="0" w:color="auto"/>
        <w:bottom w:val="none" w:sz="0" w:space="0" w:color="auto"/>
        <w:right w:val="none" w:sz="0" w:space="0" w:color="auto"/>
      </w:divBdr>
    </w:div>
    <w:div w:id="1590311402">
      <w:bodyDiv w:val="1"/>
      <w:marLeft w:val="0"/>
      <w:marRight w:val="0"/>
      <w:marTop w:val="0"/>
      <w:marBottom w:val="0"/>
      <w:divBdr>
        <w:top w:val="none" w:sz="0" w:space="0" w:color="auto"/>
        <w:left w:val="none" w:sz="0" w:space="0" w:color="auto"/>
        <w:bottom w:val="none" w:sz="0" w:space="0" w:color="auto"/>
        <w:right w:val="none" w:sz="0" w:space="0" w:color="auto"/>
      </w:divBdr>
    </w:div>
    <w:div w:id="1625817438">
      <w:bodyDiv w:val="1"/>
      <w:marLeft w:val="0"/>
      <w:marRight w:val="0"/>
      <w:marTop w:val="0"/>
      <w:marBottom w:val="0"/>
      <w:divBdr>
        <w:top w:val="none" w:sz="0" w:space="0" w:color="auto"/>
        <w:left w:val="none" w:sz="0" w:space="0" w:color="auto"/>
        <w:bottom w:val="none" w:sz="0" w:space="0" w:color="auto"/>
        <w:right w:val="none" w:sz="0" w:space="0" w:color="auto"/>
      </w:divBdr>
    </w:div>
    <w:div w:id="1634480286">
      <w:bodyDiv w:val="1"/>
      <w:marLeft w:val="0"/>
      <w:marRight w:val="0"/>
      <w:marTop w:val="0"/>
      <w:marBottom w:val="0"/>
      <w:divBdr>
        <w:top w:val="none" w:sz="0" w:space="0" w:color="auto"/>
        <w:left w:val="none" w:sz="0" w:space="0" w:color="auto"/>
        <w:bottom w:val="none" w:sz="0" w:space="0" w:color="auto"/>
        <w:right w:val="none" w:sz="0" w:space="0" w:color="auto"/>
      </w:divBdr>
    </w:div>
    <w:div w:id="1643579762">
      <w:bodyDiv w:val="1"/>
      <w:marLeft w:val="0"/>
      <w:marRight w:val="0"/>
      <w:marTop w:val="0"/>
      <w:marBottom w:val="0"/>
      <w:divBdr>
        <w:top w:val="none" w:sz="0" w:space="0" w:color="auto"/>
        <w:left w:val="none" w:sz="0" w:space="0" w:color="auto"/>
        <w:bottom w:val="none" w:sz="0" w:space="0" w:color="auto"/>
        <w:right w:val="none" w:sz="0" w:space="0" w:color="auto"/>
      </w:divBdr>
    </w:div>
    <w:div w:id="1673218260">
      <w:bodyDiv w:val="1"/>
      <w:marLeft w:val="0"/>
      <w:marRight w:val="0"/>
      <w:marTop w:val="0"/>
      <w:marBottom w:val="0"/>
      <w:divBdr>
        <w:top w:val="none" w:sz="0" w:space="0" w:color="auto"/>
        <w:left w:val="none" w:sz="0" w:space="0" w:color="auto"/>
        <w:bottom w:val="none" w:sz="0" w:space="0" w:color="auto"/>
        <w:right w:val="none" w:sz="0" w:space="0" w:color="auto"/>
      </w:divBdr>
    </w:div>
    <w:div w:id="1678843514">
      <w:bodyDiv w:val="1"/>
      <w:marLeft w:val="0"/>
      <w:marRight w:val="0"/>
      <w:marTop w:val="0"/>
      <w:marBottom w:val="0"/>
      <w:divBdr>
        <w:top w:val="none" w:sz="0" w:space="0" w:color="auto"/>
        <w:left w:val="none" w:sz="0" w:space="0" w:color="auto"/>
        <w:bottom w:val="none" w:sz="0" w:space="0" w:color="auto"/>
        <w:right w:val="none" w:sz="0" w:space="0" w:color="auto"/>
      </w:divBdr>
    </w:div>
    <w:div w:id="1688211003">
      <w:bodyDiv w:val="1"/>
      <w:marLeft w:val="0"/>
      <w:marRight w:val="0"/>
      <w:marTop w:val="0"/>
      <w:marBottom w:val="0"/>
      <w:divBdr>
        <w:top w:val="none" w:sz="0" w:space="0" w:color="auto"/>
        <w:left w:val="none" w:sz="0" w:space="0" w:color="auto"/>
        <w:bottom w:val="none" w:sz="0" w:space="0" w:color="auto"/>
        <w:right w:val="none" w:sz="0" w:space="0" w:color="auto"/>
      </w:divBdr>
    </w:div>
    <w:div w:id="1698236988">
      <w:bodyDiv w:val="1"/>
      <w:marLeft w:val="0"/>
      <w:marRight w:val="0"/>
      <w:marTop w:val="0"/>
      <w:marBottom w:val="0"/>
      <w:divBdr>
        <w:top w:val="none" w:sz="0" w:space="0" w:color="auto"/>
        <w:left w:val="none" w:sz="0" w:space="0" w:color="auto"/>
        <w:bottom w:val="none" w:sz="0" w:space="0" w:color="auto"/>
        <w:right w:val="none" w:sz="0" w:space="0" w:color="auto"/>
      </w:divBdr>
    </w:div>
    <w:div w:id="1723746297">
      <w:bodyDiv w:val="1"/>
      <w:marLeft w:val="0"/>
      <w:marRight w:val="0"/>
      <w:marTop w:val="0"/>
      <w:marBottom w:val="0"/>
      <w:divBdr>
        <w:top w:val="none" w:sz="0" w:space="0" w:color="auto"/>
        <w:left w:val="none" w:sz="0" w:space="0" w:color="auto"/>
        <w:bottom w:val="none" w:sz="0" w:space="0" w:color="auto"/>
        <w:right w:val="none" w:sz="0" w:space="0" w:color="auto"/>
      </w:divBdr>
    </w:div>
    <w:div w:id="1741247971">
      <w:bodyDiv w:val="1"/>
      <w:marLeft w:val="0"/>
      <w:marRight w:val="0"/>
      <w:marTop w:val="0"/>
      <w:marBottom w:val="0"/>
      <w:divBdr>
        <w:top w:val="none" w:sz="0" w:space="0" w:color="auto"/>
        <w:left w:val="none" w:sz="0" w:space="0" w:color="auto"/>
        <w:bottom w:val="none" w:sz="0" w:space="0" w:color="auto"/>
        <w:right w:val="none" w:sz="0" w:space="0" w:color="auto"/>
      </w:divBdr>
    </w:div>
    <w:div w:id="1780711347">
      <w:bodyDiv w:val="1"/>
      <w:marLeft w:val="0"/>
      <w:marRight w:val="0"/>
      <w:marTop w:val="0"/>
      <w:marBottom w:val="0"/>
      <w:divBdr>
        <w:top w:val="none" w:sz="0" w:space="0" w:color="auto"/>
        <w:left w:val="none" w:sz="0" w:space="0" w:color="auto"/>
        <w:bottom w:val="none" w:sz="0" w:space="0" w:color="auto"/>
        <w:right w:val="none" w:sz="0" w:space="0" w:color="auto"/>
      </w:divBdr>
    </w:div>
    <w:div w:id="1789933650">
      <w:bodyDiv w:val="1"/>
      <w:marLeft w:val="0"/>
      <w:marRight w:val="0"/>
      <w:marTop w:val="0"/>
      <w:marBottom w:val="0"/>
      <w:divBdr>
        <w:top w:val="none" w:sz="0" w:space="0" w:color="auto"/>
        <w:left w:val="none" w:sz="0" w:space="0" w:color="auto"/>
        <w:bottom w:val="none" w:sz="0" w:space="0" w:color="auto"/>
        <w:right w:val="none" w:sz="0" w:space="0" w:color="auto"/>
      </w:divBdr>
    </w:div>
    <w:div w:id="1822696018">
      <w:bodyDiv w:val="1"/>
      <w:marLeft w:val="0"/>
      <w:marRight w:val="0"/>
      <w:marTop w:val="0"/>
      <w:marBottom w:val="0"/>
      <w:divBdr>
        <w:top w:val="none" w:sz="0" w:space="0" w:color="auto"/>
        <w:left w:val="none" w:sz="0" w:space="0" w:color="auto"/>
        <w:bottom w:val="none" w:sz="0" w:space="0" w:color="auto"/>
        <w:right w:val="none" w:sz="0" w:space="0" w:color="auto"/>
      </w:divBdr>
    </w:div>
    <w:div w:id="1869219114">
      <w:bodyDiv w:val="1"/>
      <w:marLeft w:val="0"/>
      <w:marRight w:val="0"/>
      <w:marTop w:val="0"/>
      <w:marBottom w:val="0"/>
      <w:divBdr>
        <w:top w:val="none" w:sz="0" w:space="0" w:color="auto"/>
        <w:left w:val="none" w:sz="0" w:space="0" w:color="auto"/>
        <w:bottom w:val="none" w:sz="0" w:space="0" w:color="auto"/>
        <w:right w:val="none" w:sz="0" w:space="0" w:color="auto"/>
      </w:divBdr>
    </w:div>
    <w:div w:id="1908568791">
      <w:bodyDiv w:val="1"/>
      <w:marLeft w:val="0"/>
      <w:marRight w:val="0"/>
      <w:marTop w:val="0"/>
      <w:marBottom w:val="0"/>
      <w:divBdr>
        <w:top w:val="none" w:sz="0" w:space="0" w:color="auto"/>
        <w:left w:val="none" w:sz="0" w:space="0" w:color="auto"/>
        <w:bottom w:val="none" w:sz="0" w:space="0" w:color="auto"/>
        <w:right w:val="none" w:sz="0" w:space="0" w:color="auto"/>
      </w:divBdr>
    </w:div>
    <w:div w:id="1912154371">
      <w:bodyDiv w:val="1"/>
      <w:marLeft w:val="0"/>
      <w:marRight w:val="0"/>
      <w:marTop w:val="0"/>
      <w:marBottom w:val="0"/>
      <w:divBdr>
        <w:top w:val="none" w:sz="0" w:space="0" w:color="auto"/>
        <w:left w:val="none" w:sz="0" w:space="0" w:color="auto"/>
        <w:bottom w:val="none" w:sz="0" w:space="0" w:color="auto"/>
        <w:right w:val="none" w:sz="0" w:space="0" w:color="auto"/>
      </w:divBdr>
    </w:div>
    <w:div w:id="1915892845">
      <w:bodyDiv w:val="1"/>
      <w:marLeft w:val="0"/>
      <w:marRight w:val="0"/>
      <w:marTop w:val="0"/>
      <w:marBottom w:val="0"/>
      <w:divBdr>
        <w:top w:val="none" w:sz="0" w:space="0" w:color="auto"/>
        <w:left w:val="none" w:sz="0" w:space="0" w:color="auto"/>
        <w:bottom w:val="none" w:sz="0" w:space="0" w:color="auto"/>
        <w:right w:val="none" w:sz="0" w:space="0" w:color="auto"/>
      </w:divBdr>
    </w:div>
    <w:div w:id="1931154585">
      <w:bodyDiv w:val="1"/>
      <w:marLeft w:val="0"/>
      <w:marRight w:val="0"/>
      <w:marTop w:val="0"/>
      <w:marBottom w:val="0"/>
      <w:divBdr>
        <w:top w:val="none" w:sz="0" w:space="0" w:color="auto"/>
        <w:left w:val="none" w:sz="0" w:space="0" w:color="auto"/>
        <w:bottom w:val="none" w:sz="0" w:space="0" w:color="auto"/>
        <w:right w:val="none" w:sz="0" w:space="0" w:color="auto"/>
      </w:divBdr>
    </w:div>
    <w:div w:id="1973628714">
      <w:bodyDiv w:val="1"/>
      <w:marLeft w:val="0"/>
      <w:marRight w:val="0"/>
      <w:marTop w:val="0"/>
      <w:marBottom w:val="0"/>
      <w:divBdr>
        <w:top w:val="none" w:sz="0" w:space="0" w:color="auto"/>
        <w:left w:val="none" w:sz="0" w:space="0" w:color="auto"/>
        <w:bottom w:val="none" w:sz="0" w:space="0" w:color="auto"/>
        <w:right w:val="none" w:sz="0" w:space="0" w:color="auto"/>
      </w:divBdr>
    </w:div>
    <w:div w:id="1974362983">
      <w:bodyDiv w:val="1"/>
      <w:marLeft w:val="0"/>
      <w:marRight w:val="0"/>
      <w:marTop w:val="0"/>
      <w:marBottom w:val="0"/>
      <w:divBdr>
        <w:top w:val="none" w:sz="0" w:space="0" w:color="auto"/>
        <w:left w:val="none" w:sz="0" w:space="0" w:color="auto"/>
        <w:bottom w:val="none" w:sz="0" w:space="0" w:color="auto"/>
        <w:right w:val="none" w:sz="0" w:space="0" w:color="auto"/>
      </w:divBdr>
    </w:div>
    <w:div w:id="2057076264">
      <w:bodyDiv w:val="1"/>
      <w:marLeft w:val="0"/>
      <w:marRight w:val="0"/>
      <w:marTop w:val="0"/>
      <w:marBottom w:val="0"/>
      <w:divBdr>
        <w:top w:val="none" w:sz="0" w:space="0" w:color="auto"/>
        <w:left w:val="none" w:sz="0" w:space="0" w:color="auto"/>
        <w:bottom w:val="none" w:sz="0" w:space="0" w:color="auto"/>
        <w:right w:val="none" w:sz="0" w:space="0" w:color="auto"/>
      </w:divBdr>
    </w:div>
    <w:div w:id="2076664419">
      <w:bodyDiv w:val="1"/>
      <w:marLeft w:val="0"/>
      <w:marRight w:val="0"/>
      <w:marTop w:val="0"/>
      <w:marBottom w:val="0"/>
      <w:divBdr>
        <w:top w:val="none" w:sz="0" w:space="0" w:color="auto"/>
        <w:left w:val="none" w:sz="0" w:space="0" w:color="auto"/>
        <w:bottom w:val="none" w:sz="0" w:space="0" w:color="auto"/>
        <w:right w:val="none" w:sz="0" w:space="0" w:color="auto"/>
      </w:divBdr>
    </w:div>
    <w:div w:id="209177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C7C60-0514-449A-90AD-3017C4167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Brown and Caldwell</Company>
  <LinksUpToDate>false</LinksUpToDate>
  <CharactersWithSpaces>4208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Wellington</dc:creator>
  <cp:lastModifiedBy>Vali Cooper &amp; Associates</cp:lastModifiedBy>
  <cp:revision>2</cp:revision>
  <cp:lastPrinted>2014-03-11T16:55:00Z</cp:lastPrinted>
  <dcterms:created xsi:type="dcterms:W3CDTF">2017-05-03T00:11:00Z</dcterms:created>
  <dcterms:modified xsi:type="dcterms:W3CDTF">2017-05-03T00:11:00Z</dcterms:modified>
</cp:coreProperties>
</file>