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358"/>
        <w:gridCol w:w="12330"/>
      </w:tblGrid>
      <w:tr w:rsidR="00D72D6D" w:rsidRPr="00B55F29" w:rsidTr="00E6703F">
        <w:trPr>
          <w:trHeight w:val="20"/>
        </w:trPr>
        <w:tc>
          <w:tcPr>
            <w:tcW w:w="2358" w:type="dxa"/>
            <w:noWrap/>
            <w:vAlign w:val="center"/>
          </w:tcPr>
          <w:p w:rsidR="00D72D6D" w:rsidRPr="00776229" w:rsidRDefault="00D72D6D" w:rsidP="00D72D6D">
            <w:pPr>
              <w:jc w:val="center"/>
              <w:rPr>
                <w:b/>
              </w:rPr>
            </w:pPr>
            <w:bookmarkStart w:id="0" w:name="_GoBack"/>
            <w:bookmarkEnd w:id="0"/>
            <w:r>
              <w:rPr>
                <w:b/>
              </w:rPr>
              <w:t>QUESTION</w:t>
            </w:r>
          </w:p>
        </w:tc>
        <w:tc>
          <w:tcPr>
            <w:tcW w:w="1233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E6703F">
        <w:trPr>
          <w:trHeight w:val="20"/>
        </w:trPr>
        <w:tc>
          <w:tcPr>
            <w:tcW w:w="2358" w:type="dxa"/>
            <w:shd w:val="clear" w:color="auto" w:fill="F2F2F2" w:themeFill="background1" w:themeFillShade="F2"/>
            <w:noWrap/>
            <w:vAlign w:val="center"/>
          </w:tcPr>
          <w:p w:rsidR="00D72D6D" w:rsidRDefault="005166A9" w:rsidP="008F7528">
            <w:pPr>
              <w:jc w:val="center"/>
              <w:rPr>
                <w:b/>
              </w:rPr>
            </w:pPr>
            <w:r>
              <w:rPr>
                <w:b/>
              </w:rPr>
              <w:t>N</w:t>
            </w:r>
            <w:r w:rsidR="008E3D79">
              <w:rPr>
                <w:b/>
              </w:rPr>
              <w:t>S</w:t>
            </w:r>
            <w:r w:rsidR="00B63CB3">
              <w:rPr>
                <w:b/>
              </w:rPr>
              <w:t>1</w:t>
            </w:r>
            <w:r w:rsidR="008F7528">
              <w:rPr>
                <w:b/>
              </w:rPr>
              <w:t>4</w:t>
            </w:r>
            <w:r w:rsidR="008E3D79">
              <w:rPr>
                <w:b/>
              </w:rPr>
              <w:t>.1</w:t>
            </w:r>
          </w:p>
        </w:tc>
        <w:tc>
          <w:tcPr>
            <w:tcW w:w="12330" w:type="dxa"/>
            <w:shd w:val="clear" w:color="auto" w:fill="F2F2F2" w:themeFill="background1" w:themeFillShade="F2"/>
            <w:vAlign w:val="center"/>
          </w:tcPr>
          <w:p w:rsidR="00D72D6D" w:rsidRPr="008E3D79" w:rsidRDefault="005166A9" w:rsidP="00406C40">
            <w:pPr>
              <w:ind w:left="93"/>
              <w:rPr>
                <w:bCs/>
                <w:szCs w:val="18"/>
              </w:rPr>
            </w:pPr>
            <w:r>
              <w:rPr>
                <w:bCs/>
                <w:szCs w:val="18"/>
              </w:rPr>
              <w:t xml:space="preserve">Are </w:t>
            </w:r>
            <w:r w:rsidR="008F7528">
              <w:rPr>
                <w:bCs/>
                <w:szCs w:val="18"/>
              </w:rPr>
              <w:t>Concrete Finishing</w:t>
            </w:r>
            <w:r w:rsidR="00EC0CD0">
              <w:rPr>
                <w:bCs/>
                <w:szCs w:val="18"/>
              </w:rPr>
              <w:t xml:space="preserve"> </w:t>
            </w:r>
            <w:r w:rsidR="00406C40">
              <w:rPr>
                <w:bCs/>
                <w:szCs w:val="18"/>
              </w:rPr>
              <w:t>practice</w:t>
            </w:r>
            <w:r w:rsidR="00B63CB3">
              <w:rPr>
                <w:bCs/>
                <w:szCs w:val="18"/>
              </w:rPr>
              <w:t>s</w:t>
            </w:r>
            <w:r w:rsidR="008E3D79">
              <w:rPr>
                <w:bCs/>
                <w:szCs w:val="18"/>
              </w:rPr>
              <w:t xml:space="preserve"> applied </w:t>
            </w:r>
            <w:r w:rsidR="00384E42">
              <w:rPr>
                <w:bCs/>
                <w:szCs w:val="18"/>
              </w:rPr>
              <w:t>as required</w:t>
            </w:r>
            <w:r w:rsidR="008E3D79">
              <w:rPr>
                <w:bCs/>
                <w:szCs w:val="18"/>
              </w:rPr>
              <w:t>?</w:t>
            </w:r>
          </w:p>
        </w:tc>
      </w:tr>
      <w:tr w:rsidR="00B63CB3" w:rsidRPr="00C0618F" w:rsidTr="00E6703F">
        <w:trPr>
          <w:cantSplit/>
        </w:trPr>
        <w:tc>
          <w:tcPr>
            <w:tcW w:w="2358" w:type="dxa"/>
            <w:vAlign w:val="center"/>
          </w:tcPr>
          <w:p w:rsidR="00B63CB3" w:rsidRPr="00D96930" w:rsidRDefault="00B63CB3" w:rsidP="00B63CB3">
            <w:pPr>
              <w:jc w:val="center"/>
              <w:rPr>
                <w:b/>
              </w:rPr>
            </w:pPr>
            <w:r w:rsidRPr="00C322D3">
              <w:rPr>
                <w:b/>
              </w:rPr>
              <w:t>SPECs, 13-4.03C(1) General</w:t>
            </w:r>
          </w:p>
        </w:tc>
        <w:tc>
          <w:tcPr>
            <w:tcW w:w="12330" w:type="dxa"/>
            <w:vAlign w:val="center"/>
          </w:tcPr>
          <w:p w:rsidR="00B63CB3" w:rsidRDefault="00B63CB3" w:rsidP="00B63CB3">
            <w:pPr>
              <w:ind w:left="72"/>
            </w:pPr>
            <w:r>
              <w:t>Minimize or eliminate discharge of material into the air, storm drain systems, and receiving waters while taking delivery of, using, or storing the following materials:</w:t>
            </w:r>
          </w:p>
          <w:p w:rsidR="00B63CB3" w:rsidRPr="00C0618F" w:rsidRDefault="00B63CB3" w:rsidP="006C553C">
            <w:pPr>
              <w:ind w:left="72"/>
            </w:pPr>
            <w:r>
              <w:t>1. Hazardous chemicals, including acids, lime, glues, adhesives, paints, solvents, and curing compounds</w:t>
            </w:r>
            <w:r>
              <w:tab/>
            </w:r>
            <w:r>
              <w:tab/>
              <w:t>7. Asphalt and concrete components</w:t>
            </w:r>
          </w:p>
        </w:tc>
      </w:tr>
      <w:tr w:rsidR="00B63CB3" w:rsidRPr="00B55F29" w:rsidTr="00E6703F">
        <w:trPr>
          <w:trHeight w:val="20"/>
        </w:trPr>
        <w:tc>
          <w:tcPr>
            <w:tcW w:w="2358" w:type="dxa"/>
            <w:noWrap/>
            <w:vAlign w:val="center"/>
          </w:tcPr>
          <w:p w:rsidR="00B63CB3" w:rsidRPr="00D96930" w:rsidRDefault="00B63CB3" w:rsidP="00B63CB3">
            <w:pPr>
              <w:jc w:val="center"/>
              <w:rPr>
                <w:b/>
              </w:rPr>
            </w:pPr>
            <w:r w:rsidRPr="00FC7244">
              <w:rPr>
                <w:b/>
              </w:rPr>
              <w:t>CGP, Attachment C.C.1</w:t>
            </w:r>
            <w:r>
              <w:rPr>
                <w:b/>
              </w:rPr>
              <w:t>;</w:t>
            </w:r>
            <w:r w:rsidRPr="00FC7244">
              <w:rPr>
                <w:b/>
              </w:rPr>
              <w:t xml:space="preserve"> D.C.1</w:t>
            </w:r>
            <w:r>
              <w:rPr>
                <w:b/>
              </w:rPr>
              <w:t>;</w:t>
            </w:r>
            <w:r w:rsidRPr="00FC7244">
              <w:rPr>
                <w:b/>
              </w:rPr>
              <w:t xml:space="preserve"> E.C.1</w:t>
            </w:r>
          </w:p>
        </w:tc>
        <w:tc>
          <w:tcPr>
            <w:tcW w:w="12330" w:type="dxa"/>
            <w:vAlign w:val="center"/>
          </w:tcPr>
          <w:p w:rsidR="00B63CB3" w:rsidRPr="00C0618F" w:rsidRDefault="00B63CB3" w:rsidP="00B63CB3">
            <w:pPr>
              <w:ind w:left="72"/>
            </w:pPr>
            <w:r w:rsidRPr="00FC7244">
              <w:t>Risk Level 1</w:t>
            </w:r>
            <w:r>
              <w:t>, 2 and 3</w:t>
            </w:r>
            <w:r w:rsidRPr="00FC7244">
              <w:t xml:space="preserve"> dischargers shall implement measures to control all non-storm water discharges during construction.</w:t>
            </w:r>
          </w:p>
        </w:tc>
      </w:tr>
      <w:tr w:rsidR="00FF44D6" w:rsidRPr="00B55F29" w:rsidTr="00E6703F">
        <w:trPr>
          <w:trHeight w:val="20"/>
        </w:trPr>
        <w:tc>
          <w:tcPr>
            <w:tcW w:w="2358" w:type="dxa"/>
            <w:noWrap/>
            <w:vAlign w:val="center"/>
          </w:tcPr>
          <w:p w:rsidR="00FF44D6" w:rsidRPr="00E41E6F" w:rsidRDefault="00FF44D6" w:rsidP="00FF44D6">
            <w:pPr>
              <w:jc w:val="center"/>
              <w:rPr>
                <w:b/>
                <w:bCs/>
                <w:sz w:val="16"/>
                <w:szCs w:val="16"/>
              </w:rPr>
            </w:pPr>
            <w:r w:rsidRPr="00E41E6F">
              <w:rPr>
                <w:rFonts w:cs="Helvetica-Bold"/>
                <w:b/>
                <w:bCs/>
                <w:szCs w:val="18"/>
              </w:rPr>
              <w:t>LTP VIII.</w:t>
            </w:r>
          </w:p>
        </w:tc>
        <w:tc>
          <w:tcPr>
            <w:tcW w:w="12330" w:type="dxa"/>
            <w:vAlign w:val="center"/>
          </w:tcPr>
          <w:p w:rsidR="00FF44D6" w:rsidRPr="00E41E6F" w:rsidRDefault="00FF44D6" w:rsidP="00FF44D6">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E3D79" w:rsidRPr="005E2733" w:rsidRDefault="008E3D79" w:rsidP="008E3D79">
      <w:pPr>
        <w:spacing w:after="0"/>
        <w:ind w:left="93"/>
        <w:jc w:val="center"/>
        <w:rPr>
          <w:b/>
          <w:bCs/>
          <w:sz w:val="16"/>
          <w:szCs w:val="16"/>
        </w:rPr>
      </w:pPr>
    </w:p>
    <w:tbl>
      <w:tblPr>
        <w:tblStyle w:val="TableGrid"/>
        <w:tblW w:w="14688" w:type="dxa"/>
        <w:tblLook w:val="04A0" w:firstRow="1" w:lastRow="0" w:firstColumn="1" w:lastColumn="0" w:noHBand="0" w:noVBand="1"/>
      </w:tblPr>
      <w:tblGrid>
        <w:gridCol w:w="2358"/>
        <w:gridCol w:w="12330"/>
      </w:tblGrid>
      <w:tr w:rsidR="00D72D6D" w:rsidRPr="00B55F29" w:rsidTr="00E6703F">
        <w:trPr>
          <w:trHeight w:val="20"/>
        </w:trPr>
        <w:tc>
          <w:tcPr>
            <w:tcW w:w="2358" w:type="dxa"/>
            <w:noWrap/>
            <w:vAlign w:val="center"/>
          </w:tcPr>
          <w:p w:rsidR="00D72D6D" w:rsidRDefault="00D72D6D" w:rsidP="00D72D6D">
            <w:pPr>
              <w:jc w:val="center"/>
              <w:rPr>
                <w:b/>
              </w:rPr>
            </w:pPr>
          </w:p>
        </w:tc>
        <w:tc>
          <w:tcPr>
            <w:tcW w:w="1233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E6703F">
        <w:trPr>
          <w:trHeight w:val="20"/>
        </w:trPr>
        <w:tc>
          <w:tcPr>
            <w:tcW w:w="2358" w:type="dxa"/>
            <w:shd w:val="clear" w:color="auto" w:fill="F2F2F2" w:themeFill="background1" w:themeFillShade="F2"/>
            <w:noWrap/>
            <w:vAlign w:val="center"/>
          </w:tcPr>
          <w:p w:rsidR="00D72D6D" w:rsidRDefault="005166A9" w:rsidP="00406C40">
            <w:pPr>
              <w:jc w:val="center"/>
              <w:rPr>
                <w:b/>
              </w:rPr>
            </w:pPr>
            <w:r>
              <w:rPr>
                <w:b/>
              </w:rPr>
              <w:t>N</w:t>
            </w:r>
            <w:r w:rsidR="008E3D79">
              <w:rPr>
                <w:b/>
              </w:rPr>
              <w:t>S</w:t>
            </w:r>
            <w:r w:rsidR="00B63CB3">
              <w:rPr>
                <w:b/>
              </w:rPr>
              <w:t>1</w:t>
            </w:r>
            <w:r w:rsidR="00406C40">
              <w:rPr>
                <w:b/>
              </w:rPr>
              <w:t>4</w:t>
            </w:r>
            <w:r w:rsidR="008E3D79">
              <w:rPr>
                <w:b/>
              </w:rPr>
              <w:t>.2</w:t>
            </w:r>
          </w:p>
        </w:tc>
        <w:tc>
          <w:tcPr>
            <w:tcW w:w="12330" w:type="dxa"/>
            <w:shd w:val="clear" w:color="auto" w:fill="F2F2F2" w:themeFill="background1" w:themeFillShade="F2"/>
            <w:vAlign w:val="center"/>
          </w:tcPr>
          <w:p w:rsidR="00D72D6D" w:rsidRPr="008E3D79" w:rsidRDefault="0014299C" w:rsidP="00642477">
            <w:pPr>
              <w:ind w:left="93"/>
              <w:rPr>
                <w:bCs/>
                <w:szCs w:val="18"/>
              </w:rPr>
            </w:pPr>
            <w:r>
              <w:rPr>
                <w:bCs/>
                <w:szCs w:val="18"/>
              </w:rPr>
              <w:t xml:space="preserve">Are </w:t>
            </w:r>
            <w:r w:rsidR="008F7528" w:rsidRPr="008F7528">
              <w:rPr>
                <w:bCs/>
                <w:szCs w:val="18"/>
              </w:rPr>
              <w:t xml:space="preserve">Concrete Finishing </w:t>
            </w:r>
            <w:r w:rsidR="00406C40">
              <w:rPr>
                <w:bCs/>
                <w:szCs w:val="18"/>
              </w:rPr>
              <w:t>practice</w:t>
            </w:r>
            <w:r w:rsidR="00B63CB3">
              <w:rPr>
                <w:bCs/>
                <w:szCs w:val="18"/>
              </w:rPr>
              <w:t>s</w:t>
            </w:r>
            <w:r>
              <w:rPr>
                <w:bCs/>
                <w:szCs w:val="18"/>
              </w:rPr>
              <w:t xml:space="preserve"> </w:t>
            </w:r>
            <w:r w:rsidR="005166A9">
              <w:rPr>
                <w:bCs/>
                <w:szCs w:val="18"/>
              </w:rPr>
              <w:t>implemented</w:t>
            </w:r>
            <w:r w:rsidR="008E3D79" w:rsidRPr="002E6017">
              <w:t xml:space="preserve"> </w:t>
            </w:r>
            <w:r w:rsidR="00642477">
              <w:t>proper</w:t>
            </w:r>
            <w:r w:rsidR="008E3D79" w:rsidRPr="002E6017">
              <w:t>ly?</w:t>
            </w:r>
          </w:p>
        </w:tc>
      </w:tr>
      <w:tr w:rsidR="008F7528" w:rsidRPr="00B55F29" w:rsidTr="00E6703F">
        <w:trPr>
          <w:trHeight w:val="20"/>
        </w:trPr>
        <w:tc>
          <w:tcPr>
            <w:tcW w:w="2358" w:type="dxa"/>
            <w:noWrap/>
            <w:vAlign w:val="center"/>
          </w:tcPr>
          <w:p w:rsidR="008F7528" w:rsidRPr="00D96930" w:rsidRDefault="008F7528" w:rsidP="008F7528">
            <w:pPr>
              <w:jc w:val="center"/>
              <w:rPr>
                <w:b/>
              </w:rPr>
            </w:pPr>
            <w:r w:rsidRPr="0082399F">
              <w:rPr>
                <w:b/>
              </w:rPr>
              <w:t>SPECs, 13-4.03E(11) Concrete Finishing</w:t>
            </w:r>
          </w:p>
        </w:tc>
        <w:tc>
          <w:tcPr>
            <w:tcW w:w="12330" w:type="dxa"/>
            <w:vAlign w:val="center"/>
          </w:tcPr>
          <w:p w:rsidR="008F7528" w:rsidRDefault="008F7528" w:rsidP="008F7528">
            <w:pPr>
              <w:ind w:left="72"/>
            </w:pPr>
            <w:r>
              <w:t>Collect and dispose of water and solid waste from high-pressure water blasting. Collect and dispose of sand and solid waste from sandblasting. Before sandblasting, cover drainage inlets within 50 feet of sandblasting. Minimize the drift of dust and blast material by keeping the nozzle close to the surface of the concrete. If the character of the blast residue is unknown, test it for hazardous materials and dispose of it properly.</w:t>
            </w:r>
          </w:p>
          <w:p w:rsidR="008F7528" w:rsidRPr="00C0618F" w:rsidRDefault="008F7528" w:rsidP="008F7528">
            <w:pPr>
              <w:ind w:left="72"/>
            </w:pPr>
            <w:r>
              <w:t>Inspect containment structures for concrete finishing for damage before each day of use and before forecasted precipitation. Remove liquid and solid waste from containment structures after each work shift.</w:t>
            </w:r>
          </w:p>
        </w:tc>
      </w:tr>
      <w:tr w:rsidR="00141DF7" w:rsidRPr="00B55F29" w:rsidTr="00E6703F">
        <w:trPr>
          <w:cantSplit/>
        </w:trPr>
        <w:tc>
          <w:tcPr>
            <w:tcW w:w="2358" w:type="dxa"/>
            <w:vAlign w:val="center"/>
          </w:tcPr>
          <w:p w:rsidR="00141DF7" w:rsidRPr="00D96930" w:rsidRDefault="00141DF7" w:rsidP="00141DF7">
            <w:pPr>
              <w:jc w:val="center"/>
              <w:rPr>
                <w:b/>
              </w:rPr>
            </w:pPr>
            <w:r>
              <w:rPr>
                <w:b/>
              </w:rPr>
              <w:t>CGP, Order</w:t>
            </w:r>
            <w:r w:rsidRPr="00A92DA9">
              <w:rPr>
                <w:b/>
              </w:rPr>
              <w:t xml:space="preserve"> IV.E</w:t>
            </w:r>
            <w:r w:rsidR="005F0F4E">
              <w:rPr>
                <w:b/>
              </w:rPr>
              <w:t xml:space="preserve"> Proper Operation and Maintenance</w:t>
            </w:r>
          </w:p>
        </w:tc>
        <w:tc>
          <w:tcPr>
            <w:tcW w:w="12330" w:type="dxa"/>
            <w:vAlign w:val="center"/>
          </w:tcPr>
          <w:p w:rsidR="00141DF7" w:rsidRDefault="00141DF7"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FF44D6">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E3F" w:rsidRDefault="00B61E3F" w:rsidP="00EE1060">
      <w:pPr>
        <w:spacing w:after="0" w:line="240" w:lineRule="auto"/>
      </w:pPr>
      <w:r>
        <w:separator/>
      </w:r>
    </w:p>
  </w:endnote>
  <w:endnote w:type="continuationSeparator" w:id="0">
    <w:p w:rsidR="00B61E3F" w:rsidRDefault="00B61E3F"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E6703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703F">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E3F" w:rsidRDefault="00B61E3F" w:rsidP="00EE1060">
      <w:pPr>
        <w:spacing w:after="0" w:line="240" w:lineRule="auto"/>
      </w:pPr>
      <w:r>
        <w:separator/>
      </w:r>
    </w:p>
  </w:footnote>
  <w:footnote w:type="continuationSeparator" w:id="0">
    <w:p w:rsidR="00B61E3F" w:rsidRDefault="00B61E3F"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B63CB3">
      <w:rPr>
        <w:b/>
        <w:sz w:val="20"/>
        <w:szCs w:val="20"/>
      </w:rPr>
      <w:t>L</w:t>
    </w:r>
  </w:p>
  <w:p w:rsidR="00D72D6D" w:rsidRPr="002B6776" w:rsidRDefault="008F7528" w:rsidP="00D72D6D">
    <w:pPr>
      <w:pStyle w:val="Header"/>
      <w:tabs>
        <w:tab w:val="clear" w:pos="4680"/>
        <w:tab w:val="clear" w:pos="9360"/>
      </w:tabs>
      <w:spacing w:after="120"/>
      <w:jc w:val="center"/>
      <w:rPr>
        <w:b/>
        <w:sz w:val="20"/>
        <w:szCs w:val="20"/>
      </w:rPr>
    </w:pPr>
    <w:r>
      <w:rPr>
        <w:b/>
        <w:sz w:val="20"/>
        <w:szCs w:val="20"/>
      </w:rPr>
      <w:t>CONCRETE FINISHING</w:t>
    </w:r>
    <w:r w:rsidR="00D72D6D" w:rsidRPr="002B6776">
      <w:rPr>
        <w:b/>
        <w:sz w:val="20"/>
        <w:szCs w:val="20"/>
      </w:rPr>
      <w:t xml:space="preserve">, </w:t>
    </w:r>
    <w:r w:rsidR="005166A9">
      <w:rPr>
        <w:b/>
        <w:sz w:val="20"/>
        <w:szCs w:val="20"/>
      </w:rPr>
      <w:t>N</w:t>
    </w:r>
    <w:r w:rsidR="00D72D6D" w:rsidRPr="002B6776">
      <w:rPr>
        <w:b/>
        <w:sz w:val="20"/>
        <w:szCs w:val="20"/>
      </w:rPr>
      <w:t>S-</w:t>
    </w:r>
    <w:r w:rsidR="0006272F">
      <w:rPr>
        <w:b/>
        <w:sz w:val="20"/>
        <w:szCs w:val="20"/>
      </w:rPr>
      <w:t>1</w:t>
    </w:r>
    <w:r>
      <w:rPr>
        <w:b/>
        <w:sz w:val="20"/>
        <w:szCs w:val="20"/>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6272F"/>
    <w:rsid w:val="00074B5B"/>
    <w:rsid w:val="000A24FE"/>
    <w:rsid w:val="000A4B84"/>
    <w:rsid w:val="000F1733"/>
    <w:rsid w:val="00101D89"/>
    <w:rsid w:val="00133E1D"/>
    <w:rsid w:val="00134BB9"/>
    <w:rsid w:val="001361EB"/>
    <w:rsid w:val="00141DF7"/>
    <w:rsid w:val="0014299C"/>
    <w:rsid w:val="00153370"/>
    <w:rsid w:val="00172AE0"/>
    <w:rsid w:val="00180D34"/>
    <w:rsid w:val="00183AD7"/>
    <w:rsid w:val="001A058F"/>
    <w:rsid w:val="001A42E7"/>
    <w:rsid w:val="001B31E8"/>
    <w:rsid w:val="001C0341"/>
    <w:rsid w:val="001D297C"/>
    <w:rsid w:val="001D42E1"/>
    <w:rsid w:val="001D6867"/>
    <w:rsid w:val="00213974"/>
    <w:rsid w:val="00230028"/>
    <w:rsid w:val="002557AE"/>
    <w:rsid w:val="002A696B"/>
    <w:rsid w:val="002A7822"/>
    <w:rsid w:val="002B6776"/>
    <w:rsid w:val="002C792B"/>
    <w:rsid w:val="002D2240"/>
    <w:rsid w:val="002E6017"/>
    <w:rsid w:val="00313884"/>
    <w:rsid w:val="00343251"/>
    <w:rsid w:val="00357042"/>
    <w:rsid w:val="003721CF"/>
    <w:rsid w:val="003839F4"/>
    <w:rsid w:val="00384E42"/>
    <w:rsid w:val="00406C40"/>
    <w:rsid w:val="004240A0"/>
    <w:rsid w:val="0042675B"/>
    <w:rsid w:val="004550DA"/>
    <w:rsid w:val="004560D6"/>
    <w:rsid w:val="00466673"/>
    <w:rsid w:val="00477A96"/>
    <w:rsid w:val="00485123"/>
    <w:rsid w:val="00490556"/>
    <w:rsid w:val="004A565C"/>
    <w:rsid w:val="004C0BD6"/>
    <w:rsid w:val="004D3C7D"/>
    <w:rsid w:val="004F519E"/>
    <w:rsid w:val="00506608"/>
    <w:rsid w:val="005166A9"/>
    <w:rsid w:val="00535D79"/>
    <w:rsid w:val="005369ED"/>
    <w:rsid w:val="00545A12"/>
    <w:rsid w:val="00580AF1"/>
    <w:rsid w:val="005A3EC9"/>
    <w:rsid w:val="005C2D55"/>
    <w:rsid w:val="005C5BE7"/>
    <w:rsid w:val="005C7AA8"/>
    <w:rsid w:val="005E2733"/>
    <w:rsid w:val="005E6BE1"/>
    <w:rsid w:val="005F0F4E"/>
    <w:rsid w:val="005F62E6"/>
    <w:rsid w:val="0062159A"/>
    <w:rsid w:val="00630A98"/>
    <w:rsid w:val="00640ED9"/>
    <w:rsid w:val="0064140F"/>
    <w:rsid w:val="00642477"/>
    <w:rsid w:val="00651934"/>
    <w:rsid w:val="00657643"/>
    <w:rsid w:val="00670A97"/>
    <w:rsid w:val="00683A27"/>
    <w:rsid w:val="00692897"/>
    <w:rsid w:val="006A41C8"/>
    <w:rsid w:val="006A6281"/>
    <w:rsid w:val="006C553C"/>
    <w:rsid w:val="006E0DD5"/>
    <w:rsid w:val="006F371D"/>
    <w:rsid w:val="007032EF"/>
    <w:rsid w:val="00710BAB"/>
    <w:rsid w:val="00722CE9"/>
    <w:rsid w:val="00734AF7"/>
    <w:rsid w:val="00736865"/>
    <w:rsid w:val="00740EDB"/>
    <w:rsid w:val="007426CD"/>
    <w:rsid w:val="00744F46"/>
    <w:rsid w:val="00756626"/>
    <w:rsid w:val="00760C62"/>
    <w:rsid w:val="00771254"/>
    <w:rsid w:val="00776229"/>
    <w:rsid w:val="00785A40"/>
    <w:rsid w:val="0079164F"/>
    <w:rsid w:val="007C4425"/>
    <w:rsid w:val="007D0045"/>
    <w:rsid w:val="007E31F6"/>
    <w:rsid w:val="007E5424"/>
    <w:rsid w:val="00844C64"/>
    <w:rsid w:val="008622D0"/>
    <w:rsid w:val="008929BB"/>
    <w:rsid w:val="008A1EE1"/>
    <w:rsid w:val="008B4348"/>
    <w:rsid w:val="008D219B"/>
    <w:rsid w:val="008E3D79"/>
    <w:rsid w:val="008F7528"/>
    <w:rsid w:val="00961AA7"/>
    <w:rsid w:val="009775F0"/>
    <w:rsid w:val="0099031A"/>
    <w:rsid w:val="009E05D5"/>
    <w:rsid w:val="009F0DF5"/>
    <w:rsid w:val="00A06DB8"/>
    <w:rsid w:val="00A4058A"/>
    <w:rsid w:val="00A92DA9"/>
    <w:rsid w:val="00AB375E"/>
    <w:rsid w:val="00AB454F"/>
    <w:rsid w:val="00AE780F"/>
    <w:rsid w:val="00AF326D"/>
    <w:rsid w:val="00B03940"/>
    <w:rsid w:val="00B13C40"/>
    <w:rsid w:val="00B211D0"/>
    <w:rsid w:val="00B33653"/>
    <w:rsid w:val="00B457FA"/>
    <w:rsid w:val="00B55F29"/>
    <w:rsid w:val="00B61E23"/>
    <w:rsid w:val="00B61E3F"/>
    <w:rsid w:val="00B63CB3"/>
    <w:rsid w:val="00B66261"/>
    <w:rsid w:val="00BB4F30"/>
    <w:rsid w:val="00BC6A7E"/>
    <w:rsid w:val="00BC6D05"/>
    <w:rsid w:val="00BD3CDA"/>
    <w:rsid w:val="00C03DAA"/>
    <w:rsid w:val="00C04028"/>
    <w:rsid w:val="00C36452"/>
    <w:rsid w:val="00C4222C"/>
    <w:rsid w:val="00C73030"/>
    <w:rsid w:val="00C85F7D"/>
    <w:rsid w:val="00C94FFF"/>
    <w:rsid w:val="00CA1DCD"/>
    <w:rsid w:val="00CB1C63"/>
    <w:rsid w:val="00CD69FF"/>
    <w:rsid w:val="00CE198B"/>
    <w:rsid w:val="00CE4043"/>
    <w:rsid w:val="00D3117A"/>
    <w:rsid w:val="00D371C5"/>
    <w:rsid w:val="00D40DF1"/>
    <w:rsid w:val="00D60145"/>
    <w:rsid w:val="00D72A25"/>
    <w:rsid w:val="00D72D6D"/>
    <w:rsid w:val="00D7421F"/>
    <w:rsid w:val="00D87FB7"/>
    <w:rsid w:val="00D96930"/>
    <w:rsid w:val="00DA1AB1"/>
    <w:rsid w:val="00DE20ED"/>
    <w:rsid w:val="00DE2510"/>
    <w:rsid w:val="00DF12F6"/>
    <w:rsid w:val="00E0650C"/>
    <w:rsid w:val="00E07FA1"/>
    <w:rsid w:val="00E129FE"/>
    <w:rsid w:val="00E475C4"/>
    <w:rsid w:val="00E60ABF"/>
    <w:rsid w:val="00E6703F"/>
    <w:rsid w:val="00E8050A"/>
    <w:rsid w:val="00E9452A"/>
    <w:rsid w:val="00EB731D"/>
    <w:rsid w:val="00EC0CD0"/>
    <w:rsid w:val="00EE1060"/>
    <w:rsid w:val="00EE3866"/>
    <w:rsid w:val="00F31D85"/>
    <w:rsid w:val="00F83D72"/>
    <w:rsid w:val="00F85ACA"/>
    <w:rsid w:val="00F94E66"/>
    <w:rsid w:val="00FA65DB"/>
    <w:rsid w:val="00FE4C45"/>
    <w:rsid w:val="00FF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77420-D519-4276-9053-50BA0007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5</cp:revision>
  <cp:lastPrinted>2014-03-11T16:55:00Z</cp:lastPrinted>
  <dcterms:created xsi:type="dcterms:W3CDTF">2017-03-21T02:35:00Z</dcterms:created>
  <dcterms:modified xsi:type="dcterms:W3CDTF">2017-04-04T23:19:00Z</dcterms:modified>
</cp:coreProperties>
</file>